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2C42D" w14:textId="77777777" w:rsidR="00CC268D" w:rsidRPr="0083751E" w:rsidRDefault="00CC268D" w:rsidP="00202FFB">
      <w:pPr>
        <w:spacing w:line="240" w:lineRule="auto"/>
        <w:jc w:val="center"/>
        <w:rPr>
          <w:rFonts w:asciiTheme="minorHAnsi" w:hAnsiTheme="minorHAnsi" w:cs="Arial"/>
          <w:b/>
          <w:sz w:val="144"/>
          <w:szCs w:val="144"/>
        </w:rPr>
      </w:pPr>
      <w:bookmarkStart w:id="0" w:name="_GoBack"/>
      <w:bookmarkEnd w:id="0"/>
    </w:p>
    <w:p w14:paraId="6622C42E" w14:textId="77777777" w:rsidR="00202FFB" w:rsidRPr="0083751E" w:rsidRDefault="00432EBE" w:rsidP="00202FFB">
      <w:pPr>
        <w:spacing w:line="240" w:lineRule="auto"/>
        <w:jc w:val="center"/>
        <w:rPr>
          <w:rFonts w:asciiTheme="minorHAnsi" w:hAnsiTheme="minorHAnsi" w:cs="Arial"/>
          <w:b/>
          <w:sz w:val="144"/>
          <w:szCs w:val="144"/>
        </w:rPr>
      </w:pPr>
      <w:r w:rsidRPr="0083751E">
        <w:rPr>
          <w:rFonts w:asciiTheme="minorHAnsi" w:hAnsiTheme="minorHAnsi" w:cs="Arial"/>
          <w:b/>
          <w:sz w:val="144"/>
          <w:szCs w:val="144"/>
        </w:rPr>
        <w:t>CHAPTER 3</w:t>
      </w:r>
    </w:p>
    <w:p w14:paraId="6622C42F" w14:textId="77777777" w:rsidR="00202FFB" w:rsidRPr="0083751E" w:rsidRDefault="00432EBE" w:rsidP="00202FFB">
      <w:pPr>
        <w:spacing w:line="240" w:lineRule="auto"/>
        <w:jc w:val="center"/>
        <w:rPr>
          <w:rFonts w:asciiTheme="minorHAnsi" w:hAnsiTheme="minorHAnsi" w:cs="Arial"/>
          <w:b/>
          <w:sz w:val="144"/>
          <w:szCs w:val="144"/>
        </w:rPr>
      </w:pPr>
      <w:r w:rsidRPr="0083751E">
        <w:rPr>
          <w:rFonts w:asciiTheme="minorHAnsi" w:hAnsiTheme="minorHAnsi" w:cs="Arial"/>
          <w:b/>
          <w:sz w:val="96"/>
          <w:szCs w:val="96"/>
        </w:rPr>
        <w:t>Office Support for Ombudsmen</w:t>
      </w:r>
    </w:p>
    <w:p w14:paraId="6622C430" w14:textId="77777777" w:rsidR="00D7459D" w:rsidRPr="0083751E" w:rsidRDefault="00D7459D">
      <w:pPr>
        <w:rPr>
          <w:rFonts w:asciiTheme="minorHAnsi" w:hAnsiTheme="minorHAnsi"/>
        </w:rPr>
      </w:pPr>
    </w:p>
    <w:p w14:paraId="6622C431" w14:textId="77777777" w:rsidR="00202FFB" w:rsidRPr="0083751E" w:rsidRDefault="00202FFB">
      <w:pPr>
        <w:rPr>
          <w:rFonts w:asciiTheme="minorHAnsi" w:hAnsiTheme="minorHAnsi"/>
        </w:rPr>
      </w:pPr>
    </w:p>
    <w:p w14:paraId="6622C432" w14:textId="77777777" w:rsidR="00202FFB" w:rsidRPr="0083751E" w:rsidRDefault="00202FFB">
      <w:pPr>
        <w:rPr>
          <w:rFonts w:asciiTheme="minorHAnsi" w:hAnsiTheme="minorHAnsi"/>
        </w:rPr>
      </w:pPr>
    </w:p>
    <w:p w14:paraId="6622C433" w14:textId="77777777" w:rsidR="00202FFB" w:rsidRPr="0083751E" w:rsidRDefault="00202FFB">
      <w:pPr>
        <w:rPr>
          <w:rFonts w:asciiTheme="minorHAnsi" w:hAnsiTheme="minorHAnsi"/>
        </w:rPr>
      </w:pPr>
    </w:p>
    <w:p w14:paraId="6622C434" w14:textId="77777777" w:rsidR="00202FFB" w:rsidRPr="0083751E" w:rsidRDefault="00202FFB">
      <w:pPr>
        <w:rPr>
          <w:rFonts w:asciiTheme="minorHAnsi" w:hAnsiTheme="minorHAnsi"/>
        </w:rPr>
      </w:pPr>
    </w:p>
    <w:p w14:paraId="6622C435" w14:textId="77777777" w:rsidR="00202FFB" w:rsidRPr="0083751E" w:rsidRDefault="00202FFB">
      <w:pPr>
        <w:rPr>
          <w:rFonts w:asciiTheme="minorHAnsi" w:hAnsiTheme="minorHAnsi"/>
        </w:rPr>
      </w:pPr>
    </w:p>
    <w:p w14:paraId="6622C436" w14:textId="77777777" w:rsidR="00202FFB" w:rsidRPr="0083751E" w:rsidRDefault="00202FFB">
      <w:pPr>
        <w:rPr>
          <w:rFonts w:asciiTheme="minorHAnsi" w:hAnsiTheme="minorHAnsi"/>
        </w:rPr>
      </w:pPr>
    </w:p>
    <w:p w14:paraId="6622C437" w14:textId="77777777" w:rsidR="00202FFB" w:rsidRPr="0083751E" w:rsidRDefault="00202FFB">
      <w:pPr>
        <w:rPr>
          <w:rFonts w:asciiTheme="minorHAnsi" w:hAnsiTheme="minorHAnsi"/>
        </w:rPr>
      </w:pPr>
    </w:p>
    <w:p w14:paraId="6622C438" w14:textId="77777777" w:rsidR="00202FFB" w:rsidRPr="0083751E" w:rsidRDefault="00202FFB">
      <w:pPr>
        <w:rPr>
          <w:rFonts w:asciiTheme="minorHAnsi" w:hAnsiTheme="minorHAnsi"/>
        </w:rPr>
      </w:pPr>
    </w:p>
    <w:p w14:paraId="6622C439" w14:textId="77777777" w:rsidR="00202FFB" w:rsidRPr="0083751E" w:rsidRDefault="00202FFB" w:rsidP="00432EBE">
      <w:pPr>
        <w:spacing w:after="0" w:line="240" w:lineRule="auto"/>
        <w:jc w:val="right"/>
        <w:rPr>
          <w:rFonts w:asciiTheme="minorHAnsi" w:hAnsiTheme="minorHAnsi" w:cs="Arial"/>
          <w:b/>
          <w:sz w:val="24"/>
          <w:szCs w:val="24"/>
        </w:rPr>
      </w:pPr>
    </w:p>
    <w:p w14:paraId="6622C43A" w14:textId="77777777" w:rsidR="00432EBE" w:rsidRPr="0083751E" w:rsidRDefault="00432EBE" w:rsidP="00432EBE">
      <w:pPr>
        <w:spacing w:after="0" w:line="240" w:lineRule="auto"/>
        <w:jc w:val="right"/>
        <w:rPr>
          <w:rFonts w:asciiTheme="minorHAnsi" w:hAnsiTheme="minorHAnsi" w:cs="Arial"/>
          <w:b/>
          <w:sz w:val="24"/>
          <w:szCs w:val="24"/>
        </w:rPr>
      </w:pPr>
    </w:p>
    <w:p w14:paraId="6622C43B" w14:textId="77777777" w:rsidR="00432EBE" w:rsidRPr="0083751E" w:rsidRDefault="00432EBE" w:rsidP="00432EBE">
      <w:pPr>
        <w:spacing w:after="0" w:line="240" w:lineRule="auto"/>
        <w:jc w:val="right"/>
        <w:rPr>
          <w:rFonts w:asciiTheme="minorHAnsi" w:hAnsiTheme="minorHAnsi" w:cs="Arial"/>
          <w:b/>
          <w:sz w:val="24"/>
          <w:szCs w:val="24"/>
        </w:rPr>
      </w:pPr>
    </w:p>
    <w:p w14:paraId="6622C43C" w14:textId="77777777" w:rsidR="00202FFB" w:rsidRPr="0083751E" w:rsidRDefault="00202FFB" w:rsidP="00202FFB">
      <w:pPr>
        <w:spacing w:after="0" w:line="240" w:lineRule="auto"/>
        <w:rPr>
          <w:rFonts w:asciiTheme="minorHAnsi" w:hAnsiTheme="minorHAnsi" w:cs="Arial"/>
          <w:b/>
          <w:sz w:val="24"/>
          <w:szCs w:val="24"/>
        </w:rPr>
      </w:pPr>
    </w:p>
    <w:p w14:paraId="6622C43D" w14:textId="77777777" w:rsidR="00432EBE" w:rsidRPr="0083751E" w:rsidRDefault="00432EBE" w:rsidP="00432EBE">
      <w:pPr>
        <w:pBdr>
          <w:bottom w:val="double" w:sz="4" w:space="1" w:color="auto"/>
        </w:pBdr>
        <w:spacing w:after="0" w:line="240" w:lineRule="auto"/>
        <w:jc w:val="right"/>
        <w:rPr>
          <w:rFonts w:asciiTheme="minorHAnsi" w:hAnsiTheme="minorHAnsi" w:cs="Arial"/>
          <w:b/>
          <w:sz w:val="24"/>
          <w:szCs w:val="24"/>
        </w:rPr>
      </w:pPr>
    </w:p>
    <w:p w14:paraId="6622C43E" w14:textId="77777777" w:rsidR="00432EBE" w:rsidRPr="0083751E" w:rsidRDefault="00432EBE" w:rsidP="00202FFB">
      <w:pPr>
        <w:spacing w:after="0" w:line="240" w:lineRule="auto"/>
        <w:rPr>
          <w:rFonts w:asciiTheme="minorHAnsi" w:hAnsiTheme="minorHAnsi" w:cs="Arial"/>
          <w:b/>
          <w:sz w:val="24"/>
          <w:szCs w:val="24"/>
        </w:rPr>
      </w:pPr>
    </w:p>
    <w:p w14:paraId="6622C43F" w14:textId="77777777" w:rsidR="00202FFB" w:rsidRPr="0083751E" w:rsidRDefault="00202FFB" w:rsidP="00123EEB">
      <w:pPr>
        <w:spacing w:after="0" w:line="240" w:lineRule="auto"/>
        <w:jc w:val="center"/>
        <w:rPr>
          <w:rFonts w:asciiTheme="minorHAnsi" w:hAnsiTheme="minorHAnsi" w:cs="Arial"/>
          <w:b/>
          <w:sz w:val="24"/>
          <w:szCs w:val="24"/>
        </w:rPr>
      </w:pPr>
      <w:r w:rsidRPr="0083751E">
        <w:rPr>
          <w:rFonts w:asciiTheme="minorHAnsi" w:hAnsiTheme="minorHAnsi" w:cs="Arial"/>
          <w:b/>
          <w:sz w:val="24"/>
          <w:szCs w:val="24"/>
        </w:rPr>
        <w:t>TABLE OF CONTENTS</w:t>
      </w:r>
    </w:p>
    <w:p w14:paraId="6622C440" w14:textId="77777777" w:rsidR="00202FFB" w:rsidRPr="0083751E" w:rsidRDefault="00202FFB" w:rsidP="00202FFB">
      <w:pPr>
        <w:spacing w:after="0" w:line="240" w:lineRule="auto"/>
        <w:rPr>
          <w:rFonts w:asciiTheme="minorHAnsi" w:hAnsiTheme="minorHAnsi" w:cs="Arial"/>
          <w:b/>
          <w:sz w:val="24"/>
          <w:szCs w:val="24"/>
        </w:rPr>
      </w:pPr>
    </w:p>
    <w:p w14:paraId="6622C441" w14:textId="77777777" w:rsidR="00202FFB" w:rsidRPr="0083751E" w:rsidRDefault="001D0066" w:rsidP="001D0066">
      <w:pPr>
        <w:tabs>
          <w:tab w:val="left" w:pos="2160"/>
          <w:tab w:val="right" w:pos="9360"/>
        </w:tabs>
        <w:spacing w:after="0" w:line="240" w:lineRule="auto"/>
        <w:rPr>
          <w:rFonts w:asciiTheme="minorHAnsi" w:hAnsiTheme="minorHAnsi" w:cs="Arial"/>
          <w:b/>
          <w:sz w:val="24"/>
          <w:szCs w:val="24"/>
          <w:u w:val="single"/>
        </w:rPr>
      </w:pPr>
      <w:r w:rsidRPr="0083751E">
        <w:rPr>
          <w:rFonts w:asciiTheme="minorHAnsi" w:hAnsiTheme="minorHAnsi" w:cs="Arial"/>
          <w:b/>
          <w:sz w:val="24"/>
          <w:szCs w:val="24"/>
          <w:u w:val="single"/>
        </w:rPr>
        <w:t>Section</w:t>
      </w:r>
      <w:r w:rsidRPr="0083751E">
        <w:rPr>
          <w:rFonts w:asciiTheme="minorHAnsi" w:hAnsiTheme="minorHAnsi" w:cs="Arial"/>
          <w:b/>
          <w:sz w:val="24"/>
          <w:szCs w:val="24"/>
          <w:u w:val="single"/>
        </w:rPr>
        <w:tab/>
        <w:t>Topic</w:t>
      </w:r>
      <w:r w:rsidRPr="0083751E">
        <w:rPr>
          <w:rFonts w:asciiTheme="minorHAnsi" w:hAnsiTheme="minorHAnsi" w:cs="Arial"/>
          <w:b/>
          <w:sz w:val="24"/>
          <w:szCs w:val="24"/>
          <w:u w:val="single"/>
        </w:rPr>
        <w:tab/>
      </w:r>
      <w:r w:rsidR="00202FFB" w:rsidRPr="0083751E">
        <w:rPr>
          <w:rFonts w:asciiTheme="minorHAnsi" w:hAnsiTheme="minorHAnsi" w:cs="Arial"/>
          <w:b/>
          <w:sz w:val="24"/>
          <w:szCs w:val="24"/>
          <w:u w:val="single"/>
        </w:rPr>
        <w:t>Page</w:t>
      </w:r>
    </w:p>
    <w:p w14:paraId="6622C442" w14:textId="77777777" w:rsidR="00202FFB" w:rsidRPr="0083751E" w:rsidRDefault="00202FFB" w:rsidP="00202FFB">
      <w:pPr>
        <w:pStyle w:val="ListParagraph"/>
        <w:autoSpaceDE w:val="0"/>
        <w:autoSpaceDN w:val="0"/>
        <w:adjustRightInd w:val="0"/>
        <w:spacing w:after="0" w:line="240" w:lineRule="auto"/>
        <w:ind w:left="0"/>
        <w:rPr>
          <w:rFonts w:asciiTheme="minorHAnsi" w:hAnsiTheme="minorHAnsi" w:cs="Arial"/>
          <w:b/>
          <w:sz w:val="24"/>
          <w:szCs w:val="24"/>
        </w:rPr>
      </w:pPr>
    </w:p>
    <w:p w14:paraId="6622C443" w14:textId="77777777" w:rsidR="00202FFB" w:rsidRPr="0083751E" w:rsidRDefault="00087B1A" w:rsidP="00202FFB">
      <w:pPr>
        <w:pStyle w:val="ListParagraph"/>
        <w:autoSpaceDE w:val="0"/>
        <w:autoSpaceDN w:val="0"/>
        <w:adjustRightInd w:val="0"/>
        <w:spacing w:after="0" w:line="240" w:lineRule="auto"/>
        <w:ind w:left="0"/>
        <w:rPr>
          <w:rFonts w:asciiTheme="minorHAnsi" w:hAnsiTheme="minorHAnsi" w:cs="Arial"/>
          <w:b/>
          <w:sz w:val="24"/>
          <w:szCs w:val="24"/>
        </w:rPr>
      </w:pPr>
      <w:r>
        <w:rPr>
          <w:rFonts w:asciiTheme="minorHAnsi" w:hAnsiTheme="minorHAnsi" w:cs="Arial"/>
          <w:b/>
          <w:sz w:val="24"/>
          <w:szCs w:val="24"/>
        </w:rPr>
        <w:t>Office Support for Ombudsmen</w:t>
      </w:r>
    </w:p>
    <w:p w14:paraId="6622C444" w14:textId="77777777" w:rsidR="00202FFB" w:rsidRPr="0083751E" w:rsidRDefault="00202FFB" w:rsidP="001D0066">
      <w:pPr>
        <w:pStyle w:val="ListParagraph"/>
        <w:tabs>
          <w:tab w:val="left" w:pos="360"/>
          <w:tab w:val="left" w:pos="1080"/>
          <w:tab w:val="right" w:pos="9360"/>
        </w:tabs>
        <w:autoSpaceDE w:val="0"/>
        <w:autoSpaceDN w:val="0"/>
        <w:adjustRightInd w:val="0"/>
        <w:spacing w:after="0" w:line="240" w:lineRule="auto"/>
        <w:ind w:hanging="720"/>
        <w:rPr>
          <w:rFonts w:asciiTheme="minorHAnsi" w:hAnsiTheme="minorHAnsi" w:cs="Arial"/>
          <w:b/>
          <w:sz w:val="24"/>
          <w:szCs w:val="24"/>
        </w:rPr>
      </w:pPr>
    </w:p>
    <w:p w14:paraId="6622C445" w14:textId="77777777" w:rsidR="00202FFB" w:rsidRPr="0083751E" w:rsidRDefault="00123EEB" w:rsidP="00123EEB">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asciiTheme="minorHAnsi" w:hAnsiTheme="minorHAnsi"/>
          <w:b/>
        </w:rPr>
      </w:pPr>
      <w:r w:rsidRPr="0083751E">
        <w:rPr>
          <w:rFonts w:asciiTheme="minorHAnsi" w:hAnsiTheme="minorHAnsi" w:cs="Arial"/>
          <w:b/>
          <w:sz w:val="24"/>
          <w:szCs w:val="24"/>
        </w:rPr>
        <w:t>Volunteer Management Strategies</w:t>
      </w:r>
      <w:r w:rsidRPr="0083751E">
        <w:rPr>
          <w:rFonts w:asciiTheme="minorHAnsi" w:hAnsiTheme="minorHAnsi" w:cs="Arial"/>
          <w:b/>
          <w:sz w:val="24"/>
          <w:szCs w:val="24"/>
        </w:rPr>
        <w:tab/>
        <w:t>3-</w:t>
      </w:r>
      <w:r w:rsidR="00312A4F" w:rsidRPr="0083751E">
        <w:rPr>
          <w:rFonts w:asciiTheme="minorHAnsi" w:hAnsiTheme="minorHAnsi" w:cs="Arial"/>
          <w:b/>
          <w:sz w:val="24"/>
          <w:szCs w:val="24"/>
        </w:rPr>
        <w:t>3</w:t>
      </w:r>
    </w:p>
    <w:p w14:paraId="6622C446" w14:textId="77777777" w:rsidR="00123EEB" w:rsidRPr="0083751E" w:rsidRDefault="00123EEB" w:rsidP="00123EEB">
      <w:pPr>
        <w:pStyle w:val="ListParagraph"/>
        <w:tabs>
          <w:tab w:val="left" w:pos="360"/>
          <w:tab w:val="left" w:pos="1080"/>
          <w:tab w:val="right" w:pos="9360"/>
        </w:tabs>
        <w:autoSpaceDE w:val="0"/>
        <w:autoSpaceDN w:val="0"/>
        <w:adjustRightInd w:val="0"/>
        <w:spacing w:after="0" w:line="240" w:lineRule="auto"/>
        <w:ind w:left="1080"/>
        <w:rPr>
          <w:rFonts w:asciiTheme="minorHAnsi" w:hAnsiTheme="minorHAnsi"/>
          <w:b/>
        </w:rPr>
      </w:pPr>
    </w:p>
    <w:p w14:paraId="6622C447" w14:textId="7176005B" w:rsidR="00123EEB" w:rsidRPr="0083751E" w:rsidRDefault="00123EEB" w:rsidP="00123EEB">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asciiTheme="minorHAnsi" w:hAnsiTheme="minorHAnsi"/>
          <w:b/>
        </w:rPr>
      </w:pPr>
      <w:r w:rsidRPr="0083751E">
        <w:rPr>
          <w:rFonts w:asciiTheme="minorHAnsi" w:hAnsiTheme="minorHAnsi" w:cs="Arial"/>
          <w:b/>
          <w:sz w:val="24"/>
          <w:szCs w:val="24"/>
        </w:rPr>
        <w:t>Membership</w:t>
      </w:r>
      <w:r w:rsidRPr="0083751E">
        <w:rPr>
          <w:rFonts w:asciiTheme="minorHAnsi" w:hAnsiTheme="minorHAnsi" w:cs="Arial"/>
          <w:b/>
          <w:sz w:val="24"/>
          <w:szCs w:val="24"/>
        </w:rPr>
        <w:tab/>
        <w:t>3-</w:t>
      </w:r>
      <w:r w:rsidR="00057CAF">
        <w:rPr>
          <w:rFonts w:asciiTheme="minorHAnsi" w:hAnsiTheme="minorHAnsi" w:cs="Arial"/>
          <w:b/>
          <w:sz w:val="24"/>
          <w:szCs w:val="24"/>
        </w:rPr>
        <w:t>4</w:t>
      </w:r>
    </w:p>
    <w:p w14:paraId="6622C448" w14:textId="77777777" w:rsidR="00123EEB" w:rsidRPr="0083751E" w:rsidRDefault="00123EEB" w:rsidP="00123EEB">
      <w:pPr>
        <w:pStyle w:val="ListParagraph"/>
        <w:tabs>
          <w:tab w:val="left" w:pos="360"/>
          <w:tab w:val="left" w:pos="1080"/>
          <w:tab w:val="right" w:pos="9360"/>
        </w:tabs>
        <w:autoSpaceDE w:val="0"/>
        <w:autoSpaceDN w:val="0"/>
        <w:adjustRightInd w:val="0"/>
        <w:spacing w:after="0" w:line="240" w:lineRule="auto"/>
        <w:ind w:left="1080"/>
        <w:rPr>
          <w:rFonts w:asciiTheme="minorHAnsi" w:hAnsiTheme="minorHAnsi"/>
          <w:b/>
        </w:rPr>
      </w:pPr>
    </w:p>
    <w:p w14:paraId="6622C449" w14:textId="1B8AD3DD" w:rsidR="00123EEB" w:rsidRPr="0083751E" w:rsidRDefault="00123EEB" w:rsidP="00123EEB">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asciiTheme="minorHAnsi" w:hAnsiTheme="minorHAnsi"/>
          <w:b/>
        </w:rPr>
      </w:pPr>
      <w:r w:rsidRPr="0083751E">
        <w:rPr>
          <w:rFonts w:asciiTheme="minorHAnsi" w:hAnsiTheme="minorHAnsi" w:cs="Arial"/>
          <w:b/>
          <w:sz w:val="24"/>
          <w:szCs w:val="24"/>
        </w:rPr>
        <w:t>Meetings</w:t>
      </w:r>
      <w:r w:rsidRPr="0083751E">
        <w:rPr>
          <w:rFonts w:asciiTheme="minorHAnsi" w:hAnsiTheme="minorHAnsi" w:cs="Arial"/>
          <w:b/>
          <w:sz w:val="24"/>
          <w:szCs w:val="24"/>
        </w:rPr>
        <w:tab/>
        <w:t>3-</w:t>
      </w:r>
      <w:r w:rsidR="00057CAF">
        <w:rPr>
          <w:rFonts w:asciiTheme="minorHAnsi" w:hAnsiTheme="minorHAnsi" w:cs="Arial"/>
          <w:b/>
          <w:sz w:val="24"/>
          <w:szCs w:val="24"/>
        </w:rPr>
        <w:t>10</w:t>
      </w:r>
    </w:p>
    <w:p w14:paraId="6622C44A" w14:textId="77777777" w:rsidR="00123EEB" w:rsidRPr="0083751E" w:rsidRDefault="00123EEB" w:rsidP="00123EEB">
      <w:pPr>
        <w:pStyle w:val="ListParagraph"/>
        <w:tabs>
          <w:tab w:val="left" w:pos="360"/>
          <w:tab w:val="left" w:pos="1080"/>
          <w:tab w:val="right" w:pos="9360"/>
        </w:tabs>
        <w:autoSpaceDE w:val="0"/>
        <w:autoSpaceDN w:val="0"/>
        <w:adjustRightInd w:val="0"/>
        <w:spacing w:after="0" w:line="240" w:lineRule="auto"/>
        <w:ind w:left="1080"/>
        <w:rPr>
          <w:rFonts w:asciiTheme="minorHAnsi" w:hAnsiTheme="minorHAnsi"/>
          <w:b/>
        </w:rPr>
      </w:pPr>
    </w:p>
    <w:p w14:paraId="6622C44B" w14:textId="5AEBFD34" w:rsidR="00123EEB" w:rsidRPr="0083751E" w:rsidRDefault="000C4AFF" w:rsidP="00123EEB">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asciiTheme="minorHAnsi" w:hAnsiTheme="minorHAnsi"/>
          <w:b/>
        </w:rPr>
      </w:pPr>
      <w:r w:rsidRPr="0083751E">
        <w:rPr>
          <w:rFonts w:asciiTheme="minorHAnsi" w:hAnsiTheme="minorHAnsi" w:cs="Arial"/>
          <w:b/>
          <w:sz w:val="24"/>
          <w:szCs w:val="24"/>
        </w:rPr>
        <w:t xml:space="preserve">Ombudsman </w:t>
      </w:r>
      <w:r w:rsidR="00123EEB" w:rsidRPr="0083751E">
        <w:rPr>
          <w:rFonts w:asciiTheme="minorHAnsi" w:hAnsiTheme="minorHAnsi" w:cs="Arial"/>
          <w:b/>
          <w:sz w:val="24"/>
          <w:szCs w:val="24"/>
        </w:rPr>
        <w:t>Training</w:t>
      </w:r>
      <w:r w:rsidRPr="0083751E">
        <w:rPr>
          <w:rFonts w:asciiTheme="minorHAnsi" w:hAnsiTheme="minorHAnsi" w:cs="Arial"/>
          <w:b/>
          <w:sz w:val="24"/>
          <w:szCs w:val="24"/>
        </w:rPr>
        <w:t xml:space="preserve"> &amp; Certification</w:t>
      </w:r>
      <w:r w:rsidR="00123EEB" w:rsidRPr="0083751E">
        <w:rPr>
          <w:rFonts w:asciiTheme="minorHAnsi" w:hAnsiTheme="minorHAnsi" w:cs="Arial"/>
          <w:b/>
          <w:sz w:val="24"/>
          <w:szCs w:val="24"/>
        </w:rPr>
        <w:tab/>
        <w:t>3-</w:t>
      </w:r>
      <w:r w:rsidR="00E842D4">
        <w:rPr>
          <w:rFonts w:asciiTheme="minorHAnsi" w:hAnsiTheme="minorHAnsi" w:cs="Arial"/>
          <w:b/>
          <w:sz w:val="24"/>
          <w:szCs w:val="24"/>
        </w:rPr>
        <w:t>1</w:t>
      </w:r>
      <w:r w:rsidR="0033727C">
        <w:rPr>
          <w:rFonts w:asciiTheme="minorHAnsi" w:hAnsiTheme="minorHAnsi" w:cs="Arial"/>
          <w:b/>
          <w:sz w:val="24"/>
          <w:szCs w:val="24"/>
        </w:rPr>
        <w:t>5</w:t>
      </w:r>
    </w:p>
    <w:p w14:paraId="6622C44C" w14:textId="77777777" w:rsidR="00123EEB" w:rsidRPr="0083751E" w:rsidRDefault="008A2A4A" w:rsidP="00123EEB">
      <w:pPr>
        <w:pStyle w:val="ListParagraph"/>
        <w:tabs>
          <w:tab w:val="left" w:pos="360"/>
          <w:tab w:val="left" w:pos="1080"/>
          <w:tab w:val="right" w:pos="9360"/>
        </w:tabs>
        <w:autoSpaceDE w:val="0"/>
        <w:autoSpaceDN w:val="0"/>
        <w:adjustRightInd w:val="0"/>
        <w:spacing w:after="0" w:line="240" w:lineRule="auto"/>
        <w:ind w:left="1080"/>
        <w:rPr>
          <w:rFonts w:asciiTheme="minorHAnsi" w:hAnsiTheme="minorHAnsi"/>
          <w:b/>
          <w:sz w:val="24"/>
          <w:szCs w:val="24"/>
        </w:rPr>
      </w:pPr>
      <w:r w:rsidRPr="0083751E">
        <w:rPr>
          <w:rFonts w:asciiTheme="minorHAnsi" w:hAnsiTheme="minorHAnsi"/>
          <w:b/>
          <w:sz w:val="24"/>
          <w:szCs w:val="24"/>
        </w:rPr>
        <w:t xml:space="preserve"> </w:t>
      </w:r>
    </w:p>
    <w:p w14:paraId="6622C44D" w14:textId="65408C01" w:rsidR="00123EEB" w:rsidRPr="0083751E" w:rsidRDefault="00123EEB" w:rsidP="00123EEB">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asciiTheme="minorHAnsi" w:hAnsiTheme="minorHAnsi"/>
          <w:b/>
          <w:sz w:val="24"/>
          <w:szCs w:val="24"/>
        </w:rPr>
      </w:pPr>
      <w:r w:rsidRPr="0083751E">
        <w:rPr>
          <w:rFonts w:asciiTheme="minorHAnsi" w:hAnsiTheme="minorHAnsi" w:cs="Arial"/>
          <w:b/>
          <w:sz w:val="24"/>
          <w:szCs w:val="24"/>
        </w:rPr>
        <w:t>Travel</w:t>
      </w:r>
      <w:r w:rsidR="008A2A4A" w:rsidRPr="0083751E">
        <w:rPr>
          <w:rFonts w:asciiTheme="minorHAnsi" w:hAnsiTheme="minorHAnsi" w:cs="Arial"/>
          <w:b/>
          <w:sz w:val="24"/>
          <w:szCs w:val="24"/>
        </w:rPr>
        <w:t xml:space="preserve"> Reimbursements</w:t>
      </w:r>
      <w:r w:rsidRPr="0083751E">
        <w:rPr>
          <w:rFonts w:asciiTheme="minorHAnsi" w:hAnsiTheme="minorHAnsi" w:cs="Arial"/>
          <w:b/>
          <w:sz w:val="24"/>
          <w:szCs w:val="24"/>
        </w:rPr>
        <w:tab/>
        <w:t>3-</w:t>
      </w:r>
      <w:r w:rsidR="0033727C">
        <w:rPr>
          <w:rFonts w:asciiTheme="minorHAnsi" w:hAnsiTheme="minorHAnsi" w:cs="Arial"/>
          <w:b/>
          <w:sz w:val="24"/>
          <w:szCs w:val="24"/>
        </w:rPr>
        <w:t>18</w:t>
      </w:r>
    </w:p>
    <w:p w14:paraId="6622C44E" w14:textId="77777777" w:rsidR="00123EEB" w:rsidRPr="0083751E" w:rsidRDefault="00123EEB" w:rsidP="00123EEB">
      <w:pPr>
        <w:pStyle w:val="ListParagraph"/>
        <w:tabs>
          <w:tab w:val="left" w:pos="360"/>
          <w:tab w:val="left" w:pos="1080"/>
          <w:tab w:val="right" w:pos="9360"/>
        </w:tabs>
        <w:autoSpaceDE w:val="0"/>
        <w:autoSpaceDN w:val="0"/>
        <w:adjustRightInd w:val="0"/>
        <w:spacing w:after="0" w:line="240" w:lineRule="auto"/>
        <w:ind w:left="1080"/>
        <w:rPr>
          <w:rFonts w:asciiTheme="minorHAnsi" w:hAnsiTheme="minorHAnsi"/>
          <w:b/>
          <w:sz w:val="24"/>
          <w:szCs w:val="24"/>
        </w:rPr>
      </w:pPr>
    </w:p>
    <w:p w14:paraId="6622C44F" w14:textId="7B38C1A2" w:rsidR="00123EEB" w:rsidRPr="0083751E" w:rsidRDefault="00123EEB" w:rsidP="00123EEB">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asciiTheme="minorHAnsi" w:hAnsiTheme="minorHAnsi"/>
          <w:b/>
          <w:sz w:val="24"/>
          <w:szCs w:val="24"/>
        </w:rPr>
      </w:pPr>
      <w:r w:rsidRPr="0083751E">
        <w:rPr>
          <w:rFonts w:asciiTheme="minorHAnsi" w:hAnsiTheme="minorHAnsi" w:cs="Arial"/>
          <w:b/>
          <w:sz w:val="24"/>
          <w:szCs w:val="24"/>
        </w:rPr>
        <w:t>National Ombudsman Reporting System (NORS)</w:t>
      </w:r>
      <w:r w:rsidRPr="0083751E">
        <w:rPr>
          <w:rFonts w:asciiTheme="minorHAnsi" w:hAnsiTheme="minorHAnsi" w:cs="Arial"/>
          <w:b/>
          <w:sz w:val="24"/>
          <w:szCs w:val="24"/>
        </w:rPr>
        <w:tab/>
        <w:t>3-</w:t>
      </w:r>
      <w:r w:rsidR="0033727C">
        <w:rPr>
          <w:rFonts w:asciiTheme="minorHAnsi" w:hAnsiTheme="minorHAnsi" w:cs="Arial"/>
          <w:b/>
          <w:sz w:val="24"/>
          <w:szCs w:val="24"/>
        </w:rPr>
        <w:t>20</w:t>
      </w:r>
    </w:p>
    <w:p w14:paraId="6622C450" w14:textId="77777777" w:rsidR="00123EEB" w:rsidRPr="0083751E" w:rsidRDefault="00123EEB" w:rsidP="00123EEB">
      <w:pPr>
        <w:pStyle w:val="ListParagraph"/>
        <w:tabs>
          <w:tab w:val="left" w:pos="360"/>
          <w:tab w:val="left" w:pos="1080"/>
          <w:tab w:val="right" w:pos="9360"/>
        </w:tabs>
        <w:autoSpaceDE w:val="0"/>
        <w:autoSpaceDN w:val="0"/>
        <w:adjustRightInd w:val="0"/>
        <w:spacing w:after="0" w:line="240" w:lineRule="auto"/>
        <w:ind w:left="1080"/>
        <w:rPr>
          <w:rFonts w:asciiTheme="minorHAnsi" w:hAnsiTheme="minorHAnsi"/>
          <w:b/>
          <w:sz w:val="24"/>
          <w:szCs w:val="24"/>
        </w:rPr>
      </w:pPr>
    </w:p>
    <w:p w14:paraId="6622C451" w14:textId="23365599" w:rsidR="00123EEB" w:rsidRPr="0083751E" w:rsidRDefault="00123EEB" w:rsidP="00123EEB">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asciiTheme="minorHAnsi" w:hAnsiTheme="minorHAnsi"/>
          <w:b/>
          <w:sz w:val="24"/>
          <w:szCs w:val="24"/>
        </w:rPr>
      </w:pPr>
      <w:r w:rsidRPr="0083751E">
        <w:rPr>
          <w:rFonts w:asciiTheme="minorHAnsi" w:hAnsiTheme="minorHAnsi" w:cs="Arial"/>
          <w:b/>
          <w:sz w:val="24"/>
          <w:szCs w:val="24"/>
        </w:rPr>
        <w:t>Disaster Recovery</w:t>
      </w:r>
      <w:r w:rsidRPr="0083751E">
        <w:rPr>
          <w:rFonts w:asciiTheme="minorHAnsi" w:hAnsiTheme="minorHAnsi" w:cs="Arial"/>
          <w:b/>
          <w:sz w:val="24"/>
          <w:szCs w:val="24"/>
        </w:rPr>
        <w:tab/>
        <w:t>3-</w:t>
      </w:r>
      <w:r w:rsidR="0033727C">
        <w:rPr>
          <w:rFonts w:asciiTheme="minorHAnsi" w:hAnsiTheme="minorHAnsi" w:cs="Arial"/>
          <w:b/>
          <w:sz w:val="24"/>
          <w:szCs w:val="24"/>
        </w:rPr>
        <w:t>22</w:t>
      </w:r>
    </w:p>
    <w:p w14:paraId="6622C452" w14:textId="77777777" w:rsidR="00123EEB" w:rsidRPr="0083751E" w:rsidRDefault="00123EEB" w:rsidP="00123EEB">
      <w:pPr>
        <w:pStyle w:val="ListParagraph"/>
        <w:tabs>
          <w:tab w:val="left" w:pos="360"/>
          <w:tab w:val="left" w:pos="1080"/>
          <w:tab w:val="right" w:pos="9360"/>
        </w:tabs>
        <w:autoSpaceDE w:val="0"/>
        <w:autoSpaceDN w:val="0"/>
        <w:adjustRightInd w:val="0"/>
        <w:spacing w:after="0" w:line="240" w:lineRule="auto"/>
        <w:ind w:left="1080"/>
        <w:rPr>
          <w:rFonts w:asciiTheme="minorHAnsi" w:hAnsiTheme="minorHAnsi"/>
          <w:b/>
          <w:sz w:val="24"/>
          <w:szCs w:val="24"/>
        </w:rPr>
      </w:pPr>
    </w:p>
    <w:p w14:paraId="6622C453" w14:textId="6EC06613" w:rsidR="00123EEB" w:rsidRPr="0083751E" w:rsidRDefault="00123EEB" w:rsidP="00123EEB">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asciiTheme="minorHAnsi" w:hAnsiTheme="minorHAnsi"/>
          <w:b/>
          <w:sz w:val="24"/>
          <w:szCs w:val="24"/>
        </w:rPr>
      </w:pPr>
      <w:r w:rsidRPr="0083751E">
        <w:rPr>
          <w:rFonts w:asciiTheme="minorHAnsi" w:hAnsiTheme="minorHAnsi"/>
          <w:b/>
          <w:sz w:val="24"/>
          <w:szCs w:val="24"/>
        </w:rPr>
        <w:t>Internships</w:t>
      </w:r>
      <w:r w:rsidRPr="0083751E">
        <w:rPr>
          <w:rFonts w:asciiTheme="minorHAnsi" w:hAnsiTheme="minorHAnsi"/>
          <w:b/>
          <w:sz w:val="24"/>
          <w:szCs w:val="24"/>
        </w:rPr>
        <w:tab/>
        <w:t>3-</w:t>
      </w:r>
      <w:r w:rsidR="0033727C">
        <w:rPr>
          <w:rFonts w:asciiTheme="minorHAnsi" w:hAnsiTheme="minorHAnsi"/>
          <w:b/>
          <w:sz w:val="24"/>
          <w:szCs w:val="24"/>
        </w:rPr>
        <w:t>25</w:t>
      </w:r>
    </w:p>
    <w:p w14:paraId="6622C454" w14:textId="77777777" w:rsidR="00202FFB" w:rsidRPr="0083751E" w:rsidRDefault="00202FFB">
      <w:pPr>
        <w:rPr>
          <w:rFonts w:asciiTheme="minorHAnsi" w:hAnsiTheme="minorHAnsi"/>
          <w:b/>
        </w:rPr>
      </w:pPr>
    </w:p>
    <w:p w14:paraId="6622C455" w14:textId="77777777" w:rsidR="00202FFB" w:rsidRPr="0083751E" w:rsidRDefault="00202FFB">
      <w:pPr>
        <w:rPr>
          <w:rFonts w:asciiTheme="minorHAnsi" w:hAnsiTheme="minorHAnsi"/>
        </w:rPr>
      </w:pPr>
    </w:p>
    <w:p w14:paraId="6622C456" w14:textId="77777777" w:rsidR="00202FFB" w:rsidRPr="0083751E" w:rsidRDefault="00202FFB">
      <w:pPr>
        <w:rPr>
          <w:rFonts w:asciiTheme="minorHAnsi" w:hAnsiTheme="minorHAnsi"/>
        </w:rPr>
      </w:pPr>
    </w:p>
    <w:p w14:paraId="6622C457" w14:textId="77777777" w:rsidR="00202FFB" w:rsidRPr="0083751E" w:rsidRDefault="00202FFB">
      <w:pPr>
        <w:rPr>
          <w:rFonts w:asciiTheme="minorHAnsi" w:hAnsiTheme="minorHAnsi"/>
        </w:rPr>
      </w:pPr>
    </w:p>
    <w:p w14:paraId="6622C458" w14:textId="77777777" w:rsidR="00202FFB" w:rsidRPr="0083751E" w:rsidRDefault="00202FFB">
      <w:pPr>
        <w:rPr>
          <w:rFonts w:asciiTheme="minorHAnsi" w:hAnsiTheme="minorHAnsi"/>
        </w:rPr>
      </w:pPr>
    </w:p>
    <w:p w14:paraId="6622C459" w14:textId="77777777" w:rsidR="00202FFB" w:rsidRPr="0083751E" w:rsidRDefault="00202FFB">
      <w:pPr>
        <w:rPr>
          <w:rFonts w:asciiTheme="minorHAnsi" w:hAnsiTheme="minorHAnsi"/>
        </w:rPr>
      </w:pPr>
    </w:p>
    <w:p w14:paraId="6622C45A" w14:textId="77777777" w:rsidR="00202FFB" w:rsidRPr="0083751E" w:rsidRDefault="00202FFB">
      <w:pPr>
        <w:rPr>
          <w:rFonts w:asciiTheme="minorHAnsi" w:hAnsiTheme="minorHAnsi"/>
        </w:rPr>
      </w:pPr>
    </w:p>
    <w:p w14:paraId="6622C45B" w14:textId="77777777" w:rsidR="00202FFB" w:rsidRPr="0083751E" w:rsidRDefault="00202FFB">
      <w:pPr>
        <w:rPr>
          <w:rFonts w:asciiTheme="minorHAnsi" w:hAnsiTheme="minorHAnsi"/>
        </w:rPr>
      </w:pPr>
    </w:p>
    <w:p w14:paraId="6622C45C" w14:textId="77777777" w:rsidR="00202FFB" w:rsidRPr="0083751E" w:rsidRDefault="00202FFB">
      <w:pPr>
        <w:rPr>
          <w:rFonts w:asciiTheme="minorHAnsi" w:hAnsiTheme="minorHAnsi"/>
        </w:rPr>
      </w:pPr>
    </w:p>
    <w:p w14:paraId="6622C45D" w14:textId="77777777" w:rsidR="00B7220B" w:rsidRPr="0083751E" w:rsidRDefault="00B7220B">
      <w:pPr>
        <w:rPr>
          <w:rFonts w:asciiTheme="minorHAnsi" w:hAnsiTheme="minorHAnsi"/>
        </w:rPr>
      </w:pPr>
    </w:p>
    <w:p w14:paraId="6622C45E" w14:textId="77777777" w:rsidR="00B7220B" w:rsidRPr="0083751E" w:rsidRDefault="00B7220B">
      <w:pPr>
        <w:rPr>
          <w:rFonts w:asciiTheme="minorHAnsi" w:hAnsiTheme="minorHAnsi"/>
        </w:rPr>
      </w:pPr>
    </w:p>
    <w:p w14:paraId="6622C45F" w14:textId="77777777" w:rsidR="00202FFB" w:rsidRPr="0083751E" w:rsidRDefault="00202FFB">
      <w:pPr>
        <w:rPr>
          <w:rFonts w:asciiTheme="minorHAnsi" w:hAnsiTheme="minorHAnsi"/>
        </w:rPr>
      </w:pPr>
    </w:p>
    <w:p w14:paraId="6622C460" w14:textId="77777777" w:rsidR="00202FFB" w:rsidRPr="0083751E" w:rsidRDefault="00202FFB" w:rsidP="00202FFB">
      <w:pPr>
        <w:pBdr>
          <w:bottom w:val="double" w:sz="4" w:space="1" w:color="auto"/>
        </w:pBdr>
        <w:spacing w:after="0" w:line="240" w:lineRule="auto"/>
        <w:jc w:val="right"/>
        <w:rPr>
          <w:rFonts w:asciiTheme="minorHAnsi" w:hAnsiTheme="minorHAnsi" w:cs="Arial"/>
          <w:b/>
          <w:sz w:val="24"/>
          <w:szCs w:val="24"/>
        </w:rPr>
      </w:pPr>
    </w:p>
    <w:p w14:paraId="6622C461" w14:textId="77777777" w:rsidR="00202FFB" w:rsidRPr="0083751E" w:rsidRDefault="005B15A0" w:rsidP="00202FFB">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VOLUNTEER MANAGEMENT STRATEGIES</w:t>
      </w:r>
    </w:p>
    <w:p w14:paraId="6622C462" w14:textId="77777777" w:rsidR="00202FFB" w:rsidRPr="0083751E" w:rsidRDefault="00202FFB" w:rsidP="00202FFB">
      <w:pPr>
        <w:pStyle w:val="ListParagraph"/>
        <w:autoSpaceDE w:val="0"/>
        <w:autoSpaceDN w:val="0"/>
        <w:adjustRightInd w:val="0"/>
        <w:spacing w:after="0" w:line="240" w:lineRule="auto"/>
        <w:ind w:left="360"/>
        <w:rPr>
          <w:rFonts w:asciiTheme="minorHAnsi" w:hAnsiTheme="minorHAnsi" w:cs="Arial"/>
          <w:sz w:val="24"/>
          <w:szCs w:val="24"/>
        </w:rPr>
      </w:pPr>
    </w:p>
    <w:p w14:paraId="6622C463" w14:textId="77777777" w:rsidR="005B15A0" w:rsidRPr="009255A4" w:rsidRDefault="005B15A0" w:rsidP="005B15A0">
      <w:pPr>
        <w:pStyle w:val="ListParagraph"/>
        <w:numPr>
          <w:ilvl w:val="0"/>
          <w:numId w:val="4"/>
        </w:numPr>
        <w:autoSpaceDE w:val="0"/>
        <w:autoSpaceDN w:val="0"/>
        <w:adjustRightInd w:val="0"/>
        <w:spacing w:after="0" w:line="240" w:lineRule="auto"/>
        <w:rPr>
          <w:rFonts w:asciiTheme="minorHAnsi" w:hAnsiTheme="minorHAnsi" w:cs="Arial"/>
          <w:i/>
          <w:sz w:val="24"/>
          <w:szCs w:val="24"/>
        </w:rPr>
      </w:pPr>
      <w:r w:rsidRPr="0083751E">
        <w:rPr>
          <w:rFonts w:asciiTheme="minorHAnsi" w:hAnsiTheme="minorHAnsi" w:cs="Arial"/>
          <w:b/>
          <w:i/>
          <w:sz w:val="24"/>
          <w:szCs w:val="24"/>
        </w:rPr>
        <w:t>VOLUNTEER MANAGEMENT STRATEGIES</w:t>
      </w:r>
    </w:p>
    <w:p w14:paraId="4AF731CB" w14:textId="51A0A78D" w:rsidR="009255A4" w:rsidRPr="0083751E" w:rsidRDefault="009255A4" w:rsidP="009255A4">
      <w:pPr>
        <w:pStyle w:val="ListParagraph"/>
        <w:autoSpaceDE w:val="0"/>
        <w:autoSpaceDN w:val="0"/>
        <w:adjustRightInd w:val="0"/>
        <w:spacing w:after="0" w:line="240" w:lineRule="auto"/>
        <w:ind w:left="360"/>
        <w:rPr>
          <w:rFonts w:asciiTheme="minorHAnsi" w:hAnsiTheme="minorHAnsi" w:cs="Arial"/>
          <w:i/>
          <w:sz w:val="24"/>
          <w:szCs w:val="24"/>
        </w:rPr>
      </w:pPr>
      <w:r>
        <w:rPr>
          <w:rFonts w:asciiTheme="minorHAnsi" w:hAnsiTheme="minorHAnsi" w:cs="Arial"/>
          <w:b/>
          <w:i/>
          <w:sz w:val="24"/>
          <w:szCs w:val="24"/>
        </w:rPr>
        <w:t>(Rev. 9/23/14)</w:t>
      </w:r>
    </w:p>
    <w:p w14:paraId="6622C467" w14:textId="77777777" w:rsidR="005B15A0" w:rsidRPr="0083751E" w:rsidRDefault="005B15A0" w:rsidP="005B15A0">
      <w:pPr>
        <w:autoSpaceDE w:val="0"/>
        <w:autoSpaceDN w:val="0"/>
        <w:adjustRightInd w:val="0"/>
        <w:spacing w:after="0" w:line="240" w:lineRule="auto"/>
        <w:ind w:left="720"/>
        <w:rPr>
          <w:rFonts w:asciiTheme="minorHAnsi" w:hAnsiTheme="minorHAnsi" w:cs="Arial"/>
          <w:sz w:val="24"/>
          <w:szCs w:val="24"/>
        </w:rPr>
      </w:pPr>
    </w:p>
    <w:p w14:paraId="6622C468" w14:textId="77777777" w:rsidR="005B15A0" w:rsidRPr="0083751E" w:rsidRDefault="005B15A0" w:rsidP="005B15A0">
      <w:pPr>
        <w:autoSpaceDE w:val="0"/>
        <w:autoSpaceDN w:val="0"/>
        <w:adjustRightInd w:val="0"/>
        <w:spacing w:after="0" w:line="240" w:lineRule="auto"/>
        <w:ind w:left="360"/>
        <w:rPr>
          <w:rFonts w:asciiTheme="minorHAnsi" w:hAnsiTheme="minorHAnsi" w:cs="Arial"/>
          <w:sz w:val="24"/>
          <w:szCs w:val="24"/>
        </w:rPr>
      </w:pPr>
      <w:r w:rsidRPr="0083751E">
        <w:rPr>
          <w:rFonts w:asciiTheme="minorHAnsi" w:hAnsiTheme="minorHAnsi" w:cs="Arial"/>
          <w:sz w:val="24"/>
          <w:szCs w:val="24"/>
        </w:rPr>
        <w:t>The Long-Term Care Ombudsman Program relies on volunteers to conduct the Program’s advocacy work in long-term care facilities. As such, ombudsmen who join the Program are not “typical volunteers.” They are responsible for assessing long-term care facilities, visiting with residents, and investigating complaints that may have a significant range of severity, resulting in different levels of outcome. Ombudsmen may face barriers in advocating for residents that are personally trying and ombudsmen may not always be able to achieve a positive resolution for the resident. District staff should prepare ombudsmen for these possible challenges. Clarifying the role of the volunteer should begin during the interview process. Failure to clarify the role of the ombudsman may cause the DOM to recommend an individual for membership that is not appropriate for the district council. Review the Membership section of Chapter 3 for additional information on the ombudsman’s roles and responsibilities and the interviewing process.</w:t>
      </w:r>
    </w:p>
    <w:p w14:paraId="6622C469" w14:textId="77777777" w:rsidR="005B15A0" w:rsidRPr="0083751E" w:rsidRDefault="005B15A0" w:rsidP="005B15A0">
      <w:pPr>
        <w:autoSpaceDE w:val="0"/>
        <w:autoSpaceDN w:val="0"/>
        <w:adjustRightInd w:val="0"/>
        <w:spacing w:after="0" w:line="240" w:lineRule="auto"/>
        <w:ind w:left="360"/>
        <w:rPr>
          <w:rFonts w:asciiTheme="minorHAnsi" w:hAnsiTheme="minorHAnsi" w:cs="Arial"/>
          <w:sz w:val="24"/>
          <w:szCs w:val="24"/>
        </w:rPr>
      </w:pPr>
    </w:p>
    <w:p w14:paraId="6622C46A" w14:textId="4F589ECD" w:rsidR="005B15A0" w:rsidRPr="0083751E" w:rsidRDefault="005B15A0" w:rsidP="005B15A0">
      <w:pPr>
        <w:autoSpaceDE w:val="0"/>
        <w:autoSpaceDN w:val="0"/>
        <w:adjustRightInd w:val="0"/>
        <w:spacing w:after="0" w:line="240" w:lineRule="auto"/>
        <w:ind w:left="360"/>
        <w:rPr>
          <w:rFonts w:asciiTheme="minorHAnsi" w:hAnsiTheme="minorHAnsi" w:cs="Arial"/>
          <w:sz w:val="24"/>
          <w:szCs w:val="24"/>
        </w:rPr>
      </w:pPr>
      <w:r w:rsidRPr="0083751E">
        <w:rPr>
          <w:rFonts w:asciiTheme="minorHAnsi" w:hAnsiTheme="minorHAnsi" w:cs="Arial"/>
          <w:sz w:val="24"/>
          <w:szCs w:val="24"/>
        </w:rPr>
        <w:t>It is important to know your ombudsmen. In the same way that a resident becomes trusting of the ombudsman, the ombudsman should become trusting of the DOM. A mutual respect and trust should be developed. Ways to accomplish this relationship may include use of the council meeting as a motivational venue, recognizing volunteers on a regular basis for their achievements, acknowledging special events or accomplishments of ombudsmen that are outside of their Program involvement, or providing direct assistance with fieldwork.</w:t>
      </w:r>
    </w:p>
    <w:p w14:paraId="6622C46B" w14:textId="77777777" w:rsidR="005B15A0" w:rsidRPr="0083751E" w:rsidRDefault="005B15A0" w:rsidP="005B15A0">
      <w:pPr>
        <w:autoSpaceDE w:val="0"/>
        <w:autoSpaceDN w:val="0"/>
        <w:adjustRightInd w:val="0"/>
        <w:spacing w:after="0" w:line="240" w:lineRule="auto"/>
        <w:ind w:left="360"/>
        <w:rPr>
          <w:rFonts w:asciiTheme="minorHAnsi" w:hAnsiTheme="minorHAnsi" w:cs="Arial"/>
          <w:sz w:val="24"/>
          <w:szCs w:val="24"/>
        </w:rPr>
      </w:pPr>
    </w:p>
    <w:p w14:paraId="6622C46C" w14:textId="77777777" w:rsidR="005B15A0" w:rsidRPr="0083751E" w:rsidRDefault="005B15A0" w:rsidP="005B15A0">
      <w:pPr>
        <w:autoSpaceDE w:val="0"/>
        <w:autoSpaceDN w:val="0"/>
        <w:adjustRightInd w:val="0"/>
        <w:spacing w:after="0" w:line="240" w:lineRule="auto"/>
        <w:ind w:left="360"/>
        <w:rPr>
          <w:rFonts w:asciiTheme="minorHAnsi" w:hAnsiTheme="minorHAnsi" w:cs="Arial"/>
          <w:sz w:val="24"/>
          <w:szCs w:val="24"/>
        </w:rPr>
      </w:pPr>
      <w:r w:rsidRPr="0083751E">
        <w:rPr>
          <w:rFonts w:asciiTheme="minorHAnsi" w:hAnsiTheme="minorHAnsi" w:cs="Arial"/>
          <w:sz w:val="24"/>
          <w:szCs w:val="24"/>
        </w:rPr>
        <w:t>When difficult conversations must take place between the DOM and a volunteer, it is important that the DOM maintain a respectful tone with the ombudsman. This may require a special “finesse” and does involve a different set of management skills than those associated with managing paid staff. At any point, a volunteer can elect to resign from the Program. Maintaining a relationship that encourages volunteer retention is essential.</w:t>
      </w:r>
    </w:p>
    <w:p w14:paraId="6622C46D" w14:textId="77777777" w:rsidR="005B15A0" w:rsidRPr="0083751E" w:rsidRDefault="005B15A0" w:rsidP="005B15A0">
      <w:pPr>
        <w:autoSpaceDE w:val="0"/>
        <w:autoSpaceDN w:val="0"/>
        <w:adjustRightInd w:val="0"/>
        <w:spacing w:after="0" w:line="240" w:lineRule="auto"/>
        <w:ind w:left="360"/>
        <w:rPr>
          <w:rFonts w:asciiTheme="minorHAnsi" w:hAnsiTheme="minorHAnsi" w:cs="Arial"/>
          <w:sz w:val="24"/>
          <w:szCs w:val="24"/>
        </w:rPr>
      </w:pPr>
    </w:p>
    <w:p w14:paraId="6622C46E" w14:textId="77777777" w:rsidR="005B15A0" w:rsidRPr="0083751E" w:rsidRDefault="005B15A0" w:rsidP="005B15A0">
      <w:pPr>
        <w:autoSpaceDE w:val="0"/>
        <w:autoSpaceDN w:val="0"/>
        <w:adjustRightInd w:val="0"/>
        <w:spacing w:after="0" w:line="240" w:lineRule="auto"/>
        <w:ind w:left="360"/>
        <w:rPr>
          <w:rFonts w:asciiTheme="minorHAnsi" w:hAnsiTheme="minorHAnsi" w:cs="Arial"/>
          <w:sz w:val="24"/>
          <w:szCs w:val="24"/>
        </w:rPr>
      </w:pPr>
      <w:r w:rsidRPr="0083751E">
        <w:rPr>
          <w:rFonts w:asciiTheme="minorHAnsi" w:hAnsiTheme="minorHAnsi" w:cs="Arial"/>
          <w:sz w:val="24"/>
          <w:szCs w:val="24"/>
        </w:rPr>
        <w:t>A strong volunteer manager will be able to keep their volunteers motivated by being an effective communicator, organizer, and logistician while maintaining patience and compassion. Part of being a successful DOM and maintaining a strong council is ensuring the ombudsmen are trained and have the tools necessary before they are critiqued, not critiqued before they are trained.</w:t>
      </w:r>
    </w:p>
    <w:p w14:paraId="6622C46F" w14:textId="77777777" w:rsidR="005B15A0" w:rsidRPr="0083751E" w:rsidRDefault="005B15A0" w:rsidP="005B15A0">
      <w:pPr>
        <w:autoSpaceDE w:val="0"/>
        <w:autoSpaceDN w:val="0"/>
        <w:adjustRightInd w:val="0"/>
        <w:spacing w:after="0" w:line="240" w:lineRule="auto"/>
        <w:ind w:left="360"/>
        <w:rPr>
          <w:rFonts w:asciiTheme="minorHAnsi" w:hAnsiTheme="minorHAnsi" w:cs="Arial"/>
          <w:sz w:val="24"/>
          <w:szCs w:val="24"/>
        </w:rPr>
      </w:pPr>
    </w:p>
    <w:p w14:paraId="6622C470" w14:textId="77777777" w:rsidR="005B15A0" w:rsidRPr="0083751E" w:rsidRDefault="005B15A0" w:rsidP="005B15A0">
      <w:pPr>
        <w:autoSpaceDE w:val="0"/>
        <w:autoSpaceDN w:val="0"/>
        <w:adjustRightInd w:val="0"/>
        <w:spacing w:after="0" w:line="240" w:lineRule="auto"/>
        <w:rPr>
          <w:rFonts w:asciiTheme="minorHAnsi" w:hAnsiTheme="minorHAnsi" w:cs="Arial"/>
          <w:sz w:val="24"/>
          <w:szCs w:val="24"/>
        </w:rPr>
      </w:pPr>
    </w:p>
    <w:p w14:paraId="6622C471" w14:textId="77777777" w:rsidR="005B15A0" w:rsidRPr="0083751E" w:rsidRDefault="005B15A0" w:rsidP="005B15A0">
      <w:pPr>
        <w:autoSpaceDE w:val="0"/>
        <w:autoSpaceDN w:val="0"/>
        <w:adjustRightInd w:val="0"/>
        <w:spacing w:after="0" w:line="240" w:lineRule="auto"/>
        <w:rPr>
          <w:rFonts w:asciiTheme="minorHAnsi" w:hAnsiTheme="minorHAnsi" w:cs="Arial"/>
          <w:sz w:val="24"/>
          <w:szCs w:val="24"/>
        </w:rPr>
      </w:pPr>
    </w:p>
    <w:p w14:paraId="6622C474" w14:textId="77777777" w:rsidR="005B15A0" w:rsidRPr="0083751E" w:rsidRDefault="005B15A0" w:rsidP="005B15A0">
      <w:pPr>
        <w:autoSpaceDE w:val="0"/>
        <w:autoSpaceDN w:val="0"/>
        <w:adjustRightInd w:val="0"/>
        <w:spacing w:after="0" w:line="240" w:lineRule="auto"/>
        <w:rPr>
          <w:rFonts w:asciiTheme="minorHAnsi" w:hAnsiTheme="minorHAnsi" w:cs="Arial"/>
          <w:sz w:val="24"/>
          <w:szCs w:val="24"/>
        </w:rPr>
      </w:pPr>
    </w:p>
    <w:p w14:paraId="6622C479" w14:textId="77777777" w:rsidR="00202FFB" w:rsidRPr="0083751E" w:rsidRDefault="00202FFB" w:rsidP="005B15A0">
      <w:pPr>
        <w:pStyle w:val="ListParagraph"/>
        <w:autoSpaceDE w:val="0"/>
        <w:autoSpaceDN w:val="0"/>
        <w:adjustRightInd w:val="0"/>
        <w:spacing w:after="0" w:line="240" w:lineRule="auto"/>
        <w:ind w:left="360"/>
        <w:rPr>
          <w:rFonts w:asciiTheme="minorHAnsi" w:hAnsiTheme="minorHAnsi" w:cs="Arial"/>
          <w:b/>
          <w:i/>
          <w:sz w:val="24"/>
          <w:szCs w:val="24"/>
          <w:highlight w:val="yellow"/>
        </w:rPr>
      </w:pPr>
    </w:p>
    <w:p w14:paraId="6622C47A" w14:textId="77777777" w:rsidR="00202FFB" w:rsidRPr="0083751E" w:rsidRDefault="00202FFB" w:rsidP="005B15A0">
      <w:pPr>
        <w:pStyle w:val="Default"/>
        <w:rPr>
          <w:rFonts w:asciiTheme="minorHAnsi" w:hAnsiTheme="minorHAnsi"/>
        </w:rPr>
      </w:pPr>
    </w:p>
    <w:p w14:paraId="6622C499" w14:textId="77777777" w:rsidR="005B15A0" w:rsidRPr="0083751E" w:rsidRDefault="005B15A0" w:rsidP="005B15A0">
      <w:pPr>
        <w:spacing w:after="0" w:line="240" w:lineRule="auto"/>
        <w:rPr>
          <w:rFonts w:asciiTheme="minorHAnsi" w:hAnsiTheme="minorHAnsi" w:cs="Arial"/>
          <w:b/>
          <w:sz w:val="24"/>
          <w:szCs w:val="24"/>
        </w:rPr>
      </w:pPr>
    </w:p>
    <w:p w14:paraId="6622C49C" w14:textId="77777777" w:rsidR="005B15A0" w:rsidRPr="0083751E" w:rsidRDefault="005B15A0" w:rsidP="005B15A0">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MEMBERSHIP</w:t>
      </w:r>
    </w:p>
    <w:p w14:paraId="6622C49D" w14:textId="77777777" w:rsidR="005B15A0" w:rsidRPr="0083751E" w:rsidRDefault="005B15A0" w:rsidP="005B15A0">
      <w:pPr>
        <w:autoSpaceDE w:val="0"/>
        <w:autoSpaceDN w:val="0"/>
        <w:adjustRightInd w:val="0"/>
        <w:spacing w:after="0" w:line="240" w:lineRule="auto"/>
        <w:rPr>
          <w:rFonts w:asciiTheme="minorHAnsi" w:hAnsiTheme="minorHAnsi" w:cs="Arial"/>
          <w:sz w:val="24"/>
          <w:szCs w:val="24"/>
        </w:rPr>
      </w:pPr>
    </w:p>
    <w:p w14:paraId="6622C49E" w14:textId="77777777" w:rsidR="005B15A0" w:rsidRPr="009255A4" w:rsidRDefault="005B15A0" w:rsidP="005B15A0">
      <w:pPr>
        <w:pStyle w:val="ListParagraph"/>
        <w:numPr>
          <w:ilvl w:val="0"/>
          <w:numId w:val="4"/>
        </w:numPr>
        <w:autoSpaceDE w:val="0"/>
        <w:autoSpaceDN w:val="0"/>
        <w:adjustRightInd w:val="0"/>
        <w:spacing w:after="0" w:line="240" w:lineRule="auto"/>
        <w:rPr>
          <w:rFonts w:asciiTheme="minorHAnsi" w:hAnsiTheme="minorHAnsi" w:cs="Arial"/>
          <w:i/>
          <w:sz w:val="24"/>
          <w:szCs w:val="24"/>
        </w:rPr>
      </w:pPr>
      <w:r w:rsidRPr="0083751E">
        <w:rPr>
          <w:rFonts w:asciiTheme="minorHAnsi" w:hAnsiTheme="minorHAnsi" w:cs="Arial"/>
          <w:b/>
          <w:bCs/>
          <w:i/>
          <w:sz w:val="24"/>
          <w:szCs w:val="24"/>
        </w:rPr>
        <w:t>MEMBERSHIP</w:t>
      </w:r>
    </w:p>
    <w:p w14:paraId="1B48A04B" w14:textId="4C3A2F71" w:rsidR="009255A4" w:rsidRPr="0083751E" w:rsidRDefault="009255A4" w:rsidP="009255A4">
      <w:pPr>
        <w:pStyle w:val="ListParagraph"/>
        <w:autoSpaceDE w:val="0"/>
        <w:autoSpaceDN w:val="0"/>
        <w:adjustRightInd w:val="0"/>
        <w:spacing w:after="0" w:line="240" w:lineRule="auto"/>
        <w:ind w:left="360"/>
        <w:rPr>
          <w:rFonts w:asciiTheme="minorHAnsi" w:hAnsiTheme="minorHAnsi" w:cs="Arial"/>
          <w:i/>
          <w:sz w:val="24"/>
          <w:szCs w:val="24"/>
        </w:rPr>
      </w:pPr>
      <w:r>
        <w:rPr>
          <w:rFonts w:asciiTheme="minorHAnsi" w:hAnsiTheme="minorHAnsi" w:cs="Arial"/>
          <w:b/>
          <w:bCs/>
          <w:i/>
          <w:sz w:val="24"/>
          <w:szCs w:val="24"/>
        </w:rPr>
        <w:t>(Rev. 9/23/14)</w:t>
      </w:r>
    </w:p>
    <w:p w14:paraId="6622C49F" w14:textId="77777777" w:rsidR="0002029C" w:rsidRPr="0083751E" w:rsidRDefault="0002029C" w:rsidP="005B15A0">
      <w:pPr>
        <w:pStyle w:val="ListParagraph"/>
        <w:tabs>
          <w:tab w:val="left" w:pos="4095"/>
        </w:tabs>
        <w:autoSpaceDE w:val="0"/>
        <w:autoSpaceDN w:val="0"/>
        <w:adjustRightInd w:val="0"/>
        <w:spacing w:after="0" w:line="240" w:lineRule="auto"/>
        <w:ind w:left="360"/>
        <w:rPr>
          <w:rFonts w:asciiTheme="minorHAnsi" w:hAnsiTheme="minorHAnsi" w:cs="Arial"/>
          <w:sz w:val="24"/>
          <w:szCs w:val="24"/>
        </w:rPr>
      </w:pPr>
    </w:p>
    <w:p w14:paraId="6622C4A0" w14:textId="77777777" w:rsidR="0002029C" w:rsidRPr="0083751E" w:rsidRDefault="0002029C" w:rsidP="0002029C">
      <w:pPr>
        <w:autoSpaceDE w:val="0"/>
        <w:autoSpaceDN w:val="0"/>
        <w:adjustRightInd w:val="0"/>
        <w:spacing w:after="0" w:line="240" w:lineRule="auto"/>
        <w:rPr>
          <w:rFonts w:asciiTheme="minorHAnsi" w:hAnsiTheme="minorHAnsi" w:cs="Arial"/>
          <w:sz w:val="24"/>
          <w:szCs w:val="24"/>
        </w:rPr>
      </w:pPr>
      <w:r w:rsidRPr="0083751E">
        <w:rPr>
          <w:rFonts w:asciiTheme="minorHAnsi" w:hAnsiTheme="minorHAnsi" w:cs="Arial"/>
          <w:sz w:val="24"/>
          <w:szCs w:val="24"/>
        </w:rPr>
        <w:t xml:space="preserve">For standardized Membership information and forms, see the Program Intranet. </w:t>
      </w:r>
    </w:p>
    <w:p w14:paraId="6622C4A1" w14:textId="77777777" w:rsidR="005B15A0" w:rsidRPr="0083751E" w:rsidRDefault="005B15A0" w:rsidP="005B15A0">
      <w:pPr>
        <w:pStyle w:val="ListParagraph"/>
        <w:tabs>
          <w:tab w:val="left" w:pos="4095"/>
        </w:tabs>
        <w:autoSpaceDE w:val="0"/>
        <w:autoSpaceDN w:val="0"/>
        <w:adjustRightInd w:val="0"/>
        <w:spacing w:after="0" w:line="240" w:lineRule="auto"/>
        <w:ind w:left="360"/>
        <w:rPr>
          <w:rFonts w:asciiTheme="minorHAnsi" w:hAnsiTheme="minorHAnsi" w:cs="Arial"/>
          <w:sz w:val="24"/>
          <w:szCs w:val="24"/>
        </w:rPr>
      </w:pPr>
      <w:r w:rsidRPr="0083751E">
        <w:rPr>
          <w:rFonts w:asciiTheme="minorHAnsi" w:hAnsiTheme="minorHAnsi" w:cs="Arial"/>
          <w:sz w:val="24"/>
          <w:szCs w:val="24"/>
        </w:rPr>
        <w:tab/>
      </w:r>
    </w:p>
    <w:p w14:paraId="6622C4A2" w14:textId="4FA0FF5B" w:rsidR="005B15A0" w:rsidRPr="0083751E" w:rsidRDefault="005B15A0" w:rsidP="0002029C">
      <w:pPr>
        <w:pStyle w:val="ListParagraph"/>
        <w:numPr>
          <w:ilvl w:val="0"/>
          <w:numId w:val="11"/>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cs="Arial"/>
          <w:b/>
          <w:bCs/>
          <w:sz w:val="24"/>
          <w:szCs w:val="24"/>
          <w:u w:val="single"/>
        </w:rPr>
        <w:t>District</w:t>
      </w:r>
      <w:r w:rsidRPr="0083751E">
        <w:rPr>
          <w:rFonts w:asciiTheme="minorHAnsi" w:hAnsiTheme="minorHAnsi" w:cs="Arial"/>
          <w:bCs/>
          <w:sz w:val="24"/>
          <w:szCs w:val="24"/>
          <w:u w:val="single"/>
        </w:rPr>
        <w:t xml:space="preserve"> </w:t>
      </w:r>
      <w:r w:rsidRPr="0083751E">
        <w:rPr>
          <w:rFonts w:asciiTheme="minorHAnsi" w:hAnsiTheme="minorHAnsi" w:cs="Arial"/>
          <w:b/>
          <w:bCs/>
          <w:sz w:val="24"/>
          <w:szCs w:val="24"/>
          <w:u w:val="single"/>
        </w:rPr>
        <w:t>Council</w:t>
      </w:r>
      <w:r w:rsidR="00F359E3">
        <w:rPr>
          <w:rFonts w:asciiTheme="minorHAnsi" w:hAnsiTheme="minorHAnsi" w:cs="Arial"/>
          <w:b/>
          <w:bCs/>
          <w:sz w:val="24"/>
          <w:szCs w:val="24"/>
          <w:u w:val="single"/>
        </w:rPr>
        <w:t>(s)</w:t>
      </w:r>
    </w:p>
    <w:p w14:paraId="6622C4A3" w14:textId="77777777" w:rsidR="0002029C" w:rsidRPr="0083751E" w:rsidRDefault="0002029C" w:rsidP="0002029C">
      <w:pPr>
        <w:autoSpaceDE w:val="0"/>
        <w:autoSpaceDN w:val="0"/>
        <w:adjustRightInd w:val="0"/>
        <w:spacing w:after="0" w:line="240" w:lineRule="auto"/>
        <w:ind w:left="360"/>
        <w:rPr>
          <w:rFonts w:asciiTheme="minorHAnsi" w:hAnsiTheme="minorHAnsi" w:cs="Arial"/>
          <w:i/>
          <w:sz w:val="24"/>
          <w:szCs w:val="24"/>
        </w:rPr>
      </w:pPr>
    </w:p>
    <w:p w14:paraId="6622C4A4" w14:textId="25B034CF" w:rsidR="005B15A0" w:rsidRPr="0083751E" w:rsidRDefault="005B15A0" w:rsidP="005B15A0">
      <w:pPr>
        <w:autoSpaceDE w:val="0"/>
        <w:autoSpaceDN w:val="0"/>
        <w:adjustRightInd w:val="0"/>
        <w:spacing w:after="0" w:line="240" w:lineRule="auto"/>
        <w:ind w:left="360"/>
        <w:rPr>
          <w:rFonts w:asciiTheme="minorHAnsi" w:hAnsiTheme="minorHAnsi" w:cs="Arial"/>
          <w:sz w:val="24"/>
          <w:szCs w:val="24"/>
        </w:rPr>
      </w:pPr>
      <w:r w:rsidRPr="0083751E">
        <w:rPr>
          <w:rFonts w:asciiTheme="minorHAnsi" w:hAnsiTheme="minorHAnsi" w:cs="Arial"/>
          <w:sz w:val="24"/>
          <w:szCs w:val="24"/>
        </w:rPr>
        <w:t>The district council</w:t>
      </w:r>
      <w:r w:rsidR="00F359E3">
        <w:rPr>
          <w:rFonts w:asciiTheme="minorHAnsi" w:hAnsiTheme="minorHAnsi" w:cs="Arial"/>
          <w:sz w:val="24"/>
          <w:szCs w:val="24"/>
        </w:rPr>
        <w:t>(s)</w:t>
      </w:r>
      <w:r w:rsidRPr="0083751E">
        <w:rPr>
          <w:rFonts w:asciiTheme="minorHAnsi" w:hAnsiTheme="minorHAnsi" w:cs="Arial"/>
          <w:sz w:val="24"/>
          <w:szCs w:val="24"/>
        </w:rPr>
        <w:t xml:space="preserve"> is composed of members who reside within the local district. </w:t>
      </w:r>
      <w:r w:rsidR="00F359E3">
        <w:rPr>
          <w:rFonts w:asciiTheme="minorHAnsi" w:hAnsiTheme="minorHAnsi" w:cs="Arial"/>
          <w:sz w:val="24"/>
          <w:szCs w:val="24"/>
        </w:rPr>
        <w:t>E</w:t>
      </w:r>
      <w:r w:rsidR="00F359E3">
        <w:rPr>
          <w:rFonts w:asciiTheme="minorHAnsi" w:hAnsiTheme="minorHAnsi" w:cs="Arial"/>
          <w:bCs/>
          <w:sz w:val="24"/>
          <w:szCs w:val="24"/>
        </w:rPr>
        <w:t xml:space="preserve">ach </w:t>
      </w:r>
      <w:r w:rsidRPr="0083751E">
        <w:rPr>
          <w:rFonts w:asciiTheme="minorHAnsi" w:hAnsiTheme="minorHAnsi" w:cs="Arial"/>
          <w:bCs/>
          <w:sz w:val="24"/>
          <w:szCs w:val="24"/>
        </w:rPr>
        <w:t>council should</w:t>
      </w:r>
      <w:r w:rsidR="00F359E3">
        <w:rPr>
          <w:rFonts w:asciiTheme="minorHAnsi" w:hAnsiTheme="minorHAnsi" w:cs="Arial"/>
          <w:bCs/>
          <w:sz w:val="24"/>
          <w:szCs w:val="24"/>
        </w:rPr>
        <w:t xml:space="preserve"> strive to</w:t>
      </w:r>
      <w:r w:rsidRPr="0083751E">
        <w:rPr>
          <w:rFonts w:asciiTheme="minorHAnsi" w:hAnsiTheme="minorHAnsi" w:cs="Arial"/>
          <w:bCs/>
          <w:sz w:val="24"/>
          <w:szCs w:val="24"/>
        </w:rPr>
        <w:t xml:space="preserve"> have several professionals on the council:  physicians, pharmacists, nurses, social workers, dietitians, and attorneys. Other council positions are nursing home residents or representative consumer advocates for nursing home residents and assisted living residents, adult family care home residents or consumer advocates for long-term care facility residents. </w:t>
      </w:r>
      <w:r w:rsidRPr="0083751E">
        <w:rPr>
          <w:rFonts w:asciiTheme="minorHAnsi" w:hAnsiTheme="minorHAnsi" w:cs="Arial"/>
          <w:sz w:val="24"/>
          <w:szCs w:val="24"/>
        </w:rPr>
        <w:t>There are no term limits for district</w:t>
      </w:r>
      <w:r w:rsidR="00F359E3">
        <w:rPr>
          <w:rFonts w:asciiTheme="minorHAnsi" w:hAnsiTheme="minorHAnsi" w:cs="Arial"/>
          <w:sz w:val="24"/>
          <w:szCs w:val="24"/>
        </w:rPr>
        <w:t xml:space="preserve"> council ombudsmen. The</w:t>
      </w:r>
      <w:r w:rsidRPr="0083751E">
        <w:rPr>
          <w:rFonts w:asciiTheme="minorHAnsi" w:hAnsiTheme="minorHAnsi" w:cs="Arial"/>
          <w:sz w:val="24"/>
          <w:szCs w:val="24"/>
        </w:rPr>
        <w:t xml:space="preserve"> council meets once a month</w:t>
      </w:r>
      <w:r w:rsidR="00F359E3">
        <w:rPr>
          <w:rFonts w:asciiTheme="minorHAnsi" w:hAnsiTheme="minorHAnsi" w:cs="Arial"/>
          <w:sz w:val="24"/>
          <w:szCs w:val="24"/>
        </w:rPr>
        <w:t>.</w:t>
      </w:r>
    </w:p>
    <w:p w14:paraId="6622C4A5" w14:textId="77777777" w:rsidR="0002029C" w:rsidRPr="0083751E" w:rsidRDefault="0002029C" w:rsidP="005B15A0">
      <w:pPr>
        <w:autoSpaceDE w:val="0"/>
        <w:autoSpaceDN w:val="0"/>
        <w:adjustRightInd w:val="0"/>
        <w:spacing w:after="0" w:line="240" w:lineRule="auto"/>
        <w:ind w:left="360"/>
        <w:rPr>
          <w:rFonts w:asciiTheme="minorHAnsi" w:hAnsiTheme="minorHAnsi" w:cs="Arial"/>
          <w:sz w:val="24"/>
          <w:szCs w:val="24"/>
          <w:u w:val="single"/>
        </w:rPr>
      </w:pPr>
    </w:p>
    <w:p w14:paraId="6622C4A6" w14:textId="77777777" w:rsidR="005B15A0" w:rsidRPr="0083751E" w:rsidRDefault="005B15A0" w:rsidP="0002029C">
      <w:pPr>
        <w:pStyle w:val="ListParagraph"/>
        <w:numPr>
          <w:ilvl w:val="0"/>
          <w:numId w:val="11"/>
        </w:numPr>
        <w:autoSpaceDE w:val="0"/>
        <w:autoSpaceDN w:val="0"/>
        <w:adjustRightInd w:val="0"/>
        <w:spacing w:after="0" w:line="240" w:lineRule="auto"/>
        <w:ind w:left="720"/>
        <w:rPr>
          <w:rFonts w:asciiTheme="minorHAnsi" w:hAnsiTheme="minorHAnsi" w:cs="Arial"/>
          <w:bCs/>
          <w:sz w:val="24"/>
          <w:szCs w:val="24"/>
          <w:u w:val="single"/>
        </w:rPr>
      </w:pPr>
      <w:r w:rsidRPr="0083751E">
        <w:rPr>
          <w:rFonts w:asciiTheme="minorHAnsi" w:hAnsiTheme="minorHAnsi" w:cs="Arial"/>
          <w:b/>
          <w:bCs/>
          <w:sz w:val="24"/>
          <w:szCs w:val="24"/>
          <w:u w:val="single"/>
        </w:rPr>
        <w:t>Recruitment</w:t>
      </w:r>
    </w:p>
    <w:p w14:paraId="6622C4A7" w14:textId="77777777" w:rsidR="0002029C" w:rsidRPr="0083751E" w:rsidRDefault="0002029C" w:rsidP="005B15A0">
      <w:pPr>
        <w:autoSpaceDE w:val="0"/>
        <w:autoSpaceDN w:val="0"/>
        <w:adjustRightInd w:val="0"/>
        <w:spacing w:after="0" w:line="240" w:lineRule="auto"/>
        <w:ind w:left="360"/>
        <w:rPr>
          <w:rFonts w:asciiTheme="minorHAnsi" w:hAnsiTheme="minorHAnsi" w:cs="Arial"/>
          <w:sz w:val="24"/>
          <w:szCs w:val="24"/>
          <w:u w:val="single"/>
        </w:rPr>
      </w:pPr>
    </w:p>
    <w:p w14:paraId="6622C4A8" w14:textId="77777777" w:rsidR="005B15A0" w:rsidRDefault="005B15A0" w:rsidP="005B15A0">
      <w:pPr>
        <w:autoSpaceDE w:val="0"/>
        <w:autoSpaceDN w:val="0"/>
        <w:adjustRightInd w:val="0"/>
        <w:spacing w:after="0" w:line="240" w:lineRule="auto"/>
        <w:ind w:left="360"/>
        <w:rPr>
          <w:rFonts w:asciiTheme="minorHAnsi" w:hAnsiTheme="minorHAnsi" w:cs="Arial"/>
          <w:sz w:val="24"/>
          <w:szCs w:val="24"/>
        </w:rPr>
      </w:pPr>
      <w:r w:rsidRPr="0083751E">
        <w:rPr>
          <w:rFonts w:asciiTheme="minorHAnsi" w:hAnsiTheme="minorHAnsi" w:cs="Arial"/>
          <w:sz w:val="24"/>
          <w:szCs w:val="24"/>
        </w:rPr>
        <w:t>For standardized Program recruitment information and forms, see the Program Intranet. Available items relevant to recruitment include:</w:t>
      </w:r>
    </w:p>
    <w:p w14:paraId="4276FA6D" w14:textId="77777777" w:rsidR="00346DCD" w:rsidRDefault="00346DCD" w:rsidP="005B15A0">
      <w:pPr>
        <w:autoSpaceDE w:val="0"/>
        <w:autoSpaceDN w:val="0"/>
        <w:adjustRightInd w:val="0"/>
        <w:spacing w:after="0" w:line="240" w:lineRule="auto"/>
        <w:ind w:left="360"/>
        <w:rPr>
          <w:rFonts w:asciiTheme="minorHAnsi" w:hAnsiTheme="minorHAnsi" w:cs="Arial"/>
          <w:sz w:val="24"/>
          <w:szCs w:val="24"/>
        </w:rPr>
      </w:pPr>
    </w:p>
    <w:p w14:paraId="6972118B" w14:textId="77777777" w:rsidR="00346DCD" w:rsidRPr="0083751E" w:rsidRDefault="00346DCD" w:rsidP="005B15A0">
      <w:pPr>
        <w:autoSpaceDE w:val="0"/>
        <w:autoSpaceDN w:val="0"/>
        <w:adjustRightInd w:val="0"/>
        <w:spacing w:after="0" w:line="240" w:lineRule="auto"/>
        <w:ind w:left="360"/>
        <w:rPr>
          <w:rFonts w:asciiTheme="minorHAnsi" w:hAnsiTheme="minorHAnsi" w:cs="Arial"/>
          <w:i/>
          <w:sz w:val="24"/>
          <w:szCs w:val="24"/>
        </w:rPr>
      </w:pPr>
    </w:p>
    <w:p w14:paraId="6622C4AE" w14:textId="77777777" w:rsidR="005B15A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The Program has a full-time Statewide Recruitment Manager that will assist the DOM in identifying recruitment strategies specific to the local district. The DOM still maintains responsibility for recruiting new ombudsman members for their respective district. An available Recruitment Handbook has also been created for use. Suggested methods of attracting new volunteer ombudsmen include:</w:t>
      </w:r>
    </w:p>
    <w:p w14:paraId="6622C4AF" w14:textId="77777777" w:rsidR="005B15A0" w:rsidRPr="0083751E" w:rsidRDefault="005B15A0" w:rsidP="005B15A0">
      <w:pPr>
        <w:pStyle w:val="Header"/>
        <w:numPr>
          <w:ilvl w:val="0"/>
          <w:numId w:val="7"/>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 xml:space="preserve">Submission of the approved monthly PSA for recruitment to local newspapers. </w:t>
      </w:r>
    </w:p>
    <w:p w14:paraId="6622C4B0" w14:textId="2AEE1E62" w:rsidR="005B15A0" w:rsidRPr="0083751E" w:rsidRDefault="005B15A0" w:rsidP="005B15A0">
      <w:pPr>
        <w:pStyle w:val="Header"/>
        <w:numPr>
          <w:ilvl w:val="0"/>
          <w:numId w:val="7"/>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Submission of additional articles to the media. These additional articles may relate to special events for the district council or other approved topics. These should be routed</w:t>
      </w:r>
      <w:r w:rsidR="00346DCD">
        <w:rPr>
          <w:rFonts w:asciiTheme="minorHAnsi" w:hAnsiTheme="minorHAnsi" w:cs="Arial"/>
          <w:sz w:val="24"/>
          <w:szCs w:val="24"/>
        </w:rPr>
        <w:t xml:space="preserve"> to the Program’s Communications Director </w:t>
      </w:r>
      <w:r w:rsidRPr="0083751E">
        <w:rPr>
          <w:rFonts w:asciiTheme="minorHAnsi" w:hAnsiTheme="minorHAnsi" w:cs="Arial"/>
          <w:sz w:val="24"/>
          <w:szCs w:val="24"/>
        </w:rPr>
        <w:t>for review prior to submission.</w:t>
      </w:r>
    </w:p>
    <w:p w14:paraId="6622C4B1" w14:textId="36BEA70C" w:rsidR="005B15A0" w:rsidRPr="0083751E" w:rsidRDefault="005B15A0" w:rsidP="005B15A0">
      <w:pPr>
        <w:pStyle w:val="Header"/>
        <w:numPr>
          <w:ilvl w:val="0"/>
          <w:numId w:val="7"/>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Media exposure (television, radio, newspaper, etc.) describing the work of the Program. Contact should</w:t>
      </w:r>
      <w:r w:rsidR="00346DCD">
        <w:rPr>
          <w:rFonts w:asciiTheme="minorHAnsi" w:hAnsiTheme="minorHAnsi" w:cs="Arial"/>
          <w:sz w:val="24"/>
          <w:szCs w:val="24"/>
        </w:rPr>
        <w:t xml:space="preserve"> be made with the Communication Director </w:t>
      </w:r>
      <w:r w:rsidRPr="0083751E">
        <w:rPr>
          <w:rFonts w:asciiTheme="minorHAnsi" w:hAnsiTheme="minorHAnsi" w:cs="Arial"/>
          <w:sz w:val="24"/>
          <w:szCs w:val="24"/>
        </w:rPr>
        <w:t>to collect talking points and other relevant items as appropriate.</w:t>
      </w:r>
    </w:p>
    <w:p w14:paraId="6622C4B2" w14:textId="77777777" w:rsidR="005B15A0" w:rsidRPr="0083751E" w:rsidRDefault="005B15A0" w:rsidP="005B15A0">
      <w:pPr>
        <w:pStyle w:val="Header"/>
        <w:numPr>
          <w:ilvl w:val="0"/>
          <w:numId w:val="7"/>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 xml:space="preserve">Speaking engagements before civic, church, and fraternal organizations. </w:t>
      </w:r>
    </w:p>
    <w:p w14:paraId="6622C4B3" w14:textId="77777777" w:rsidR="005B15A0" w:rsidRDefault="005B15A0" w:rsidP="005B15A0">
      <w:pPr>
        <w:pStyle w:val="Header"/>
        <w:numPr>
          <w:ilvl w:val="0"/>
          <w:numId w:val="7"/>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 xml:space="preserve">Placing recruitment brochures or flyers in public places like libraries and senior centers. </w:t>
      </w:r>
    </w:p>
    <w:p w14:paraId="4750A0E7" w14:textId="77777777" w:rsidR="009255A4" w:rsidRPr="0083751E" w:rsidRDefault="009255A4" w:rsidP="009255A4">
      <w:pPr>
        <w:pStyle w:val="Header"/>
        <w:numPr>
          <w:ilvl w:val="0"/>
          <w:numId w:val="7"/>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Communication with other organizations interested in the well-being of seniors such as AARP and local Retired and Senior Volunteer Programs (RSVP).</w:t>
      </w:r>
    </w:p>
    <w:p w14:paraId="7B398F10" w14:textId="77777777" w:rsidR="009255A4" w:rsidRPr="0083751E" w:rsidRDefault="009255A4" w:rsidP="009255A4">
      <w:pPr>
        <w:pStyle w:val="Header"/>
        <w:numPr>
          <w:ilvl w:val="0"/>
          <w:numId w:val="7"/>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One Plus One (one ombudsman recruiting at least one other person to become an ombudsman).</w:t>
      </w:r>
    </w:p>
    <w:p w14:paraId="4B1B38B2" w14:textId="77777777" w:rsidR="00346DCD" w:rsidRDefault="00346DCD" w:rsidP="00346DCD">
      <w:pPr>
        <w:pStyle w:val="Header"/>
        <w:tabs>
          <w:tab w:val="clear" w:pos="4680"/>
          <w:tab w:val="clear" w:pos="9360"/>
        </w:tabs>
        <w:rPr>
          <w:rFonts w:asciiTheme="minorHAnsi" w:hAnsiTheme="minorHAnsi" w:cs="Arial"/>
          <w:sz w:val="24"/>
          <w:szCs w:val="24"/>
        </w:rPr>
      </w:pPr>
    </w:p>
    <w:p w14:paraId="6622C4B6" w14:textId="77777777" w:rsidR="0002029C" w:rsidRPr="0083751E" w:rsidRDefault="0002029C" w:rsidP="0002029C">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MEMBERSHIP</w:t>
      </w:r>
    </w:p>
    <w:p w14:paraId="6622C4B7" w14:textId="77777777" w:rsidR="0002029C" w:rsidRPr="0083751E" w:rsidRDefault="0002029C" w:rsidP="0002029C">
      <w:pPr>
        <w:autoSpaceDE w:val="0"/>
        <w:autoSpaceDN w:val="0"/>
        <w:adjustRightInd w:val="0"/>
        <w:spacing w:after="0" w:line="240" w:lineRule="auto"/>
        <w:rPr>
          <w:rFonts w:asciiTheme="minorHAnsi" w:hAnsiTheme="minorHAnsi" w:cs="Arial"/>
          <w:sz w:val="24"/>
          <w:szCs w:val="24"/>
        </w:rPr>
      </w:pPr>
    </w:p>
    <w:p w14:paraId="6622C4BB" w14:textId="77777777" w:rsidR="005B15A0" w:rsidRPr="0083751E" w:rsidRDefault="005B15A0" w:rsidP="0002029C">
      <w:pPr>
        <w:pStyle w:val="Header"/>
        <w:numPr>
          <w:ilvl w:val="0"/>
          <w:numId w:val="11"/>
        </w:numPr>
        <w:tabs>
          <w:tab w:val="clear" w:pos="4680"/>
          <w:tab w:val="center" w:pos="360"/>
        </w:tabs>
        <w:ind w:left="720"/>
        <w:rPr>
          <w:rFonts w:asciiTheme="minorHAnsi" w:hAnsiTheme="minorHAnsi" w:cs="Arial"/>
          <w:bCs/>
          <w:sz w:val="24"/>
          <w:szCs w:val="24"/>
        </w:rPr>
      </w:pPr>
      <w:r w:rsidRPr="0083751E">
        <w:rPr>
          <w:rFonts w:asciiTheme="minorHAnsi" w:hAnsiTheme="minorHAnsi" w:cs="Arial"/>
          <w:b/>
          <w:bCs/>
          <w:sz w:val="24"/>
          <w:szCs w:val="24"/>
          <w:u w:val="single"/>
        </w:rPr>
        <w:t>Initial</w:t>
      </w:r>
      <w:r w:rsidR="0002029C" w:rsidRPr="0083751E">
        <w:rPr>
          <w:rFonts w:asciiTheme="minorHAnsi" w:hAnsiTheme="minorHAnsi" w:cs="Arial"/>
          <w:b/>
          <w:bCs/>
          <w:sz w:val="24"/>
          <w:szCs w:val="24"/>
          <w:u w:val="single"/>
        </w:rPr>
        <w:t xml:space="preserve"> </w:t>
      </w:r>
      <w:r w:rsidRPr="0083751E">
        <w:rPr>
          <w:rFonts w:asciiTheme="minorHAnsi" w:hAnsiTheme="minorHAnsi" w:cs="Arial"/>
          <w:b/>
          <w:bCs/>
          <w:sz w:val="24"/>
          <w:szCs w:val="24"/>
          <w:u w:val="single"/>
        </w:rPr>
        <w:t>Contact</w:t>
      </w:r>
      <w:r w:rsidR="0002029C" w:rsidRPr="0083751E">
        <w:rPr>
          <w:rFonts w:asciiTheme="minorHAnsi" w:hAnsiTheme="minorHAnsi" w:cs="Arial"/>
          <w:b/>
          <w:bCs/>
          <w:sz w:val="24"/>
          <w:szCs w:val="24"/>
          <w:u w:val="single"/>
        </w:rPr>
        <w:t xml:space="preserve"> &amp; </w:t>
      </w:r>
      <w:r w:rsidRPr="0083751E">
        <w:rPr>
          <w:rFonts w:asciiTheme="minorHAnsi" w:hAnsiTheme="minorHAnsi" w:cs="Arial"/>
          <w:b/>
          <w:bCs/>
          <w:sz w:val="24"/>
          <w:szCs w:val="24"/>
          <w:u w:val="single"/>
        </w:rPr>
        <w:t>Screening</w:t>
      </w:r>
    </w:p>
    <w:p w14:paraId="6622C4BC" w14:textId="77777777" w:rsidR="005B15A0" w:rsidRPr="0083751E" w:rsidRDefault="005B15A0" w:rsidP="005B15A0">
      <w:pPr>
        <w:pStyle w:val="Header"/>
        <w:rPr>
          <w:rFonts w:asciiTheme="minorHAnsi" w:hAnsiTheme="minorHAnsi" w:cs="Arial"/>
          <w:bCs/>
          <w:sz w:val="24"/>
          <w:szCs w:val="24"/>
        </w:rPr>
      </w:pPr>
    </w:p>
    <w:p w14:paraId="6622C4BE" w14:textId="6B164D85" w:rsidR="001447AB" w:rsidRDefault="005B15A0" w:rsidP="00346DCD">
      <w:pPr>
        <w:pStyle w:val="Header"/>
        <w:ind w:left="360"/>
        <w:rPr>
          <w:rFonts w:asciiTheme="minorHAnsi" w:hAnsiTheme="minorHAnsi" w:cs="Arial"/>
          <w:sz w:val="24"/>
          <w:szCs w:val="24"/>
        </w:rPr>
      </w:pPr>
      <w:r w:rsidRPr="0083751E">
        <w:rPr>
          <w:rFonts w:asciiTheme="minorHAnsi" w:hAnsiTheme="minorHAnsi" w:cs="Arial"/>
          <w:sz w:val="24"/>
          <w:szCs w:val="24"/>
        </w:rPr>
        <w:t>For standardized Program Initial Contact &amp; Screening information and forms, see the Program Intranet. Available items relevant to initia</w:t>
      </w:r>
      <w:r w:rsidR="00346DCD">
        <w:rPr>
          <w:rFonts w:asciiTheme="minorHAnsi" w:hAnsiTheme="minorHAnsi" w:cs="Arial"/>
          <w:sz w:val="24"/>
          <w:szCs w:val="24"/>
        </w:rPr>
        <w:t>l contact and screening include:</w:t>
      </w:r>
    </w:p>
    <w:p w14:paraId="7EE3252E" w14:textId="77777777" w:rsidR="00346DCD" w:rsidRDefault="00346DCD" w:rsidP="00346DCD">
      <w:pPr>
        <w:pStyle w:val="Header"/>
        <w:ind w:left="360"/>
        <w:rPr>
          <w:rFonts w:asciiTheme="minorHAnsi" w:hAnsiTheme="minorHAnsi" w:cs="Arial"/>
          <w:sz w:val="24"/>
          <w:szCs w:val="24"/>
        </w:rPr>
      </w:pPr>
    </w:p>
    <w:p w14:paraId="6622C4C1" w14:textId="09BFC996" w:rsidR="005B15A0" w:rsidRPr="009255A4" w:rsidRDefault="005B15A0" w:rsidP="00346DCD">
      <w:pPr>
        <w:pStyle w:val="Header"/>
        <w:numPr>
          <w:ilvl w:val="0"/>
          <w:numId w:val="12"/>
        </w:numPr>
        <w:ind w:left="1080"/>
        <w:rPr>
          <w:rFonts w:asciiTheme="minorHAnsi" w:hAnsiTheme="minorHAnsi" w:cs="Arial"/>
          <w:sz w:val="24"/>
          <w:szCs w:val="24"/>
        </w:rPr>
      </w:pPr>
      <w:r w:rsidRPr="0083751E">
        <w:rPr>
          <w:rFonts w:asciiTheme="minorHAnsi" w:hAnsiTheme="minorHAnsi" w:cs="Arial"/>
          <w:sz w:val="24"/>
          <w:szCs w:val="24"/>
        </w:rPr>
        <w:t>Long-Term Care Ombudsman Program Volunteer Application Packet</w:t>
      </w:r>
    </w:p>
    <w:p w14:paraId="6622C4C2" w14:textId="77777777" w:rsidR="005B15A0" w:rsidRPr="0083751E" w:rsidRDefault="005B15A0" w:rsidP="005B15A0">
      <w:pPr>
        <w:pStyle w:val="Header"/>
        <w:rPr>
          <w:rFonts w:asciiTheme="minorHAnsi" w:hAnsiTheme="minorHAnsi" w:cs="Arial"/>
          <w:sz w:val="24"/>
          <w:szCs w:val="24"/>
        </w:rPr>
      </w:pPr>
    </w:p>
    <w:p w14:paraId="6622C4C3" w14:textId="54964FCA" w:rsidR="005B15A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 xml:space="preserve">A potential new member may be referred to the local office by the Recruitment team. Once an application has been received by the local office, the DOM is responsible for initiating the application process pursuant to the volunteer membership guidelines found on the intranet. </w:t>
      </w:r>
    </w:p>
    <w:p w14:paraId="6622C4C4" w14:textId="77777777" w:rsidR="005B15A0" w:rsidRPr="0083751E" w:rsidRDefault="005B15A0" w:rsidP="005B15A0">
      <w:pPr>
        <w:pStyle w:val="Header"/>
        <w:ind w:left="360"/>
        <w:rPr>
          <w:rFonts w:asciiTheme="minorHAnsi" w:hAnsiTheme="minorHAnsi" w:cs="Arial"/>
          <w:sz w:val="24"/>
          <w:szCs w:val="24"/>
        </w:rPr>
      </w:pPr>
    </w:p>
    <w:p w14:paraId="6622C4C5" w14:textId="2A3409EB" w:rsidR="005B15A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For applicants who contact the local office directly, the DOM will describe the Program and determine if there are any impediments to membership, such as a conflict of interest</w:t>
      </w:r>
      <w:r w:rsidR="004A7B43">
        <w:rPr>
          <w:rFonts w:asciiTheme="minorHAnsi" w:hAnsiTheme="minorHAnsi" w:cs="Arial"/>
          <w:sz w:val="24"/>
          <w:szCs w:val="24"/>
        </w:rPr>
        <w:t>, which is reviewed annually</w:t>
      </w:r>
      <w:r w:rsidRPr="0083751E">
        <w:rPr>
          <w:rFonts w:asciiTheme="minorHAnsi" w:hAnsiTheme="minorHAnsi" w:cs="Arial"/>
          <w:sz w:val="24"/>
          <w:szCs w:val="24"/>
        </w:rPr>
        <w:t>. The DOM may use the sample talking points for new recruits (found in Appendix B), but the information will need to be personalized for the specific district. If requested, the application packet will be sent to the potential new member.  The DOM should request contact information from the potential new member to include their phone number. If the completed application is not returned within 2 to 3 weeks, a follow-up call should be made to the applicant by office staff or the district council’s Publicity/Recruitment workgroup chair.</w:t>
      </w:r>
    </w:p>
    <w:p w14:paraId="6622C4C6" w14:textId="77777777" w:rsidR="005B15A0" w:rsidRPr="0083751E" w:rsidRDefault="005B15A0" w:rsidP="005B15A0">
      <w:pPr>
        <w:pStyle w:val="Header"/>
        <w:rPr>
          <w:rFonts w:asciiTheme="minorHAnsi" w:hAnsiTheme="minorHAnsi" w:cs="Arial"/>
          <w:sz w:val="24"/>
          <w:szCs w:val="24"/>
        </w:rPr>
      </w:pPr>
    </w:p>
    <w:p w14:paraId="6622C4C7" w14:textId="77777777" w:rsidR="005B15A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Once the membership application is returned to the district office, an interview time will be set up with the DOM. The DOM should remind the applicant to bring a résumé including both professional and volunteer work for submission with the application.  The DOM may request input or participation by the council chair or other council leadership in the interview process of new potential ombudsmen. Input from volunteer council members may be considered, but the decision to accept or reject a potential member rests with the DOM.</w:t>
      </w:r>
    </w:p>
    <w:p w14:paraId="6622C4C8" w14:textId="77777777" w:rsidR="005B15A0" w:rsidRPr="0083751E" w:rsidRDefault="005B15A0" w:rsidP="005B15A0">
      <w:pPr>
        <w:pStyle w:val="Header"/>
        <w:ind w:left="360"/>
        <w:rPr>
          <w:rFonts w:asciiTheme="minorHAnsi" w:hAnsiTheme="minorHAnsi" w:cs="Arial"/>
          <w:sz w:val="24"/>
          <w:szCs w:val="24"/>
        </w:rPr>
      </w:pPr>
    </w:p>
    <w:p w14:paraId="6622C4C9" w14:textId="77777777" w:rsidR="001447AB"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 xml:space="preserve">Once accepted by the DOM (following the interview), applicant references will be checked before the approved application packet is submitted to the Membership Coordinator at </w:t>
      </w:r>
    </w:p>
    <w:p w14:paraId="6622C4CE" w14:textId="77777777" w:rsidR="005B15A0" w:rsidRPr="0083751E" w:rsidRDefault="005E7970" w:rsidP="005B15A0">
      <w:pPr>
        <w:pStyle w:val="Header"/>
        <w:ind w:left="360"/>
        <w:rPr>
          <w:rFonts w:asciiTheme="minorHAnsi" w:hAnsiTheme="minorHAnsi" w:cs="Arial"/>
          <w:sz w:val="24"/>
          <w:szCs w:val="24"/>
        </w:rPr>
      </w:pPr>
      <w:r>
        <w:rPr>
          <w:rFonts w:asciiTheme="minorHAnsi" w:hAnsiTheme="minorHAnsi" w:cs="Arial"/>
          <w:sz w:val="24"/>
          <w:szCs w:val="24"/>
        </w:rPr>
        <w:t>Central Office</w:t>
      </w:r>
      <w:r w:rsidR="005B15A0" w:rsidRPr="0083751E">
        <w:rPr>
          <w:rFonts w:asciiTheme="minorHAnsi" w:hAnsiTheme="minorHAnsi" w:cs="Arial"/>
          <w:sz w:val="24"/>
          <w:szCs w:val="24"/>
        </w:rPr>
        <w:t xml:space="preserve"> (a minimum of three references must be completed). A file should be created at the local office for both accepted and declined applicants.</w:t>
      </w:r>
    </w:p>
    <w:p w14:paraId="6622C4CF" w14:textId="77777777" w:rsidR="005B15A0" w:rsidRPr="0083751E" w:rsidRDefault="005B15A0" w:rsidP="005B15A0">
      <w:pPr>
        <w:pStyle w:val="Header"/>
        <w:rPr>
          <w:rFonts w:asciiTheme="minorHAnsi" w:hAnsiTheme="minorHAnsi" w:cs="Arial"/>
          <w:sz w:val="24"/>
          <w:szCs w:val="24"/>
        </w:rPr>
      </w:pPr>
    </w:p>
    <w:p w14:paraId="6622C4D0" w14:textId="77777777" w:rsidR="005B15A0" w:rsidRPr="0083751E" w:rsidRDefault="005B15A0" w:rsidP="00AA2610">
      <w:pPr>
        <w:pStyle w:val="Header"/>
        <w:numPr>
          <w:ilvl w:val="0"/>
          <w:numId w:val="11"/>
        </w:numPr>
        <w:ind w:left="720"/>
        <w:rPr>
          <w:rFonts w:asciiTheme="minorHAnsi" w:hAnsiTheme="minorHAnsi" w:cs="Arial"/>
          <w:bCs/>
          <w:sz w:val="24"/>
          <w:szCs w:val="24"/>
        </w:rPr>
      </w:pPr>
      <w:r w:rsidRPr="0083751E">
        <w:rPr>
          <w:rFonts w:asciiTheme="minorHAnsi" w:hAnsiTheme="minorHAnsi" w:cs="Arial"/>
          <w:b/>
          <w:bCs/>
          <w:sz w:val="24"/>
          <w:szCs w:val="24"/>
          <w:u w:val="single"/>
        </w:rPr>
        <w:t>Applicant</w:t>
      </w:r>
      <w:r w:rsidR="00AA2610" w:rsidRPr="0083751E">
        <w:rPr>
          <w:rFonts w:asciiTheme="minorHAnsi" w:hAnsiTheme="minorHAnsi" w:cs="Arial"/>
          <w:b/>
          <w:bCs/>
          <w:sz w:val="24"/>
          <w:szCs w:val="24"/>
          <w:u w:val="single"/>
        </w:rPr>
        <w:t xml:space="preserve"> </w:t>
      </w:r>
      <w:r w:rsidRPr="0083751E">
        <w:rPr>
          <w:rFonts w:asciiTheme="minorHAnsi" w:hAnsiTheme="minorHAnsi" w:cs="Arial"/>
          <w:b/>
          <w:bCs/>
          <w:sz w:val="24"/>
          <w:szCs w:val="24"/>
          <w:u w:val="single"/>
        </w:rPr>
        <w:t>Interview</w:t>
      </w:r>
    </w:p>
    <w:p w14:paraId="6622C4D3" w14:textId="77777777" w:rsidR="005B15A0" w:rsidRPr="0083751E" w:rsidRDefault="005B15A0" w:rsidP="005B15A0">
      <w:pPr>
        <w:pStyle w:val="Header"/>
        <w:ind w:left="360"/>
        <w:rPr>
          <w:rFonts w:asciiTheme="minorHAnsi" w:hAnsiTheme="minorHAnsi" w:cs="Arial"/>
          <w:sz w:val="24"/>
          <w:szCs w:val="24"/>
        </w:rPr>
      </w:pPr>
    </w:p>
    <w:p w14:paraId="6622C4D4" w14:textId="71562878" w:rsidR="009255A4"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For standardized</w:t>
      </w:r>
      <w:r w:rsidR="00346DCD">
        <w:rPr>
          <w:rFonts w:asciiTheme="minorHAnsi" w:hAnsiTheme="minorHAnsi" w:cs="Arial"/>
          <w:sz w:val="24"/>
          <w:szCs w:val="24"/>
        </w:rPr>
        <w:t xml:space="preserve"> p</w:t>
      </w:r>
      <w:r w:rsidRPr="0083751E">
        <w:rPr>
          <w:rFonts w:asciiTheme="minorHAnsi" w:hAnsiTheme="minorHAnsi" w:cs="Arial"/>
          <w:sz w:val="24"/>
          <w:szCs w:val="24"/>
        </w:rPr>
        <w:t xml:space="preserve">rogram applicant interview information and forms, see </w:t>
      </w:r>
      <w:r w:rsidR="00346DCD">
        <w:rPr>
          <w:rFonts w:asciiTheme="minorHAnsi" w:hAnsiTheme="minorHAnsi" w:cs="Arial"/>
          <w:sz w:val="24"/>
          <w:szCs w:val="24"/>
        </w:rPr>
        <w:t>p</w:t>
      </w:r>
      <w:r w:rsidRPr="0083751E">
        <w:rPr>
          <w:rFonts w:asciiTheme="minorHAnsi" w:hAnsiTheme="minorHAnsi" w:cs="Arial"/>
          <w:sz w:val="24"/>
          <w:szCs w:val="24"/>
        </w:rPr>
        <w:t>rogram Intranet. Available items relevant to applicant interview include:</w:t>
      </w:r>
    </w:p>
    <w:p w14:paraId="115B6933" w14:textId="77777777" w:rsidR="009255A4" w:rsidRDefault="009255A4">
      <w:pPr>
        <w:spacing w:after="0" w:line="240" w:lineRule="auto"/>
        <w:rPr>
          <w:rFonts w:asciiTheme="minorHAnsi" w:hAnsiTheme="minorHAnsi" w:cs="Arial"/>
          <w:sz w:val="24"/>
          <w:szCs w:val="24"/>
        </w:rPr>
      </w:pPr>
      <w:r>
        <w:rPr>
          <w:rFonts w:asciiTheme="minorHAnsi" w:hAnsiTheme="minorHAnsi" w:cs="Arial"/>
          <w:sz w:val="24"/>
          <w:szCs w:val="24"/>
        </w:rPr>
        <w:br w:type="page"/>
      </w:r>
    </w:p>
    <w:p w14:paraId="351E9566" w14:textId="77777777" w:rsidR="005B15A0" w:rsidRDefault="005B15A0" w:rsidP="005B15A0">
      <w:pPr>
        <w:pStyle w:val="Header"/>
        <w:ind w:left="360"/>
        <w:rPr>
          <w:rFonts w:asciiTheme="minorHAnsi" w:hAnsiTheme="minorHAnsi" w:cs="Arial"/>
          <w:sz w:val="24"/>
          <w:szCs w:val="24"/>
        </w:rPr>
      </w:pPr>
    </w:p>
    <w:p w14:paraId="6C8D1411" w14:textId="77777777" w:rsidR="009255A4" w:rsidRPr="0083751E" w:rsidRDefault="009255A4" w:rsidP="009255A4">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MEMBERSHIP</w:t>
      </w:r>
    </w:p>
    <w:p w14:paraId="7B47B4BA" w14:textId="77777777" w:rsidR="009255A4" w:rsidRPr="0083751E" w:rsidRDefault="009255A4" w:rsidP="009255A4">
      <w:pPr>
        <w:autoSpaceDE w:val="0"/>
        <w:autoSpaceDN w:val="0"/>
        <w:adjustRightInd w:val="0"/>
        <w:spacing w:after="0" w:line="240" w:lineRule="auto"/>
        <w:rPr>
          <w:rFonts w:asciiTheme="minorHAnsi" w:hAnsiTheme="minorHAnsi" w:cs="Arial"/>
          <w:sz w:val="24"/>
          <w:szCs w:val="24"/>
        </w:rPr>
      </w:pPr>
    </w:p>
    <w:p w14:paraId="7ADF88B0" w14:textId="77777777" w:rsidR="009255A4" w:rsidRPr="0083751E" w:rsidRDefault="009255A4" w:rsidP="005B15A0">
      <w:pPr>
        <w:pStyle w:val="Header"/>
        <w:ind w:left="360"/>
        <w:rPr>
          <w:rFonts w:asciiTheme="minorHAnsi" w:hAnsiTheme="minorHAnsi" w:cs="Arial"/>
          <w:sz w:val="24"/>
          <w:szCs w:val="24"/>
        </w:rPr>
      </w:pPr>
    </w:p>
    <w:p w14:paraId="6622C4D5" w14:textId="77777777" w:rsidR="005B15A0" w:rsidRPr="0083751E" w:rsidRDefault="000E7B8B" w:rsidP="00AA2610">
      <w:pPr>
        <w:pStyle w:val="Header"/>
        <w:numPr>
          <w:ilvl w:val="0"/>
          <w:numId w:val="13"/>
        </w:numPr>
        <w:ind w:left="1080"/>
        <w:rPr>
          <w:rFonts w:asciiTheme="minorHAnsi" w:hAnsiTheme="minorHAnsi" w:cs="Arial"/>
          <w:sz w:val="24"/>
          <w:szCs w:val="24"/>
        </w:rPr>
      </w:pPr>
      <w:hyperlink r:id="rId10" w:history="1">
        <w:r w:rsidR="005B15A0" w:rsidRPr="0083751E">
          <w:rPr>
            <w:rStyle w:val="Hyperlink"/>
            <w:rFonts w:asciiTheme="minorHAnsi" w:hAnsiTheme="minorHAnsi" w:cs="Arial"/>
            <w:color w:val="auto"/>
            <w:sz w:val="24"/>
            <w:szCs w:val="24"/>
            <w:u w:val="none"/>
          </w:rPr>
          <w:t>Ombudsman Interview Questions</w:t>
        </w:r>
      </w:hyperlink>
    </w:p>
    <w:p w14:paraId="6622C4D6" w14:textId="77777777" w:rsidR="005B15A0" w:rsidRPr="0083751E" w:rsidRDefault="000E7B8B" w:rsidP="00AA2610">
      <w:pPr>
        <w:pStyle w:val="Header"/>
        <w:numPr>
          <w:ilvl w:val="0"/>
          <w:numId w:val="13"/>
        </w:numPr>
        <w:ind w:left="1080"/>
        <w:rPr>
          <w:rFonts w:asciiTheme="minorHAnsi" w:hAnsiTheme="minorHAnsi" w:cs="Arial"/>
          <w:sz w:val="24"/>
          <w:szCs w:val="24"/>
        </w:rPr>
      </w:pPr>
      <w:hyperlink r:id="rId11" w:history="1">
        <w:r w:rsidR="005B15A0" w:rsidRPr="0083751E">
          <w:rPr>
            <w:rStyle w:val="Hyperlink"/>
            <w:rFonts w:asciiTheme="minorHAnsi" w:hAnsiTheme="minorHAnsi" w:cs="Arial"/>
            <w:color w:val="auto"/>
            <w:sz w:val="24"/>
            <w:szCs w:val="24"/>
            <w:u w:val="none"/>
          </w:rPr>
          <w:t>Attestation of Good Moral Character</w:t>
        </w:r>
      </w:hyperlink>
    </w:p>
    <w:p w14:paraId="6622C4D7" w14:textId="77777777" w:rsidR="005B15A0" w:rsidRPr="0083751E" w:rsidRDefault="000E7B8B" w:rsidP="00AA2610">
      <w:pPr>
        <w:pStyle w:val="Header"/>
        <w:numPr>
          <w:ilvl w:val="0"/>
          <w:numId w:val="13"/>
        </w:numPr>
        <w:ind w:left="1080"/>
        <w:rPr>
          <w:rFonts w:asciiTheme="minorHAnsi" w:hAnsiTheme="minorHAnsi" w:cs="Arial"/>
          <w:sz w:val="24"/>
          <w:szCs w:val="24"/>
        </w:rPr>
      </w:pPr>
      <w:hyperlink r:id="rId12" w:history="1">
        <w:r w:rsidR="005B15A0" w:rsidRPr="0083751E">
          <w:rPr>
            <w:rStyle w:val="Hyperlink"/>
            <w:rFonts w:asciiTheme="minorHAnsi" w:hAnsiTheme="minorHAnsi" w:cs="Arial"/>
            <w:color w:val="auto"/>
            <w:sz w:val="24"/>
            <w:szCs w:val="24"/>
            <w:u w:val="none"/>
          </w:rPr>
          <w:t>Statements of Agreement</w:t>
        </w:r>
      </w:hyperlink>
    </w:p>
    <w:p w14:paraId="6622C4D9" w14:textId="77777777" w:rsidR="005B15A0" w:rsidRDefault="005B15A0" w:rsidP="00AA2610">
      <w:pPr>
        <w:pStyle w:val="Header"/>
        <w:numPr>
          <w:ilvl w:val="0"/>
          <w:numId w:val="13"/>
        </w:numPr>
        <w:ind w:left="1080"/>
        <w:rPr>
          <w:rFonts w:asciiTheme="minorHAnsi" w:hAnsiTheme="minorHAnsi" w:cs="Arial"/>
          <w:sz w:val="24"/>
          <w:szCs w:val="24"/>
        </w:rPr>
      </w:pPr>
      <w:r w:rsidRPr="0083751E">
        <w:rPr>
          <w:rFonts w:asciiTheme="minorHAnsi" w:hAnsiTheme="minorHAnsi" w:cs="Arial"/>
          <w:sz w:val="24"/>
          <w:szCs w:val="24"/>
        </w:rPr>
        <w:t>Public Information Release Form</w:t>
      </w:r>
    </w:p>
    <w:p w14:paraId="6622C4DA" w14:textId="77777777" w:rsidR="005E7970" w:rsidRPr="0083751E" w:rsidRDefault="005E7970" w:rsidP="00AA2610">
      <w:pPr>
        <w:pStyle w:val="Header"/>
        <w:numPr>
          <w:ilvl w:val="0"/>
          <w:numId w:val="13"/>
        </w:numPr>
        <w:ind w:left="1080"/>
        <w:rPr>
          <w:rFonts w:asciiTheme="minorHAnsi" w:hAnsiTheme="minorHAnsi" w:cs="Arial"/>
          <w:sz w:val="24"/>
          <w:szCs w:val="24"/>
        </w:rPr>
      </w:pPr>
      <w:r>
        <w:rPr>
          <w:rFonts w:asciiTheme="minorHAnsi" w:hAnsiTheme="minorHAnsi" w:cs="Arial"/>
          <w:sz w:val="24"/>
          <w:szCs w:val="24"/>
        </w:rPr>
        <w:t>Social Security Statement</w:t>
      </w:r>
    </w:p>
    <w:p w14:paraId="6622C4DB" w14:textId="77777777" w:rsidR="005B15A0" w:rsidRPr="0083751E" w:rsidRDefault="005B15A0" w:rsidP="00AA2610">
      <w:pPr>
        <w:pStyle w:val="Header"/>
        <w:numPr>
          <w:ilvl w:val="0"/>
          <w:numId w:val="13"/>
        </w:numPr>
        <w:tabs>
          <w:tab w:val="clear" w:pos="4680"/>
          <w:tab w:val="clear" w:pos="9360"/>
        </w:tabs>
        <w:ind w:left="1080"/>
        <w:rPr>
          <w:rFonts w:asciiTheme="minorHAnsi" w:hAnsiTheme="minorHAnsi" w:cs="Arial"/>
          <w:sz w:val="24"/>
          <w:szCs w:val="24"/>
        </w:rPr>
      </w:pPr>
      <w:r w:rsidRPr="0083751E">
        <w:rPr>
          <w:rFonts w:asciiTheme="minorHAnsi" w:hAnsiTheme="minorHAnsi" w:cs="Arial"/>
          <w:sz w:val="24"/>
          <w:szCs w:val="24"/>
        </w:rPr>
        <w:t>Background Screening Appointment Directions</w:t>
      </w:r>
    </w:p>
    <w:p w14:paraId="6622C4DC" w14:textId="77777777" w:rsidR="005B15A0" w:rsidRPr="0083751E" w:rsidRDefault="005B15A0" w:rsidP="00AA2610">
      <w:pPr>
        <w:pStyle w:val="Header"/>
        <w:numPr>
          <w:ilvl w:val="0"/>
          <w:numId w:val="13"/>
        </w:numPr>
        <w:tabs>
          <w:tab w:val="clear" w:pos="4680"/>
          <w:tab w:val="clear" w:pos="9360"/>
        </w:tabs>
        <w:ind w:left="1080"/>
        <w:rPr>
          <w:rFonts w:asciiTheme="minorHAnsi" w:hAnsiTheme="minorHAnsi" w:cs="Arial"/>
          <w:sz w:val="24"/>
          <w:szCs w:val="24"/>
        </w:rPr>
      </w:pPr>
      <w:r w:rsidRPr="0083751E">
        <w:rPr>
          <w:rFonts w:asciiTheme="minorHAnsi" w:hAnsiTheme="minorHAnsi" w:cs="Arial"/>
          <w:sz w:val="24"/>
          <w:szCs w:val="24"/>
        </w:rPr>
        <w:t>Background Screening Appointment Form (LTCOP)</w:t>
      </w:r>
    </w:p>
    <w:p w14:paraId="6622C4DD" w14:textId="77777777" w:rsidR="005B15A0" w:rsidRPr="0083751E" w:rsidRDefault="000E7B8B" w:rsidP="00AA2610">
      <w:pPr>
        <w:pStyle w:val="Header"/>
        <w:numPr>
          <w:ilvl w:val="0"/>
          <w:numId w:val="13"/>
        </w:numPr>
        <w:ind w:left="1080"/>
        <w:rPr>
          <w:rFonts w:asciiTheme="minorHAnsi" w:hAnsiTheme="minorHAnsi" w:cs="Arial"/>
          <w:sz w:val="24"/>
          <w:szCs w:val="24"/>
        </w:rPr>
      </w:pPr>
      <w:hyperlink r:id="rId13" w:history="1">
        <w:r w:rsidR="005B15A0" w:rsidRPr="0083751E">
          <w:rPr>
            <w:rStyle w:val="Hyperlink"/>
            <w:rFonts w:asciiTheme="minorHAnsi" w:hAnsiTheme="minorHAnsi" w:cs="Arial"/>
            <w:color w:val="auto"/>
            <w:sz w:val="24"/>
            <w:szCs w:val="24"/>
            <w:u w:val="none"/>
          </w:rPr>
          <w:t>Applicant Denial Notification Letter</w:t>
        </w:r>
      </w:hyperlink>
    </w:p>
    <w:p w14:paraId="6622C4DE" w14:textId="77777777" w:rsidR="005B15A0" w:rsidRPr="0083751E" w:rsidRDefault="005B15A0" w:rsidP="005B15A0">
      <w:pPr>
        <w:pStyle w:val="Header"/>
        <w:rPr>
          <w:rFonts w:asciiTheme="minorHAnsi" w:hAnsiTheme="minorHAnsi" w:cs="Arial"/>
          <w:sz w:val="24"/>
          <w:szCs w:val="24"/>
        </w:rPr>
      </w:pPr>
    </w:p>
    <w:p w14:paraId="6622C4DF" w14:textId="5B0B6766" w:rsidR="005B15A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The DOM will conduct the interview using the standard interview questi</w:t>
      </w:r>
      <w:r w:rsidR="00346DCD">
        <w:rPr>
          <w:rFonts w:asciiTheme="minorHAnsi" w:hAnsiTheme="minorHAnsi" w:cs="Arial"/>
          <w:sz w:val="24"/>
          <w:szCs w:val="24"/>
        </w:rPr>
        <w:t>ons. The DOM will describe the p</w:t>
      </w:r>
      <w:r w:rsidRPr="0083751E">
        <w:rPr>
          <w:rFonts w:asciiTheme="minorHAnsi" w:hAnsiTheme="minorHAnsi" w:cs="Arial"/>
          <w:sz w:val="24"/>
          <w:szCs w:val="24"/>
        </w:rPr>
        <w:t>rogram including ombudsman requirements and district goals.  The applicant should be encouraged t</w:t>
      </w:r>
      <w:r w:rsidR="00346DCD">
        <w:rPr>
          <w:rFonts w:asciiTheme="minorHAnsi" w:hAnsiTheme="minorHAnsi" w:cs="Arial"/>
          <w:sz w:val="24"/>
          <w:szCs w:val="24"/>
        </w:rPr>
        <w:t>o ask questions related to the p</w:t>
      </w:r>
      <w:r w:rsidRPr="0083751E">
        <w:rPr>
          <w:rFonts w:asciiTheme="minorHAnsi" w:hAnsiTheme="minorHAnsi" w:cs="Arial"/>
          <w:sz w:val="24"/>
          <w:szCs w:val="24"/>
        </w:rPr>
        <w:t xml:space="preserve">rogram.  </w:t>
      </w:r>
    </w:p>
    <w:p w14:paraId="6622C4E0" w14:textId="77777777" w:rsidR="005B15A0" w:rsidRPr="0083751E" w:rsidRDefault="005B15A0" w:rsidP="005B15A0">
      <w:pPr>
        <w:pStyle w:val="Header"/>
        <w:rPr>
          <w:rFonts w:asciiTheme="minorHAnsi" w:hAnsiTheme="minorHAnsi" w:cs="Arial"/>
          <w:sz w:val="24"/>
          <w:szCs w:val="24"/>
        </w:rPr>
      </w:pPr>
    </w:p>
    <w:p w14:paraId="6622C4E1" w14:textId="77777777" w:rsidR="005B15A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At the conclusion of the interview, the DOM will determine the applicant’s acceptance or non-acceptance. The DOM makes the final determination of acceptance or non-acceptance, but the ROM for the district can also be called upon for assistance in this decision.</w:t>
      </w:r>
    </w:p>
    <w:p w14:paraId="6622C4E2" w14:textId="77777777" w:rsidR="005B15A0" w:rsidRPr="0083751E" w:rsidRDefault="005B15A0" w:rsidP="005B15A0">
      <w:pPr>
        <w:pStyle w:val="Header"/>
        <w:ind w:left="360"/>
        <w:rPr>
          <w:rFonts w:asciiTheme="minorHAnsi" w:hAnsiTheme="minorHAnsi" w:cs="Arial"/>
          <w:sz w:val="24"/>
          <w:szCs w:val="24"/>
        </w:rPr>
      </w:pPr>
    </w:p>
    <w:p w14:paraId="6622C4E3" w14:textId="617AFB79" w:rsidR="00AA261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If the applicant is declined, a denial notification letter should be sent to the applicant by the DOM. A sample letter is available in Appendix B. If the applicant is accepted, the DOM should complete the initial paperwork with the applicant, as listed on the Program Intranet. The DOM should also schedule an appointment for fingerprinting, ensure the completion of the online W-9 with the applicant, provide the online certification training links, and input the applicant’s information in the database. The recommendation for appointment, including all relevant paperwork, should be forwarded to the Membership Coordinator at the Headquarters office. Classroom and field training plans may be coordinated for the new member to become certified. An applicant cannot enter the field, even with the DOM or a certified ombudsman, until their background screen has come back with no areas of concern. The background screening st</w:t>
      </w:r>
      <w:r w:rsidR="00346DCD">
        <w:rPr>
          <w:rFonts w:asciiTheme="minorHAnsi" w:hAnsiTheme="minorHAnsi" w:cs="Arial"/>
          <w:sz w:val="24"/>
          <w:szCs w:val="24"/>
        </w:rPr>
        <w:t>atus letter sent by Central Office</w:t>
      </w:r>
      <w:r w:rsidRPr="0083751E">
        <w:rPr>
          <w:rFonts w:asciiTheme="minorHAnsi" w:hAnsiTheme="minorHAnsi" w:cs="Arial"/>
          <w:sz w:val="24"/>
          <w:szCs w:val="24"/>
        </w:rPr>
        <w:t xml:space="preserve"> will identify the activities in which the applicant can participate. </w:t>
      </w:r>
    </w:p>
    <w:p w14:paraId="6622C4E6" w14:textId="77777777" w:rsidR="00AA2610" w:rsidRPr="0083751E" w:rsidRDefault="00AA2610" w:rsidP="005B15A0">
      <w:pPr>
        <w:pStyle w:val="Header"/>
        <w:ind w:left="360"/>
        <w:rPr>
          <w:rFonts w:asciiTheme="minorHAnsi" w:hAnsiTheme="minorHAnsi" w:cs="Arial"/>
          <w:sz w:val="24"/>
          <w:szCs w:val="24"/>
        </w:rPr>
      </w:pPr>
    </w:p>
    <w:p w14:paraId="6622C4E7" w14:textId="77777777" w:rsidR="005B15A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For more information, review the Training section.</w:t>
      </w:r>
    </w:p>
    <w:p w14:paraId="6622C4E8" w14:textId="77777777" w:rsidR="005B15A0" w:rsidRPr="0083751E" w:rsidRDefault="005B15A0" w:rsidP="005B15A0">
      <w:pPr>
        <w:pStyle w:val="Header"/>
        <w:rPr>
          <w:rFonts w:asciiTheme="minorHAnsi" w:hAnsiTheme="minorHAnsi" w:cs="Arial"/>
          <w:bCs/>
          <w:sz w:val="24"/>
          <w:szCs w:val="24"/>
        </w:rPr>
      </w:pPr>
    </w:p>
    <w:p w14:paraId="6622C4E9" w14:textId="77777777" w:rsidR="005B15A0" w:rsidRPr="0083751E" w:rsidRDefault="005B15A0" w:rsidP="00AA2610">
      <w:pPr>
        <w:pStyle w:val="Header"/>
        <w:numPr>
          <w:ilvl w:val="0"/>
          <w:numId w:val="11"/>
        </w:numPr>
        <w:ind w:left="720"/>
        <w:rPr>
          <w:rFonts w:asciiTheme="minorHAnsi" w:hAnsiTheme="minorHAnsi" w:cs="Arial"/>
          <w:bCs/>
          <w:sz w:val="24"/>
          <w:szCs w:val="24"/>
        </w:rPr>
      </w:pPr>
      <w:r w:rsidRPr="0083751E">
        <w:rPr>
          <w:rFonts w:asciiTheme="minorHAnsi" w:hAnsiTheme="minorHAnsi" w:cs="Arial"/>
          <w:b/>
          <w:bCs/>
          <w:sz w:val="24"/>
          <w:szCs w:val="24"/>
          <w:u w:val="single"/>
        </w:rPr>
        <w:t>Ombudsman</w:t>
      </w:r>
      <w:r w:rsidRPr="0083751E">
        <w:rPr>
          <w:rFonts w:asciiTheme="minorHAnsi" w:hAnsiTheme="minorHAnsi" w:cs="Arial"/>
          <w:bCs/>
          <w:sz w:val="24"/>
          <w:szCs w:val="24"/>
          <w:u w:val="single"/>
        </w:rPr>
        <w:t xml:space="preserve"> </w:t>
      </w:r>
      <w:r w:rsidRPr="0083751E">
        <w:rPr>
          <w:rFonts w:asciiTheme="minorHAnsi" w:hAnsiTheme="minorHAnsi" w:cs="Arial"/>
          <w:b/>
          <w:bCs/>
          <w:sz w:val="24"/>
          <w:szCs w:val="24"/>
          <w:u w:val="single"/>
        </w:rPr>
        <w:t>Retention</w:t>
      </w:r>
      <w:r w:rsidRPr="0083751E">
        <w:rPr>
          <w:rFonts w:asciiTheme="minorHAnsi" w:hAnsiTheme="minorHAnsi" w:cs="Arial"/>
          <w:bCs/>
          <w:sz w:val="24"/>
          <w:szCs w:val="24"/>
          <w:u w:val="single"/>
        </w:rPr>
        <w:t xml:space="preserve"> </w:t>
      </w:r>
      <w:r w:rsidRPr="0083751E">
        <w:rPr>
          <w:rFonts w:asciiTheme="minorHAnsi" w:hAnsiTheme="minorHAnsi" w:cs="Arial"/>
          <w:b/>
          <w:bCs/>
          <w:sz w:val="24"/>
          <w:szCs w:val="24"/>
          <w:u w:val="single"/>
        </w:rPr>
        <w:t>and</w:t>
      </w:r>
      <w:r w:rsidRPr="0083751E">
        <w:rPr>
          <w:rFonts w:asciiTheme="minorHAnsi" w:hAnsiTheme="minorHAnsi" w:cs="Arial"/>
          <w:bCs/>
          <w:sz w:val="24"/>
          <w:szCs w:val="24"/>
          <w:u w:val="single"/>
        </w:rPr>
        <w:t xml:space="preserve"> </w:t>
      </w:r>
      <w:r w:rsidRPr="0083751E">
        <w:rPr>
          <w:rFonts w:asciiTheme="minorHAnsi" w:hAnsiTheme="minorHAnsi" w:cs="Arial"/>
          <w:b/>
          <w:bCs/>
          <w:sz w:val="24"/>
          <w:szCs w:val="24"/>
          <w:u w:val="single"/>
        </w:rPr>
        <w:t>Recognition</w:t>
      </w:r>
    </w:p>
    <w:p w14:paraId="6622C4EA" w14:textId="77777777" w:rsidR="005B15A0" w:rsidRPr="0083751E" w:rsidRDefault="005B15A0" w:rsidP="005B15A0">
      <w:pPr>
        <w:pStyle w:val="Header"/>
        <w:rPr>
          <w:rFonts w:asciiTheme="minorHAnsi" w:hAnsiTheme="minorHAnsi" w:cs="Arial"/>
          <w:bCs/>
          <w:sz w:val="24"/>
          <w:szCs w:val="24"/>
          <w:highlight w:val="yellow"/>
        </w:rPr>
      </w:pPr>
    </w:p>
    <w:p w14:paraId="66751006" w14:textId="77777777" w:rsidR="009255A4" w:rsidRDefault="005B15A0" w:rsidP="005B15A0">
      <w:pPr>
        <w:pStyle w:val="Header"/>
        <w:ind w:left="360"/>
        <w:rPr>
          <w:rFonts w:asciiTheme="minorHAnsi" w:hAnsiTheme="minorHAnsi" w:cs="Arial"/>
          <w:bCs/>
          <w:sz w:val="24"/>
          <w:szCs w:val="24"/>
        </w:rPr>
      </w:pPr>
      <w:r w:rsidRPr="0083751E">
        <w:rPr>
          <w:rFonts w:asciiTheme="minorHAnsi" w:hAnsiTheme="minorHAnsi" w:cs="Arial"/>
          <w:bCs/>
          <w:sz w:val="24"/>
          <w:szCs w:val="24"/>
        </w:rPr>
        <w:t xml:space="preserve">Retention of volunteers is essential in maintaining a stable council with experience to advocate for residents effectively and to train new ombudsmen. Recognition of ombudsmen and successful volunteer management strategies can assist with retention of </w:t>
      </w:r>
    </w:p>
    <w:p w14:paraId="4C0E95E8" w14:textId="77777777" w:rsidR="009255A4" w:rsidRDefault="009255A4">
      <w:pPr>
        <w:spacing w:after="0" w:line="240" w:lineRule="auto"/>
        <w:rPr>
          <w:rFonts w:asciiTheme="minorHAnsi" w:hAnsiTheme="minorHAnsi" w:cs="Arial"/>
          <w:bCs/>
          <w:sz w:val="24"/>
          <w:szCs w:val="24"/>
        </w:rPr>
      </w:pPr>
      <w:r>
        <w:rPr>
          <w:rFonts w:asciiTheme="minorHAnsi" w:hAnsiTheme="minorHAnsi" w:cs="Arial"/>
          <w:bCs/>
          <w:sz w:val="24"/>
          <w:szCs w:val="24"/>
        </w:rPr>
        <w:br w:type="page"/>
      </w:r>
    </w:p>
    <w:p w14:paraId="33651170" w14:textId="77777777" w:rsidR="009255A4" w:rsidRPr="0083751E" w:rsidRDefault="009255A4" w:rsidP="009255A4">
      <w:pPr>
        <w:pBdr>
          <w:bottom w:val="double" w:sz="4" w:space="1" w:color="auto"/>
        </w:pBdr>
        <w:spacing w:after="0" w:line="240" w:lineRule="auto"/>
        <w:jc w:val="right"/>
        <w:rPr>
          <w:rFonts w:asciiTheme="minorHAnsi" w:hAnsiTheme="minorHAnsi" w:cs="Arial"/>
          <w:b/>
          <w:sz w:val="24"/>
          <w:szCs w:val="24"/>
        </w:rPr>
      </w:pPr>
    </w:p>
    <w:p w14:paraId="475ACB55" w14:textId="77777777" w:rsidR="009255A4" w:rsidRPr="0083751E" w:rsidRDefault="009255A4" w:rsidP="009255A4">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MEMBERSHIP</w:t>
      </w:r>
    </w:p>
    <w:p w14:paraId="34942BE7" w14:textId="77777777" w:rsidR="009255A4" w:rsidRDefault="009255A4" w:rsidP="009255A4">
      <w:pPr>
        <w:spacing w:after="0" w:line="240" w:lineRule="auto"/>
        <w:rPr>
          <w:rFonts w:asciiTheme="minorHAnsi" w:hAnsiTheme="minorHAnsi" w:cs="Arial"/>
          <w:bCs/>
          <w:sz w:val="24"/>
          <w:szCs w:val="24"/>
        </w:rPr>
      </w:pPr>
    </w:p>
    <w:p w14:paraId="6622C4EF" w14:textId="078D091C" w:rsidR="005B15A0" w:rsidRPr="0083751E" w:rsidRDefault="005B15A0" w:rsidP="009255A4">
      <w:pPr>
        <w:spacing w:after="0" w:line="240" w:lineRule="auto"/>
        <w:rPr>
          <w:rFonts w:asciiTheme="minorHAnsi" w:hAnsiTheme="minorHAnsi" w:cs="Arial"/>
          <w:bCs/>
          <w:sz w:val="24"/>
          <w:szCs w:val="24"/>
        </w:rPr>
      </w:pPr>
      <w:proofErr w:type="gramStart"/>
      <w:r w:rsidRPr="0083751E">
        <w:rPr>
          <w:rFonts w:asciiTheme="minorHAnsi" w:hAnsiTheme="minorHAnsi" w:cs="Arial"/>
          <w:bCs/>
          <w:sz w:val="24"/>
          <w:szCs w:val="24"/>
        </w:rPr>
        <w:t>volunteers</w:t>
      </w:r>
      <w:proofErr w:type="gramEnd"/>
      <w:r w:rsidRPr="0083751E">
        <w:rPr>
          <w:rFonts w:asciiTheme="minorHAnsi" w:hAnsiTheme="minorHAnsi" w:cs="Arial"/>
          <w:bCs/>
          <w:sz w:val="24"/>
          <w:szCs w:val="24"/>
        </w:rPr>
        <w:t>. Keep in mind that recognition does not always have to be a public event and may be conducted on an individual basis.</w:t>
      </w:r>
    </w:p>
    <w:p w14:paraId="6622C4F0" w14:textId="77777777" w:rsidR="005B15A0" w:rsidRPr="0083751E" w:rsidRDefault="005B15A0" w:rsidP="005B15A0">
      <w:pPr>
        <w:pStyle w:val="Header"/>
        <w:ind w:left="360"/>
        <w:rPr>
          <w:rFonts w:asciiTheme="minorHAnsi" w:hAnsiTheme="minorHAnsi" w:cs="Arial"/>
          <w:sz w:val="24"/>
          <w:szCs w:val="24"/>
        </w:rPr>
      </w:pPr>
    </w:p>
    <w:p w14:paraId="6622C4F1" w14:textId="77777777" w:rsidR="005B15A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Every year, each district council may select their Ombudsman of the Year at the February monthly council meeting. Data should be gathered by office staff with the assistance of district council leadership and prepared per the Ombudsman of the Year criteria and procedures. The State Ombudsman will recognize local Ombudsmen of the Year for their contributions to the Program. Each Ombudsman of the Year will be considered for the Excellence in Advocacy award given by the State Council.</w:t>
      </w:r>
    </w:p>
    <w:p w14:paraId="6622C4F2" w14:textId="77777777" w:rsidR="005B15A0" w:rsidRPr="0083751E" w:rsidRDefault="005B15A0" w:rsidP="005B15A0">
      <w:pPr>
        <w:pStyle w:val="Header"/>
        <w:ind w:left="360"/>
        <w:rPr>
          <w:rFonts w:asciiTheme="minorHAnsi" w:hAnsiTheme="minorHAnsi" w:cs="Arial"/>
          <w:sz w:val="24"/>
          <w:szCs w:val="24"/>
        </w:rPr>
      </w:pPr>
    </w:p>
    <w:p w14:paraId="6622C4F3" w14:textId="77777777" w:rsidR="005B15A0" w:rsidRPr="0083751E"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District opportunities for ombudsman recognition include:</w:t>
      </w:r>
    </w:p>
    <w:p w14:paraId="6622C4F4" w14:textId="77777777" w:rsidR="005B15A0" w:rsidRPr="0083751E" w:rsidRDefault="005B15A0" w:rsidP="005B15A0">
      <w:pPr>
        <w:pStyle w:val="Header"/>
        <w:rPr>
          <w:rFonts w:asciiTheme="minorHAnsi" w:hAnsiTheme="minorHAnsi" w:cs="Arial"/>
          <w:sz w:val="24"/>
          <w:szCs w:val="24"/>
        </w:rPr>
      </w:pPr>
    </w:p>
    <w:p w14:paraId="6622C4F5" w14:textId="77777777" w:rsidR="005B15A0" w:rsidRPr="0083751E" w:rsidRDefault="005B15A0" w:rsidP="005B15A0">
      <w:pPr>
        <w:pStyle w:val="Header"/>
        <w:numPr>
          <w:ilvl w:val="0"/>
          <w:numId w:val="8"/>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Recognition of individual special achievement at monthly meeting (certificates can be made).</w:t>
      </w:r>
    </w:p>
    <w:p w14:paraId="6622C4F6" w14:textId="77777777" w:rsidR="005B15A0" w:rsidRPr="0083751E" w:rsidRDefault="005B15A0" w:rsidP="005B15A0">
      <w:pPr>
        <w:pStyle w:val="Header"/>
        <w:numPr>
          <w:ilvl w:val="0"/>
          <w:numId w:val="8"/>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Nomination and recognition as the statewide “Ombudsman of the Month,” based on nominations received from peer ombudsmen or Program staff.</w:t>
      </w:r>
    </w:p>
    <w:p w14:paraId="6622C4F7" w14:textId="77777777" w:rsidR="005B15A0" w:rsidRPr="0083751E" w:rsidRDefault="005B15A0" w:rsidP="005B15A0">
      <w:pPr>
        <w:pStyle w:val="Header"/>
        <w:numPr>
          <w:ilvl w:val="0"/>
          <w:numId w:val="8"/>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Congratulations on certification at monthly meeting.</w:t>
      </w:r>
    </w:p>
    <w:p w14:paraId="6622C4F8" w14:textId="77777777" w:rsidR="00AA2610" w:rsidRPr="0083751E" w:rsidRDefault="00AA2610" w:rsidP="005B15A0">
      <w:pPr>
        <w:pStyle w:val="Header"/>
        <w:tabs>
          <w:tab w:val="clear" w:pos="4680"/>
          <w:tab w:val="clear" w:pos="9360"/>
        </w:tabs>
        <w:ind w:left="1080"/>
        <w:rPr>
          <w:rFonts w:asciiTheme="minorHAnsi" w:hAnsiTheme="minorHAnsi" w:cs="Arial"/>
          <w:sz w:val="24"/>
          <w:szCs w:val="24"/>
        </w:rPr>
      </w:pPr>
    </w:p>
    <w:p w14:paraId="6622C506" w14:textId="77777777" w:rsidR="00AA2610" w:rsidRPr="0083751E" w:rsidRDefault="00AA2610" w:rsidP="00057CAF">
      <w:pPr>
        <w:pStyle w:val="Header"/>
        <w:rPr>
          <w:rFonts w:asciiTheme="minorHAnsi" w:hAnsiTheme="minorHAnsi" w:cs="Arial"/>
          <w:sz w:val="24"/>
          <w:szCs w:val="24"/>
        </w:rPr>
      </w:pPr>
    </w:p>
    <w:p w14:paraId="6622C507" w14:textId="77777777" w:rsidR="005B15A0" w:rsidRPr="0083751E" w:rsidRDefault="009113D5" w:rsidP="00AA2610">
      <w:pPr>
        <w:pStyle w:val="Header"/>
        <w:ind w:left="720" w:hanging="360"/>
        <w:rPr>
          <w:rFonts w:asciiTheme="minorHAnsi" w:hAnsiTheme="minorHAnsi" w:cs="Arial"/>
          <w:bCs/>
          <w:sz w:val="24"/>
          <w:szCs w:val="24"/>
        </w:rPr>
      </w:pPr>
      <w:r w:rsidRPr="0083751E">
        <w:rPr>
          <w:rFonts w:asciiTheme="minorHAnsi" w:hAnsiTheme="minorHAnsi" w:cs="Arial"/>
          <w:bCs/>
          <w:sz w:val="24"/>
          <w:szCs w:val="24"/>
        </w:rPr>
        <w:t>6</w:t>
      </w:r>
      <w:r w:rsidR="005B15A0" w:rsidRPr="0083751E">
        <w:rPr>
          <w:rFonts w:asciiTheme="minorHAnsi" w:hAnsiTheme="minorHAnsi" w:cs="Arial"/>
          <w:bCs/>
          <w:sz w:val="24"/>
          <w:szCs w:val="24"/>
        </w:rPr>
        <w:t xml:space="preserve">. </w:t>
      </w:r>
      <w:r w:rsidR="00AA2610" w:rsidRPr="0083751E">
        <w:rPr>
          <w:rFonts w:asciiTheme="minorHAnsi" w:hAnsiTheme="minorHAnsi" w:cs="Arial"/>
          <w:bCs/>
          <w:sz w:val="24"/>
          <w:szCs w:val="24"/>
        </w:rPr>
        <w:tab/>
      </w:r>
      <w:r w:rsidR="005B15A0" w:rsidRPr="0083751E">
        <w:rPr>
          <w:rFonts w:asciiTheme="minorHAnsi" w:hAnsiTheme="minorHAnsi" w:cs="Arial"/>
          <w:b/>
          <w:bCs/>
          <w:sz w:val="24"/>
          <w:szCs w:val="24"/>
          <w:u w:val="single"/>
        </w:rPr>
        <w:t>Ombudsman</w:t>
      </w:r>
      <w:r w:rsidR="005B15A0" w:rsidRPr="0083751E">
        <w:rPr>
          <w:rFonts w:asciiTheme="minorHAnsi" w:hAnsiTheme="minorHAnsi" w:cs="Arial"/>
          <w:bCs/>
          <w:sz w:val="24"/>
          <w:szCs w:val="24"/>
          <w:u w:val="single"/>
        </w:rPr>
        <w:t xml:space="preserve"> </w:t>
      </w:r>
      <w:r w:rsidR="005B15A0" w:rsidRPr="0083751E">
        <w:rPr>
          <w:rFonts w:asciiTheme="minorHAnsi" w:hAnsiTheme="minorHAnsi" w:cs="Arial"/>
          <w:b/>
          <w:bCs/>
          <w:sz w:val="24"/>
          <w:szCs w:val="24"/>
          <w:u w:val="single"/>
        </w:rPr>
        <w:t>Resignation</w:t>
      </w:r>
      <w:r w:rsidR="005B15A0" w:rsidRPr="0083751E">
        <w:rPr>
          <w:rFonts w:asciiTheme="minorHAnsi" w:hAnsiTheme="minorHAnsi" w:cs="Arial"/>
          <w:bCs/>
          <w:sz w:val="24"/>
          <w:szCs w:val="24"/>
          <w:u w:val="single"/>
        </w:rPr>
        <w:t xml:space="preserve"> </w:t>
      </w:r>
      <w:r w:rsidR="005B15A0" w:rsidRPr="0083751E">
        <w:rPr>
          <w:rFonts w:asciiTheme="minorHAnsi" w:hAnsiTheme="minorHAnsi" w:cs="Arial"/>
          <w:b/>
          <w:bCs/>
          <w:sz w:val="24"/>
          <w:szCs w:val="24"/>
          <w:u w:val="single"/>
        </w:rPr>
        <w:t>and</w:t>
      </w:r>
      <w:r w:rsidR="005B15A0" w:rsidRPr="0083751E">
        <w:rPr>
          <w:rFonts w:asciiTheme="minorHAnsi" w:hAnsiTheme="minorHAnsi" w:cs="Arial"/>
          <w:bCs/>
          <w:sz w:val="24"/>
          <w:szCs w:val="24"/>
          <w:u w:val="single"/>
        </w:rPr>
        <w:t xml:space="preserve"> </w:t>
      </w:r>
      <w:r w:rsidR="005B15A0" w:rsidRPr="0083751E">
        <w:rPr>
          <w:rFonts w:asciiTheme="minorHAnsi" w:hAnsiTheme="minorHAnsi" w:cs="Arial"/>
          <w:b/>
          <w:bCs/>
          <w:sz w:val="24"/>
          <w:szCs w:val="24"/>
          <w:u w:val="single"/>
        </w:rPr>
        <w:t>De</w:t>
      </w:r>
      <w:r w:rsidR="00AA2610" w:rsidRPr="0083751E">
        <w:rPr>
          <w:rFonts w:asciiTheme="minorHAnsi" w:hAnsiTheme="minorHAnsi" w:cs="Arial"/>
          <w:b/>
          <w:bCs/>
          <w:sz w:val="24"/>
          <w:szCs w:val="24"/>
          <w:u w:val="single"/>
        </w:rPr>
        <w:t>-</w:t>
      </w:r>
      <w:r w:rsidR="00534C8C">
        <w:rPr>
          <w:rFonts w:asciiTheme="minorHAnsi" w:hAnsiTheme="minorHAnsi" w:cs="Arial"/>
          <w:b/>
          <w:bCs/>
          <w:sz w:val="24"/>
          <w:szCs w:val="24"/>
          <w:u w:val="single"/>
        </w:rPr>
        <w:t>Certification</w:t>
      </w:r>
    </w:p>
    <w:p w14:paraId="6622C509" w14:textId="77777777" w:rsidR="005B15A0" w:rsidRPr="0083751E" w:rsidRDefault="005B15A0" w:rsidP="005B15A0">
      <w:pPr>
        <w:pStyle w:val="Header"/>
        <w:ind w:left="360"/>
        <w:rPr>
          <w:rFonts w:asciiTheme="minorHAnsi" w:hAnsiTheme="minorHAnsi" w:cs="Arial"/>
          <w:sz w:val="24"/>
          <w:szCs w:val="24"/>
        </w:rPr>
      </w:pPr>
    </w:p>
    <w:p w14:paraId="3BF7CB8B" w14:textId="5BD9ADC2" w:rsidR="00A11369" w:rsidRDefault="00A11369" w:rsidP="00A11369">
      <w:pPr>
        <w:pStyle w:val="Header"/>
        <w:ind w:left="360"/>
        <w:rPr>
          <w:rFonts w:asciiTheme="minorHAnsi" w:hAnsiTheme="minorHAnsi" w:cs="Arial"/>
          <w:sz w:val="24"/>
          <w:szCs w:val="24"/>
        </w:rPr>
      </w:pPr>
      <w:r w:rsidRPr="0083751E">
        <w:rPr>
          <w:rFonts w:asciiTheme="minorHAnsi" w:hAnsiTheme="minorHAnsi" w:cs="Arial"/>
          <w:sz w:val="24"/>
          <w:szCs w:val="24"/>
        </w:rPr>
        <w:t>At any point, an ombudsman may elect to no longer continue with the Program. The ombudsman should notify the DOM of their intent to</w:t>
      </w:r>
      <w:r>
        <w:rPr>
          <w:rFonts w:asciiTheme="minorHAnsi" w:hAnsiTheme="minorHAnsi" w:cs="Arial"/>
          <w:sz w:val="24"/>
          <w:szCs w:val="24"/>
        </w:rPr>
        <w:t xml:space="preserve"> resign from the local council.  </w:t>
      </w:r>
      <w:r w:rsidRPr="0083751E">
        <w:rPr>
          <w:rFonts w:asciiTheme="minorHAnsi" w:hAnsiTheme="minorHAnsi" w:cs="Arial"/>
          <w:sz w:val="24"/>
          <w:szCs w:val="24"/>
        </w:rPr>
        <w:t xml:space="preserve">The DOM should determine if there is a way to keep the ombudsman as an active part of the local council, after considering the possibility of granting a leave of absence to the ombudsman or a reduced work load. If the decision is for the ombudsman to resign despite flexibility provided, </w:t>
      </w:r>
      <w:r>
        <w:rPr>
          <w:rFonts w:asciiTheme="minorHAnsi" w:hAnsiTheme="minorHAnsi" w:cs="Arial"/>
          <w:sz w:val="24"/>
          <w:szCs w:val="24"/>
        </w:rPr>
        <w:t>the DOM should determine if the ombudsman has any outstanding cases, assessments or returned quality assurance items that need to be submitted to the office. T</w:t>
      </w:r>
      <w:r w:rsidRPr="0083751E">
        <w:rPr>
          <w:rFonts w:asciiTheme="minorHAnsi" w:hAnsiTheme="minorHAnsi" w:cs="Arial"/>
          <w:sz w:val="24"/>
          <w:szCs w:val="24"/>
        </w:rPr>
        <w:t>he ombudsman should submit a letter of resignation to the DOM for forwarding to the Program’s Membership coordinator. The DOM may then de-active the ombudsman from the database</w:t>
      </w:r>
      <w:r>
        <w:rPr>
          <w:rFonts w:asciiTheme="minorHAnsi" w:hAnsiTheme="minorHAnsi" w:cs="Arial"/>
          <w:sz w:val="24"/>
          <w:szCs w:val="24"/>
        </w:rPr>
        <w:t xml:space="preserve"> by marking inactive, entering an exit date and reason for resignation. The members name and contact information should be forwarded to the Recruitment Manager for an exit survey</w:t>
      </w:r>
      <w:r w:rsidR="00EA6A14">
        <w:rPr>
          <w:rFonts w:asciiTheme="minorHAnsi" w:hAnsiTheme="minorHAnsi" w:cs="Arial"/>
          <w:sz w:val="24"/>
          <w:szCs w:val="24"/>
        </w:rPr>
        <w:t>.</w:t>
      </w:r>
    </w:p>
    <w:p w14:paraId="7FEDAB83" w14:textId="77777777" w:rsidR="00EA6A14" w:rsidRDefault="00EA6A14" w:rsidP="00A11369">
      <w:pPr>
        <w:pStyle w:val="Header"/>
        <w:ind w:left="360"/>
        <w:rPr>
          <w:rFonts w:asciiTheme="minorHAnsi" w:hAnsiTheme="minorHAnsi" w:cs="Arial"/>
          <w:sz w:val="24"/>
          <w:szCs w:val="24"/>
        </w:rPr>
      </w:pPr>
    </w:p>
    <w:p w14:paraId="304301E8" w14:textId="0F6B4BC2" w:rsidR="00EA6A14" w:rsidRPr="0083751E" w:rsidRDefault="00EA6A14" w:rsidP="00A11369">
      <w:pPr>
        <w:pStyle w:val="Header"/>
        <w:ind w:left="360"/>
        <w:rPr>
          <w:rFonts w:asciiTheme="minorHAnsi" w:hAnsiTheme="minorHAnsi" w:cs="Arial"/>
          <w:sz w:val="24"/>
          <w:szCs w:val="24"/>
        </w:rPr>
      </w:pPr>
      <w:r>
        <w:rPr>
          <w:rFonts w:asciiTheme="minorHAnsi" w:hAnsiTheme="minorHAnsi" w:cs="Arial"/>
          <w:sz w:val="24"/>
          <w:szCs w:val="24"/>
        </w:rPr>
        <w:t>All Ombudsmen who leave the LTCOP, must return their LTCOP identification card, any case information they possess, and must receive a letter from the Membership Coordinator reminding them of their obligations, confidentiality, and HIPPA.</w:t>
      </w:r>
    </w:p>
    <w:p w14:paraId="6622C50B" w14:textId="77777777" w:rsidR="005B15A0" w:rsidRPr="0083751E" w:rsidRDefault="005B15A0" w:rsidP="005B15A0">
      <w:pPr>
        <w:pStyle w:val="Header"/>
        <w:ind w:left="360"/>
        <w:rPr>
          <w:rFonts w:asciiTheme="minorHAnsi" w:hAnsiTheme="minorHAnsi" w:cs="Arial"/>
          <w:sz w:val="24"/>
          <w:szCs w:val="24"/>
        </w:rPr>
      </w:pPr>
    </w:p>
    <w:p w14:paraId="013746F6" w14:textId="77777777" w:rsidR="009255A4" w:rsidRDefault="00A11369" w:rsidP="00A11369">
      <w:pPr>
        <w:pStyle w:val="Header"/>
        <w:ind w:left="360"/>
        <w:rPr>
          <w:rFonts w:asciiTheme="minorHAnsi" w:hAnsiTheme="minorHAnsi" w:cs="Arial"/>
          <w:sz w:val="24"/>
          <w:szCs w:val="24"/>
        </w:rPr>
      </w:pPr>
      <w:r w:rsidRPr="0083751E">
        <w:rPr>
          <w:rFonts w:asciiTheme="minorHAnsi" w:hAnsiTheme="minorHAnsi" w:cs="Arial"/>
          <w:sz w:val="24"/>
          <w:szCs w:val="24"/>
        </w:rPr>
        <w:t xml:space="preserve">Additionally, an ombudsman may stop being an active participant of the local council. This lack of activity may include not communicating with the local office, not being available for </w:t>
      </w:r>
    </w:p>
    <w:p w14:paraId="1CF06271" w14:textId="77777777" w:rsidR="009255A4" w:rsidRPr="0083751E" w:rsidRDefault="009255A4" w:rsidP="009255A4">
      <w:pPr>
        <w:pBdr>
          <w:bottom w:val="double" w:sz="4" w:space="1" w:color="auto"/>
        </w:pBdr>
        <w:spacing w:after="0" w:line="240" w:lineRule="auto"/>
        <w:jc w:val="right"/>
        <w:rPr>
          <w:rFonts w:asciiTheme="minorHAnsi" w:hAnsiTheme="minorHAnsi" w:cs="Arial"/>
          <w:b/>
          <w:sz w:val="24"/>
          <w:szCs w:val="24"/>
        </w:rPr>
      </w:pPr>
    </w:p>
    <w:p w14:paraId="4CFD3D0D" w14:textId="77777777" w:rsidR="009255A4" w:rsidRPr="0083751E" w:rsidRDefault="009255A4" w:rsidP="009255A4">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MEMBERSHIP</w:t>
      </w:r>
    </w:p>
    <w:p w14:paraId="5427FBB6" w14:textId="77777777" w:rsidR="009255A4" w:rsidRDefault="009255A4" w:rsidP="00A11369">
      <w:pPr>
        <w:pStyle w:val="Header"/>
        <w:ind w:left="360"/>
        <w:rPr>
          <w:rFonts w:asciiTheme="minorHAnsi" w:hAnsiTheme="minorHAnsi" w:cs="Arial"/>
          <w:sz w:val="24"/>
          <w:szCs w:val="24"/>
        </w:rPr>
      </w:pPr>
    </w:p>
    <w:p w14:paraId="4A543A2A" w14:textId="40A9FEFE" w:rsidR="00A11369" w:rsidRPr="0083751E" w:rsidRDefault="00A11369" w:rsidP="00A11369">
      <w:pPr>
        <w:pStyle w:val="Header"/>
        <w:ind w:left="360"/>
        <w:rPr>
          <w:rFonts w:asciiTheme="minorHAnsi" w:hAnsiTheme="minorHAnsi" w:cs="Arial"/>
          <w:sz w:val="24"/>
          <w:szCs w:val="24"/>
        </w:rPr>
      </w:pPr>
      <w:proofErr w:type="gramStart"/>
      <w:r w:rsidRPr="0083751E">
        <w:rPr>
          <w:rFonts w:asciiTheme="minorHAnsi" w:hAnsiTheme="minorHAnsi" w:cs="Arial"/>
          <w:sz w:val="24"/>
          <w:szCs w:val="24"/>
        </w:rPr>
        <w:t>new</w:t>
      </w:r>
      <w:proofErr w:type="gramEnd"/>
      <w:r w:rsidRPr="0083751E">
        <w:rPr>
          <w:rFonts w:asciiTheme="minorHAnsi" w:hAnsiTheme="minorHAnsi" w:cs="Arial"/>
          <w:sz w:val="24"/>
          <w:szCs w:val="24"/>
        </w:rPr>
        <w:t xml:space="preserve"> assignments, not attending monthly council meetings, etc. If the DOM determines that the ombudsman is no longer active, the DOM should determine what interest the ombudsman has to remain on the local council by contacting the ombudsman. If attempts to contact are not successful, the DOM may request</w:t>
      </w:r>
      <w:r>
        <w:rPr>
          <w:rFonts w:asciiTheme="minorHAnsi" w:hAnsiTheme="minorHAnsi" w:cs="Arial"/>
          <w:sz w:val="24"/>
          <w:szCs w:val="24"/>
        </w:rPr>
        <w:t xml:space="preserve"> the ombudsman be de-designated by sending a request to their ROM with dates of contact attempts made</w:t>
      </w:r>
      <w:r w:rsidRPr="0083751E">
        <w:rPr>
          <w:rFonts w:asciiTheme="minorHAnsi" w:hAnsiTheme="minorHAnsi" w:cs="Arial"/>
          <w:sz w:val="24"/>
          <w:szCs w:val="24"/>
        </w:rPr>
        <w:t>.</w:t>
      </w:r>
      <w:r>
        <w:rPr>
          <w:rFonts w:asciiTheme="minorHAnsi" w:hAnsiTheme="minorHAnsi" w:cs="Arial"/>
          <w:sz w:val="24"/>
          <w:szCs w:val="24"/>
        </w:rPr>
        <w:t xml:space="preserve"> If approved, the ROM will forward this request to the </w:t>
      </w:r>
      <w:r w:rsidR="00755EB1">
        <w:rPr>
          <w:rFonts w:asciiTheme="minorHAnsi" w:hAnsiTheme="minorHAnsi" w:cs="Arial"/>
          <w:sz w:val="24"/>
          <w:szCs w:val="24"/>
        </w:rPr>
        <w:t>Deputy State Ombudsman for Legal Affairs and State Ombudsman.</w:t>
      </w:r>
      <w:r w:rsidRPr="0083751E">
        <w:rPr>
          <w:rFonts w:asciiTheme="minorHAnsi" w:hAnsiTheme="minorHAnsi" w:cs="Arial"/>
          <w:sz w:val="24"/>
          <w:szCs w:val="24"/>
        </w:rPr>
        <w:t xml:space="preserve"> Once the final request is passed along to the State Ombudsman and approved, the ombudsman can be deactivated in the database and is no longer considered a part of the local council.</w:t>
      </w:r>
    </w:p>
    <w:p w14:paraId="6622C50D" w14:textId="77777777" w:rsidR="005B15A0" w:rsidRPr="0083751E" w:rsidRDefault="005B15A0" w:rsidP="005B15A0">
      <w:pPr>
        <w:pStyle w:val="Header"/>
        <w:ind w:left="360"/>
        <w:rPr>
          <w:rFonts w:asciiTheme="minorHAnsi" w:hAnsiTheme="minorHAnsi" w:cs="Arial"/>
          <w:sz w:val="24"/>
          <w:szCs w:val="24"/>
        </w:rPr>
      </w:pPr>
    </w:p>
    <w:p w14:paraId="6622C50E" w14:textId="28C75791" w:rsidR="005B15A0" w:rsidRDefault="005B15A0" w:rsidP="005B15A0">
      <w:pPr>
        <w:pStyle w:val="Header"/>
        <w:ind w:left="360"/>
        <w:rPr>
          <w:rFonts w:asciiTheme="minorHAnsi" w:hAnsiTheme="minorHAnsi" w:cs="Arial"/>
          <w:sz w:val="24"/>
          <w:szCs w:val="24"/>
        </w:rPr>
      </w:pPr>
      <w:r w:rsidRPr="0083751E">
        <w:rPr>
          <w:rFonts w:asciiTheme="minorHAnsi" w:hAnsiTheme="minorHAnsi" w:cs="Arial"/>
          <w:sz w:val="24"/>
          <w:szCs w:val="24"/>
        </w:rPr>
        <w:t>Ombudsmen who elect not to continue with membership or who are de-designated should be reminded to return all Program materials (manuals, shirts, ID badge, etc.) to the district office as soon as practicable.</w:t>
      </w:r>
      <w:r w:rsidR="00EA6A14">
        <w:rPr>
          <w:rFonts w:asciiTheme="minorHAnsi" w:hAnsiTheme="minorHAnsi" w:cs="Arial"/>
          <w:sz w:val="24"/>
          <w:szCs w:val="24"/>
        </w:rPr>
        <w:t xml:space="preserve">  Send a self-addressed, stamped envelope to return information.</w:t>
      </w:r>
    </w:p>
    <w:p w14:paraId="2095AAD4" w14:textId="77777777" w:rsidR="00EA6A14" w:rsidRPr="0083751E" w:rsidRDefault="00EA6A14" w:rsidP="005B15A0">
      <w:pPr>
        <w:pStyle w:val="Header"/>
        <w:ind w:left="360"/>
        <w:rPr>
          <w:rFonts w:asciiTheme="minorHAnsi" w:hAnsiTheme="minorHAnsi" w:cs="Arial"/>
          <w:sz w:val="24"/>
          <w:szCs w:val="24"/>
        </w:rPr>
      </w:pPr>
    </w:p>
    <w:p w14:paraId="6622C510" w14:textId="472BB70C" w:rsidR="005B15A0" w:rsidRPr="0083751E" w:rsidRDefault="005B15A0" w:rsidP="005B15A0">
      <w:pPr>
        <w:spacing w:after="0" w:line="240" w:lineRule="auto"/>
        <w:rPr>
          <w:rFonts w:asciiTheme="minorHAnsi" w:hAnsiTheme="minorHAnsi" w:cs="Arial"/>
          <w:sz w:val="24"/>
          <w:szCs w:val="24"/>
        </w:rPr>
      </w:pPr>
      <w:r w:rsidRPr="0083751E">
        <w:rPr>
          <w:rFonts w:asciiTheme="minorHAnsi" w:hAnsiTheme="minorHAnsi" w:cs="Arial"/>
          <w:sz w:val="24"/>
          <w:szCs w:val="24"/>
        </w:rPr>
        <w:t xml:space="preserve">Any standardized forms for Membership may be found on the Program’s intranet website. </w:t>
      </w:r>
    </w:p>
    <w:p w14:paraId="6622C51F" w14:textId="77777777" w:rsidR="009113D5" w:rsidRPr="0083751E" w:rsidRDefault="009113D5" w:rsidP="009113D5">
      <w:pPr>
        <w:pStyle w:val="Header"/>
        <w:ind w:left="720" w:hanging="360"/>
        <w:rPr>
          <w:rFonts w:asciiTheme="minorHAnsi" w:hAnsiTheme="minorHAnsi" w:cs="Arial"/>
          <w:sz w:val="24"/>
          <w:szCs w:val="24"/>
        </w:rPr>
      </w:pPr>
    </w:p>
    <w:p w14:paraId="6622C52A" w14:textId="77777777" w:rsidR="005B15A0" w:rsidRDefault="00BC6803" w:rsidP="005B15A0">
      <w:pPr>
        <w:spacing w:after="0" w:line="240" w:lineRule="auto"/>
        <w:rPr>
          <w:rFonts w:asciiTheme="minorHAnsi" w:hAnsiTheme="minorHAnsi" w:cs="Arial"/>
          <w:b/>
          <w:sz w:val="24"/>
          <w:szCs w:val="24"/>
        </w:rPr>
      </w:pPr>
      <w:r>
        <w:rPr>
          <w:rFonts w:asciiTheme="minorHAnsi" w:hAnsiTheme="minorHAnsi" w:cs="Arial"/>
          <w:b/>
          <w:sz w:val="24"/>
          <w:szCs w:val="24"/>
        </w:rPr>
        <w:t>De-Certification of Ombudsman process</w:t>
      </w:r>
    </w:p>
    <w:p w14:paraId="6622C52B" w14:textId="77777777" w:rsidR="00BC6803" w:rsidRDefault="00BC6803" w:rsidP="005B15A0">
      <w:pPr>
        <w:spacing w:after="0" w:line="240" w:lineRule="auto"/>
        <w:rPr>
          <w:rFonts w:asciiTheme="minorHAnsi" w:hAnsiTheme="minorHAnsi" w:cs="Arial"/>
          <w:sz w:val="24"/>
          <w:szCs w:val="24"/>
        </w:rPr>
      </w:pPr>
    </w:p>
    <w:p w14:paraId="6622C52C" w14:textId="77777777" w:rsidR="00BC6803" w:rsidRDefault="00BC6803" w:rsidP="005B15A0">
      <w:pPr>
        <w:spacing w:after="0" w:line="240" w:lineRule="auto"/>
        <w:rPr>
          <w:rFonts w:asciiTheme="minorHAnsi" w:hAnsiTheme="minorHAnsi" w:cs="Arial"/>
          <w:sz w:val="24"/>
          <w:szCs w:val="24"/>
        </w:rPr>
      </w:pPr>
      <w:r>
        <w:rPr>
          <w:rFonts w:asciiTheme="minorHAnsi" w:hAnsiTheme="minorHAnsi" w:cs="Arial"/>
          <w:sz w:val="24"/>
          <w:szCs w:val="24"/>
        </w:rPr>
        <w:t>BACKGROUND INFORMATION</w:t>
      </w:r>
    </w:p>
    <w:p w14:paraId="6622C52D" w14:textId="77777777" w:rsidR="00BC6803" w:rsidRDefault="00BC6803" w:rsidP="005B15A0">
      <w:pPr>
        <w:spacing w:after="0" w:line="240" w:lineRule="auto"/>
        <w:rPr>
          <w:rFonts w:asciiTheme="minorHAnsi" w:hAnsiTheme="minorHAnsi" w:cs="Arial"/>
          <w:sz w:val="24"/>
          <w:szCs w:val="24"/>
        </w:rPr>
      </w:pPr>
    </w:p>
    <w:p w14:paraId="6622C52E" w14:textId="11835C9E" w:rsidR="00BC6803" w:rsidRDefault="00BC6803" w:rsidP="005B15A0">
      <w:pPr>
        <w:spacing w:after="0" w:line="240" w:lineRule="auto"/>
        <w:rPr>
          <w:rFonts w:asciiTheme="minorHAnsi" w:hAnsiTheme="minorHAnsi" w:cs="Arial"/>
          <w:sz w:val="24"/>
          <w:szCs w:val="24"/>
        </w:rPr>
      </w:pPr>
      <w:r>
        <w:rPr>
          <w:rFonts w:asciiTheme="minorHAnsi" w:hAnsiTheme="minorHAnsi" w:cs="Arial"/>
          <w:sz w:val="24"/>
          <w:szCs w:val="24"/>
        </w:rPr>
        <w:t>Section 712(a) (5) of the Older Americans Act of 1965, as amended in 2006, specifies that the State Long-Term Care Ombudsman is</w:t>
      </w:r>
      <w:r w:rsidR="00EA6A14">
        <w:rPr>
          <w:rFonts w:asciiTheme="minorHAnsi" w:hAnsiTheme="minorHAnsi" w:cs="Arial"/>
          <w:sz w:val="24"/>
          <w:szCs w:val="24"/>
        </w:rPr>
        <w:t xml:space="preserve"> solely</w:t>
      </w:r>
      <w:r>
        <w:rPr>
          <w:rFonts w:asciiTheme="minorHAnsi" w:hAnsiTheme="minorHAnsi" w:cs="Arial"/>
          <w:sz w:val="24"/>
          <w:szCs w:val="24"/>
        </w:rPr>
        <w:t xml:space="preserve"> responsible for the designation </w:t>
      </w:r>
      <w:r w:rsidR="00EA6A14">
        <w:rPr>
          <w:rFonts w:asciiTheme="minorHAnsi" w:hAnsiTheme="minorHAnsi" w:cs="Arial"/>
          <w:sz w:val="24"/>
          <w:szCs w:val="24"/>
        </w:rPr>
        <w:t xml:space="preserve">and de-designation </w:t>
      </w:r>
      <w:r>
        <w:rPr>
          <w:rFonts w:asciiTheme="minorHAnsi" w:hAnsiTheme="minorHAnsi" w:cs="Arial"/>
          <w:sz w:val="24"/>
          <w:szCs w:val="24"/>
        </w:rPr>
        <w:t xml:space="preserve">of </w:t>
      </w:r>
      <w:r w:rsidR="00555ACC">
        <w:rPr>
          <w:rFonts w:asciiTheme="minorHAnsi" w:hAnsiTheme="minorHAnsi" w:cs="Arial"/>
          <w:sz w:val="24"/>
          <w:szCs w:val="24"/>
        </w:rPr>
        <w:t>O</w:t>
      </w:r>
      <w:r>
        <w:rPr>
          <w:rFonts w:asciiTheme="minorHAnsi" w:hAnsiTheme="minorHAnsi" w:cs="Arial"/>
          <w:sz w:val="24"/>
          <w:szCs w:val="24"/>
        </w:rPr>
        <w:t xml:space="preserve">mbudsmen.  </w:t>
      </w:r>
    </w:p>
    <w:p w14:paraId="6622C52F" w14:textId="77777777" w:rsidR="00555ACC" w:rsidRDefault="00555ACC" w:rsidP="005B15A0">
      <w:pPr>
        <w:spacing w:after="0" w:line="240" w:lineRule="auto"/>
        <w:rPr>
          <w:rFonts w:asciiTheme="minorHAnsi" w:hAnsiTheme="minorHAnsi" w:cs="Arial"/>
          <w:sz w:val="24"/>
          <w:szCs w:val="24"/>
        </w:rPr>
      </w:pPr>
    </w:p>
    <w:p w14:paraId="6622C530" w14:textId="77777777" w:rsidR="00555ACC" w:rsidRDefault="00555ACC" w:rsidP="005B15A0">
      <w:pPr>
        <w:spacing w:after="0" w:line="240" w:lineRule="auto"/>
        <w:rPr>
          <w:rFonts w:asciiTheme="minorHAnsi" w:hAnsiTheme="minorHAnsi" w:cs="Arial"/>
          <w:sz w:val="24"/>
          <w:szCs w:val="24"/>
        </w:rPr>
      </w:pPr>
      <w:r>
        <w:rPr>
          <w:rFonts w:asciiTheme="minorHAnsi" w:hAnsiTheme="minorHAnsi" w:cs="Arial"/>
          <w:sz w:val="24"/>
          <w:szCs w:val="24"/>
        </w:rPr>
        <w:t>PURPOSE</w:t>
      </w:r>
    </w:p>
    <w:p w14:paraId="6622C531" w14:textId="77777777" w:rsidR="00555ACC" w:rsidRDefault="00555ACC" w:rsidP="005B15A0">
      <w:pPr>
        <w:spacing w:after="0" w:line="240" w:lineRule="auto"/>
        <w:rPr>
          <w:rFonts w:asciiTheme="minorHAnsi" w:hAnsiTheme="minorHAnsi" w:cs="Arial"/>
          <w:sz w:val="24"/>
          <w:szCs w:val="24"/>
        </w:rPr>
      </w:pPr>
    </w:p>
    <w:p w14:paraId="6622C532" w14:textId="51B18A0C" w:rsidR="005B15A0" w:rsidRDefault="00EA6A14" w:rsidP="005B15A0">
      <w:pPr>
        <w:spacing w:after="0" w:line="240" w:lineRule="auto"/>
        <w:rPr>
          <w:rFonts w:asciiTheme="minorHAnsi" w:hAnsiTheme="minorHAnsi" w:cs="Arial"/>
          <w:sz w:val="24"/>
          <w:szCs w:val="24"/>
        </w:rPr>
      </w:pPr>
      <w:r>
        <w:rPr>
          <w:rFonts w:asciiTheme="minorHAnsi" w:hAnsiTheme="minorHAnsi" w:cs="Arial"/>
          <w:sz w:val="24"/>
          <w:szCs w:val="24"/>
        </w:rPr>
        <w:t>T</w:t>
      </w:r>
      <w:r w:rsidR="00555ACC">
        <w:rPr>
          <w:rFonts w:asciiTheme="minorHAnsi" w:hAnsiTheme="minorHAnsi" w:cs="Arial"/>
          <w:sz w:val="24"/>
          <w:szCs w:val="24"/>
        </w:rPr>
        <w:t>he State Ombudsman’s consideration to de-certify an ombudsman, except for egregious conduct and other situations as described in this procedure.</w:t>
      </w:r>
    </w:p>
    <w:p w14:paraId="6622C533" w14:textId="77777777" w:rsidR="00555ACC" w:rsidRDefault="00555ACC" w:rsidP="005B15A0">
      <w:pPr>
        <w:spacing w:after="0" w:line="240" w:lineRule="auto"/>
        <w:rPr>
          <w:rFonts w:asciiTheme="minorHAnsi" w:hAnsiTheme="minorHAnsi" w:cs="Arial"/>
          <w:sz w:val="24"/>
          <w:szCs w:val="24"/>
        </w:rPr>
      </w:pPr>
    </w:p>
    <w:p w14:paraId="6622C534" w14:textId="77777777" w:rsidR="00555ACC" w:rsidRDefault="00555ACC" w:rsidP="005B15A0">
      <w:pPr>
        <w:spacing w:after="0" w:line="240" w:lineRule="auto"/>
        <w:rPr>
          <w:rFonts w:asciiTheme="minorHAnsi" w:hAnsiTheme="minorHAnsi" w:cs="Arial"/>
          <w:sz w:val="24"/>
          <w:szCs w:val="24"/>
        </w:rPr>
      </w:pPr>
      <w:r>
        <w:rPr>
          <w:rFonts w:asciiTheme="minorHAnsi" w:hAnsiTheme="minorHAnsi" w:cs="Arial"/>
          <w:sz w:val="24"/>
          <w:szCs w:val="24"/>
        </w:rPr>
        <w:t>SCOPE</w:t>
      </w:r>
    </w:p>
    <w:p w14:paraId="6622C535" w14:textId="77777777" w:rsidR="00555ACC" w:rsidRDefault="00555ACC" w:rsidP="005B15A0">
      <w:pPr>
        <w:spacing w:after="0" w:line="240" w:lineRule="auto"/>
        <w:rPr>
          <w:rFonts w:asciiTheme="minorHAnsi" w:hAnsiTheme="minorHAnsi" w:cs="Arial"/>
          <w:sz w:val="24"/>
          <w:szCs w:val="24"/>
        </w:rPr>
      </w:pPr>
    </w:p>
    <w:p w14:paraId="6622C536" w14:textId="77777777" w:rsidR="005B15A0" w:rsidRDefault="00555ACC" w:rsidP="005B15A0">
      <w:pPr>
        <w:spacing w:after="0" w:line="240" w:lineRule="auto"/>
        <w:rPr>
          <w:rFonts w:asciiTheme="minorHAnsi" w:hAnsiTheme="minorHAnsi" w:cs="Arial"/>
          <w:sz w:val="24"/>
          <w:szCs w:val="24"/>
        </w:rPr>
      </w:pPr>
      <w:r>
        <w:rPr>
          <w:rFonts w:asciiTheme="minorHAnsi" w:hAnsiTheme="minorHAnsi" w:cs="Arial"/>
          <w:sz w:val="24"/>
          <w:szCs w:val="24"/>
        </w:rPr>
        <w:t>The de-certification process app</w:t>
      </w:r>
      <w:r w:rsidR="00252797">
        <w:rPr>
          <w:rFonts w:asciiTheme="minorHAnsi" w:hAnsiTheme="minorHAnsi" w:cs="Arial"/>
          <w:sz w:val="24"/>
          <w:szCs w:val="24"/>
        </w:rPr>
        <w:t>lies to all ombudsmen.</w:t>
      </w:r>
    </w:p>
    <w:p w14:paraId="6622C537" w14:textId="77777777" w:rsidR="00252797" w:rsidRDefault="00252797" w:rsidP="005B15A0">
      <w:pPr>
        <w:spacing w:after="0" w:line="240" w:lineRule="auto"/>
        <w:rPr>
          <w:rFonts w:asciiTheme="minorHAnsi" w:hAnsiTheme="minorHAnsi" w:cs="Arial"/>
          <w:sz w:val="24"/>
          <w:szCs w:val="24"/>
        </w:rPr>
      </w:pPr>
    </w:p>
    <w:p w14:paraId="6622C538" w14:textId="5432BC0D" w:rsidR="00252797" w:rsidRDefault="00252797" w:rsidP="005B15A0">
      <w:pPr>
        <w:spacing w:after="0" w:line="240" w:lineRule="auto"/>
        <w:rPr>
          <w:rFonts w:asciiTheme="minorHAnsi" w:hAnsiTheme="minorHAnsi" w:cs="Arial"/>
          <w:sz w:val="24"/>
          <w:szCs w:val="24"/>
        </w:rPr>
      </w:pPr>
      <w:r>
        <w:rPr>
          <w:rFonts w:asciiTheme="minorHAnsi" w:hAnsiTheme="minorHAnsi" w:cs="Arial"/>
          <w:sz w:val="24"/>
          <w:szCs w:val="24"/>
        </w:rPr>
        <w:t xml:space="preserve">RECOMMENDING DE-CERTIFICATIION </w:t>
      </w:r>
    </w:p>
    <w:p w14:paraId="6622C539" w14:textId="77777777" w:rsidR="00252797" w:rsidRDefault="00252797" w:rsidP="005B15A0">
      <w:pPr>
        <w:spacing w:after="0" w:line="240" w:lineRule="auto"/>
        <w:rPr>
          <w:rFonts w:asciiTheme="minorHAnsi" w:hAnsiTheme="minorHAnsi" w:cs="Arial"/>
          <w:sz w:val="24"/>
          <w:szCs w:val="24"/>
        </w:rPr>
      </w:pPr>
    </w:p>
    <w:p w14:paraId="6622C53A" w14:textId="77777777" w:rsidR="00252797" w:rsidRDefault="00252797" w:rsidP="00252797">
      <w:pPr>
        <w:pStyle w:val="ListParagraph"/>
        <w:numPr>
          <w:ilvl w:val="0"/>
          <w:numId w:val="36"/>
        </w:numPr>
        <w:spacing w:after="0" w:line="240" w:lineRule="auto"/>
        <w:rPr>
          <w:rFonts w:asciiTheme="minorHAnsi" w:hAnsiTheme="minorHAnsi" w:cs="Arial"/>
          <w:sz w:val="24"/>
          <w:szCs w:val="24"/>
        </w:rPr>
      </w:pPr>
      <w:r>
        <w:rPr>
          <w:rFonts w:asciiTheme="minorHAnsi" w:hAnsiTheme="minorHAnsi" w:cs="Arial"/>
          <w:sz w:val="24"/>
          <w:szCs w:val="24"/>
        </w:rPr>
        <w:t>Development of a conflict of interest</w:t>
      </w:r>
    </w:p>
    <w:p w14:paraId="6622C53B" w14:textId="77777777" w:rsidR="00252797" w:rsidRDefault="00252797" w:rsidP="00252797">
      <w:pPr>
        <w:pStyle w:val="ListParagraph"/>
        <w:numPr>
          <w:ilvl w:val="0"/>
          <w:numId w:val="36"/>
        </w:numPr>
        <w:spacing w:after="0" w:line="240" w:lineRule="auto"/>
        <w:rPr>
          <w:rFonts w:asciiTheme="minorHAnsi" w:hAnsiTheme="minorHAnsi" w:cs="Arial"/>
          <w:sz w:val="24"/>
          <w:szCs w:val="24"/>
        </w:rPr>
      </w:pPr>
      <w:r>
        <w:rPr>
          <w:rFonts w:asciiTheme="minorHAnsi" w:hAnsiTheme="minorHAnsi" w:cs="Arial"/>
          <w:sz w:val="24"/>
          <w:szCs w:val="24"/>
        </w:rPr>
        <w:t>Inappropriate conduct</w:t>
      </w:r>
    </w:p>
    <w:p w14:paraId="6622C53C" w14:textId="77777777" w:rsidR="00252797" w:rsidRDefault="00252797" w:rsidP="00252797">
      <w:pPr>
        <w:pStyle w:val="ListParagraph"/>
        <w:numPr>
          <w:ilvl w:val="0"/>
          <w:numId w:val="36"/>
        </w:numPr>
        <w:spacing w:after="0" w:line="240" w:lineRule="auto"/>
        <w:rPr>
          <w:rFonts w:asciiTheme="minorHAnsi" w:hAnsiTheme="minorHAnsi" w:cs="Arial"/>
          <w:sz w:val="24"/>
          <w:szCs w:val="24"/>
        </w:rPr>
      </w:pPr>
      <w:r>
        <w:rPr>
          <w:rFonts w:asciiTheme="minorHAnsi" w:hAnsiTheme="minorHAnsi" w:cs="Arial"/>
          <w:sz w:val="24"/>
          <w:szCs w:val="24"/>
        </w:rPr>
        <w:t>Unresponsiveness</w:t>
      </w:r>
    </w:p>
    <w:p w14:paraId="6622C53D" w14:textId="77777777" w:rsidR="00252797" w:rsidRDefault="00252797" w:rsidP="00252797">
      <w:pPr>
        <w:pStyle w:val="ListParagraph"/>
        <w:numPr>
          <w:ilvl w:val="0"/>
          <w:numId w:val="36"/>
        </w:numPr>
        <w:spacing w:after="0" w:line="240" w:lineRule="auto"/>
        <w:rPr>
          <w:rFonts w:asciiTheme="minorHAnsi" w:hAnsiTheme="minorHAnsi" w:cs="Arial"/>
          <w:sz w:val="24"/>
          <w:szCs w:val="24"/>
        </w:rPr>
      </w:pPr>
      <w:r>
        <w:rPr>
          <w:rFonts w:asciiTheme="minorHAnsi" w:hAnsiTheme="minorHAnsi" w:cs="Arial"/>
          <w:sz w:val="24"/>
          <w:szCs w:val="24"/>
        </w:rPr>
        <w:t>Failure to perform Ombudsman duties</w:t>
      </w:r>
    </w:p>
    <w:p w14:paraId="5575A240" w14:textId="77777777" w:rsidR="009255A4" w:rsidRPr="0083751E" w:rsidRDefault="009255A4" w:rsidP="009255A4">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lastRenderedPageBreak/>
        <w:t>MEMBERSHIP</w:t>
      </w:r>
    </w:p>
    <w:p w14:paraId="0DFEA31C" w14:textId="77777777" w:rsidR="009255A4" w:rsidRDefault="009255A4" w:rsidP="009255A4">
      <w:pPr>
        <w:pStyle w:val="ListParagraph"/>
        <w:spacing w:after="0" w:line="240" w:lineRule="auto"/>
        <w:rPr>
          <w:rFonts w:asciiTheme="minorHAnsi" w:hAnsiTheme="minorHAnsi" w:cs="Arial"/>
          <w:sz w:val="24"/>
          <w:szCs w:val="24"/>
        </w:rPr>
      </w:pPr>
    </w:p>
    <w:p w14:paraId="6622C53E" w14:textId="74F8D0E6" w:rsidR="00252797" w:rsidRDefault="00252797" w:rsidP="00252797">
      <w:pPr>
        <w:pStyle w:val="ListParagraph"/>
        <w:numPr>
          <w:ilvl w:val="0"/>
          <w:numId w:val="36"/>
        </w:numPr>
        <w:spacing w:after="0" w:line="240" w:lineRule="auto"/>
        <w:rPr>
          <w:rFonts w:asciiTheme="minorHAnsi" w:hAnsiTheme="minorHAnsi" w:cs="Arial"/>
          <w:sz w:val="24"/>
          <w:szCs w:val="24"/>
        </w:rPr>
      </w:pPr>
      <w:r>
        <w:rPr>
          <w:rFonts w:asciiTheme="minorHAnsi" w:hAnsiTheme="minorHAnsi" w:cs="Arial"/>
          <w:sz w:val="24"/>
          <w:szCs w:val="24"/>
        </w:rPr>
        <w:t>Violations of the Code of Ethics, program policies</w:t>
      </w:r>
      <w:r w:rsidR="00833B58">
        <w:rPr>
          <w:rFonts w:asciiTheme="minorHAnsi" w:hAnsiTheme="minorHAnsi" w:cs="Arial"/>
          <w:sz w:val="24"/>
          <w:szCs w:val="24"/>
        </w:rPr>
        <w:t>,</w:t>
      </w:r>
      <w:r>
        <w:rPr>
          <w:rFonts w:asciiTheme="minorHAnsi" w:hAnsiTheme="minorHAnsi" w:cs="Arial"/>
          <w:sz w:val="24"/>
          <w:szCs w:val="24"/>
        </w:rPr>
        <w:t xml:space="preserve"> or other signed statements of agreements.</w:t>
      </w:r>
    </w:p>
    <w:p w14:paraId="6622C53F" w14:textId="77777777" w:rsidR="00252797" w:rsidRDefault="00252797" w:rsidP="00252797">
      <w:pPr>
        <w:pStyle w:val="ListParagraph"/>
        <w:numPr>
          <w:ilvl w:val="0"/>
          <w:numId w:val="36"/>
        </w:numPr>
        <w:spacing w:after="0" w:line="240" w:lineRule="auto"/>
        <w:rPr>
          <w:rFonts w:asciiTheme="minorHAnsi" w:hAnsiTheme="minorHAnsi" w:cs="Arial"/>
          <w:sz w:val="24"/>
          <w:szCs w:val="24"/>
        </w:rPr>
      </w:pPr>
      <w:r>
        <w:rPr>
          <w:rFonts w:asciiTheme="minorHAnsi" w:hAnsiTheme="minorHAnsi" w:cs="Arial"/>
          <w:sz w:val="24"/>
          <w:szCs w:val="24"/>
        </w:rPr>
        <w:t>Unauthorized disclosure of confidential information</w:t>
      </w:r>
    </w:p>
    <w:p w14:paraId="6622C540" w14:textId="77777777" w:rsidR="00252797" w:rsidRPr="00252797" w:rsidRDefault="00252797" w:rsidP="00252797">
      <w:pPr>
        <w:pStyle w:val="ListParagraph"/>
        <w:spacing w:after="0" w:line="240" w:lineRule="auto"/>
        <w:rPr>
          <w:rFonts w:asciiTheme="minorHAnsi" w:hAnsiTheme="minorHAnsi" w:cs="Arial"/>
          <w:sz w:val="24"/>
          <w:szCs w:val="24"/>
        </w:rPr>
      </w:pPr>
    </w:p>
    <w:p w14:paraId="6622C545" w14:textId="77777777" w:rsidR="005B15A0" w:rsidRDefault="008C0248" w:rsidP="005B15A0">
      <w:pPr>
        <w:spacing w:after="0" w:line="240" w:lineRule="auto"/>
        <w:rPr>
          <w:rFonts w:asciiTheme="minorHAnsi" w:hAnsiTheme="minorHAnsi" w:cs="Arial"/>
          <w:sz w:val="24"/>
          <w:szCs w:val="24"/>
        </w:rPr>
      </w:pPr>
      <w:r>
        <w:rPr>
          <w:rFonts w:asciiTheme="minorHAnsi" w:hAnsiTheme="minorHAnsi" w:cs="Arial"/>
          <w:sz w:val="24"/>
          <w:szCs w:val="24"/>
        </w:rPr>
        <w:t>DE-CERTIFICATION PROCESS</w:t>
      </w:r>
    </w:p>
    <w:p w14:paraId="6622C546" w14:textId="77777777" w:rsidR="008C0248" w:rsidRDefault="008C0248" w:rsidP="005B15A0">
      <w:pPr>
        <w:spacing w:after="0" w:line="240" w:lineRule="auto"/>
        <w:rPr>
          <w:rFonts w:asciiTheme="minorHAnsi" w:hAnsiTheme="minorHAnsi" w:cs="Arial"/>
          <w:sz w:val="24"/>
          <w:szCs w:val="24"/>
        </w:rPr>
      </w:pPr>
    </w:p>
    <w:p w14:paraId="6622C547" w14:textId="77777777" w:rsidR="008C0248" w:rsidRDefault="008C0248" w:rsidP="005B15A0">
      <w:pPr>
        <w:spacing w:after="0" w:line="240" w:lineRule="auto"/>
        <w:rPr>
          <w:rFonts w:asciiTheme="minorHAnsi" w:hAnsiTheme="minorHAnsi" w:cs="Arial"/>
          <w:sz w:val="24"/>
          <w:szCs w:val="24"/>
        </w:rPr>
      </w:pPr>
      <w:r>
        <w:rPr>
          <w:rFonts w:asciiTheme="minorHAnsi" w:hAnsiTheme="minorHAnsi" w:cs="Arial"/>
          <w:sz w:val="24"/>
          <w:szCs w:val="24"/>
        </w:rPr>
        <w:t>The following outlines the de-certification process, but not limited too.</w:t>
      </w:r>
    </w:p>
    <w:p w14:paraId="6622C548" w14:textId="77777777" w:rsidR="008C0248" w:rsidRDefault="008C0248" w:rsidP="005B15A0">
      <w:pPr>
        <w:spacing w:after="0" w:line="240" w:lineRule="auto"/>
        <w:rPr>
          <w:rFonts w:asciiTheme="minorHAnsi" w:hAnsiTheme="minorHAnsi" w:cs="Arial"/>
          <w:sz w:val="24"/>
          <w:szCs w:val="24"/>
        </w:rPr>
      </w:pPr>
    </w:p>
    <w:p w14:paraId="6622C549" w14:textId="77777777" w:rsidR="008C0248" w:rsidRDefault="008C0248" w:rsidP="008C0248">
      <w:pPr>
        <w:pStyle w:val="ListParagraph"/>
        <w:numPr>
          <w:ilvl w:val="0"/>
          <w:numId w:val="37"/>
        </w:numPr>
        <w:spacing w:after="0" w:line="240" w:lineRule="auto"/>
        <w:rPr>
          <w:rFonts w:asciiTheme="minorHAnsi" w:hAnsiTheme="minorHAnsi" w:cs="Arial"/>
          <w:sz w:val="24"/>
          <w:szCs w:val="24"/>
        </w:rPr>
      </w:pPr>
      <w:r>
        <w:rPr>
          <w:rFonts w:asciiTheme="minorHAnsi" w:hAnsiTheme="minorHAnsi" w:cs="Arial"/>
          <w:sz w:val="24"/>
          <w:szCs w:val="24"/>
        </w:rPr>
        <w:t>REQUEST FOR DE-CERTIFICATION</w:t>
      </w:r>
    </w:p>
    <w:p w14:paraId="6622C54A" w14:textId="445F77E7" w:rsidR="008C0248" w:rsidRDefault="008C0248" w:rsidP="008C0248">
      <w:pPr>
        <w:pStyle w:val="ListParagraph"/>
        <w:spacing w:after="0" w:line="240" w:lineRule="auto"/>
        <w:rPr>
          <w:rFonts w:asciiTheme="minorHAnsi" w:hAnsiTheme="minorHAnsi" w:cs="Arial"/>
          <w:sz w:val="24"/>
          <w:szCs w:val="24"/>
        </w:rPr>
      </w:pPr>
      <w:r>
        <w:rPr>
          <w:rFonts w:asciiTheme="minorHAnsi" w:hAnsiTheme="minorHAnsi" w:cs="Arial"/>
          <w:sz w:val="24"/>
          <w:szCs w:val="24"/>
        </w:rPr>
        <w:t>When a district manager considers the de-certification process of an ombudsman, he/she must contact the ombudsman and should discuss the reason(s) for the request.  The Ombudsman should be given th</w:t>
      </w:r>
      <w:r w:rsidR="00833B58">
        <w:rPr>
          <w:rFonts w:asciiTheme="minorHAnsi" w:hAnsiTheme="minorHAnsi" w:cs="Arial"/>
          <w:sz w:val="24"/>
          <w:szCs w:val="24"/>
        </w:rPr>
        <w:t>e opportunity to comment orall</w:t>
      </w:r>
      <w:r>
        <w:rPr>
          <w:rFonts w:asciiTheme="minorHAnsi" w:hAnsiTheme="minorHAnsi" w:cs="Arial"/>
          <w:sz w:val="24"/>
          <w:szCs w:val="24"/>
        </w:rPr>
        <w:t xml:space="preserve">y or in written format to the district manager.  </w:t>
      </w:r>
    </w:p>
    <w:p w14:paraId="6622C54B" w14:textId="77777777" w:rsidR="008C0248" w:rsidRDefault="008C0248" w:rsidP="008C0248">
      <w:pPr>
        <w:pStyle w:val="ListParagraph"/>
        <w:numPr>
          <w:ilvl w:val="0"/>
          <w:numId w:val="37"/>
        </w:numPr>
        <w:spacing w:after="0" w:line="240" w:lineRule="auto"/>
        <w:rPr>
          <w:rFonts w:asciiTheme="minorHAnsi" w:hAnsiTheme="minorHAnsi" w:cs="Arial"/>
          <w:sz w:val="24"/>
          <w:szCs w:val="24"/>
        </w:rPr>
      </w:pPr>
      <w:r>
        <w:rPr>
          <w:rFonts w:asciiTheme="minorHAnsi" w:hAnsiTheme="minorHAnsi" w:cs="Arial"/>
          <w:sz w:val="24"/>
          <w:szCs w:val="24"/>
        </w:rPr>
        <w:t xml:space="preserve"> DISTRICT MANAGER DECISION</w:t>
      </w:r>
    </w:p>
    <w:p w14:paraId="29266270" w14:textId="77777777" w:rsidR="00833B58" w:rsidRDefault="008C0248" w:rsidP="00833B58">
      <w:pPr>
        <w:pStyle w:val="ListParagraph"/>
        <w:spacing w:after="0" w:line="240" w:lineRule="auto"/>
        <w:rPr>
          <w:rFonts w:asciiTheme="minorHAnsi" w:hAnsiTheme="minorHAnsi" w:cs="Arial"/>
          <w:sz w:val="24"/>
          <w:szCs w:val="24"/>
        </w:rPr>
      </w:pPr>
      <w:r>
        <w:rPr>
          <w:rFonts w:asciiTheme="minorHAnsi" w:hAnsiTheme="minorHAnsi" w:cs="Arial"/>
          <w:sz w:val="24"/>
          <w:szCs w:val="24"/>
        </w:rPr>
        <w:t>If the district manager makes the determination that de-certification is</w:t>
      </w:r>
      <w:r w:rsidR="00833B58">
        <w:rPr>
          <w:rFonts w:asciiTheme="minorHAnsi" w:hAnsiTheme="minorHAnsi" w:cs="Arial"/>
          <w:sz w:val="24"/>
          <w:szCs w:val="24"/>
        </w:rPr>
        <w:t xml:space="preserve"> suggested</w:t>
      </w:r>
      <w:r>
        <w:rPr>
          <w:rFonts w:asciiTheme="minorHAnsi" w:hAnsiTheme="minorHAnsi" w:cs="Arial"/>
          <w:sz w:val="24"/>
          <w:szCs w:val="24"/>
        </w:rPr>
        <w:t xml:space="preserve">, he/she must submit the request with all supporting documentation to the regional ombudsman manager. </w:t>
      </w:r>
    </w:p>
    <w:p w14:paraId="6622C54D" w14:textId="36C9435D" w:rsidR="008C0248" w:rsidRPr="00833B58" w:rsidRDefault="008C0248" w:rsidP="00833B58">
      <w:pPr>
        <w:pStyle w:val="ListParagraph"/>
        <w:numPr>
          <w:ilvl w:val="0"/>
          <w:numId w:val="37"/>
        </w:numPr>
        <w:spacing w:after="0" w:line="240" w:lineRule="auto"/>
        <w:rPr>
          <w:rFonts w:asciiTheme="minorHAnsi" w:hAnsiTheme="minorHAnsi" w:cs="Arial"/>
          <w:sz w:val="24"/>
          <w:szCs w:val="24"/>
        </w:rPr>
      </w:pPr>
      <w:r w:rsidRPr="00833B58">
        <w:rPr>
          <w:rFonts w:asciiTheme="minorHAnsi" w:hAnsiTheme="minorHAnsi" w:cs="Arial"/>
          <w:sz w:val="24"/>
          <w:szCs w:val="24"/>
        </w:rPr>
        <w:t>REGIONAL MANAGER REVIEW</w:t>
      </w:r>
    </w:p>
    <w:p w14:paraId="097C6405" w14:textId="77777777" w:rsidR="00833B58" w:rsidRDefault="008C0248" w:rsidP="00833B58">
      <w:pPr>
        <w:pStyle w:val="ListParagraph"/>
        <w:spacing w:after="0" w:line="240" w:lineRule="auto"/>
        <w:rPr>
          <w:rFonts w:asciiTheme="minorHAnsi" w:hAnsiTheme="minorHAnsi" w:cs="Arial"/>
          <w:sz w:val="24"/>
          <w:szCs w:val="24"/>
        </w:rPr>
      </w:pPr>
      <w:r>
        <w:rPr>
          <w:rFonts w:asciiTheme="minorHAnsi" w:hAnsiTheme="minorHAnsi" w:cs="Arial"/>
          <w:sz w:val="24"/>
          <w:szCs w:val="24"/>
        </w:rPr>
        <w:t>If the regional manager determines that the request for de-certification has merit, he/she must submit the request and supporting documentation to the State Ombudsman and Deputy of Legal Affairs</w:t>
      </w:r>
    </w:p>
    <w:p w14:paraId="6622C54F" w14:textId="648A8AB8" w:rsidR="008C0248" w:rsidRDefault="002A6053" w:rsidP="00833B58">
      <w:pPr>
        <w:pStyle w:val="ListParagraph"/>
        <w:numPr>
          <w:ilvl w:val="0"/>
          <w:numId w:val="37"/>
        </w:numPr>
        <w:spacing w:after="0" w:line="240" w:lineRule="auto"/>
        <w:rPr>
          <w:rFonts w:asciiTheme="minorHAnsi" w:hAnsiTheme="minorHAnsi" w:cs="Arial"/>
          <w:sz w:val="24"/>
          <w:szCs w:val="24"/>
        </w:rPr>
      </w:pPr>
      <w:r>
        <w:rPr>
          <w:rFonts w:asciiTheme="minorHAnsi" w:hAnsiTheme="minorHAnsi" w:cs="Arial"/>
          <w:sz w:val="24"/>
          <w:szCs w:val="24"/>
        </w:rPr>
        <w:t xml:space="preserve"> STATE OMBUDSMAN AND FINAL DECISION</w:t>
      </w:r>
    </w:p>
    <w:p w14:paraId="6622C550" w14:textId="77777777" w:rsidR="002A6053" w:rsidRDefault="002A6053" w:rsidP="002A6053">
      <w:pPr>
        <w:pStyle w:val="ListParagraph"/>
        <w:spacing w:after="0" w:line="240" w:lineRule="auto"/>
        <w:rPr>
          <w:rFonts w:asciiTheme="minorHAnsi" w:hAnsiTheme="minorHAnsi" w:cs="Arial"/>
          <w:sz w:val="24"/>
          <w:szCs w:val="24"/>
        </w:rPr>
      </w:pPr>
      <w:r>
        <w:rPr>
          <w:rFonts w:asciiTheme="minorHAnsi" w:hAnsiTheme="minorHAnsi" w:cs="Arial"/>
          <w:sz w:val="24"/>
          <w:szCs w:val="24"/>
        </w:rPr>
        <w:t>The State Ombudsman shall review the request for de-certification, the written comments submitted by the ombudsman (if any) and render a decision.  The State Ombudsman’s decision is final.</w:t>
      </w:r>
    </w:p>
    <w:p w14:paraId="731A1BCD" w14:textId="77777777" w:rsidR="00057CAF" w:rsidRDefault="00057CAF" w:rsidP="002A6053">
      <w:pPr>
        <w:pStyle w:val="ListParagraph"/>
        <w:spacing w:after="0" w:line="240" w:lineRule="auto"/>
        <w:rPr>
          <w:rFonts w:asciiTheme="minorHAnsi" w:hAnsiTheme="minorHAnsi" w:cs="Arial"/>
          <w:sz w:val="24"/>
          <w:szCs w:val="24"/>
        </w:rPr>
      </w:pPr>
    </w:p>
    <w:p w14:paraId="4BA97C83" w14:textId="1971BD53" w:rsidR="009255A4" w:rsidRDefault="009255A4">
      <w:pPr>
        <w:spacing w:after="0" w:line="240" w:lineRule="auto"/>
        <w:rPr>
          <w:rFonts w:asciiTheme="minorHAnsi" w:hAnsiTheme="minorHAnsi" w:cs="Arial"/>
          <w:sz w:val="24"/>
          <w:szCs w:val="24"/>
        </w:rPr>
      </w:pPr>
      <w:r>
        <w:rPr>
          <w:rFonts w:asciiTheme="minorHAnsi" w:hAnsiTheme="minorHAnsi" w:cs="Arial"/>
          <w:sz w:val="24"/>
          <w:szCs w:val="24"/>
        </w:rPr>
        <w:br w:type="page"/>
      </w:r>
    </w:p>
    <w:p w14:paraId="6622C559" w14:textId="77777777" w:rsidR="009113D5" w:rsidRPr="0083751E" w:rsidRDefault="009113D5" w:rsidP="009113D5">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lastRenderedPageBreak/>
        <w:t>MEETINGS</w:t>
      </w:r>
    </w:p>
    <w:p w14:paraId="6622C55A" w14:textId="77777777" w:rsidR="009113D5" w:rsidRPr="0083751E" w:rsidRDefault="009113D5" w:rsidP="009113D5">
      <w:pPr>
        <w:pStyle w:val="Header"/>
        <w:ind w:left="720" w:hanging="360"/>
        <w:rPr>
          <w:rFonts w:asciiTheme="minorHAnsi" w:hAnsiTheme="minorHAnsi" w:cs="Arial"/>
          <w:sz w:val="24"/>
          <w:szCs w:val="24"/>
        </w:rPr>
      </w:pPr>
    </w:p>
    <w:p w14:paraId="6622C55B" w14:textId="77777777" w:rsidR="009113D5" w:rsidRPr="009255A4" w:rsidRDefault="009113D5" w:rsidP="009113D5">
      <w:pPr>
        <w:pStyle w:val="ListParagraph"/>
        <w:numPr>
          <w:ilvl w:val="0"/>
          <w:numId w:val="4"/>
        </w:numPr>
        <w:autoSpaceDE w:val="0"/>
        <w:autoSpaceDN w:val="0"/>
        <w:adjustRightInd w:val="0"/>
        <w:spacing w:after="0" w:line="240" w:lineRule="auto"/>
        <w:rPr>
          <w:rFonts w:asciiTheme="minorHAnsi" w:hAnsiTheme="minorHAnsi" w:cs="Arial"/>
          <w:i/>
          <w:sz w:val="24"/>
          <w:szCs w:val="24"/>
        </w:rPr>
      </w:pPr>
      <w:r w:rsidRPr="0083751E">
        <w:rPr>
          <w:rFonts w:asciiTheme="minorHAnsi" w:hAnsiTheme="minorHAnsi" w:cs="Arial"/>
          <w:b/>
          <w:bCs/>
          <w:i/>
          <w:sz w:val="24"/>
          <w:szCs w:val="24"/>
        </w:rPr>
        <w:t>MEETINGS</w:t>
      </w:r>
    </w:p>
    <w:p w14:paraId="23C23480" w14:textId="1E03CC18" w:rsidR="009255A4" w:rsidRPr="0083751E" w:rsidRDefault="009255A4" w:rsidP="009255A4">
      <w:pPr>
        <w:pStyle w:val="ListParagraph"/>
        <w:autoSpaceDE w:val="0"/>
        <w:autoSpaceDN w:val="0"/>
        <w:adjustRightInd w:val="0"/>
        <w:spacing w:after="0" w:line="240" w:lineRule="auto"/>
        <w:ind w:left="360"/>
        <w:rPr>
          <w:rFonts w:asciiTheme="minorHAnsi" w:hAnsiTheme="minorHAnsi" w:cs="Arial"/>
          <w:i/>
          <w:sz w:val="24"/>
          <w:szCs w:val="24"/>
        </w:rPr>
      </w:pPr>
      <w:r>
        <w:rPr>
          <w:rFonts w:asciiTheme="minorHAnsi" w:hAnsiTheme="minorHAnsi" w:cs="Arial"/>
          <w:b/>
          <w:bCs/>
          <w:i/>
          <w:sz w:val="24"/>
          <w:szCs w:val="24"/>
        </w:rPr>
        <w:t xml:space="preserve">(Rev. </w:t>
      </w:r>
      <w:r w:rsidR="00B5167E">
        <w:rPr>
          <w:rFonts w:asciiTheme="minorHAnsi" w:hAnsiTheme="minorHAnsi" w:cs="Arial"/>
          <w:b/>
          <w:bCs/>
          <w:i/>
          <w:sz w:val="24"/>
          <w:szCs w:val="24"/>
        </w:rPr>
        <w:t>11</w:t>
      </w:r>
      <w:r>
        <w:rPr>
          <w:rFonts w:asciiTheme="minorHAnsi" w:hAnsiTheme="minorHAnsi" w:cs="Arial"/>
          <w:b/>
          <w:bCs/>
          <w:i/>
          <w:sz w:val="24"/>
          <w:szCs w:val="24"/>
        </w:rPr>
        <w:t>/</w:t>
      </w:r>
      <w:r w:rsidR="00B5167E">
        <w:rPr>
          <w:rFonts w:asciiTheme="minorHAnsi" w:hAnsiTheme="minorHAnsi" w:cs="Arial"/>
          <w:b/>
          <w:bCs/>
          <w:i/>
          <w:sz w:val="24"/>
          <w:szCs w:val="24"/>
        </w:rPr>
        <w:t>25</w:t>
      </w:r>
      <w:r>
        <w:rPr>
          <w:rFonts w:asciiTheme="minorHAnsi" w:hAnsiTheme="minorHAnsi" w:cs="Arial"/>
          <w:b/>
          <w:bCs/>
          <w:i/>
          <w:sz w:val="24"/>
          <w:szCs w:val="24"/>
        </w:rPr>
        <w:t>/14)</w:t>
      </w:r>
    </w:p>
    <w:p w14:paraId="57516405" w14:textId="77777777" w:rsidR="00CD7FBB" w:rsidRDefault="00CD7FBB" w:rsidP="009113D5">
      <w:pPr>
        <w:pStyle w:val="ListParagraph"/>
        <w:tabs>
          <w:tab w:val="left" w:pos="4095"/>
        </w:tabs>
        <w:autoSpaceDE w:val="0"/>
        <w:autoSpaceDN w:val="0"/>
        <w:adjustRightInd w:val="0"/>
        <w:spacing w:after="0" w:line="240" w:lineRule="auto"/>
        <w:ind w:left="360"/>
        <w:rPr>
          <w:rFonts w:asciiTheme="minorHAnsi" w:hAnsiTheme="minorHAnsi" w:cs="Arial"/>
          <w:sz w:val="24"/>
          <w:szCs w:val="24"/>
        </w:rPr>
      </w:pPr>
    </w:p>
    <w:p w14:paraId="6622C55C" w14:textId="1E22E5C2" w:rsidR="009113D5" w:rsidRDefault="00CD7FBB" w:rsidP="009113D5">
      <w:pPr>
        <w:pStyle w:val="ListParagraph"/>
        <w:tabs>
          <w:tab w:val="left" w:pos="4095"/>
        </w:tabs>
        <w:autoSpaceDE w:val="0"/>
        <w:autoSpaceDN w:val="0"/>
        <w:adjustRightInd w:val="0"/>
        <w:spacing w:after="0" w:line="240" w:lineRule="auto"/>
        <w:ind w:left="360"/>
        <w:rPr>
          <w:rFonts w:asciiTheme="minorHAnsi" w:hAnsiTheme="minorHAnsi" w:cs="Arial"/>
          <w:sz w:val="24"/>
          <w:szCs w:val="24"/>
        </w:rPr>
      </w:pPr>
      <w:r>
        <w:rPr>
          <w:rFonts w:asciiTheme="minorHAnsi" w:hAnsiTheme="minorHAnsi" w:cs="Arial"/>
          <w:sz w:val="24"/>
          <w:szCs w:val="24"/>
        </w:rPr>
        <w:t>There are two basic types of meetings in which ombudsmen are expected to participate</w:t>
      </w:r>
      <w:proofErr w:type="gramStart"/>
      <w:r>
        <w:rPr>
          <w:rFonts w:asciiTheme="minorHAnsi" w:hAnsiTheme="minorHAnsi" w:cs="Arial"/>
          <w:sz w:val="24"/>
          <w:szCs w:val="24"/>
        </w:rPr>
        <w:t>;  monthly</w:t>
      </w:r>
      <w:proofErr w:type="gramEnd"/>
      <w:r>
        <w:rPr>
          <w:rFonts w:asciiTheme="minorHAnsi" w:hAnsiTheme="minorHAnsi" w:cs="Arial"/>
          <w:sz w:val="24"/>
          <w:szCs w:val="24"/>
        </w:rPr>
        <w:t xml:space="preserve"> council meetings, and for state representatives, the State Council meetings.  Meetings serve important functions: the meetings satisfy needs of individuals that volunteer in creating unity and camaraderie within the program; </w:t>
      </w:r>
      <w:r w:rsidR="00F855D7">
        <w:rPr>
          <w:rFonts w:asciiTheme="minorHAnsi" w:hAnsiTheme="minorHAnsi" w:cs="Arial"/>
          <w:sz w:val="24"/>
          <w:szCs w:val="24"/>
        </w:rPr>
        <w:t xml:space="preserve">provide a venue to </w:t>
      </w:r>
      <w:r>
        <w:rPr>
          <w:rFonts w:asciiTheme="minorHAnsi" w:hAnsiTheme="minorHAnsi" w:cs="Arial"/>
          <w:sz w:val="24"/>
          <w:szCs w:val="24"/>
        </w:rPr>
        <w:t>impart knowledge and training in program policies and procedures and continuing education topics</w:t>
      </w:r>
      <w:r w:rsidR="00F855D7">
        <w:rPr>
          <w:rFonts w:asciiTheme="minorHAnsi" w:hAnsiTheme="minorHAnsi" w:cs="Arial"/>
          <w:sz w:val="24"/>
          <w:szCs w:val="24"/>
        </w:rPr>
        <w:t>; and meetings</w:t>
      </w:r>
      <w:r>
        <w:rPr>
          <w:rFonts w:asciiTheme="minorHAnsi" w:hAnsiTheme="minorHAnsi" w:cs="Arial"/>
          <w:sz w:val="24"/>
          <w:szCs w:val="24"/>
        </w:rPr>
        <w:t xml:space="preserve"> provide a forum for discussion of best practices in resolving complaints.  </w:t>
      </w:r>
      <w:r w:rsidR="00F855D7">
        <w:rPr>
          <w:rFonts w:asciiTheme="minorHAnsi" w:hAnsiTheme="minorHAnsi" w:cs="Arial"/>
          <w:sz w:val="24"/>
          <w:szCs w:val="24"/>
        </w:rPr>
        <w:t>The following sections discuss program requirements for ombudsman meetings.</w:t>
      </w:r>
    </w:p>
    <w:p w14:paraId="70BF02B2" w14:textId="77777777" w:rsidR="00F855D7" w:rsidRPr="0083751E" w:rsidRDefault="00F855D7" w:rsidP="009113D5">
      <w:pPr>
        <w:pStyle w:val="ListParagraph"/>
        <w:tabs>
          <w:tab w:val="left" w:pos="4095"/>
        </w:tabs>
        <w:autoSpaceDE w:val="0"/>
        <w:autoSpaceDN w:val="0"/>
        <w:adjustRightInd w:val="0"/>
        <w:spacing w:after="0" w:line="240" w:lineRule="auto"/>
        <w:ind w:left="360"/>
        <w:rPr>
          <w:rFonts w:asciiTheme="minorHAnsi" w:hAnsiTheme="minorHAnsi" w:cs="Arial"/>
          <w:sz w:val="24"/>
          <w:szCs w:val="24"/>
        </w:rPr>
      </w:pPr>
    </w:p>
    <w:p w14:paraId="65EF402A" w14:textId="77777777" w:rsidR="0096553C" w:rsidRPr="00FB59AA" w:rsidRDefault="0096553C" w:rsidP="0096553C">
      <w:pPr>
        <w:pStyle w:val="Header"/>
        <w:numPr>
          <w:ilvl w:val="0"/>
          <w:numId w:val="21"/>
        </w:numPr>
        <w:tabs>
          <w:tab w:val="clear" w:pos="4680"/>
          <w:tab w:val="center" w:pos="360"/>
        </w:tabs>
        <w:ind w:left="720"/>
        <w:rPr>
          <w:rFonts w:asciiTheme="minorHAnsi" w:hAnsiTheme="minorHAnsi" w:cs="Arial"/>
          <w:bCs/>
          <w:sz w:val="24"/>
          <w:szCs w:val="24"/>
          <w:u w:val="single"/>
        </w:rPr>
      </w:pPr>
      <w:r w:rsidRPr="00FB59AA">
        <w:rPr>
          <w:rFonts w:asciiTheme="minorHAnsi" w:hAnsiTheme="minorHAnsi" w:cs="Arial"/>
          <w:b/>
          <w:bCs/>
          <w:sz w:val="24"/>
          <w:szCs w:val="24"/>
          <w:u w:val="single"/>
        </w:rPr>
        <w:t>Sunshine Law</w:t>
      </w:r>
    </w:p>
    <w:p w14:paraId="267D7715" w14:textId="77777777" w:rsidR="0096553C" w:rsidRPr="00AE46C7" w:rsidRDefault="0096553C" w:rsidP="0096553C">
      <w:pPr>
        <w:pStyle w:val="Header"/>
        <w:tabs>
          <w:tab w:val="clear" w:pos="4680"/>
          <w:tab w:val="center" w:pos="360"/>
        </w:tabs>
        <w:ind w:left="360"/>
        <w:rPr>
          <w:rFonts w:asciiTheme="minorHAnsi" w:hAnsiTheme="minorHAnsi" w:cs="Arial"/>
          <w:bCs/>
          <w:sz w:val="24"/>
          <w:szCs w:val="24"/>
          <w:u w:val="single"/>
        </w:rPr>
      </w:pPr>
    </w:p>
    <w:p w14:paraId="364E22B7" w14:textId="6BF81A62" w:rsidR="0096553C" w:rsidRPr="00FB59AA" w:rsidRDefault="0096553C" w:rsidP="0096553C">
      <w:pPr>
        <w:pStyle w:val="Header"/>
        <w:tabs>
          <w:tab w:val="clear" w:pos="4680"/>
          <w:tab w:val="clear" w:pos="9360"/>
        </w:tabs>
        <w:ind w:left="360"/>
        <w:rPr>
          <w:rFonts w:asciiTheme="minorHAnsi" w:hAnsiTheme="minorHAnsi" w:cs="Arial"/>
          <w:bCs/>
          <w:sz w:val="24"/>
          <w:szCs w:val="24"/>
        </w:rPr>
      </w:pPr>
      <w:r>
        <w:rPr>
          <w:rFonts w:asciiTheme="minorHAnsi" w:hAnsiTheme="minorHAnsi" w:cs="Arial"/>
          <w:bCs/>
          <w:sz w:val="24"/>
          <w:szCs w:val="24"/>
        </w:rPr>
        <w:t xml:space="preserve">The open sessions of local council meetings and the entire </w:t>
      </w:r>
      <w:r w:rsidRPr="00FB59AA">
        <w:rPr>
          <w:rFonts w:asciiTheme="minorHAnsi" w:hAnsiTheme="minorHAnsi" w:cs="Arial"/>
          <w:bCs/>
          <w:sz w:val="24"/>
          <w:szCs w:val="24"/>
        </w:rPr>
        <w:t xml:space="preserve">State Council meeting </w:t>
      </w:r>
      <w:r w:rsidR="00F855D7">
        <w:rPr>
          <w:rFonts w:asciiTheme="minorHAnsi" w:hAnsiTheme="minorHAnsi" w:cs="Arial"/>
          <w:bCs/>
          <w:sz w:val="24"/>
          <w:szCs w:val="24"/>
        </w:rPr>
        <w:t xml:space="preserve">must </w:t>
      </w:r>
      <w:r w:rsidRPr="00FB59AA">
        <w:rPr>
          <w:rFonts w:asciiTheme="minorHAnsi" w:hAnsiTheme="minorHAnsi" w:cs="Arial"/>
          <w:bCs/>
          <w:sz w:val="24"/>
          <w:szCs w:val="24"/>
        </w:rPr>
        <w:t xml:space="preserve">be conducted in accordance with the </w:t>
      </w:r>
      <w:r w:rsidR="00F855D7">
        <w:rPr>
          <w:rFonts w:asciiTheme="minorHAnsi" w:hAnsiTheme="minorHAnsi" w:cs="Arial"/>
          <w:bCs/>
          <w:sz w:val="24"/>
          <w:szCs w:val="24"/>
        </w:rPr>
        <w:t xml:space="preserve">Florida </w:t>
      </w:r>
      <w:r w:rsidRPr="00FB59AA">
        <w:rPr>
          <w:rFonts w:asciiTheme="minorHAnsi" w:hAnsiTheme="minorHAnsi" w:cs="Arial"/>
          <w:bCs/>
          <w:sz w:val="24"/>
          <w:szCs w:val="24"/>
        </w:rPr>
        <w:t xml:space="preserve">Sunshine Law. </w:t>
      </w:r>
    </w:p>
    <w:p w14:paraId="6E96A842" w14:textId="77777777" w:rsidR="0096553C" w:rsidRPr="00AE46C7" w:rsidRDefault="0096553C" w:rsidP="0096553C">
      <w:pPr>
        <w:pStyle w:val="Header"/>
        <w:tabs>
          <w:tab w:val="clear" w:pos="4680"/>
          <w:tab w:val="center" w:pos="360"/>
        </w:tabs>
        <w:rPr>
          <w:rFonts w:asciiTheme="minorHAnsi" w:hAnsiTheme="minorHAnsi" w:cs="Arial"/>
          <w:strike/>
          <w:sz w:val="24"/>
          <w:szCs w:val="24"/>
        </w:rPr>
      </w:pPr>
    </w:p>
    <w:p w14:paraId="209E4D01" w14:textId="77777777" w:rsidR="0096553C" w:rsidRPr="0083751E" w:rsidRDefault="0096553C" w:rsidP="0096553C">
      <w:pPr>
        <w:pStyle w:val="Header"/>
        <w:tabs>
          <w:tab w:val="clear" w:pos="4680"/>
          <w:tab w:val="clear" w:pos="9360"/>
        </w:tabs>
        <w:ind w:left="360"/>
        <w:rPr>
          <w:rFonts w:asciiTheme="minorHAnsi" w:hAnsiTheme="minorHAnsi" w:cs="Arial"/>
          <w:b/>
          <w:bCs/>
          <w:sz w:val="24"/>
          <w:szCs w:val="24"/>
        </w:rPr>
      </w:pPr>
      <w:r w:rsidRPr="0083751E">
        <w:rPr>
          <w:rFonts w:asciiTheme="minorHAnsi" w:hAnsiTheme="minorHAnsi" w:cs="Arial"/>
          <w:sz w:val="24"/>
          <w:szCs w:val="24"/>
        </w:rPr>
        <w:t>Essential elements of the Sunshine Law are:</w:t>
      </w:r>
    </w:p>
    <w:p w14:paraId="73FCE09F" w14:textId="77777777" w:rsidR="0096553C" w:rsidRPr="0083751E" w:rsidRDefault="0096553C" w:rsidP="0096553C">
      <w:pPr>
        <w:pStyle w:val="Header"/>
        <w:numPr>
          <w:ilvl w:val="0"/>
          <w:numId w:val="22"/>
        </w:numPr>
        <w:tabs>
          <w:tab w:val="clear" w:pos="720"/>
          <w:tab w:val="clear" w:pos="4680"/>
          <w:tab w:val="clear" w:pos="9360"/>
          <w:tab w:val="left" w:pos="1080"/>
        </w:tabs>
        <w:ind w:left="1080"/>
        <w:rPr>
          <w:rFonts w:asciiTheme="minorHAnsi" w:hAnsiTheme="minorHAnsi" w:cs="Arial"/>
          <w:sz w:val="24"/>
          <w:szCs w:val="24"/>
        </w:rPr>
      </w:pPr>
      <w:r w:rsidRPr="0083751E">
        <w:rPr>
          <w:rFonts w:asciiTheme="minorHAnsi" w:hAnsiTheme="minorHAnsi" w:cs="Arial"/>
          <w:sz w:val="24"/>
          <w:szCs w:val="24"/>
        </w:rPr>
        <w:t>A meeting notice is posted in the Florida Administrative Register.</w:t>
      </w:r>
    </w:p>
    <w:p w14:paraId="47423BFB" w14:textId="77777777" w:rsidR="0096553C" w:rsidRPr="0083751E" w:rsidRDefault="0096553C" w:rsidP="0096553C">
      <w:pPr>
        <w:pStyle w:val="Header"/>
        <w:numPr>
          <w:ilvl w:val="0"/>
          <w:numId w:val="22"/>
        </w:numPr>
        <w:tabs>
          <w:tab w:val="clear" w:pos="720"/>
          <w:tab w:val="clear" w:pos="4680"/>
          <w:tab w:val="clear" w:pos="9360"/>
          <w:tab w:val="left" w:pos="1080"/>
        </w:tabs>
        <w:ind w:left="1080"/>
        <w:rPr>
          <w:rFonts w:asciiTheme="minorHAnsi" w:hAnsiTheme="minorHAnsi" w:cs="Arial"/>
          <w:sz w:val="24"/>
          <w:szCs w:val="24"/>
        </w:rPr>
      </w:pPr>
      <w:r w:rsidRPr="0083751E">
        <w:rPr>
          <w:rFonts w:asciiTheme="minorHAnsi" w:hAnsiTheme="minorHAnsi" w:cs="Arial"/>
          <w:sz w:val="24"/>
          <w:szCs w:val="24"/>
        </w:rPr>
        <w:t>A written agenda is developed and distributed.</w:t>
      </w:r>
    </w:p>
    <w:p w14:paraId="5303EEB7" w14:textId="77777777" w:rsidR="0096553C" w:rsidRPr="0083751E" w:rsidRDefault="0096553C" w:rsidP="0096553C">
      <w:pPr>
        <w:pStyle w:val="Header"/>
        <w:numPr>
          <w:ilvl w:val="0"/>
          <w:numId w:val="22"/>
        </w:numPr>
        <w:tabs>
          <w:tab w:val="clear" w:pos="720"/>
          <w:tab w:val="clear" w:pos="4680"/>
          <w:tab w:val="clear" w:pos="9360"/>
          <w:tab w:val="left" w:pos="1080"/>
        </w:tabs>
        <w:ind w:left="1080"/>
        <w:rPr>
          <w:rFonts w:asciiTheme="minorHAnsi" w:hAnsiTheme="minorHAnsi" w:cs="Arial"/>
          <w:sz w:val="24"/>
          <w:szCs w:val="24"/>
        </w:rPr>
      </w:pPr>
      <w:r w:rsidRPr="0083751E">
        <w:rPr>
          <w:rFonts w:asciiTheme="minorHAnsi" w:hAnsiTheme="minorHAnsi" w:cs="Arial"/>
          <w:sz w:val="24"/>
          <w:szCs w:val="24"/>
        </w:rPr>
        <w:t>The Open Session (public session) provides for input from the public.</w:t>
      </w:r>
    </w:p>
    <w:p w14:paraId="58E9B6D9" w14:textId="77777777" w:rsidR="0096553C" w:rsidRPr="0083751E" w:rsidRDefault="0096553C" w:rsidP="0096553C">
      <w:pPr>
        <w:pStyle w:val="Header"/>
        <w:numPr>
          <w:ilvl w:val="0"/>
          <w:numId w:val="22"/>
        </w:numPr>
        <w:tabs>
          <w:tab w:val="clear" w:pos="720"/>
          <w:tab w:val="clear" w:pos="4680"/>
          <w:tab w:val="clear" w:pos="9360"/>
          <w:tab w:val="left" w:pos="1080"/>
        </w:tabs>
        <w:ind w:left="1080"/>
        <w:rPr>
          <w:rFonts w:asciiTheme="minorHAnsi" w:hAnsiTheme="minorHAnsi" w:cs="Arial"/>
          <w:sz w:val="24"/>
          <w:szCs w:val="24"/>
        </w:rPr>
      </w:pPr>
      <w:r w:rsidRPr="0083751E">
        <w:rPr>
          <w:rFonts w:asciiTheme="minorHAnsi" w:hAnsiTheme="minorHAnsi" w:cs="Arial"/>
          <w:sz w:val="24"/>
          <w:szCs w:val="24"/>
        </w:rPr>
        <w:t>Meeting minutes are recorded and are kept indefinitely.</w:t>
      </w:r>
    </w:p>
    <w:p w14:paraId="191890E8" w14:textId="77777777" w:rsidR="0096553C" w:rsidRPr="0083751E" w:rsidRDefault="0096553C" w:rsidP="0096553C">
      <w:pPr>
        <w:pStyle w:val="Header"/>
        <w:numPr>
          <w:ilvl w:val="0"/>
          <w:numId w:val="22"/>
        </w:numPr>
        <w:tabs>
          <w:tab w:val="clear" w:pos="720"/>
          <w:tab w:val="clear" w:pos="4680"/>
          <w:tab w:val="clear" w:pos="9360"/>
          <w:tab w:val="left" w:pos="1080"/>
        </w:tabs>
        <w:ind w:left="1080"/>
        <w:rPr>
          <w:rFonts w:asciiTheme="minorHAnsi" w:hAnsiTheme="minorHAnsi" w:cs="Arial"/>
          <w:sz w:val="24"/>
          <w:szCs w:val="24"/>
        </w:rPr>
      </w:pPr>
      <w:r w:rsidRPr="0083751E">
        <w:rPr>
          <w:rFonts w:asciiTheme="minorHAnsi" w:hAnsiTheme="minorHAnsi" w:cs="Arial"/>
          <w:sz w:val="24"/>
          <w:szCs w:val="24"/>
        </w:rPr>
        <w:t>Council members are p</w:t>
      </w:r>
      <w:r>
        <w:rPr>
          <w:rFonts w:asciiTheme="minorHAnsi" w:hAnsiTheme="minorHAnsi" w:cs="Arial"/>
          <w:sz w:val="24"/>
          <w:szCs w:val="24"/>
        </w:rPr>
        <w:t>rohibited from discussing</w:t>
      </w:r>
      <w:r w:rsidRPr="0083751E">
        <w:rPr>
          <w:rFonts w:asciiTheme="minorHAnsi" w:hAnsiTheme="minorHAnsi" w:cs="Arial"/>
          <w:sz w:val="24"/>
          <w:szCs w:val="24"/>
        </w:rPr>
        <w:t xml:space="preserve"> issues</w:t>
      </w:r>
      <w:r>
        <w:rPr>
          <w:rFonts w:asciiTheme="minorHAnsi" w:hAnsiTheme="minorHAnsi" w:cs="Arial"/>
          <w:sz w:val="24"/>
          <w:szCs w:val="24"/>
        </w:rPr>
        <w:t xml:space="preserve"> that may come before the full council</w:t>
      </w:r>
      <w:r w:rsidRPr="0083751E">
        <w:rPr>
          <w:rFonts w:asciiTheme="minorHAnsi" w:hAnsiTheme="minorHAnsi" w:cs="Arial"/>
          <w:sz w:val="24"/>
          <w:szCs w:val="24"/>
        </w:rPr>
        <w:t xml:space="preserve"> with another council member outside of a publicly noticed council meeting.</w:t>
      </w:r>
    </w:p>
    <w:p w14:paraId="5E7BC13D" w14:textId="77777777" w:rsidR="0096553C" w:rsidRDefault="0096553C" w:rsidP="0096553C">
      <w:pPr>
        <w:pStyle w:val="Header"/>
        <w:numPr>
          <w:ilvl w:val="0"/>
          <w:numId w:val="22"/>
        </w:numPr>
        <w:tabs>
          <w:tab w:val="clear" w:pos="720"/>
          <w:tab w:val="clear" w:pos="4680"/>
          <w:tab w:val="clear" w:pos="9360"/>
          <w:tab w:val="left" w:pos="1080"/>
        </w:tabs>
        <w:ind w:left="1080"/>
        <w:rPr>
          <w:rFonts w:asciiTheme="minorHAnsi" w:hAnsiTheme="minorHAnsi" w:cs="Arial"/>
          <w:sz w:val="24"/>
          <w:szCs w:val="24"/>
        </w:rPr>
      </w:pPr>
      <w:r w:rsidRPr="0083751E">
        <w:rPr>
          <w:rFonts w:asciiTheme="minorHAnsi" w:hAnsiTheme="minorHAnsi" w:cs="Arial"/>
          <w:sz w:val="24"/>
          <w:szCs w:val="24"/>
        </w:rPr>
        <w:t>During the meeting, member discussions must be audible to all present and members cannot pass written notes.</w:t>
      </w:r>
    </w:p>
    <w:p w14:paraId="0023759A" w14:textId="014C724F" w:rsidR="00F855D7" w:rsidRPr="00F855D7" w:rsidRDefault="00F855D7" w:rsidP="00335DE3">
      <w:pPr>
        <w:pStyle w:val="Header"/>
        <w:numPr>
          <w:ilvl w:val="0"/>
          <w:numId w:val="22"/>
        </w:numPr>
        <w:tabs>
          <w:tab w:val="clear" w:pos="720"/>
          <w:tab w:val="clear" w:pos="4680"/>
          <w:tab w:val="clear" w:pos="9360"/>
          <w:tab w:val="left" w:pos="1080"/>
        </w:tabs>
        <w:ind w:left="1080"/>
        <w:rPr>
          <w:rFonts w:asciiTheme="minorHAnsi" w:hAnsiTheme="minorHAnsi" w:cs="Arial"/>
          <w:sz w:val="24"/>
          <w:szCs w:val="24"/>
        </w:rPr>
      </w:pPr>
      <w:r w:rsidRPr="00F855D7">
        <w:rPr>
          <w:rFonts w:asciiTheme="minorHAnsi" w:hAnsiTheme="minorHAnsi" w:cs="Arial"/>
          <w:sz w:val="24"/>
          <w:szCs w:val="24"/>
        </w:rPr>
        <w:t xml:space="preserve">Voting:  All votes must be public or available to the public.  All members present must vote unless there is a declared conflict of interest. If ballots are used in the voting process, </w:t>
      </w:r>
      <w:r>
        <w:rPr>
          <w:rFonts w:asciiTheme="minorHAnsi" w:hAnsiTheme="minorHAnsi" w:cs="Arial"/>
          <w:sz w:val="24"/>
          <w:szCs w:val="24"/>
        </w:rPr>
        <w:t xml:space="preserve">ombudsmen </w:t>
      </w:r>
      <w:r w:rsidRPr="00F855D7">
        <w:rPr>
          <w:rFonts w:asciiTheme="minorHAnsi" w:hAnsiTheme="minorHAnsi" w:cs="Arial"/>
          <w:sz w:val="24"/>
          <w:szCs w:val="24"/>
        </w:rPr>
        <w:t xml:space="preserve">must sign their completed ballot, ballots must be read aloud, and the votes attributed to the </w:t>
      </w:r>
      <w:r>
        <w:rPr>
          <w:rFonts w:asciiTheme="minorHAnsi" w:hAnsiTheme="minorHAnsi" w:cs="Arial"/>
          <w:sz w:val="24"/>
          <w:szCs w:val="24"/>
        </w:rPr>
        <w:t>ombudsman</w:t>
      </w:r>
      <w:r w:rsidRPr="00F855D7">
        <w:rPr>
          <w:rFonts w:asciiTheme="minorHAnsi" w:hAnsiTheme="minorHAnsi" w:cs="Arial"/>
          <w:sz w:val="24"/>
          <w:szCs w:val="24"/>
        </w:rPr>
        <w:t>.</w:t>
      </w:r>
    </w:p>
    <w:p w14:paraId="62BD8100" w14:textId="77777777" w:rsidR="00F855D7" w:rsidRDefault="00F855D7" w:rsidP="00335DE3">
      <w:pPr>
        <w:pStyle w:val="Header"/>
        <w:tabs>
          <w:tab w:val="clear" w:pos="4680"/>
          <w:tab w:val="clear" w:pos="9360"/>
          <w:tab w:val="left" w:pos="1080"/>
        </w:tabs>
        <w:ind w:left="1080"/>
        <w:rPr>
          <w:rFonts w:asciiTheme="minorHAnsi" w:hAnsiTheme="minorHAnsi" w:cs="Arial"/>
          <w:sz w:val="24"/>
          <w:szCs w:val="24"/>
        </w:rPr>
      </w:pPr>
    </w:p>
    <w:p w14:paraId="4EC29E7C" w14:textId="77777777" w:rsidR="00E648BC" w:rsidRDefault="0096553C" w:rsidP="00335DE3">
      <w:pPr>
        <w:pStyle w:val="Header"/>
        <w:ind w:left="360"/>
        <w:rPr>
          <w:rFonts w:asciiTheme="minorHAnsi" w:hAnsiTheme="minorHAnsi" w:cs="Arial"/>
          <w:sz w:val="24"/>
          <w:szCs w:val="24"/>
        </w:rPr>
      </w:pPr>
      <w:r>
        <w:rPr>
          <w:rFonts w:asciiTheme="minorHAnsi" w:hAnsiTheme="minorHAnsi" w:cs="Arial"/>
          <w:sz w:val="24"/>
          <w:szCs w:val="24"/>
        </w:rPr>
        <w:t>The Deputy State Ombudsman for Legal Affairs, through the Legal Assistant, is responsible for posting notices of meetings</w:t>
      </w:r>
      <w:r w:rsidRPr="0083751E">
        <w:rPr>
          <w:rFonts w:asciiTheme="minorHAnsi" w:hAnsiTheme="minorHAnsi" w:cs="Arial"/>
          <w:sz w:val="24"/>
          <w:szCs w:val="24"/>
        </w:rPr>
        <w:t xml:space="preserve"> in the Florida Administrative Register</w:t>
      </w:r>
      <w:r w:rsidR="00F855D7">
        <w:rPr>
          <w:rFonts w:asciiTheme="minorHAnsi" w:hAnsiTheme="minorHAnsi" w:cs="Arial"/>
          <w:sz w:val="24"/>
          <w:szCs w:val="24"/>
        </w:rPr>
        <w:t xml:space="preserve"> (FAR)</w:t>
      </w:r>
      <w:r w:rsidRPr="0083751E">
        <w:rPr>
          <w:rFonts w:asciiTheme="minorHAnsi" w:hAnsiTheme="minorHAnsi" w:cs="Arial"/>
          <w:sz w:val="24"/>
          <w:szCs w:val="24"/>
        </w:rPr>
        <w:t xml:space="preserve">. </w:t>
      </w:r>
      <w:r w:rsidR="00F855D7">
        <w:rPr>
          <w:rFonts w:asciiTheme="minorHAnsi" w:hAnsiTheme="minorHAnsi" w:cs="Arial"/>
          <w:sz w:val="24"/>
          <w:szCs w:val="24"/>
        </w:rPr>
        <w:t xml:space="preserve"> The Department of State operates FAR and charges the program a fee for each posting.  At various times of the year, t</w:t>
      </w:r>
      <w:r w:rsidR="00F855D7" w:rsidRPr="0083751E">
        <w:rPr>
          <w:rFonts w:asciiTheme="minorHAnsi" w:hAnsiTheme="minorHAnsi" w:cs="Arial"/>
          <w:sz w:val="24"/>
          <w:szCs w:val="24"/>
        </w:rPr>
        <w:t xml:space="preserve">he </w:t>
      </w:r>
      <w:r w:rsidR="00F855D7">
        <w:rPr>
          <w:rFonts w:asciiTheme="minorHAnsi" w:hAnsiTheme="minorHAnsi" w:cs="Arial"/>
          <w:sz w:val="24"/>
          <w:szCs w:val="24"/>
        </w:rPr>
        <w:t xml:space="preserve">Legal Assistant will solicit input from DOMs on local meeting dates, times, and locations for development of the required notice.  </w:t>
      </w:r>
      <w:r w:rsidR="00A43F31">
        <w:rPr>
          <w:rFonts w:asciiTheme="minorHAnsi" w:hAnsiTheme="minorHAnsi" w:cs="Arial"/>
          <w:sz w:val="24"/>
          <w:szCs w:val="24"/>
        </w:rPr>
        <w:t xml:space="preserve">Meeting notices must be posted in FAR no less than 7 days prior to the meeting in order to meet requirements of the Administrative Procedures Act, although generally, the LTCOP posts notices much greater than 7 days before a meeting.  </w:t>
      </w:r>
      <w:r w:rsidRPr="0083751E">
        <w:rPr>
          <w:rFonts w:asciiTheme="minorHAnsi" w:hAnsiTheme="minorHAnsi" w:cs="Arial"/>
          <w:sz w:val="24"/>
          <w:szCs w:val="24"/>
        </w:rPr>
        <w:t>Once meeting information has been posted in the</w:t>
      </w:r>
    </w:p>
    <w:p w14:paraId="0625A85E" w14:textId="77777777" w:rsidR="00E648BC" w:rsidRDefault="00E648BC">
      <w:pPr>
        <w:spacing w:after="0" w:line="240" w:lineRule="auto"/>
        <w:rPr>
          <w:rFonts w:asciiTheme="minorHAnsi" w:hAnsiTheme="minorHAnsi" w:cs="Arial"/>
          <w:sz w:val="24"/>
          <w:szCs w:val="24"/>
        </w:rPr>
      </w:pPr>
      <w:r>
        <w:rPr>
          <w:rFonts w:asciiTheme="minorHAnsi" w:hAnsiTheme="minorHAnsi" w:cs="Arial"/>
          <w:sz w:val="24"/>
          <w:szCs w:val="24"/>
        </w:rPr>
        <w:br w:type="page"/>
      </w:r>
    </w:p>
    <w:p w14:paraId="5BA4BF30" w14:textId="77777777" w:rsidR="00E648BC" w:rsidRPr="0083751E" w:rsidRDefault="00E648BC" w:rsidP="00E648BC">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lastRenderedPageBreak/>
        <w:t>MEETINGS</w:t>
      </w:r>
    </w:p>
    <w:p w14:paraId="5A478534" w14:textId="77777777" w:rsidR="00E648BC" w:rsidRPr="0083751E" w:rsidRDefault="00E648BC" w:rsidP="00E648BC">
      <w:pPr>
        <w:pStyle w:val="Header"/>
        <w:ind w:left="720" w:hanging="360"/>
        <w:rPr>
          <w:rFonts w:asciiTheme="minorHAnsi" w:hAnsiTheme="minorHAnsi" w:cs="Arial"/>
          <w:sz w:val="24"/>
          <w:szCs w:val="24"/>
        </w:rPr>
      </w:pPr>
    </w:p>
    <w:p w14:paraId="2D679236" w14:textId="23571B13" w:rsidR="0096553C" w:rsidRPr="00335DE3" w:rsidRDefault="0096553C" w:rsidP="00335DE3">
      <w:pPr>
        <w:pStyle w:val="Header"/>
        <w:ind w:left="360"/>
        <w:rPr>
          <w:rFonts w:asciiTheme="minorHAnsi" w:hAnsiTheme="minorHAnsi" w:cs="Arial"/>
          <w:sz w:val="24"/>
          <w:szCs w:val="24"/>
        </w:rPr>
      </w:pPr>
      <w:r w:rsidRPr="0083751E">
        <w:rPr>
          <w:rFonts w:asciiTheme="minorHAnsi" w:hAnsiTheme="minorHAnsi" w:cs="Arial"/>
          <w:sz w:val="24"/>
          <w:szCs w:val="24"/>
        </w:rPr>
        <w:t>F</w:t>
      </w:r>
      <w:r w:rsidR="00F855D7">
        <w:rPr>
          <w:rFonts w:asciiTheme="minorHAnsi" w:hAnsiTheme="minorHAnsi" w:cs="Arial"/>
          <w:sz w:val="24"/>
          <w:szCs w:val="24"/>
        </w:rPr>
        <w:t>AR</w:t>
      </w:r>
      <w:r w:rsidRPr="0083751E">
        <w:rPr>
          <w:rFonts w:asciiTheme="minorHAnsi" w:hAnsiTheme="minorHAnsi" w:cs="Arial"/>
          <w:sz w:val="24"/>
          <w:szCs w:val="24"/>
        </w:rPr>
        <w:t>, changes to meeting dates, times</w:t>
      </w:r>
      <w:r>
        <w:rPr>
          <w:rFonts w:asciiTheme="minorHAnsi" w:hAnsiTheme="minorHAnsi" w:cs="Arial"/>
          <w:sz w:val="24"/>
          <w:szCs w:val="24"/>
        </w:rPr>
        <w:t>,</w:t>
      </w:r>
      <w:r w:rsidRPr="0083751E">
        <w:rPr>
          <w:rFonts w:asciiTheme="minorHAnsi" w:hAnsiTheme="minorHAnsi" w:cs="Arial"/>
          <w:sz w:val="24"/>
          <w:szCs w:val="24"/>
        </w:rPr>
        <w:t xml:space="preserve"> and locations are strongly discouraged unless unavoidable</w:t>
      </w:r>
      <w:r w:rsidR="00F855D7">
        <w:rPr>
          <w:rFonts w:asciiTheme="minorHAnsi" w:hAnsiTheme="minorHAnsi" w:cs="Arial"/>
          <w:sz w:val="24"/>
          <w:szCs w:val="24"/>
        </w:rPr>
        <w:t xml:space="preserve"> because of the cost involved in posting corrected notices</w:t>
      </w:r>
      <w:r w:rsidRPr="0083751E">
        <w:rPr>
          <w:rFonts w:asciiTheme="minorHAnsi" w:hAnsiTheme="minorHAnsi" w:cs="Arial"/>
          <w:sz w:val="24"/>
          <w:szCs w:val="24"/>
        </w:rPr>
        <w:t xml:space="preserve">. </w:t>
      </w:r>
    </w:p>
    <w:p w14:paraId="7960F0E3" w14:textId="77777777" w:rsidR="0096553C" w:rsidRPr="00335DE3" w:rsidRDefault="0096553C" w:rsidP="000F6C89">
      <w:pPr>
        <w:pStyle w:val="ListParagraph"/>
        <w:autoSpaceDE w:val="0"/>
        <w:autoSpaceDN w:val="0"/>
        <w:adjustRightInd w:val="0"/>
        <w:spacing w:after="0" w:line="240" w:lineRule="auto"/>
        <w:rPr>
          <w:rFonts w:asciiTheme="minorHAnsi" w:hAnsiTheme="minorHAnsi" w:cs="Arial"/>
          <w:sz w:val="24"/>
          <w:szCs w:val="24"/>
          <w:u w:val="single"/>
        </w:rPr>
      </w:pPr>
    </w:p>
    <w:p w14:paraId="6622C55D" w14:textId="77777777" w:rsidR="009113D5" w:rsidRPr="0083751E" w:rsidRDefault="009113D5" w:rsidP="00303E3A">
      <w:pPr>
        <w:pStyle w:val="ListParagraph"/>
        <w:numPr>
          <w:ilvl w:val="0"/>
          <w:numId w:val="21"/>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cs="Arial"/>
          <w:b/>
          <w:bCs/>
          <w:sz w:val="24"/>
          <w:szCs w:val="24"/>
          <w:u w:val="single"/>
        </w:rPr>
        <w:t>Local</w:t>
      </w:r>
      <w:r w:rsidRPr="0083751E">
        <w:rPr>
          <w:rFonts w:asciiTheme="minorHAnsi" w:hAnsiTheme="minorHAnsi" w:cs="Arial"/>
          <w:bCs/>
          <w:sz w:val="24"/>
          <w:szCs w:val="24"/>
          <w:u w:val="single"/>
        </w:rPr>
        <w:t xml:space="preserve"> </w:t>
      </w:r>
      <w:r w:rsidRPr="0083751E">
        <w:rPr>
          <w:rFonts w:asciiTheme="minorHAnsi" w:hAnsiTheme="minorHAnsi" w:cs="Arial"/>
          <w:b/>
          <w:bCs/>
          <w:sz w:val="24"/>
          <w:szCs w:val="24"/>
          <w:u w:val="single"/>
        </w:rPr>
        <w:t>Council</w:t>
      </w:r>
      <w:r w:rsidRPr="0083751E">
        <w:rPr>
          <w:rFonts w:asciiTheme="minorHAnsi" w:hAnsiTheme="minorHAnsi" w:cs="Arial"/>
          <w:bCs/>
          <w:sz w:val="24"/>
          <w:szCs w:val="24"/>
          <w:u w:val="single"/>
        </w:rPr>
        <w:t xml:space="preserve"> </w:t>
      </w:r>
      <w:r w:rsidRPr="0083751E">
        <w:rPr>
          <w:rFonts w:asciiTheme="minorHAnsi" w:hAnsiTheme="minorHAnsi" w:cs="Arial"/>
          <w:b/>
          <w:bCs/>
          <w:sz w:val="24"/>
          <w:szCs w:val="24"/>
          <w:u w:val="single"/>
        </w:rPr>
        <w:t>Meetings</w:t>
      </w:r>
    </w:p>
    <w:p w14:paraId="6622C55E" w14:textId="77777777" w:rsidR="00303E3A" w:rsidRPr="0083751E" w:rsidRDefault="00303E3A" w:rsidP="00303E3A">
      <w:pPr>
        <w:autoSpaceDE w:val="0"/>
        <w:autoSpaceDN w:val="0"/>
        <w:adjustRightInd w:val="0"/>
        <w:spacing w:after="0" w:line="240" w:lineRule="auto"/>
        <w:rPr>
          <w:rFonts w:asciiTheme="minorHAnsi" w:hAnsiTheme="minorHAnsi" w:cs="Arial"/>
          <w:sz w:val="24"/>
          <w:szCs w:val="24"/>
          <w:u w:val="single"/>
        </w:rPr>
      </w:pPr>
    </w:p>
    <w:p w14:paraId="6622C55F" w14:textId="63AF2D24" w:rsidR="00303E3A" w:rsidRPr="001030A4" w:rsidRDefault="00303E3A" w:rsidP="00303E3A">
      <w:pPr>
        <w:autoSpaceDE w:val="0"/>
        <w:autoSpaceDN w:val="0"/>
        <w:adjustRightInd w:val="0"/>
        <w:spacing w:after="0" w:line="240" w:lineRule="auto"/>
        <w:ind w:left="360"/>
        <w:rPr>
          <w:rFonts w:asciiTheme="minorHAnsi" w:hAnsiTheme="minorHAnsi" w:cs="Arial"/>
          <w:i/>
          <w:sz w:val="24"/>
          <w:szCs w:val="24"/>
        </w:rPr>
      </w:pPr>
      <w:r w:rsidRPr="001030A4">
        <w:rPr>
          <w:rFonts w:asciiTheme="minorHAnsi" w:hAnsiTheme="minorHAnsi" w:cs="Arial"/>
          <w:sz w:val="24"/>
          <w:szCs w:val="24"/>
        </w:rPr>
        <w:t>For standardized Meeting</w:t>
      </w:r>
      <w:r w:rsidR="0096553C">
        <w:rPr>
          <w:rFonts w:asciiTheme="minorHAnsi" w:hAnsiTheme="minorHAnsi" w:cs="Arial"/>
          <w:sz w:val="24"/>
          <w:szCs w:val="24"/>
        </w:rPr>
        <w:t xml:space="preserve"> </w:t>
      </w:r>
      <w:r w:rsidRPr="001030A4">
        <w:rPr>
          <w:rFonts w:asciiTheme="minorHAnsi" w:hAnsiTheme="minorHAnsi" w:cs="Arial"/>
          <w:sz w:val="24"/>
          <w:szCs w:val="24"/>
        </w:rPr>
        <w:t>forms, see the Program Intranet. Available items relevant to the Local Council Meetings include:</w:t>
      </w:r>
    </w:p>
    <w:p w14:paraId="6622C561" w14:textId="1B8443FC" w:rsidR="00303E3A" w:rsidRPr="001030A4" w:rsidRDefault="00303E3A" w:rsidP="00303E3A">
      <w:pPr>
        <w:pStyle w:val="Header"/>
        <w:numPr>
          <w:ilvl w:val="0"/>
          <w:numId w:val="9"/>
        </w:numPr>
        <w:tabs>
          <w:tab w:val="clear" w:pos="4680"/>
          <w:tab w:val="clear" w:pos="9360"/>
        </w:tabs>
        <w:rPr>
          <w:rFonts w:asciiTheme="minorHAnsi" w:hAnsiTheme="minorHAnsi" w:cs="Arial"/>
          <w:b/>
          <w:bCs/>
          <w:sz w:val="24"/>
          <w:szCs w:val="24"/>
        </w:rPr>
      </w:pPr>
      <w:r w:rsidRPr="001030A4">
        <w:rPr>
          <w:rFonts w:asciiTheme="minorHAnsi" w:hAnsiTheme="minorHAnsi" w:cs="Arial"/>
          <w:sz w:val="24"/>
          <w:szCs w:val="24"/>
        </w:rPr>
        <w:t>Minutes Template</w:t>
      </w:r>
    </w:p>
    <w:p w14:paraId="6622C563" w14:textId="6E2C45A4" w:rsidR="00303E3A" w:rsidRPr="001030A4" w:rsidRDefault="00303E3A" w:rsidP="00303E3A">
      <w:pPr>
        <w:pStyle w:val="Header"/>
        <w:numPr>
          <w:ilvl w:val="0"/>
          <w:numId w:val="9"/>
        </w:numPr>
        <w:tabs>
          <w:tab w:val="clear" w:pos="4680"/>
          <w:tab w:val="clear" w:pos="9360"/>
        </w:tabs>
        <w:rPr>
          <w:rFonts w:asciiTheme="minorHAnsi" w:hAnsiTheme="minorHAnsi" w:cs="Arial"/>
          <w:b/>
          <w:bCs/>
          <w:sz w:val="24"/>
          <w:szCs w:val="24"/>
        </w:rPr>
      </w:pPr>
      <w:r w:rsidRPr="001030A4">
        <w:rPr>
          <w:rFonts w:asciiTheme="minorHAnsi" w:hAnsiTheme="minorHAnsi" w:cs="Arial"/>
          <w:sz w:val="24"/>
          <w:szCs w:val="24"/>
        </w:rPr>
        <w:t>Agenda Template</w:t>
      </w:r>
    </w:p>
    <w:p w14:paraId="4D760804" w14:textId="36D4D8B7" w:rsidR="001030A4" w:rsidRPr="000F6C89" w:rsidRDefault="001030A4" w:rsidP="001030A4">
      <w:pPr>
        <w:pStyle w:val="Header"/>
        <w:numPr>
          <w:ilvl w:val="0"/>
          <w:numId w:val="9"/>
        </w:numPr>
        <w:tabs>
          <w:tab w:val="clear" w:pos="4680"/>
          <w:tab w:val="clear" w:pos="9360"/>
        </w:tabs>
        <w:rPr>
          <w:rFonts w:asciiTheme="minorHAnsi" w:hAnsiTheme="minorHAnsi" w:cs="Arial"/>
          <w:b/>
          <w:bCs/>
          <w:strike/>
          <w:sz w:val="24"/>
          <w:szCs w:val="24"/>
        </w:rPr>
      </w:pPr>
      <w:r>
        <w:rPr>
          <w:rFonts w:asciiTheme="minorHAnsi" w:hAnsiTheme="minorHAnsi" w:cs="Arial"/>
          <w:bCs/>
          <w:sz w:val="24"/>
          <w:szCs w:val="24"/>
        </w:rPr>
        <w:t>Open/Closed Session Statements</w:t>
      </w:r>
    </w:p>
    <w:p w14:paraId="6622C566" w14:textId="77777777" w:rsidR="00303E3A" w:rsidRPr="0083751E" w:rsidRDefault="00303E3A" w:rsidP="00303E3A">
      <w:pPr>
        <w:pStyle w:val="Header"/>
        <w:tabs>
          <w:tab w:val="clear" w:pos="4680"/>
          <w:tab w:val="clear" w:pos="9360"/>
        </w:tabs>
        <w:rPr>
          <w:rFonts w:asciiTheme="minorHAnsi" w:hAnsiTheme="minorHAnsi" w:cs="Arial"/>
          <w:b/>
          <w:bCs/>
          <w:sz w:val="24"/>
          <w:szCs w:val="24"/>
        </w:rPr>
      </w:pPr>
    </w:p>
    <w:p w14:paraId="725FD08B" w14:textId="77777777" w:rsidR="00E648BC" w:rsidRPr="0083751E" w:rsidRDefault="00E648BC" w:rsidP="00E648BC">
      <w:pPr>
        <w:pStyle w:val="Header"/>
        <w:tabs>
          <w:tab w:val="clear" w:pos="4680"/>
          <w:tab w:val="clear" w:pos="9360"/>
        </w:tabs>
        <w:ind w:left="360"/>
        <w:rPr>
          <w:rFonts w:asciiTheme="minorHAnsi" w:hAnsiTheme="minorHAnsi" w:cs="Arial"/>
          <w:b/>
          <w:sz w:val="24"/>
          <w:szCs w:val="24"/>
        </w:rPr>
      </w:pPr>
      <w:r w:rsidRPr="0083751E">
        <w:rPr>
          <w:rFonts w:asciiTheme="minorHAnsi" w:hAnsiTheme="minorHAnsi" w:cs="Arial"/>
          <w:sz w:val="24"/>
          <w:szCs w:val="24"/>
        </w:rPr>
        <w:t xml:space="preserve">The DOM should send </w:t>
      </w:r>
      <w:r>
        <w:rPr>
          <w:rFonts w:asciiTheme="minorHAnsi" w:hAnsiTheme="minorHAnsi" w:cs="Arial"/>
          <w:sz w:val="24"/>
          <w:szCs w:val="24"/>
        </w:rPr>
        <w:t>the</w:t>
      </w:r>
      <w:r w:rsidRPr="0083751E">
        <w:rPr>
          <w:rFonts w:asciiTheme="minorHAnsi" w:hAnsiTheme="minorHAnsi" w:cs="Arial"/>
          <w:sz w:val="24"/>
          <w:szCs w:val="24"/>
        </w:rPr>
        <w:t xml:space="preserve"> meeting notice, including the proposed minutes from the previous meeting and the upcoming meeting’s agenda, to all council members, agency representatives, and other interested persons who attend or may have </w:t>
      </w:r>
      <w:r>
        <w:rPr>
          <w:rFonts w:asciiTheme="minorHAnsi" w:hAnsiTheme="minorHAnsi" w:cs="Arial"/>
          <w:sz w:val="24"/>
          <w:szCs w:val="24"/>
        </w:rPr>
        <w:t xml:space="preserve">an </w:t>
      </w:r>
      <w:r w:rsidRPr="0083751E">
        <w:rPr>
          <w:rFonts w:asciiTheme="minorHAnsi" w:hAnsiTheme="minorHAnsi" w:cs="Arial"/>
          <w:sz w:val="24"/>
          <w:szCs w:val="24"/>
        </w:rPr>
        <w:t>interest in attending the local council meeting</w:t>
      </w:r>
      <w:r>
        <w:rPr>
          <w:rFonts w:asciiTheme="minorHAnsi" w:hAnsiTheme="minorHAnsi" w:cs="Arial"/>
          <w:sz w:val="24"/>
          <w:szCs w:val="24"/>
        </w:rPr>
        <w:t xml:space="preserve"> no less than 7 days </w:t>
      </w:r>
      <w:r w:rsidRPr="0083751E">
        <w:rPr>
          <w:rFonts w:asciiTheme="minorHAnsi" w:hAnsiTheme="minorHAnsi" w:cs="Arial"/>
          <w:sz w:val="24"/>
          <w:szCs w:val="24"/>
        </w:rPr>
        <w:t>prior to the meeting date.</w:t>
      </w:r>
    </w:p>
    <w:p w14:paraId="60D04AFF" w14:textId="77777777" w:rsidR="00E648BC" w:rsidRDefault="00E648BC" w:rsidP="00303E3A">
      <w:pPr>
        <w:pStyle w:val="Header"/>
        <w:tabs>
          <w:tab w:val="clear" w:pos="4680"/>
          <w:tab w:val="clear" w:pos="9360"/>
        </w:tabs>
        <w:ind w:left="360"/>
        <w:rPr>
          <w:rFonts w:asciiTheme="minorHAnsi" w:hAnsiTheme="minorHAnsi" w:cs="Arial"/>
          <w:sz w:val="24"/>
          <w:szCs w:val="24"/>
        </w:rPr>
      </w:pPr>
    </w:p>
    <w:p w14:paraId="2FE5DEFF" w14:textId="77777777" w:rsidR="00E648BC" w:rsidRDefault="00303E3A" w:rsidP="00E648BC">
      <w:pPr>
        <w:pStyle w:val="Header"/>
        <w:tabs>
          <w:tab w:val="clear" w:pos="4680"/>
          <w:tab w:val="clear" w:pos="9360"/>
        </w:tabs>
        <w:ind w:left="360"/>
        <w:rPr>
          <w:rFonts w:asciiTheme="minorHAnsi" w:hAnsiTheme="minorHAnsi" w:cs="Arial"/>
          <w:sz w:val="24"/>
          <w:szCs w:val="24"/>
        </w:rPr>
      </w:pPr>
      <w:r w:rsidRPr="0083751E">
        <w:rPr>
          <w:rFonts w:asciiTheme="minorHAnsi" w:hAnsiTheme="minorHAnsi" w:cs="Arial"/>
          <w:sz w:val="24"/>
          <w:szCs w:val="24"/>
        </w:rPr>
        <w:t xml:space="preserve">Local council meetings are held monthly and consist of an Open (Public) Session and a Closed (Confidential) Session. </w:t>
      </w:r>
      <w:r w:rsidR="00B5167E">
        <w:rPr>
          <w:rFonts w:asciiTheme="minorHAnsi" w:hAnsiTheme="minorHAnsi" w:cs="Arial"/>
          <w:sz w:val="24"/>
          <w:szCs w:val="24"/>
        </w:rPr>
        <w:t>O</w:t>
      </w:r>
      <w:r w:rsidRPr="0083751E">
        <w:rPr>
          <w:rFonts w:asciiTheme="minorHAnsi" w:hAnsiTheme="minorHAnsi" w:cs="Arial"/>
          <w:sz w:val="24"/>
          <w:szCs w:val="24"/>
        </w:rPr>
        <w:t>pening statement</w:t>
      </w:r>
      <w:r w:rsidR="00B5167E">
        <w:rPr>
          <w:rFonts w:asciiTheme="minorHAnsi" w:hAnsiTheme="minorHAnsi" w:cs="Arial"/>
          <w:sz w:val="24"/>
          <w:szCs w:val="24"/>
        </w:rPr>
        <w:t>s must</w:t>
      </w:r>
      <w:r w:rsidRPr="0083751E">
        <w:rPr>
          <w:rFonts w:asciiTheme="minorHAnsi" w:hAnsiTheme="minorHAnsi" w:cs="Arial"/>
          <w:sz w:val="24"/>
          <w:szCs w:val="24"/>
        </w:rPr>
        <w:t xml:space="preserve"> be </w:t>
      </w:r>
      <w:r w:rsidR="006B0556">
        <w:rPr>
          <w:rFonts w:asciiTheme="minorHAnsi" w:hAnsiTheme="minorHAnsi" w:cs="Arial"/>
          <w:sz w:val="24"/>
          <w:szCs w:val="24"/>
        </w:rPr>
        <w:t xml:space="preserve">read to attendees </w:t>
      </w:r>
      <w:r w:rsidRPr="0083751E">
        <w:rPr>
          <w:rFonts w:asciiTheme="minorHAnsi" w:hAnsiTheme="minorHAnsi" w:cs="Arial"/>
          <w:sz w:val="24"/>
          <w:szCs w:val="24"/>
        </w:rPr>
        <w:t>for both sessions</w:t>
      </w:r>
      <w:r w:rsidR="001030A4">
        <w:rPr>
          <w:rFonts w:asciiTheme="minorHAnsi" w:hAnsiTheme="minorHAnsi" w:cs="Arial"/>
          <w:sz w:val="24"/>
          <w:szCs w:val="24"/>
        </w:rPr>
        <w:t>.</w:t>
      </w:r>
      <w:r w:rsidR="00E648BC">
        <w:rPr>
          <w:rFonts w:asciiTheme="minorHAnsi" w:hAnsiTheme="minorHAnsi" w:cs="Arial"/>
          <w:sz w:val="24"/>
          <w:szCs w:val="24"/>
        </w:rPr>
        <w:t xml:space="preserve">  The public may attend the </w:t>
      </w:r>
      <w:r w:rsidRPr="0083751E">
        <w:rPr>
          <w:rFonts w:asciiTheme="minorHAnsi" w:hAnsiTheme="minorHAnsi" w:cs="Arial"/>
          <w:sz w:val="24"/>
          <w:szCs w:val="24"/>
        </w:rPr>
        <w:t xml:space="preserve">Open Session </w:t>
      </w:r>
      <w:r w:rsidR="00E648BC">
        <w:rPr>
          <w:rFonts w:asciiTheme="minorHAnsi" w:hAnsiTheme="minorHAnsi" w:cs="Arial"/>
          <w:sz w:val="24"/>
          <w:szCs w:val="24"/>
        </w:rPr>
        <w:t xml:space="preserve">but must not be present for commencement of the Closed Session. </w:t>
      </w:r>
      <w:r w:rsidRPr="0083751E">
        <w:rPr>
          <w:rFonts w:asciiTheme="minorHAnsi" w:hAnsiTheme="minorHAnsi" w:cs="Arial"/>
          <w:sz w:val="24"/>
          <w:szCs w:val="24"/>
        </w:rPr>
        <w:t xml:space="preserve"> </w:t>
      </w:r>
    </w:p>
    <w:p w14:paraId="033F3A11" w14:textId="77777777" w:rsidR="00E648BC" w:rsidRDefault="00E648BC" w:rsidP="00E648BC">
      <w:pPr>
        <w:pStyle w:val="Header"/>
        <w:tabs>
          <w:tab w:val="clear" w:pos="4680"/>
          <w:tab w:val="clear" w:pos="9360"/>
        </w:tabs>
        <w:ind w:left="360"/>
        <w:rPr>
          <w:rFonts w:asciiTheme="minorHAnsi" w:hAnsiTheme="minorHAnsi" w:cs="Arial"/>
          <w:sz w:val="24"/>
          <w:szCs w:val="24"/>
        </w:rPr>
      </w:pPr>
    </w:p>
    <w:p w14:paraId="6622C578" w14:textId="3DAEFF66" w:rsidR="00303E3A" w:rsidRDefault="00303E3A" w:rsidP="00E648BC">
      <w:pPr>
        <w:pStyle w:val="Header"/>
        <w:tabs>
          <w:tab w:val="clear" w:pos="4680"/>
          <w:tab w:val="clear" w:pos="9360"/>
        </w:tabs>
        <w:ind w:left="360"/>
        <w:rPr>
          <w:rFonts w:asciiTheme="minorHAnsi" w:hAnsiTheme="minorHAnsi" w:cs="Arial"/>
          <w:sz w:val="24"/>
          <w:szCs w:val="24"/>
        </w:rPr>
      </w:pPr>
      <w:r w:rsidRPr="0083751E">
        <w:rPr>
          <w:rFonts w:asciiTheme="minorHAnsi" w:hAnsiTheme="minorHAnsi" w:cs="Arial"/>
          <w:sz w:val="24"/>
          <w:szCs w:val="24"/>
        </w:rPr>
        <w:t xml:space="preserve">A Closed Session is held for </w:t>
      </w:r>
      <w:r w:rsidR="00B5167E">
        <w:rPr>
          <w:rFonts w:asciiTheme="minorHAnsi" w:hAnsiTheme="minorHAnsi" w:cs="Arial"/>
          <w:sz w:val="24"/>
          <w:szCs w:val="24"/>
        </w:rPr>
        <w:t xml:space="preserve">ombudsmen </w:t>
      </w:r>
      <w:r w:rsidRPr="0083751E">
        <w:rPr>
          <w:rFonts w:asciiTheme="minorHAnsi" w:hAnsiTheme="minorHAnsi" w:cs="Arial"/>
          <w:sz w:val="24"/>
          <w:szCs w:val="24"/>
        </w:rPr>
        <w:t>to discuss</w:t>
      </w:r>
      <w:r w:rsidR="00B5167E">
        <w:rPr>
          <w:rFonts w:asciiTheme="minorHAnsi" w:hAnsiTheme="minorHAnsi" w:cs="Arial"/>
          <w:sz w:val="24"/>
          <w:szCs w:val="24"/>
        </w:rPr>
        <w:t xml:space="preserve"> and </w:t>
      </w:r>
      <w:r w:rsidR="0096553C">
        <w:rPr>
          <w:rFonts w:asciiTheme="minorHAnsi" w:hAnsiTheme="minorHAnsi" w:cs="Arial"/>
          <w:sz w:val="24"/>
          <w:szCs w:val="24"/>
        </w:rPr>
        <w:t>r</w:t>
      </w:r>
      <w:r w:rsidRPr="0083751E">
        <w:rPr>
          <w:rFonts w:asciiTheme="minorHAnsi" w:hAnsiTheme="minorHAnsi" w:cs="Arial"/>
          <w:sz w:val="24"/>
          <w:szCs w:val="24"/>
        </w:rPr>
        <w:t>eview confidential complaint cases.  Agencies approved by the State Ombudsm</w:t>
      </w:r>
      <w:r w:rsidR="00E648BC">
        <w:rPr>
          <w:rFonts w:asciiTheme="minorHAnsi" w:hAnsiTheme="minorHAnsi" w:cs="Arial"/>
          <w:sz w:val="24"/>
          <w:szCs w:val="24"/>
        </w:rPr>
        <w:t xml:space="preserve">an to attend the Closed Session </w:t>
      </w:r>
      <w:r w:rsidRPr="0083751E">
        <w:rPr>
          <w:rFonts w:asciiTheme="minorHAnsi" w:hAnsiTheme="minorHAnsi" w:cs="Arial"/>
          <w:sz w:val="24"/>
          <w:szCs w:val="24"/>
        </w:rPr>
        <w:t xml:space="preserve">are listed below: </w:t>
      </w:r>
    </w:p>
    <w:p w14:paraId="6622C57A" w14:textId="77777777" w:rsidR="00303E3A" w:rsidRPr="0083751E" w:rsidRDefault="00303E3A" w:rsidP="00303E3A">
      <w:pPr>
        <w:pStyle w:val="Header"/>
        <w:numPr>
          <w:ilvl w:val="0"/>
          <w:numId w:val="23"/>
        </w:numPr>
        <w:tabs>
          <w:tab w:val="clear" w:pos="720"/>
          <w:tab w:val="clear" w:pos="4680"/>
          <w:tab w:val="clear" w:pos="9360"/>
        </w:tabs>
        <w:ind w:left="1080"/>
        <w:rPr>
          <w:rFonts w:asciiTheme="minorHAnsi" w:hAnsiTheme="minorHAnsi" w:cs="Arial"/>
          <w:sz w:val="24"/>
          <w:szCs w:val="24"/>
        </w:rPr>
      </w:pPr>
      <w:r w:rsidRPr="0083751E">
        <w:rPr>
          <w:rFonts w:asciiTheme="minorHAnsi" w:hAnsiTheme="minorHAnsi" w:cs="Arial"/>
          <w:sz w:val="24"/>
          <w:szCs w:val="24"/>
        </w:rPr>
        <w:t>The Agency for Health Care Administration</w:t>
      </w:r>
    </w:p>
    <w:p w14:paraId="6622C57B" w14:textId="77777777" w:rsidR="00303E3A" w:rsidRDefault="00303E3A" w:rsidP="00303E3A">
      <w:pPr>
        <w:pStyle w:val="Header"/>
        <w:numPr>
          <w:ilvl w:val="0"/>
          <w:numId w:val="23"/>
        </w:numPr>
        <w:tabs>
          <w:tab w:val="clear" w:pos="720"/>
          <w:tab w:val="clear" w:pos="4680"/>
          <w:tab w:val="clear" w:pos="9360"/>
        </w:tabs>
        <w:ind w:left="1080"/>
        <w:rPr>
          <w:rFonts w:asciiTheme="minorHAnsi" w:hAnsiTheme="minorHAnsi" w:cs="Arial"/>
          <w:sz w:val="24"/>
          <w:szCs w:val="24"/>
        </w:rPr>
      </w:pPr>
      <w:r w:rsidRPr="0083751E">
        <w:rPr>
          <w:rFonts w:asciiTheme="minorHAnsi" w:hAnsiTheme="minorHAnsi" w:cs="Arial"/>
          <w:sz w:val="24"/>
          <w:szCs w:val="24"/>
        </w:rPr>
        <w:t>Adult Protective Services</w:t>
      </w:r>
    </w:p>
    <w:p w14:paraId="57432CB3" w14:textId="076D7224" w:rsidR="00B5167E" w:rsidRDefault="00B5167E" w:rsidP="00303E3A">
      <w:pPr>
        <w:pStyle w:val="Header"/>
        <w:ind w:left="360"/>
        <w:rPr>
          <w:rFonts w:asciiTheme="minorHAnsi" w:hAnsiTheme="minorHAnsi" w:cs="Arial"/>
          <w:sz w:val="24"/>
          <w:szCs w:val="24"/>
        </w:rPr>
      </w:pPr>
      <w:r>
        <w:rPr>
          <w:rFonts w:asciiTheme="minorHAnsi" w:hAnsiTheme="minorHAnsi" w:cs="Arial"/>
          <w:sz w:val="24"/>
          <w:szCs w:val="24"/>
        </w:rPr>
        <w:t xml:space="preserve">However, it should be noted that consent to discuss confidential case information with representatives of AHCA and APS is required before that information can be discussed </w:t>
      </w:r>
      <w:r w:rsidR="00B13D7F">
        <w:rPr>
          <w:rFonts w:asciiTheme="minorHAnsi" w:hAnsiTheme="minorHAnsi" w:cs="Arial"/>
          <w:sz w:val="24"/>
          <w:szCs w:val="24"/>
        </w:rPr>
        <w:t>during the closed session when partner agency representatives are present</w:t>
      </w:r>
      <w:r>
        <w:rPr>
          <w:rFonts w:asciiTheme="minorHAnsi" w:hAnsiTheme="minorHAnsi" w:cs="Arial"/>
          <w:sz w:val="24"/>
          <w:szCs w:val="24"/>
        </w:rPr>
        <w:t xml:space="preserve">. </w:t>
      </w:r>
    </w:p>
    <w:p w14:paraId="6F7BA6E7" w14:textId="77777777" w:rsidR="00B5167E" w:rsidRDefault="00B5167E" w:rsidP="00303E3A">
      <w:pPr>
        <w:pStyle w:val="Header"/>
        <w:ind w:left="360"/>
        <w:rPr>
          <w:rFonts w:asciiTheme="minorHAnsi" w:hAnsiTheme="minorHAnsi" w:cs="Arial"/>
          <w:sz w:val="24"/>
          <w:szCs w:val="24"/>
        </w:rPr>
      </w:pPr>
    </w:p>
    <w:p w14:paraId="6622C582" w14:textId="0316F420" w:rsidR="00303E3A" w:rsidRDefault="00833B58" w:rsidP="00303E3A">
      <w:pPr>
        <w:pStyle w:val="Header"/>
        <w:ind w:left="360"/>
        <w:rPr>
          <w:rFonts w:asciiTheme="minorHAnsi" w:hAnsiTheme="minorHAnsi" w:cs="Arial"/>
          <w:sz w:val="24"/>
          <w:szCs w:val="24"/>
        </w:rPr>
      </w:pPr>
      <w:r>
        <w:rPr>
          <w:rFonts w:asciiTheme="minorHAnsi" w:hAnsiTheme="minorHAnsi" w:cs="Arial"/>
          <w:sz w:val="24"/>
          <w:szCs w:val="24"/>
        </w:rPr>
        <w:t>All local council meetings may be</w:t>
      </w:r>
      <w:r w:rsidR="00303E3A" w:rsidRPr="0083751E">
        <w:rPr>
          <w:rFonts w:asciiTheme="minorHAnsi" w:hAnsiTheme="minorHAnsi" w:cs="Arial"/>
          <w:sz w:val="24"/>
          <w:szCs w:val="24"/>
        </w:rPr>
        <w:t xml:space="preserve"> conducted in accordance with Robert’s Rules of Order</w:t>
      </w:r>
      <w:r>
        <w:rPr>
          <w:rFonts w:asciiTheme="minorHAnsi" w:hAnsiTheme="minorHAnsi" w:cs="Arial"/>
          <w:sz w:val="24"/>
          <w:szCs w:val="24"/>
        </w:rPr>
        <w:t xml:space="preserve"> or any similar method that ensures</w:t>
      </w:r>
      <w:r w:rsidR="00B5167E">
        <w:rPr>
          <w:rFonts w:asciiTheme="minorHAnsi" w:hAnsiTheme="minorHAnsi" w:cs="Arial"/>
          <w:sz w:val="24"/>
          <w:szCs w:val="24"/>
        </w:rPr>
        <w:t xml:space="preserve"> an</w:t>
      </w:r>
      <w:r>
        <w:rPr>
          <w:rFonts w:asciiTheme="minorHAnsi" w:hAnsiTheme="minorHAnsi" w:cs="Arial"/>
          <w:sz w:val="24"/>
          <w:szCs w:val="24"/>
        </w:rPr>
        <w:t xml:space="preserve"> orderly meeting</w:t>
      </w:r>
      <w:r w:rsidR="00303E3A" w:rsidRPr="0083751E">
        <w:rPr>
          <w:rFonts w:asciiTheme="minorHAnsi" w:hAnsiTheme="minorHAnsi" w:cs="Arial"/>
          <w:sz w:val="24"/>
          <w:szCs w:val="24"/>
        </w:rPr>
        <w:t xml:space="preserve">.  </w:t>
      </w:r>
      <w:r>
        <w:rPr>
          <w:rFonts w:asciiTheme="minorHAnsi" w:hAnsiTheme="minorHAnsi" w:cs="Arial"/>
          <w:sz w:val="24"/>
          <w:szCs w:val="24"/>
        </w:rPr>
        <w:t xml:space="preserve">Minutes are </w:t>
      </w:r>
      <w:r w:rsidR="00BC6264">
        <w:rPr>
          <w:rFonts w:asciiTheme="minorHAnsi" w:hAnsiTheme="minorHAnsi" w:cs="Arial"/>
          <w:sz w:val="24"/>
          <w:szCs w:val="24"/>
        </w:rPr>
        <w:t xml:space="preserve">meant to be </w:t>
      </w:r>
      <w:r>
        <w:rPr>
          <w:rFonts w:asciiTheme="minorHAnsi" w:hAnsiTheme="minorHAnsi" w:cs="Arial"/>
          <w:sz w:val="24"/>
          <w:szCs w:val="24"/>
        </w:rPr>
        <w:t>only summary in nature and should not reflect a verbatim transcript of the meeting.</w:t>
      </w:r>
      <w:r w:rsidR="00B5167E" w:rsidRPr="00B5167E">
        <w:rPr>
          <w:rFonts w:asciiTheme="minorHAnsi" w:hAnsiTheme="minorHAnsi" w:cs="Arial"/>
          <w:sz w:val="24"/>
          <w:szCs w:val="24"/>
        </w:rPr>
        <w:t xml:space="preserve"> </w:t>
      </w:r>
      <w:r w:rsidR="00B5167E" w:rsidRPr="0083751E">
        <w:rPr>
          <w:rFonts w:asciiTheme="minorHAnsi" w:hAnsiTheme="minorHAnsi" w:cs="Arial"/>
          <w:sz w:val="24"/>
          <w:szCs w:val="24"/>
        </w:rPr>
        <w:t>Standard templates for meeting minutes and agendas are available on the Program Intranet and should be used.</w:t>
      </w:r>
      <w:r w:rsidR="00B5167E">
        <w:rPr>
          <w:rFonts w:asciiTheme="minorHAnsi" w:hAnsiTheme="minorHAnsi" w:cs="Arial"/>
          <w:sz w:val="24"/>
          <w:szCs w:val="24"/>
        </w:rPr>
        <w:t xml:space="preserve">  The instructions for </w:t>
      </w:r>
      <w:r w:rsidR="00BC6264">
        <w:rPr>
          <w:rFonts w:asciiTheme="minorHAnsi" w:hAnsiTheme="minorHAnsi" w:cs="Arial"/>
          <w:sz w:val="24"/>
          <w:szCs w:val="24"/>
        </w:rPr>
        <w:t xml:space="preserve">navigating and completing </w:t>
      </w:r>
      <w:r w:rsidR="00B5167E">
        <w:rPr>
          <w:rFonts w:asciiTheme="minorHAnsi" w:hAnsiTheme="minorHAnsi" w:cs="Arial"/>
          <w:sz w:val="24"/>
          <w:szCs w:val="24"/>
        </w:rPr>
        <w:t>the templates are as follows:</w:t>
      </w:r>
    </w:p>
    <w:p w14:paraId="3643AA5B" w14:textId="77777777" w:rsidR="00BC6264" w:rsidRDefault="00BC6264" w:rsidP="00303E3A">
      <w:pPr>
        <w:pStyle w:val="Header"/>
        <w:ind w:left="360"/>
        <w:rPr>
          <w:rFonts w:asciiTheme="minorHAnsi" w:hAnsiTheme="minorHAnsi" w:cs="Arial"/>
          <w:sz w:val="24"/>
          <w:szCs w:val="24"/>
        </w:rPr>
      </w:pPr>
    </w:p>
    <w:p w14:paraId="6BD3BB60" w14:textId="4A09AEDA" w:rsidR="00BC6264" w:rsidRPr="00E648BC" w:rsidRDefault="00BC6264" w:rsidP="000F6C89">
      <w:pPr>
        <w:spacing w:after="0" w:line="240" w:lineRule="auto"/>
        <w:ind w:left="720"/>
        <w:rPr>
          <w:sz w:val="24"/>
          <w:szCs w:val="24"/>
        </w:rPr>
      </w:pPr>
      <w:r w:rsidRPr="00E648BC">
        <w:rPr>
          <w:sz w:val="24"/>
          <w:szCs w:val="24"/>
          <w:u w:val="single"/>
        </w:rPr>
        <w:t>Minutes form</w:t>
      </w:r>
      <w:r w:rsidRPr="00E648BC">
        <w:rPr>
          <w:sz w:val="24"/>
          <w:szCs w:val="24"/>
        </w:rPr>
        <w:t xml:space="preserve">:  </w:t>
      </w:r>
    </w:p>
    <w:p w14:paraId="34C8541A" w14:textId="77777777" w:rsidR="00BC6264" w:rsidRPr="00E648BC" w:rsidRDefault="00BC6264" w:rsidP="000F6C89">
      <w:pPr>
        <w:spacing w:after="0" w:line="240" w:lineRule="auto"/>
        <w:ind w:left="720"/>
        <w:rPr>
          <w:sz w:val="24"/>
          <w:szCs w:val="24"/>
        </w:rPr>
      </w:pPr>
    </w:p>
    <w:p w14:paraId="044F3799" w14:textId="77777777" w:rsidR="00BC6264" w:rsidRPr="00E648BC" w:rsidRDefault="00BC6264" w:rsidP="000F6C89">
      <w:pPr>
        <w:numPr>
          <w:ilvl w:val="0"/>
          <w:numId w:val="42"/>
        </w:numPr>
        <w:spacing w:after="0" w:line="240" w:lineRule="auto"/>
        <w:ind w:left="1080"/>
        <w:contextualSpacing/>
        <w:rPr>
          <w:sz w:val="24"/>
          <w:szCs w:val="24"/>
        </w:rPr>
      </w:pPr>
      <w:r w:rsidRPr="00E648BC">
        <w:rPr>
          <w:sz w:val="24"/>
          <w:szCs w:val="24"/>
        </w:rPr>
        <w:t>Navigate using the mouse and clicking on the fields.  You cannot “tab” to the next field, you have to use your mouse to click on the field.  Start typing the information to complete the field and the field identifier will disappear.</w:t>
      </w:r>
    </w:p>
    <w:p w14:paraId="4993AE86" w14:textId="77777777" w:rsidR="00E648BC" w:rsidRPr="00E648BC" w:rsidRDefault="00E648BC" w:rsidP="00E648BC">
      <w:pPr>
        <w:pStyle w:val="ListParagraph"/>
        <w:pBdr>
          <w:bottom w:val="double" w:sz="4" w:space="1" w:color="auto"/>
        </w:pBdr>
        <w:spacing w:after="0" w:line="240" w:lineRule="auto"/>
        <w:ind w:left="360"/>
        <w:jc w:val="right"/>
        <w:rPr>
          <w:rFonts w:asciiTheme="minorHAnsi" w:hAnsiTheme="minorHAnsi" w:cs="Arial"/>
          <w:b/>
          <w:sz w:val="24"/>
          <w:szCs w:val="24"/>
        </w:rPr>
      </w:pPr>
      <w:r w:rsidRPr="00E648BC">
        <w:rPr>
          <w:rFonts w:asciiTheme="minorHAnsi" w:hAnsiTheme="minorHAnsi" w:cs="Arial"/>
          <w:b/>
          <w:sz w:val="24"/>
          <w:szCs w:val="24"/>
        </w:rPr>
        <w:lastRenderedPageBreak/>
        <w:t>MEETINGS</w:t>
      </w:r>
    </w:p>
    <w:p w14:paraId="04CE03E5" w14:textId="77777777" w:rsidR="00E648BC" w:rsidRPr="00E648BC" w:rsidRDefault="00E648BC" w:rsidP="000F6C89">
      <w:pPr>
        <w:spacing w:after="0" w:line="240" w:lineRule="auto"/>
        <w:ind w:left="720"/>
        <w:rPr>
          <w:sz w:val="24"/>
          <w:szCs w:val="24"/>
        </w:rPr>
      </w:pPr>
    </w:p>
    <w:p w14:paraId="2A4BBF40" w14:textId="77777777" w:rsidR="00BC6264" w:rsidRPr="00E648BC" w:rsidRDefault="00BC6264" w:rsidP="000F6C89">
      <w:pPr>
        <w:numPr>
          <w:ilvl w:val="0"/>
          <w:numId w:val="42"/>
        </w:numPr>
        <w:spacing w:after="0" w:line="240" w:lineRule="auto"/>
        <w:ind w:left="1080"/>
        <w:contextualSpacing/>
        <w:rPr>
          <w:sz w:val="24"/>
          <w:szCs w:val="24"/>
        </w:rPr>
      </w:pPr>
      <w:r w:rsidRPr="00E648BC">
        <w:rPr>
          <w:sz w:val="24"/>
          <w:szCs w:val="24"/>
        </w:rPr>
        <w:t>Complete the fields for [District Name], [Council Name], and [Ombudsman Program Representatives – this includes volunteers and staff].  Then save the document as your template.</w:t>
      </w:r>
    </w:p>
    <w:p w14:paraId="36F4B478" w14:textId="77777777" w:rsidR="00BC6264" w:rsidRPr="00E648BC" w:rsidRDefault="00BC6264" w:rsidP="000F6C89">
      <w:pPr>
        <w:spacing w:after="0" w:line="240" w:lineRule="auto"/>
        <w:ind w:left="720"/>
        <w:rPr>
          <w:sz w:val="24"/>
          <w:szCs w:val="24"/>
        </w:rPr>
      </w:pPr>
    </w:p>
    <w:p w14:paraId="64BC3E9A" w14:textId="77777777" w:rsidR="00BC6264" w:rsidRPr="00E648BC" w:rsidRDefault="00BC6264" w:rsidP="000F6C89">
      <w:pPr>
        <w:numPr>
          <w:ilvl w:val="0"/>
          <w:numId w:val="44"/>
        </w:numPr>
        <w:spacing w:after="0" w:line="240" w:lineRule="auto"/>
        <w:ind w:left="2160"/>
        <w:contextualSpacing/>
        <w:rPr>
          <w:sz w:val="24"/>
          <w:szCs w:val="24"/>
        </w:rPr>
      </w:pPr>
      <w:r w:rsidRPr="00E648BC">
        <w:rPr>
          <w:sz w:val="24"/>
          <w:szCs w:val="24"/>
        </w:rPr>
        <w:t>To add more council member names, you have to add more rows to the table and copy and paste the “present” box in the correct column.  Delete rows that are not needed.  Once council member names are added, save the form as your template and then just make additions or subtractions as members come and go in the council.</w:t>
      </w:r>
    </w:p>
    <w:p w14:paraId="24BA8013" w14:textId="77777777" w:rsidR="00BC6264" w:rsidRPr="00E648BC" w:rsidRDefault="00BC6264" w:rsidP="000F6C89">
      <w:pPr>
        <w:spacing w:after="0" w:line="240" w:lineRule="auto"/>
        <w:ind w:left="2160"/>
        <w:contextualSpacing/>
        <w:rPr>
          <w:sz w:val="24"/>
          <w:szCs w:val="24"/>
        </w:rPr>
      </w:pPr>
    </w:p>
    <w:p w14:paraId="21D0227C" w14:textId="77777777" w:rsidR="00BC6264" w:rsidRPr="00E648BC" w:rsidRDefault="00BC6264" w:rsidP="000F6C89">
      <w:pPr>
        <w:numPr>
          <w:ilvl w:val="0"/>
          <w:numId w:val="45"/>
        </w:numPr>
        <w:spacing w:after="0" w:line="240" w:lineRule="auto"/>
        <w:ind w:left="1080"/>
        <w:contextualSpacing/>
        <w:rPr>
          <w:sz w:val="24"/>
          <w:szCs w:val="24"/>
        </w:rPr>
      </w:pPr>
      <w:r w:rsidRPr="00E648BC">
        <w:rPr>
          <w:sz w:val="24"/>
          <w:szCs w:val="24"/>
        </w:rPr>
        <w:t>After saving the document as a template, click the mouse over [Date] at the top of the form and select the date from the drop-down calendar.</w:t>
      </w:r>
    </w:p>
    <w:p w14:paraId="48C7B0C2" w14:textId="77777777" w:rsidR="00BC6264" w:rsidRPr="00E648BC" w:rsidRDefault="00BC6264" w:rsidP="000F6C89">
      <w:pPr>
        <w:spacing w:after="0" w:line="240" w:lineRule="auto"/>
        <w:ind w:left="720"/>
        <w:rPr>
          <w:sz w:val="24"/>
          <w:szCs w:val="24"/>
        </w:rPr>
      </w:pPr>
    </w:p>
    <w:p w14:paraId="2FD4E7C8" w14:textId="77777777" w:rsidR="00BC6264" w:rsidRPr="00E648BC" w:rsidRDefault="00BC6264" w:rsidP="000F6C89">
      <w:pPr>
        <w:numPr>
          <w:ilvl w:val="0"/>
          <w:numId w:val="45"/>
        </w:numPr>
        <w:spacing w:after="0" w:line="240" w:lineRule="auto"/>
        <w:ind w:left="1080"/>
        <w:contextualSpacing/>
        <w:rPr>
          <w:sz w:val="24"/>
          <w:szCs w:val="24"/>
        </w:rPr>
      </w:pPr>
      <w:r w:rsidRPr="00E648BC">
        <w:rPr>
          <w:sz w:val="24"/>
          <w:szCs w:val="24"/>
        </w:rPr>
        <w:t>Continue inputting information as indicated.</w:t>
      </w:r>
    </w:p>
    <w:p w14:paraId="15CCAD50" w14:textId="77777777" w:rsidR="00BC6264" w:rsidRPr="00E648BC" w:rsidRDefault="00BC6264" w:rsidP="000F6C89">
      <w:pPr>
        <w:spacing w:after="0" w:line="240" w:lineRule="auto"/>
        <w:ind w:left="1080"/>
        <w:contextualSpacing/>
        <w:rPr>
          <w:sz w:val="24"/>
          <w:szCs w:val="24"/>
        </w:rPr>
      </w:pPr>
    </w:p>
    <w:p w14:paraId="68219EBE" w14:textId="77777777" w:rsidR="00BC6264" w:rsidRPr="00E648BC" w:rsidRDefault="00BC6264" w:rsidP="000F6C89">
      <w:pPr>
        <w:numPr>
          <w:ilvl w:val="0"/>
          <w:numId w:val="43"/>
        </w:numPr>
        <w:spacing w:after="0" w:line="240" w:lineRule="auto"/>
        <w:ind w:left="1080"/>
        <w:contextualSpacing/>
        <w:rPr>
          <w:sz w:val="24"/>
          <w:szCs w:val="24"/>
        </w:rPr>
      </w:pPr>
      <w:r w:rsidRPr="00E648BC">
        <w:rPr>
          <w:sz w:val="24"/>
          <w:szCs w:val="24"/>
        </w:rPr>
        <w:t>Minutes approved – click the mouse over [Date] and select the date from the drop-down calendar.  (</w:t>
      </w:r>
      <w:proofErr w:type="gramStart"/>
      <w:r w:rsidRPr="00E648BC">
        <w:rPr>
          <w:sz w:val="24"/>
          <w:szCs w:val="24"/>
        </w:rPr>
        <w:t>if</w:t>
      </w:r>
      <w:proofErr w:type="gramEnd"/>
      <w:r w:rsidRPr="00E648BC">
        <w:rPr>
          <w:sz w:val="24"/>
          <w:szCs w:val="24"/>
        </w:rPr>
        <w:t xml:space="preserve"> multiple minutes from previous meetings are approved, you will have to add the dates separately yourself).</w:t>
      </w:r>
    </w:p>
    <w:p w14:paraId="6CD3C034" w14:textId="77777777" w:rsidR="00BC6264" w:rsidRPr="00E648BC" w:rsidRDefault="00BC6264" w:rsidP="000F6C89">
      <w:pPr>
        <w:spacing w:after="0" w:line="240" w:lineRule="auto"/>
        <w:ind w:left="720"/>
        <w:rPr>
          <w:sz w:val="24"/>
          <w:szCs w:val="24"/>
        </w:rPr>
      </w:pPr>
    </w:p>
    <w:p w14:paraId="12817B49" w14:textId="77777777" w:rsidR="00BC6264" w:rsidRPr="00E648BC" w:rsidRDefault="00BC6264" w:rsidP="000F6C89">
      <w:pPr>
        <w:numPr>
          <w:ilvl w:val="0"/>
          <w:numId w:val="43"/>
        </w:numPr>
        <w:spacing w:after="0" w:line="240" w:lineRule="auto"/>
        <w:ind w:left="1080"/>
        <w:contextualSpacing/>
        <w:rPr>
          <w:sz w:val="24"/>
          <w:szCs w:val="24"/>
        </w:rPr>
      </w:pPr>
      <w:r w:rsidRPr="00E648BC">
        <w:rPr>
          <w:sz w:val="24"/>
          <w:szCs w:val="24"/>
        </w:rPr>
        <w:t>Body of document – after clicking on and completing the [name] fields, you must use the arrow keys on your keyboard instead of the &lt;tab&gt; or &lt;enter&gt; key to navigate through this section and type in the details.  To create subsequent bullets, just press &lt;enter&gt; after the first line of text.</w:t>
      </w:r>
    </w:p>
    <w:p w14:paraId="0C6364AF" w14:textId="77777777" w:rsidR="00BC6264" w:rsidRPr="00E648BC" w:rsidRDefault="00BC6264" w:rsidP="000F6C89">
      <w:pPr>
        <w:spacing w:after="0" w:line="240" w:lineRule="auto"/>
        <w:ind w:left="1440"/>
        <w:contextualSpacing/>
        <w:rPr>
          <w:sz w:val="24"/>
          <w:szCs w:val="24"/>
        </w:rPr>
      </w:pPr>
    </w:p>
    <w:p w14:paraId="5C1A33C9" w14:textId="77777777" w:rsidR="00BC6264" w:rsidRPr="00E648BC" w:rsidRDefault="00BC6264" w:rsidP="000F6C89">
      <w:pPr>
        <w:numPr>
          <w:ilvl w:val="0"/>
          <w:numId w:val="43"/>
        </w:numPr>
        <w:spacing w:after="0" w:line="240" w:lineRule="auto"/>
        <w:ind w:left="1080"/>
        <w:contextualSpacing/>
        <w:rPr>
          <w:sz w:val="24"/>
          <w:szCs w:val="24"/>
        </w:rPr>
      </w:pPr>
      <w:r w:rsidRPr="00E648BC">
        <w:rPr>
          <w:sz w:val="24"/>
          <w:szCs w:val="24"/>
        </w:rPr>
        <w:t xml:space="preserve">Training - insert the name of the presenter, the topic or title of the training, and the number of approved CE credits, if any.  The minutes with the listing of council members in attendance serves as proof of an ombudsman attending training and receiving CE credit. </w:t>
      </w:r>
    </w:p>
    <w:p w14:paraId="74419848" w14:textId="77777777" w:rsidR="00BC6264" w:rsidRPr="00E648BC" w:rsidRDefault="00BC6264" w:rsidP="000F6C89">
      <w:pPr>
        <w:spacing w:after="0" w:line="240" w:lineRule="auto"/>
        <w:ind w:left="1440"/>
        <w:contextualSpacing/>
        <w:rPr>
          <w:sz w:val="24"/>
          <w:szCs w:val="24"/>
        </w:rPr>
      </w:pPr>
    </w:p>
    <w:p w14:paraId="137C0270" w14:textId="77777777" w:rsidR="00BC6264" w:rsidRPr="00E648BC" w:rsidRDefault="00BC6264" w:rsidP="000F6C89">
      <w:pPr>
        <w:numPr>
          <w:ilvl w:val="0"/>
          <w:numId w:val="43"/>
        </w:numPr>
        <w:spacing w:after="0" w:line="240" w:lineRule="auto"/>
        <w:ind w:left="1080"/>
        <w:contextualSpacing/>
        <w:rPr>
          <w:sz w:val="24"/>
          <w:szCs w:val="24"/>
        </w:rPr>
      </w:pPr>
      <w:r w:rsidRPr="00E648BC">
        <w:rPr>
          <w:sz w:val="24"/>
          <w:szCs w:val="24"/>
        </w:rPr>
        <w:t>Announcements – in addition to announcements, this section can be used as a “catch-all” to briefly summarize council discussion that does not fit into another category.</w:t>
      </w:r>
    </w:p>
    <w:p w14:paraId="177634F8" w14:textId="77777777" w:rsidR="00BC6264" w:rsidRPr="00E648BC" w:rsidRDefault="00BC6264" w:rsidP="000F6C89">
      <w:pPr>
        <w:spacing w:after="0" w:line="240" w:lineRule="auto"/>
        <w:ind w:left="1440"/>
        <w:contextualSpacing/>
        <w:rPr>
          <w:sz w:val="24"/>
          <w:szCs w:val="24"/>
        </w:rPr>
      </w:pPr>
    </w:p>
    <w:p w14:paraId="2CDABD00" w14:textId="77777777" w:rsidR="00BC6264" w:rsidRPr="00E648BC" w:rsidRDefault="00BC6264" w:rsidP="000F6C89">
      <w:pPr>
        <w:numPr>
          <w:ilvl w:val="0"/>
          <w:numId w:val="43"/>
        </w:numPr>
        <w:spacing w:after="0" w:line="240" w:lineRule="auto"/>
        <w:ind w:left="1080"/>
        <w:contextualSpacing/>
        <w:rPr>
          <w:sz w:val="24"/>
          <w:szCs w:val="24"/>
        </w:rPr>
      </w:pPr>
      <w:r w:rsidRPr="00E648BC">
        <w:rPr>
          <w:sz w:val="24"/>
          <w:szCs w:val="24"/>
        </w:rPr>
        <w:t>General – delete any sections that you do not use.  For example, if the State Council Representative has no report, delete that section instead of stating “none”; if there are no public comments, delete that section instead of stating “none”.</w:t>
      </w:r>
    </w:p>
    <w:p w14:paraId="5E917799" w14:textId="77777777" w:rsidR="00BC6264" w:rsidRPr="00E648BC" w:rsidRDefault="00BC6264" w:rsidP="000F6C89">
      <w:pPr>
        <w:spacing w:after="0" w:line="240" w:lineRule="auto"/>
        <w:ind w:left="720"/>
        <w:rPr>
          <w:sz w:val="24"/>
          <w:szCs w:val="24"/>
        </w:rPr>
      </w:pPr>
    </w:p>
    <w:p w14:paraId="0DA6172E" w14:textId="583CF9B0" w:rsidR="00BC6264" w:rsidRPr="00E648BC" w:rsidRDefault="00BC6264" w:rsidP="000F6C89">
      <w:pPr>
        <w:spacing w:after="0" w:line="240" w:lineRule="auto"/>
        <w:ind w:left="720"/>
        <w:rPr>
          <w:sz w:val="24"/>
          <w:szCs w:val="24"/>
        </w:rPr>
      </w:pPr>
      <w:r w:rsidRPr="00E648BC">
        <w:rPr>
          <w:sz w:val="24"/>
          <w:szCs w:val="24"/>
          <w:u w:val="single"/>
        </w:rPr>
        <w:t>Agenda form</w:t>
      </w:r>
      <w:r w:rsidRPr="00E648BC">
        <w:rPr>
          <w:sz w:val="24"/>
          <w:szCs w:val="24"/>
        </w:rPr>
        <w:t xml:space="preserve">:  </w:t>
      </w:r>
    </w:p>
    <w:p w14:paraId="37D3F715" w14:textId="77777777" w:rsidR="00BC6264" w:rsidRPr="00E648BC" w:rsidRDefault="00BC6264" w:rsidP="000F6C89">
      <w:pPr>
        <w:spacing w:after="0" w:line="240" w:lineRule="auto"/>
        <w:ind w:left="720"/>
        <w:rPr>
          <w:sz w:val="24"/>
          <w:szCs w:val="24"/>
        </w:rPr>
      </w:pPr>
    </w:p>
    <w:p w14:paraId="59BAC362" w14:textId="77777777" w:rsidR="00BC6264" w:rsidRPr="00E648BC" w:rsidRDefault="00BC6264" w:rsidP="000F6C89">
      <w:pPr>
        <w:numPr>
          <w:ilvl w:val="0"/>
          <w:numId w:val="46"/>
        </w:numPr>
        <w:spacing w:after="0" w:line="240" w:lineRule="auto"/>
        <w:ind w:left="1080"/>
        <w:contextualSpacing/>
        <w:rPr>
          <w:sz w:val="24"/>
          <w:szCs w:val="24"/>
        </w:rPr>
      </w:pPr>
      <w:r w:rsidRPr="00E648BC">
        <w:rPr>
          <w:sz w:val="24"/>
          <w:szCs w:val="24"/>
        </w:rPr>
        <w:t>Follow the basic navigating instructions from above.</w:t>
      </w:r>
    </w:p>
    <w:p w14:paraId="6CE66FE0" w14:textId="77777777" w:rsidR="00BC6264" w:rsidRPr="00E648BC" w:rsidRDefault="00BC6264" w:rsidP="000F6C89">
      <w:pPr>
        <w:spacing w:after="0" w:line="240" w:lineRule="auto"/>
        <w:ind w:left="720"/>
        <w:rPr>
          <w:sz w:val="24"/>
          <w:szCs w:val="24"/>
        </w:rPr>
      </w:pPr>
    </w:p>
    <w:p w14:paraId="2BC66229" w14:textId="77777777" w:rsidR="00E648BC" w:rsidRPr="0083751E" w:rsidRDefault="00E648BC" w:rsidP="00E648BC">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lastRenderedPageBreak/>
        <w:t>MEETINGS</w:t>
      </w:r>
    </w:p>
    <w:p w14:paraId="74B07F41" w14:textId="77777777" w:rsidR="00E648BC" w:rsidRPr="0083751E" w:rsidRDefault="00E648BC" w:rsidP="00E648BC">
      <w:pPr>
        <w:pStyle w:val="Header"/>
        <w:ind w:left="720" w:hanging="360"/>
        <w:rPr>
          <w:rFonts w:asciiTheme="minorHAnsi" w:hAnsiTheme="minorHAnsi" w:cs="Arial"/>
          <w:sz w:val="24"/>
          <w:szCs w:val="24"/>
        </w:rPr>
      </w:pPr>
    </w:p>
    <w:p w14:paraId="5F5EC614" w14:textId="77777777" w:rsidR="00BC6264" w:rsidRPr="00E648BC" w:rsidRDefault="00BC6264" w:rsidP="000F6C89">
      <w:pPr>
        <w:numPr>
          <w:ilvl w:val="0"/>
          <w:numId w:val="46"/>
        </w:numPr>
        <w:spacing w:after="0" w:line="240" w:lineRule="auto"/>
        <w:ind w:left="1080"/>
        <w:contextualSpacing/>
        <w:rPr>
          <w:sz w:val="24"/>
          <w:szCs w:val="24"/>
        </w:rPr>
      </w:pPr>
      <w:r w:rsidRPr="00E648BC">
        <w:rPr>
          <w:sz w:val="24"/>
          <w:szCs w:val="24"/>
        </w:rPr>
        <w:t>The only required input is indicated by the fields.  For example, you are not required to put any more detail in the open session description than what is already on the form.  However, if you want to add detail, you may do so.</w:t>
      </w:r>
    </w:p>
    <w:p w14:paraId="39A18D35" w14:textId="77777777" w:rsidR="00B5167E" w:rsidRDefault="00B5167E" w:rsidP="00303E3A">
      <w:pPr>
        <w:pStyle w:val="Header"/>
        <w:ind w:left="360"/>
        <w:rPr>
          <w:rFonts w:asciiTheme="minorHAnsi" w:hAnsiTheme="minorHAnsi" w:cs="Arial"/>
          <w:sz w:val="24"/>
          <w:szCs w:val="24"/>
        </w:rPr>
      </w:pPr>
    </w:p>
    <w:p w14:paraId="6622C584" w14:textId="12275426" w:rsidR="00303E3A" w:rsidRPr="0083751E" w:rsidRDefault="00303E3A" w:rsidP="00303E3A">
      <w:pPr>
        <w:pStyle w:val="Header"/>
        <w:ind w:left="360"/>
        <w:rPr>
          <w:rFonts w:asciiTheme="minorHAnsi" w:hAnsiTheme="minorHAnsi" w:cs="Arial"/>
          <w:sz w:val="24"/>
          <w:szCs w:val="24"/>
        </w:rPr>
      </w:pPr>
      <w:r w:rsidRPr="0083751E">
        <w:rPr>
          <w:rFonts w:asciiTheme="minorHAnsi" w:hAnsiTheme="minorHAnsi" w:cs="Arial"/>
          <w:sz w:val="24"/>
          <w:szCs w:val="24"/>
        </w:rPr>
        <w:t xml:space="preserve">Once a council meeting has concluded, the DOM should submit the draft version of the meeting minutes and the </w:t>
      </w:r>
      <w:r w:rsidR="00F249B8">
        <w:rPr>
          <w:rFonts w:asciiTheme="minorHAnsi" w:hAnsiTheme="minorHAnsi" w:cs="Arial"/>
          <w:sz w:val="24"/>
          <w:szCs w:val="24"/>
        </w:rPr>
        <w:t xml:space="preserve">next </w:t>
      </w:r>
      <w:r w:rsidRPr="0083751E">
        <w:rPr>
          <w:rFonts w:asciiTheme="minorHAnsi" w:hAnsiTheme="minorHAnsi" w:cs="Arial"/>
          <w:sz w:val="24"/>
          <w:szCs w:val="24"/>
        </w:rPr>
        <w:t xml:space="preserve">meeting agenda to the </w:t>
      </w:r>
      <w:r w:rsidR="00F249B8">
        <w:rPr>
          <w:rFonts w:asciiTheme="minorHAnsi" w:hAnsiTheme="minorHAnsi" w:cs="Arial"/>
          <w:sz w:val="24"/>
          <w:szCs w:val="24"/>
        </w:rPr>
        <w:t>ROM</w:t>
      </w:r>
      <w:r w:rsidRPr="0083751E">
        <w:rPr>
          <w:rFonts w:asciiTheme="minorHAnsi" w:hAnsiTheme="minorHAnsi" w:cs="Arial"/>
          <w:sz w:val="24"/>
          <w:szCs w:val="24"/>
        </w:rPr>
        <w:t>. The ROM will review for appropriaten</w:t>
      </w:r>
      <w:r w:rsidR="00BA792A">
        <w:rPr>
          <w:rFonts w:asciiTheme="minorHAnsi" w:hAnsiTheme="minorHAnsi" w:cs="Arial"/>
          <w:sz w:val="24"/>
          <w:szCs w:val="24"/>
        </w:rPr>
        <w:t xml:space="preserve">ess, consistency, grammar, </w:t>
      </w:r>
      <w:r w:rsidRPr="0083751E">
        <w:rPr>
          <w:rFonts w:asciiTheme="minorHAnsi" w:hAnsiTheme="minorHAnsi" w:cs="Arial"/>
          <w:sz w:val="24"/>
          <w:szCs w:val="24"/>
        </w:rPr>
        <w:t xml:space="preserve">and forward to the </w:t>
      </w:r>
      <w:r w:rsidR="00B13D7F">
        <w:rPr>
          <w:rFonts w:asciiTheme="minorHAnsi" w:hAnsiTheme="minorHAnsi" w:cs="Arial"/>
          <w:sz w:val="24"/>
          <w:szCs w:val="24"/>
        </w:rPr>
        <w:t xml:space="preserve">Legal </w:t>
      </w:r>
      <w:r w:rsidRPr="0083751E">
        <w:rPr>
          <w:rFonts w:asciiTheme="minorHAnsi" w:hAnsiTheme="minorHAnsi" w:cs="Arial"/>
          <w:sz w:val="24"/>
          <w:szCs w:val="24"/>
        </w:rPr>
        <w:t>Assistant for additional review and posting on the Ombudsman Program website</w:t>
      </w:r>
      <w:r w:rsidR="00BA792A">
        <w:rPr>
          <w:rFonts w:asciiTheme="minorHAnsi" w:hAnsiTheme="minorHAnsi" w:cs="Arial"/>
          <w:sz w:val="24"/>
          <w:szCs w:val="24"/>
        </w:rPr>
        <w:t>.</w:t>
      </w:r>
    </w:p>
    <w:p w14:paraId="6622C585" w14:textId="77777777" w:rsidR="00303E3A" w:rsidRPr="0083751E" w:rsidRDefault="00303E3A" w:rsidP="00303E3A">
      <w:pPr>
        <w:pStyle w:val="Header"/>
        <w:ind w:left="360"/>
        <w:rPr>
          <w:rFonts w:asciiTheme="minorHAnsi" w:hAnsiTheme="minorHAnsi" w:cs="Arial"/>
          <w:b/>
          <w:bCs/>
          <w:sz w:val="24"/>
          <w:szCs w:val="24"/>
        </w:rPr>
      </w:pPr>
    </w:p>
    <w:p w14:paraId="6622C586" w14:textId="77777777" w:rsidR="00303E3A" w:rsidRPr="0083751E" w:rsidRDefault="00303E3A" w:rsidP="00303E3A">
      <w:pPr>
        <w:pStyle w:val="Header"/>
        <w:ind w:left="360"/>
        <w:rPr>
          <w:rFonts w:asciiTheme="minorHAnsi" w:hAnsiTheme="minorHAnsi" w:cs="Arial"/>
          <w:sz w:val="24"/>
          <w:szCs w:val="24"/>
        </w:rPr>
      </w:pPr>
      <w:r w:rsidRPr="0083751E">
        <w:rPr>
          <w:rFonts w:asciiTheme="minorHAnsi" w:hAnsiTheme="minorHAnsi" w:cs="Arial"/>
          <w:sz w:val="24"/>
          <w:szCs w:val="24"/>
        </w:rPr>
        <w:t>Two positions serve as leadership on the local council: the district council chair and the state council representative. Each serves in an elected position by the local council.</w:t>
      </w:r>
    </w:p>
    <w:p w14:paraId="6622C587" w14:textId="77777777" w:rsidR="00303E3A" w:rsidRPr="0083751E" w:rsidRDefault="00303E3A" w:rsidP="00303E3A">
      <w:pPr>
        <w:pStyle w:val="Header"/>
        <w:ind w:left="360"/>
        <w:rPr>
          <w:rFonts w:asciiTheme="minorHAnsi" w:hAnsiTheme="minorHAnsi" w:cs="Arial"/>
          <w:sz w:val="24"/>
          <w:szCs w:val="24"/>
        </w:rPr>
      </w:pPr>
    </w:p>
    <w:p w14:paraId="6622C58D" w14:textId="697391F9" w:rsidR="00303E3A" w:rsidRPr="00BA792A" w:rsidRDefault="00303E3A" w:rsidP="00BA792A">
      <w:pPr>
        <w:pStyle w:val="Header"/>
        <w:ind w:left="360"/>
        <w:rPr>
          <w:rFonts w:asciiTheme="minorHAnsi" w:hAnsiTheme="minorHAnsi" w:cs="Arial"/>
          <w:sz w:val="24"/>
          <w:szCs w:val="24"/>
        </w:rPr>
      </w:pPr>
      <w:r w:rsidRPr="0083751E">
        <w:rPr>
          <w:rFonts w:asciiTheme="minorHAnsi" w:hAnsiTheme="minorHAnsi" w:cs="Arial"/>
          <w:sz w:val="24"/>
          <w:szCs w:val="24"/>
        </w:rPr>
        <w:t>A quorum (simple majority) of the council is required to vote on any council matter, including elections for district chair and state council representative.</w:t>
      </w:r>
      <w:r w:rsidR="00BA792A">
        <w:rPr>
          <w:rFonts w:asciiTheme="minorHAnsi" w:hAnsiTheme="minorHAnsi" w:cs="Arial"/>
          <w:sz w:val="24"/>
          <w:szCs w:val="24"/>
        </w:rPr>
        <w:t xml:space="preserve">  Only Certified Ombudsmen may vote. </w:t>
      </w:r>
      <w:r w:rsidRPr="0083751E">
        <w:rPr>
          <w:rFonts w:asciiTheme="minorHAnsi" w:hAnsiTheme="minorHAnsi" w:cs="Arial"/>
          <w:sz w:val="24"/>
          <w:szCs w:val="24"/>
        </w:rPr>
        <w:t xml:space="preserve"> </w:t>
      </w:r>
      <w:r w:rsidR="003A3EF9">
        <w:rPr>
          <w:rFonts w:asciiTheme="minorHAnsi" w:hAnsiTheme="minorHAnsi" w:cs="Arial"/>
          <w:sz w:val="24"/>
          <w:szCs w:val="24"/>
        </w:rPr>
        <w:t xml:space="preserve">See “voting” under Paragraph </w:t>
      </w:r>
      <w:proofErr w:type="gramStart"/>
      <w:r w:rsidR="003A3EF9">
        <w:rPr>
          <w:rFonts w:asciiTheme="minorHAnsi" w:hAnsiTheme="minorHAnsi" w:cs="Arial"/>
          <w:sz w:val="24"/>
          <w:szCs w:val="24"/>
        </w:rPr>
        <w:t>1.,</w:t>
      </w:r>
      <w:proofErr w:type="gramEnd"/>
      <w:r w:rsidR="003A3EF9">
        <w:rPr>
          <w:rFonts w:asciiTheme="minorHAnsi" w:hAnsiTheme="minorHAnsi" w:cs="Arial"/>
          <w:sz w:val="24"/>
          <w:szCs w:val="24"/>
        </w:rPr>
        <w:t xml:space="preserve"> Sunshine Law, above</w:t>
      </w:r>
      <w:r w:rsidRPr="0083751E">
        <w:rPr>
          <w:rFonts w:asciiTheme="minorHAnsi" w:hAnsiTheme="minorHAnsi" w:cs="Arial"/>
          <w:sz w:val="24"/>
          <w:szCs w:val="24"/>
        </w:rPr>
        <w:t xml:space="preserve">.  </w:t>
      </w:r>
    </w:p>
    <w:p w14:paraId="6622C590" w14:textId="77777777" w:rsidR="00303E3A" w:rsidRPr="0083751E" w:rsidRDefault="00303E3A" w:rsidP="00BA792A">
      <w:pPr>
        <w:pStyle w:val="Header"/>
        <w:rPr>
          <w:rFonts w:asciiTheme="minorHAnsi" w:hAnsiTheme="minorHAnsi" w:cs="Arial"/>
          <w:sz w:val="24"/>
          <w:szCs w:val="24"/>
        </w:rPr>
      </w:pPr>
    </w:p>
    <w:p w14:paraId="6622C591" w14:textId="3CAA8105" w:rsidR="00303E3A" w:rsidRPr="003A3EF9" w:rsidRDefault="00BA792A" w:rsidP="002C102F">
      <w:pPr>
        <w:pStyle w:val="Header"/>
        <w:ind w:left="360"/>
        <w:rPr>
          <w:rFonts w:asciiTheme="minorHAnsi" w:hAnsiTheme="minorHAnsi" w:cs="Arial"/>
          <w:sz w:val="24"/>
          <w:szCs w:val="24"/>
        </w:rPr>
      </w:pPr>
      <w:r>
        <w:rPr>
          <w:rFonts w:asciiTheme="minorHAnsi" w:hAnsiTheme="minorHAnsi" w:cs="Arial"/>
          <w:sz w:val="24"/>
          <w:szCs w:val="24"/>
        </w:rPr>
        <w:t>The local</w:t>
      </w:r>
      <w:r w:rsidR="00303E3A" w:rsidRPr="0083751E">
        <w:rPr>
          <w:rFonts w:asciiTheme="minorHAnsi" w:hAnsiTheme="minorHAnsi" w:cs="Arial"/>
          <w:sz w:val="24"/>
          <w:szCs w:val="24"/>
        </w:rPr>
        <w:t xml:space="preserve"> chair is elected by the district council to serve a one-year term. There are no limits to </w:t>
      </w:r>
      <w:r>
        <w:rPr>
          <w:rFonts w:asciiTheme="minorHAnsi" w:hAnsiTheme="minorHAnsi" w:cs="Arial"/>
          <w:sz w:val="24"/>
          <w:szCs w:val="24"/>
        </w:rPr>
        <w:t>the number of terms the chair may serve. The</w:t>
      </w:r>
      <w:r w:rsidR="00303E3A" w:rsidRPr="0083751E">
        <w:rPr>
          <w:rFonts w:asciiTheme="minorHAnsi" w:hAnsiTheme="minorHAnsi" w:cs="Arial"/>
          <w:sz w:val="24"/>
          <w:szCs w:val="24"/>
        </w:rPr>
        <w:t xml:space="preserve"> ch</w:t>
      </w:r>
      <w:r>
        <w:rPr>
          <w:rFonts w:asciiTheme="minorHAnsi" w:hAnsiTheme="minorHAnsi" w:cs="Arial"/>
          <w:sz w:val="24"/>
          <w:szCs w:val="24"/>
        </w:rPr>
        <w:t>air appoints the vice-chair.</w:t>
      </w:r>
      <w:r w:rsidR="00303E3A" w:rsidRPr="0083751E">
        <w:rPr>
          <w:rFonts w:asciiTheme="minorHAnsi" w:hAnsiTheme="minorHAnsi" w:cs="Arial"/>
          <w:sz w:val="24"/>
          <w:szCs w:val="24"/>
        </w:rPr>
        <w:t xml:space="preserve"> The chair conducts the monthly meeting in </w:t>
      </w:r>
      <w:r>
        <w:rPr>
          <w:rFonts w:asciiTheme="minorHAnsi" w:hAnsiTheme="minorHAnsi" w:cs="Arial"/>
          <w:sz w:val="24"/>
          <w:szCs w:val="24"/>
        </w:rPr>
        <w:t>coordination with the DOM.</w:t>
      </w:r>
      <w:r w:rsidR="00303E3A" w:rsidRPr="0083751E">
        <w:rPr>
          <w:rFonts w:asciiTheme="minorHAnsi" w:hAnsiTheme="minorHAnsi" w:cs="Arial"/>
          <w:sz w:val="24"/>
          <w:szCs w:val="24"/>
        </w:rPr>
        <w:t xml:space="preserve"> Other responsibilities may include: reporting to the council at the monthly meetings, and conferring with the DOM o</w:t>
      </w:r>
      <w:r>
        <w:rPr>
          <w:rFonts w:asciiTheme="minorHAnsi" w:hAnsiTheme="minorHAnsi" w:cs="Arial"/>
          <w:sz w:val="24"/>
          <w:szCs w:val="24"/>
        </w:rPr>
        <w:t>n local</w:t>
      </w:r>
      <w:r w:rsidR="00303E3A" w:rsidRPr="0083751E">
        <w:rPr>
          <w:rFonts w:asciiTheme="minorHAnsi" w:hAnsiTheme="minorHAnsi" w:cs="Arial"/>
          <w:sz w:val="24"/>
          <w:szCs w:val="24"/>
        </w:rPr>
        <w:t xml:space="preserve"> issues. The vice chair acts as the chair when the chair</w:t>
      </w:r>
      <w:r>
        <w:rPr>
          <w:rFonts w:asciiTheme="minorHAnsi" w:hAnsiTheme="minorHAnsi" w:cs="Arial"/>
          <w:sz w:val="24"/>
          <w:szCs w:val="24"/>
        </w:rPr>
        <w:t xml:space="preserve"> is unavailable. If the</w:t>
      </w:r>
      <w:r w:rsidR="00303E3A" w:rsidRPr="0083751E">
        <w:rPr>
          <w:rFonts w:asciiTheme="minorHAnsi" w:hAnsiTheme="minorHAnsi" w:cs="Arial"/>
          <w:sz w:val="24"/>
          <w:szCs w:val="24"/>
        </w:rPr>
        <w:t xml:space="preserve"> chair resigns in the middle of a term, the vice chair will be responsible for conducting the next meeting until an electio</w:t>
      </w:r>
      <w:r>
        <w:rPr>
          <w:rFonts w:asciiTheme="minorHAnsi" w:hAnsiTheme="minorHAnsi" w:cs="Arial"/>
          <w:sz w:val="24"/>
          <w:szCs w:val="24"/>
        </w:rPr>
        <w:t>n can be held and a new</w:t>
      </w:r>
      <w:r w:rsidR="00303E3A" w:rsidRPr="0083751E">
        <w:rPr>
          <w:rFonts w:asciiTheme="minorHAnsi" w:hAnsiTheme="minorHAnsi" w:cs="Arial"/>
          <w:sz w:val="24"/>
          <w:szCs w:val="24"/>
        </w:rPr>
        <w:t xml:space="preserve"> chair can appointed</w:t>
      </w:r>
      <w:r w:rsidR="003A3EF9">
        <w:rPr>
          <w:rFonts w:asciiTheme="minorHAnsi" w:hAnsiTheme="minorHAnsi" w:cs="Arial"/>
          <w:sz w:val="24"/>
          <w:szCs w:val="24"/>
        </w:rPr>
        <w:t>.</w:t>
      </w:r>
    </w:p>
    <w:p w14:paraId="6622C592" w14:textId="77777777" w:rsidR="00303E3A" w:rsidRPr="0083751E" w:rsidRDefault="00303E3A" w:rsidP="00303E3A">
      <w:pPr>
        <w:pStyle w:val="Header"/>
        <w:ind w:left="360"/>
        <w:rPr>
          <w:rFonts w:asciiTheme="minorHAnsi" w:hAnsiTheme="minorHAnsi" w:cs="Arial"/>
          <w:sz w:val="24"/>
          <w:szCs w:val="24"/>
        </w:rPr>
      </w:pPr>
    </w:p>
    <w:p w14:paraId="5AFF89D8" w14:textId="222A2A62" w:rsidR="00292621" w:rsidRDefault="00303E3A" w:rsidP="00303E3A">
      <w:pPr>
        <w:pStyle w:val="Header"/>
        <w:ind w:left="360"/>
        <w:rPr>
          <w:rFonts w:asciiTheme="minorHAnsi" w:hAnsiTheme="minorHAnsi" w:cs="Arial"/>
          <w:sz w:val="24"/>
          <w:szCs w:val="24"/>
        </w:rPr>
      </w:pPr>
      <w:r w:rsidRPr="0083751E">
        <w:rPr>
          <w:rFonts w:asciiTheme="minorHAnsi" w:hAnsiTheme="minorHAnsi" w:cs="Arial"/>
          <w:sz w:val="24"/>
          <w:szCs w:val="24"/>
        </w:rPr>
        <w:t>The state council representative election is held at the monthly council meeting proceeding the last month of the current state council representative’s first term. The state council representative is elected by the</w:t>
      </w:r>
      <w:r w:rsidR="00F249B8">
        <w:rPr>
          <w:rFonts w:asciiTheme="minorHAnsi" w:hAnsiTheme="minorHAnsi" w:cs="Arial"/>
          <w:sz w:val="24"/>
          <w:szCs w:val="24"/>
        </w:rPr>
        <w:t xml:space="preserve"> local</w:t>
      </w:r>
      <w:r w:rsidRPr="0083751E">
        <w:rPr>
          <w:rFonts w:asciiTheme="minorHAnsi" w:hAnsiTheme="minorHAnsi" w:cs="Arial"/>
          <w:sz w:val="24"/>
          <w:szCs w:val="24"/>
        </w:rPr>
        <w:t xml:space="preserve"> council to serve a three (3) year term on the State Council and may serve, if re-elected, a maximum of two (2)</w:t>
      </w:r>
      <w:r w:rsidR="00BA792A">
        <w:rPr>
          <w:rFonts w:asciiTheme="minorHAnsi" w:hAnsiTheme="minorHAnsi" w:cs="Arial"/>
          <w:sz w:val="24"/>
          <w:szCs w:val="24"/>
        </w:rPr>
        <w:t xml:space="preserve"> consecutive terms. The</w:t>
      </w:r>
      <w:r w:rsidRPr="0083751E">
        <w:rPr>
          <w:rFonts w:asciiTheme="minorHAnsi" w:hAnsiTheme="minorHAnsi" w:cs="Arial"/>
          <w:sz w:val="24"/>
          <w:szCs w:val="24"/>
        </w:rPr>
        <w:t xml:space="preserve"> state </w:t>
      </w:r>
    </w:p>
    <w:p w14:paraId="6622C593" w14:textId="234CE61B" w:rsidR="00303E3A" w:rsidRPr="000F6C89" w:rsidRDefault="00303E3A" w:rsidP="00303E3A">
      <w:pPr>
        <w:pStyle w:val="Header"/>
        <w:ind w:left="360"/>
        <w:rPr>
          <w:rFonts w:asciiTheme="minorHAnsi" w:hAnsiTheme="minorHAnsi" w:cs="Arial"/>
          <w:strike/>
          <w:sz w:val="24"/>
          <w:szCs w:val="24"/>
        </w:rPr>
      </w:pPr>
      <w:proofErr w:type="gramStart"/>
      <w:r w:rsidRPr="0083751E">
        <w:rPr>
          <w:rFonts w:asciiTheme="minorHAnsi" w:hAnsiTheme="minorHAnsi" w:cs="Arial"/>
          <w:sz w:val="24"/>
          <w:szCs w:val="24"/>
        </w:rPr>
        <w:t>council</w:t>
      </w:r>
      <w:proofErr w:type="gramEnd"/>
      <w:r w:rsidRPr="0083751E">
        <w:rPr>
          <w:rFonts w:asciiTheme="minorHAnsi" w:hAnsiTheme="minorHAnsi" w:cs="Arial"/>
          <w:sz w:val="24"/>
          <w:szCs w:val="24"/>
        </w:rPr>
        <w:t xml:space="preserve"> representative participates in the State Council quarterly meetings and presents issues </w:t>
      </w:r>
      <w:r w:rsidR="00F249B8">
        <w:rPr>
          <w:rFonts w:asciiTheme="minorHAnsi" w:hAnsiTheme="minorHAnsi" w:cs="Arial"/>
          <w:sz w:val="24"/>
          <w:szCs w:val="24"/>
        </w:rPr>
        <w:t xml:space="preserve">and recommendations </w:t>
      </w:r>
      <w:r w:rsidRPr="0083751E">
        <w:rPr>
          <w:rFonts w:asciiTheme="minorHAnsi" w:hAnsiTheme="minorHAnsi" w:cs="Arial"/>
          <w:sz w:val="24"/>
          <w:szCs w:val="24"/>
        </w:rPr>
        <w:t xml:space="preserve">from </w:t>
      </w:r>
      <w:r w:rsidR="003A3EF9">
        <w:rPr>
          <w:rFonts w:asciiTheme="minorHAnsi" w:hAnsiTheme="minorHAnsi" w:cs="Arial"/>
          <w:sz w:val="24"/>
          <w:szCs w:val="24"/>
        </w:rPr>
        <w:t>his or her</w:t>
      </w:r>
      <w:r w:rsidRPr="0083751E">
        <w:rPr>
          <w:rFonts w:asciiTheme="minorHAnsi" w:hAnsiTheme="minorHAnsi" w:cs="Arial"/>
          <w:sz w:val="24"/>
          <w:szCs w:val="24"/>
        </w:rPr>
        <w:t xml:space="preserve"> respective local council. </w:t>
      </w:r>
    </w:p>
    <w:p w14:paraId="6622C594" w14:textId="77777777" w:rsidR="00303E3A" w:rsidRPr="0083751E" w:rsidRDefault="00303E3A" w:rsidP="00303E3A">
      <w:pPr>
        <w:pStyle w:val="Header"/>
        <w:ind w:left="360"/>
        <w:rPr>
          <w:rFonts w:asciiTheme="minorHAnsi" w:hAnsiTheme="minorHAnsi" w:cs="Arial"/>
          <w:sz w:val="24"/>
          <w:szCs w:val="24"/>
        </w:rPr>
      </w:pPr>
    </w:p>
    <w:p w14:paraId="6622C59C" w14:textId="77777777" w:rsidR="005843FB" w:rsidRPr="0083751E" w:rsidRDefault="00303E3A" w:rsidP="009113D5">
      <w:pPr>
        <w:pStyle w:val="ListParagraph"/>
        <w:numPr>
          <w:ilvl w:val="0"/>
          <w:numId w:val="21"/>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cs="Arial"/>
          <w:b/>
          <w:bCs/>
          <w:sz w:val="24"/>
          <w:szCs w:val="24"/>
          <w:u w:val="single"/>
        </w:rPr>
        <w:t>Quarterly Sta</w:t>
      </w:r>
      <w:r w:rsidR="0002330F" w:rsidRPr="0083751E">
        <w:rPr>
          <w:rFonts w:asciiTheme="minorHAnsi" w:hAnsiTheme="minorHAnsi" w:cs="Arial"/>
          <w:b/>
          <w:bCs/>
          <w:sz w:val="24"/>
          <w:szCs w:val="24"/>
          <w:u w:val="single"/>
        </w:rPr>
        <w:t>te Council</w:t>
      </w:r>
      <w:r w:rsidRPr="0083751E">
        <w:rPr>
          <w:rFonts w:asciiTheme="minorHAnsi" w:hAnsiTheme="minorHAnsi" w:cs="Arial"/>
          <w:b/>
          <w:bCs/>
          <w:sz w:val="24"/>
          <w:szCs w:val="24"/>
          <w:u w:val="single"/>
        </w:rPr>
        <w:t xml:space="preserve"> Meetings</w:t>
      </w:r>
    </w:p>
    <w:p w14:paraId="6622C59D" w14:textId="77777777" w:rsidR="005843FB" w:rsidRPr="0083751E" w:rsidRDefault="005843FB" w:rsidP="005843FB">
      <w:pPr>
        <w:autoSpaceDE w:val="0"/>
        <w:autoSpaceDN w:val="0"/>
        <w:adjustRightInd w:val="0"/>
        <w:spacing w:after="0" w:line="240" w:lineRule="auto"/>
        <w:ind w:left="360"/>
        <w:rPr>
          <w:rFonts w:asciiTheme="minorHAnsi" w:hAnsiTheme="minorHAnsi" w:cs="Arial"/>
          <w:sz w:val="24"/>
          <w:szCs w:val="24"/>
        </w:rPr>
      </w:pPr>
    </w:p>
    <w:p w14:paraId="37AE9F99" w14:textId="5DEAD491" w:rsidR="00912550" w:rsidRDefault="009113D5" w:rsidP="0096553C">
      <w:pPr>
        <w:pStyle w:val="Header"/>
        <w:ind w:left="360"/>
        <w:rPr>
          <w:rFonts w:asciiTheme="minorHAnsi" w:hAnsiTheme="minorHAnsi" w:cs="Arial"/>
          <w:sz w:val="24"/>
          <w:szCs w:val="24"/>
        </w:rPr>
      </w:pPr>
      <w:r w:rsidRPr="0083751E">
        <w:rPr>
          <w:rFonts w:asciiTheme="minorHAnsi" w:hAnsiTheme="minorHAnsi" w:cs="Arial"/>
          <w:sz w:val="24"/>
          <w:szCs w:val="24"/>
        </w:rPr>
        <w:t>The State Council meets on a quarterly basis</w:t>
      </w:r>
      <w:r w:rsidR="00BA792A">
        <w:rPr>
          <w:rFonts w:asciiTheme="minorHAnsi" w:hAnsiTheme="minorHAnsi" w:cs="Arial"/>
          <w:sz w:val="24"/>
          <w:szCs w:val="24"/>
        </w:rPr>
        <w:t>, generally</w:t>
      </w:r>
      <w:r w:rsidRPr="0083751E">
        <w:rPr>
          <w:rFonts w:asciiTheme="minorHAnsi" w:hAnsiTheme="minorHAnsi" w:cs="Arial"/>
          <w:sz w:val="24"/>
          <w:szCs w:val="24"/>
        </w:rPr>
        <w:t xml:space="preserve"> in February, May, August and November. The State Council may meet in person (usually in a centralized location such as Orlando) or by teleconference. State council meetings </w:t>
      </w:r>
      <w:r w:rsidR="00BA792A">
        <w:rPr>
          <w:rFonts w:asciiTheme="minorHAnsi" w:hAnsiTheme="minorHAnsi" w:cs="Arial"/>
          <w:sz w:val="24"/>
          <w:szCs w:val="24"/>
        </w:rPr>
        <w:t xml:space="preserve">are open to the public; </w:t>
      </w:r>
      <w:r w:rsidR="00912550">
        <w:rPr>
          <w:rFonts w:asciiTheme="minorHAnsi" w:hAnsiTheme="minorHAnsi" w:cs="Arial"/>
          <w:sz w:val="24"/>
          <w:szCs w:val="24"/>
        </w:rPr>
        <w:t>there</w:t>
      </w:r>
      <w:r w:rsidR="00BA792A">
        <w:rPr>
          <w:rFonts w:asciiTheme="minorHAnsi" w:hAnsiTheme="minorHAnsi" w:cs="Arial"/>
          <w:sz w:val="24"/>
          <w:szCs w:val="24"/>
        </w:rPr>
        <w:t xml:space="preserve"> is no closed session and no confidential information is discussed at the State Council meetings</w:t>
      </w:r>
      <w:r w:rsidR="00912550">
        <w:rPr>
          <w:rFonts w:asciiTheme="minorHAnsi" w:hAnsiTheme="minorHAnsi" w:cs="Arial"/>
          <w:sz w:val="24"/>
          <w:szCs w:val="24"/>
        </w:rPr>
        <w:t>.</w:t>
      </w:r>
    </w:p>
    <w:p w14:paraId="6622C5B8" w14:textId="080BE9FA" w:rsidR="009113D5" w:rsidRPr="00912550" w:rsidRDefault="00BA792A" w:rsidP="00912550">
      <w:pPr>
        <w:pStyle w:val="Header"/>
        <w:ind w:left="360"/>
        <w:rPr>
          <w:rFonts w:asciiTheme="minorHAnsi" w:hAnsiTheme="minorHAnsi" w:cs="Arial"/>
          <w:sz w:val="24"/>
          <w:szCs w:val="24"/>
        </w:rPr>
      </w:pPr>
      <w:r>
        <w:rPr>
          <w:rFonts w:asciiTheme="minorHAnsi" w:hAnsiTheme="minorHAnsi" w:cs="Arial"/>
          <w:sz w:val="24"/>
          <w:szCs w:val="24"/>
        </w:rPr>
        <w:t xml:space="preserve"> </w:t>
      </w:r>
    </w:p>
    <w:p w14:paraId="6622C5C4" w14:textId="3E65DF3F" w:rsidR="009113D5" w:rsidRDefault="009113D5" w:rsidP="002C102F">
      <w:pPr>
        <w:pStyle w:val="Header"/>
        <w:ind w:left="360"/>
        <w:rPr>
          <w:rFonts w:asciiTheme="minorHAnsi" w:hAnsiTheme="minorHAnsi" w:cs="Arial"/>
          <w:sz w:val="24"/>
          <w:szCs w:val="24"/>
        </w:rPr>
      </w:pPr>
      <w:r w:rsidRPr="0083751E">
        <w:rPr>
          <w:rFonts w:asciiTheme="minorHAnsi" w:hAnsiTheme="minorHAnsi" w:cs="Arial"/>
          <w:sz w:val="24"/>
          <w:szCs w:val="24"/>
        </w:rPr>
        <w:t xml:space="preserve">One position serves as the formal leadership on the State Council: the State Council </w:t>
      </w:r>
      <w:r w:rsidR="00F249B8">
        <w:rPr>
          <w:rFonts w:asciiTheme="minorHAnsi" w:hAnsiTheme="minorHAnsi" w:cs="Arial"/>
          <w:sz w:val="24"/>
          <w:szCs w:val="24"/>
        </w:rPr>
        <w:t>C</w:t>
      </w:r>
      <w:r w:rsidRPr="0083751E">
        <w:rPr>
          <w:rFonts w:asciiTheme="minorHAnsi" w:hAnsiTheme="minorHAnsi" w:cs="Arial"/>
          <w:sz w:val="24"/>
          <w:szCs w:val="24"/>
        </w:rPr>
        <w:t>hair. Additionally</w:t>
      </w:r>
      <w:r w:rsidR="00912550">
        <w:rPr>
          <w:rFonts w:asciiTheme="minorHAnsi" w:hAnsiTheme="minorHAnsi" w:cs="Arial"/>
          <w:sz w:val="24"/>
          <w:szCs w:val="24"/>
        </w:rPr>
        <w:t>, chair positions exist for any</w:t>
      </w:r>
      <w:r w:rsidR="00F249B8">
        <w:rPr>
          <w:rFonts w:asciiTheme="minorHAnsi" w:hAnsiTheme="minorHAnsi" w:cs="Arial"/>
          <w:sz w:val="24"/>
          <w:szCs w:val="24"/>
        </w:rPr>
        <w:t xml:space="preserve"> workgroups</w:t>
      </w:r>
      <w:r w:rsidRPr="0083751E">
        <w:rPr>
          <w:rFonts w:asciiTheme="minorHAnsi" w:hAnsiTheme="minorHAnsi" w:cs="Arial"/>
          <w:sz w:val="24"/>
          <w:szCs w:val="24"/>
        </w:rPr>
        <w:t xml:space="preserve"> </w:t>
      </w:r>
      <w:r w:rsidR="00912550">
        <w:rPr>
          <w:rFonts w:asciiTheme="minorHAnsi" w:hAnsiTheme="minorHAnsi" w:cs="Arial"/>
          <w:sz w:val="24"/>
          <w:szCs w:val="24"/>
        </w:rPr>
        <w:t>that the State Council Chair creates</w:t>
      </w:r>
      <w:r w:rsidR="0096553C">
        <w:rPr>
          <w:rFonts w:asciiTheme="minorHAnsi" w:hAnsiTheme="minorHAnsi" w:cs="Arial"/>
          <w:sz w:val="24"/>
          <w:szCs w:val="24"/>
        </w:rPr>
        <w:t>.</w:t>
      </w:r>
      <w:r w:rsidRPr="0083751E">
        <w:rPr>
          <w:rFonts w:asciiTheme="minorHAnsi" w:hAnsiTheme="minorHAnsi" w:cs="Arial"/>
          <w:sz w:val="24"/>
          <w:szCs w:val="24"/>
        </w:rPr>
        <w:t xml:space="preserve"> </w:t>
      </w:r>
    </w:p>
    <w:p w14:paraId="03C993F6" w14:textId="77777777" w:rsidR="00292621" w:rsidRPr="0083751E" w:rsidRDefault="00292621" w:rsidP="002C102F">
      <w:pPr>
        <w:pStyle w:val="Header"/>
        <w:ind w:left="360"/>
        <w:rPr>
          <w:rFonts w:asciiTheme="minorHAnsi" w:hAnsiTheme="minorHAnsi" w:cs="Arial"/>
          <w:sz w:val="24"/>
          <w:szCs w:val="24"/>
        </w:rPr>
      </w:pPr>
    </w:p>
    <w:p w14:paraId="79265D58" w14:textId="77777777" w:rsidR="003A3EF9" w:rsidRPr="0083751E" w:rsidRDefault="003A3EF9" w:rsidP="003A3EF9">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lastRenderedPageBreak/>
        <w:t>MEETINGS</w:t>
      </w:r>
    </w:p>
    <w:p w14:paraId="4FD7E5D7" w14:textId="77777777" w:rsidR="003A3EF9" w:rsidRPr="0083751E" w:rsidRDefault="003A3EF9" w:rsidP="003A3EF9">
      <w:pPr>
        <w:pStyle w:val="Header"/>
        <w:ind w:left="720" w:hanging="360"/>
        <w:rPr>
          <w:rFonts w:asciiTheme="minorHAnsi" w:hAnsiTheme="minorHAnsi" w:cs="Arial"/>
          <w:sz w:val="24"/>
          <w:szCs w:val="24"/>
        </w:rPr>
      </w:pPr>
    </w:p>
    <w:p w14:paraId="621DF103" w14:textId="33B6B89A" w:rsidR="00F249B8" w:rsidRPr="00BA792A" w:rsidRDefault="009113D5" w:rsidP="00F249B8">
      <w:pPr>
        <w:pStyle w:val="Header"/>
        <w:ind w:left="360"/>
        <w:rPr>
          <w:rFonts w:asciiTheme="minorHAnsi" w:hAnsiTheme="minorHAnsi" w:cs="Arial"/>
          <w:sz w:val="24"/>
          <w:szCs w:val="24"/>
        </w:rPr>
      </w:pPr>
      <w:r w:rsidRPr="0083751E">
        <w:rPr>
          <w:rFonts w:asciiTheme="minorHAnsi" w:hAnsiTheme="minorHAnsi" w:cs="Arial"/>
          <w:sz w:val="24"/>
          <w:szCs w:val="24"/>
        </w:rPr>
        <w:t xml:space="preserve">A quorum (simple majority) of the council is required to vote on any council matter, including elections for State Council </w:t>
      </w:r>
      <w:r w:rsidR="00F249B8">
        <w:rPr>
          <w:rFonts w:asciiTheme="minorHAnsi" w:hAnsiTheme="minorHAnsi" w:cs="Arial"/>
          <w:sz w:val="24"/>
          <w:szCs w:val="24"/>
        </w:rPr>
        <w:t>C</w:t>
      </w:r>
      <w:r w:rsidRPr="0083751E">
        <w:rPr>
          <w:rFonts w:asciiTheme="minorHAnsi" w:hAnsiTheme="minorHAnsi" w:cs="Arial"/>
          <w:sz w:val="24"/>
          <w:szCs w:val="24"/>
        </w:rPr>
        <w:t>hair</w:t>
      </w:r>
      <w:r w:rsidR="0096553C">
        <w:rPr>
          <w:rFonts w:asciiTheme="minorHAnsi" w:hAnsiTheme="minorHAnsi" w:cs="Arial"/>
          <w:sz w:val="24"/>
          <w:szCs w:val="24"/>
        </w:rPr>
        <w:t xml:space="preserve">. </w:t>
      </w:r>
      <w:r w:rsidR="003A3EF9" w:rsidRPr="0083751E">
        <w:rPr>
          <w:rFonts w:asciiTheme="minorHAnsi" w:hAnsiTheme="minorHAnsi" w:cs="Arial"/>
          <w:sz w:val="24"/>
          <w:szCs w:val="24"/>
        </w:rPr>
        <w:t xml:space="preserve"> </w:t>
      </w:r>
      <w:r w:rsidR="003A3EF9">
        <w:rPr>
          <w:rFonts w:asciiTheme="minorHAnsi" w:hAnsiTheme="minorHAnsi" w:cs="Arial"/>
          <w:sz w:val="24"/>
          <w:szCs w:val="24"/>
        </w:rPr>
        <w:t xml:space="preserve">See “voting” under Paragraph </w:t>
      </w:r>
      <w:proofErr w:type="gramStart"/>
      <w:r w:rsidR="003A3EF9">
        <w:rPr>
          <w:rFonts w:asciiTheme="minorHAnsi" w:hAnsiTheme="minorHAnsi" w:cs="Arial"/>
          <w:sz w:val="24"/>
          <w:szCs w:val="24"/>
        </w:rPr>
        <w:t>1.,</w:t>
      </w:r>
      <w:proofErr w:type="gramEnd"/>
      <w:r w:rsidR="003A3EF9">
        <w:rPr>
          <w:rFonts w:asciiTheme="minorHAnsi" w:hAnsiTheme="minorHAnsi" w:cs="Arial"/>
          <w:sz w:val="24"/>
          <w:szCs w:val="24"/>
        </w:rPr>
        <w:t xml:space="preserve"> Sunshine Law, above</w:t>
      </w:r>
      <w:r w:rsidR="003A3EF9" w:rsidRPr="0083751E">
        <w:rPr>
          <w:rFonts w:asciiTheme="minorHAnsi" w:hAnsiTheme="minorHAnsi" w:cs="Arial"/>
          <w:sz w:val="24"/>
          <w:szCs w:val="24"/>
        </w:rPr>
        <w:t xml:space="preserve">.  </w:t>
      </w:r>
    </w:p>
    <w:p w14:paraId="6622C5C6" w14:textId="75F5E8CE" w:rsidR="009113D5" w:rsidRDefault="009113D5" w:rsidP="002C102F">
      <w:pPr>
        <w:pStyle w:val="Header"/>
        <w:ind w:left="360"/>
        <w:rPr>
          <w:rFonts w:asciiTheme="minorHAnsi" w:hAnsiTheme="minorHAnsi" w:cs="Arial"/>
          <w:sz w:val="24"/>
          <w:szCs w:val="24"/>
        </w:rPr>
      </w:pPr>
    </w:p>
    <w:p w14:paraId="6622C5CD" w14:textId="03D4AC03" w:rsidR="009113D5" w:rsidRPr="0083751E" w:rsidRDefault="009113D5" w:rsidP="002C102F">
      <w:pPr>
        <w:pStyle w:val="Header"/>
        <w:ind w:left="360"/>
        <w:rPr>
          <w:rFonts w:asciiTheme="minorHAnsi" w:hAnsiTheme="minorHAnsi" w:cs="Arial"/>
          <w:sz w:val="24"/>
          <w:szCs w:val="24"/>
        </w:rPr>
      </w:pPr>
      <w:r w:rsidRPr="0083751E">
        <w:rPr>
          <w:rFonts w:asciiTheme="minorHAnsi" w:hAnsiTheme="minorHAnsi" w:cs="Arial"/>
          <w:sz w:val="24"/>
          <w:szCs w:val="24"/>
        </w:rPr>
        <w:t xml:space="preserve">The State Council chair is elected by the State Council to serve a one-year term. The State Council chair, if re-elected, may only serve two consecutive terms. The State Council chair appoints the vice-chair. The State Council chair conducts the quarterly meeting in accordance with Robert’s Rules of Order </w:t>
      </w:r>
      <w:r w:rsidR="00FB59AA">
        <w:rPr>
          <w:rFonts w:asciiTheme="minorHAnsi" w:hAnsiTheme="minorHAnsi" w:cs="Arial"/>
          <w:sz w:val="24"/>
          <w:szCs w:val="24"/>
        </w:rPr>
        <w:t xml:space="preserve">or any similar method that ensures an orderly meeting, </w:t>
      </w:r>
      <w:r w:rsidRPr="0083751E">
        <w:rPr>
          <w:rFonts w:asciiTheme="minorHAnsi" w:hAnsiTheme="minorHAnsi" w:cs="Arial"/>
          <w:sz w:val="24"/>
          <w:szCs w:val="24"/>
        </w:rPr>
        <w:t>may call additional meetings as necessary, and</w:t>
      </w:r>
      <w:r w:rsidR="00FB59AA">
        <w:rPr>
          <w:rFonts w:asciiTheme="minorHAnsi" w:hAnsiTheme="minorHAnsi" w:cs="Arial"/>
          <w:sz w:val="24"/>
          <w:szCs w:val="24"/>
        </w:rPr>
        <w:t xml:space="preserve"> generally </w:t>
      </w:r>
      <w:r w:rsidRPr="0083751E">
        <w:rPr>
          <w:rFonts w:asciiTheme="minorHAnsi" w:hAnsiTheme="minorHAnsi" w:cs="Arial"/>
          <w:sz w:val="24"/>
          <w:szCs w:val="24"/>
        </w:rPr>
        <w:t xml:space="preserve">oversees the work of the State </w:t>
      </w:r>
      <w:r w:rsidR="00FB59AA">
        <w:rPr>
          <w:rFonts w:asciiTheme="minorHAnsi" w:hAnsiTheme="minorHAnsi" w:cs="Arial"/>
          <w:sz w:val="24"/>
          <w:szCs w:val="24"/>
        </w:rPr>
        <w:t>C</w:t>
      </w:r>
      <w:r w:rsidRPr="0083751E">
        <w:rPr>
          <w:rFonts w:asciiTheme="minorHAnsi" w:hAnsiTheme="minorHAnsi" w:cs="Arial"/>
          <w:sz w:val="24"/>
          <w:szCs w:val="24"/>
        </w:rPr>
        <w:t>ouncil. The vice chair acts as the chair when the chair is unavailable</w:t>
      </w:r>
      <w:r w:rsidR="00AB08A2">
        <w:rPr>
          <w:rFonts w:asciiTheme="minorHAnsi" w:hAnsiTheme="minorHAnsi" w:cs="Arial"/>
          <w:sz w:val="24"/>
          <w:szCs w:val="24"/>
        </w:rPr>
        <w:t>.</w:t>
      </w:r>
      <w:r w:rsidR="00FB59AA" w:rsidRPr="00FB59AA">
        <w:rPr>
          <w:rFonts w:asciiTheme="minorHAnsi" w:hAnsiTheme="minorHAnsi" w:cs="Arial"/>
          <w:sz w:val="24"/>
          <w:szCs w:val="24"/>
        </w:rPr>
        <w:t xml:space="preserve"> </w:t>
      </w:r>
    </w:p>
    <w:p w14:paraId="6622C5CE" w14:textId="77777777" w:rsidR="009113D5" w:rsidRPr="0083751E" w:rsidRDefault="009113D5" w:rsidP="002C102F">
      <w:pPr>
        <w:pStyle w:val="Header"/>
        <w:ind w:left="360"/>
        <w:rPr>
          <w:rFonts w:asciiTheme="minorHAnsi" w:hAnsiTheme="minorHAnsi" w:cs="Arial"/>
          <w:sz w:val="24"/>
          <w:szCs w:val="24"/>
          <w:highlight w:val="red"/>
        </w:rPr>
      </w:pPr>
    </w:p>
    <w:p w14:paraId="6622C5EC" w14:textId="10D7AE2F" w:rsidR="003A3EF9" w:rsidRDefault="003A3EF9">
      <w:pPr>
        <w:spacing w:after="0" w:line="240" w:lineRule="auto"/>
        <w:rPr>
          <w:rFonts w:asciiTheme="minorHAnsi" w:hAnsiTheme="minorHAnsi" w:cs="Arial"/>
          <w:sz w:val="24"/>
          <w:szCs w:val="24"/>
        </w:rPr>
      </w:pPr>
      <w:r>
        <w:rPr>
          <w:rFonts w:asciiTheme="minorHAnsi" w:hAnsiTheme="minorHAnsi" w:cs="Arial"/>
          <w:sz w:val="24"/>
          <w:szCs w:val="24"/>
        </w:rPr>
        <w:br w:type="page"/>
      </w:r>
    </w:p>
    <w:p w14:paraId="3D41F24D" w14:textId="77777777" w:rsidR="000C4AFF" w:rsidRPr="0083751E" w:rsidRDefault="000C4AFF" w:rsidP="000C4AFF">
      <w:pPr>
        <w:pStyle w:val="Header"/>
        <w:ind w:left="360"/>
        <w:rPr>
          <w:rFonts w:asciiTheme="minorHAnsi" w:hAnsiTheme="minorHAnsi" w:cs="Arial"/>
          <w:sz w:val="24"/>
          <w:szCs w:val="24"/>
        </w:rPr>
      </w:pPr>
    </w:p>
    <w:p w14:paraId="6622C5ED" w14:textId="77777777" w:rsidR="000C4AFF" w:rsidRPr="0083751E" w:rsidRDefault="000C4AFF" w:rsidP="000C4AFF">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OMBUDSMAN TRAINING &amp; CERTIFICATION</w:t>
      </w:r>
    </w:p>
    <w:p w14:paraId="6622C5EE" w14:textId="77777777" w:rsidR="000C4AFF" w:rsidRPr="0083751E" w:rsidRDefault="000C4AFF" w:rsidP="000C4AFF">
      <w:pPr>
        <w:pStyle w:val="Header"/>
        <w:ind w:left="360"/>
        <w:rPr>
          <w:rFonts w:asciiTheme="minorHAnsi" w:hAnsiTheme="minorHAnsi" w:cs="Arial"/>
          <w:sz w:val="24"/>
          <w:szCs w:val="24"/>
        </w:rPr>
      </w:pPr>
    </w:p>
    <w:p w14:paraId="6622C5EF" w14:textId="77777777" w:rsidR="000C4AFF" w:rsidRDefault="000C4AFF" w:rsidP="000C4AFF">
      <w:pPr>
        <w:pStyle w:val="Header"/>
        <w:numPr>
          <w:ilvl w:val="0"/>
          <w:numId w:val="4"/>
        </w:numPr>
        <w:tabs>
          <w:tab w:val="clear" w:pos="4680"/>
          <w:tab w:val="center" w:pos="360"/>
        </w:tabs>
        <w:rPr>
          <w:rFonts w:asciiTheme="minorHAnsi" w:hAnsiTheme="minorHAnsi" w:cs="Arial"/>
          <w:b/>
          <w:bCs/>
          <w:i/>
          <w:sz w:val="24"/>
          <w:szCs w:val="24"/>
        </w:rPr>
      </w:pPr>
      <w:r w:rsidRPr="0083751E">
        <w:rPr>
          <w:rFonts w:asciiTheme="minorHAnsi" w:hAnsiTheme="minorHAnsi" w:cs="Arial"/>
          <w:b/>
          <w:bCs/>
          <w:i/>
          <w:sz w:val="24"/>
          <w:szCs w:val="24"/>
        </w:rPr>
        <w:t>OMBUDSMAN TRAINING &amp; CERTIFICATION</w:t>
      </w:r>
    </w:p>
    <w:p w14:paraId="0A9FBA09" w14:textId="2CB0978E" w:rsidR="00292621" w:rsidRPr="0083751E" w:rsidRDefault="00292621" w:rsidP="00292621">
      <w:pPr>
        <w:pStyle w:val="Header"/>
        <w:tabs>
          <w:tab w:val="clear" w:pos="4680"/>
          <w:tab w:val="center" w:pos="360"/>
        </w:tabs>
        <w:ind w:left="360"/>
        <w:rPr>
          <w:rFonts w:asciiTheme="minorHAnsi" w:hAnsiTheme="minorHAnsi" w:cs="Arial"/>
          <w:b/>
          <w:bCs/>
          <w:i/>
          <w:sz w:val="24"/>
          <w:szCs w:val="24"/>
        </w:rPr>
      </w:pPr>
      <w:r>
        <w:rPr>
          <w:rFonts w:asciiTheme="minorHAnsi" w:hAnsiTheme="minorHAnsi" w:cs="Arial"/>
          <w:b/>
          <w:bCs/>
          <w:i/>
          <w:sz w:val="24"/>
          <w:szCs w:val="24"/>
        </w:rPr>
        <w:t>(Rev. 10/14/14)</w:t>
      </w:r>
    </w:p>
    <w:p w14:paraId="6622C5F0" w14:textId="77777777" w:rsidR="000C4AFF" w:rsidRPr="0083751E" w:rsidRDefault="000C4AFF" w:rsidP="000C4AFF">
      <w:pPr>
        <w:pStyle w:val="Header"/>
        <w:rPr>
          <w:rFonts w:asciiTheme="minorHAnsi" w:hAnsiTheme="minorHAnsi" w:cs="Arial"/>
          <w:b/>
          <w:bCs/>
          <w:sz w:val="24"/>
          <w:szCs w:val="24"/>
        </w:rPr>
      </w:pPr>
    </w:p>
    <w:p w14:paraId="6622C5F1" w14:textId="77777777" w:rsidR="000C4AFF" w:rsidRPr="0083751E" w:rsidRDefault="000C4AFF" w:rsidP="000C4AFF">
      <w:pPr>
        <w:pStyle w:val="Header"/>
        <w:rPr>
          <w:rFonts w:asciiTheme="minorHAnsi" w:hAnsiTheme="minorHAnsi" w:cs="Arial"/>
          <w:sz w:val="24"/>
          <w:szCs w:val="24"/>
        </w:rPr>
      </w:pPr>
      <w:r w:rsidRPr="0083751E">
        <w:rPr>
          <w:rFonts w:asciiTheme="minorHAnsi" w:hAnsiTheme="minorHAnsi" w:cs="Arial"/>
          <w:sz w:val="24"/>
          <w:szCs w:val="24"/>
        </w:rPr>
        <w:t>For standardized Training &amp; Certification information and forms, see the Program Intranet. Available items relevant to Training &amp; Certification include:</w:t>
      </w:r>
    </w:p>
    <w:p w14:paraId="6622C5F2" w14:textId="77777777" w:rsidR="000C4AFF" w:rsidRPr="0083751E" w:rsidRDefault="000C4AFF" w:rsidP="000C4AFF">
      <w:pPr>
        <w:pStyle w:val="Header"/>
        <w:numPr>
          <w:ilvl w:val="0"/>
          <w:numId w:val="27"/>
        </w:numPr>
        <w:ind w:left="720"/>
        <w:rPr>
          <w:rFonts w:asciiTheme="minorHAnsi" w:hAnsiTheme="minorHAnsi" w:cs="Arial"/>
          <w:sz w:val="24"/>
          <w:szCs w:val="24"/>
        </w:rPr>
      </w:pPr>
      <w:r w:rsidRPr="0083751E">
        <w:rPr>
          <w:rFonts w:asciiTheme="minorHAnsi" w:hAnsiTheme="minorHAnsi" w:cs="Arial"/>
          <w:sz w:val="24"/>
          <w:szCs w:val="24"/>
        </w:rPr>
        <w:t>Online Certification Training Modules</w:t>
      </w:r>
    </w:p>
    <w:p w14:paraId="6622C5F3" w14:textId="77777777" w:rsidR="000C4AFF" w:rsidRPr="0083751E" w:rsidRDefault="000C4AFF" w:rsidP="000C4AFF">
      <w:pPr>
        <w:pStyle w:val="Header"/>
        <w:numPr>
          <w:ilvl w:val="0"/>
          <w:numId w:val="27"/>
        </w:numPr>
        <w:ind w:left="720"/>
        <w:rPr>
          <w:rFonts w:asciiTheme="minorHAnsi" w:hAnsiTheme="minorHAnsi" w:cs="Arial"/>
          <w:sz w:val="24"/>
          <w:szCs w:val="24"/>
        </w:rPr>
      </w:pPr>
      <w:r w:rsidRPr="0083751E">
        <w:rPr>
          <w:rFonts w:asciiTheme="minorHAnsi" w:hAnsiTheme="minorHAnsi" w:cs="Arial"/>
          <w:sz w:val="24"/>
          <w:szCs w:val="24"/>
        </w:rPr>
        <w:t>Classroom Training Modules</w:t>
      </w:r>
    </w:p>
    <w:p w14:paraId="6622C5F5" w14:textId="2BD68ABA" w:rsidR="000C4AFF" w:rsidRPr="0083751E" w:rsidRDefault="004C5CEB" w:rsidP="000C4AFF">
      <w:pPr>
        <w:pStyle w:val="Header"/>
        <w:numPr>
          <w:ilvl w:val="0"/>
          <w:numId w:val="27"/>
        </w:numPr>
        <w:ind w:left="720"/>
        <w:rPr>
          <w:rFonts w:asciiTheme="minorHAnsi" w:hAnsiTheme="minorHAnsi" w:cs="Arial"/>
          <w:sz w:val="24"/>
          <w:szCs w:val="24"/>
        </w:rPr>
      </w:pPr>
      <w:r>
        <w:rPr>
          <w:rFonts w:asciiTheme="minorHAnsi" w:hAnsiTheme="minorHAnsi" w:cs="Arial"/>
          <w:sz w:val="24"/>
          <w:szCs w:val="24"/>
        </w:rPr>
        <w:t xml:space="preserve">Certification Checklist </w:t>
      </w:r>
    </w:p>
    <w:p w14:paraId="6622C5F6" w14:textId="22CD7E56" w:rsidR="000C4AFF" w:rsidRPr="00292621" w:rsidRDefault="004F2053" w:rsidP="000C4AFF">
      <w:pPr>
        <w:pStyle w:val="Header"/>
        <w:numPr>
          <w:ilvl w:val="0"/>
          <w:numId w:val="27"/>
        </w:numPr>
        <w:ind w:left="720"/>
        <w:rPr>
          <w:rFonts w:asciiTheme="minorHAnsi" w:hAnsiTheme="minorHAnsi" w:cs="Arial"/>
          <w:b/>
          <w:bCs/>
          <w:sz w:val="24"/>
          <w:szCs w:val="24"/>
        </w:rPr>
      </w:pPr>
      <w:r>
        <w:rPr>
          <w:rFonts w:asciiTheme="minorHAnsi" w:hAnsiTheme="minorHAnsi" w:cs="Arial"/>
          <w:sz w:val="24"/>
          <w:szCs w:val="24"/>
        </w:rPr>
        <w:t xml:space="preserve">CE </w:t>
      </w:r>
      <w:r w:rsidR="000C4AFF" w:rsidRPr="0083751E">
        <w:rPr>
          <w:rFonts w:asciiTheme="minorHAnsi" w:hAnsiTheme="minorHAnsi" w:cs="Arial"/>
          <w:sz w:val="24"/>
          <w:szCs w:val="24"/>
        </w:rPr>
        <w:t>Approval Form</w:t>
      </w:r>
      <w:r w:rsidR="004C5CEB">
        <w:rPr>
          <w:rFonts w:asciiTheme="minorHAnsi" w:hAnsiTheme="minorHAnsi" w:cs="Arial"/>
          <w:sz w:val="24"/>
          <w:szCs w:val="24"/>
        </w:rPr>
        <w:t xml:space="preserve"> </w:t>
      </w:r>
    </w:p>
    <w:p w14:paraId="0DB2E37A" w14:textId="2FEC18D0" w:rsidR="00292621" w:rsidRPr="00292621" w:rsidRDefault="00292621" w:rsidP="000C4AFF">
      <w:pPr>
        <w:pStyle w:val="Header"/>
        <w:numPr>
          <w:ilvl w:val="0"/>
          <w:numId w:val="27"/>
        </w:numPr>
        <w:ind w:left="720"/>
        <w:rPr>
          <w:rFonts w:asciiTheme="minorHAnsi" w:hAnsiTheme="minorHAnsi" w:cs="Arial"/>
          <w:bCs/>
          <w:sz w:val="24"/>
          <w:szCs w:val="24"/>
        </w:rPr>
      </w:pPr>
      <w:r w:rsidRPr="00292621">
        <w:rPr>
          <w:rFonts w:asciiTheme="minorHAnsi" w:hAnsiTheme="minorHAnsi" w:cs="Arial"/>
          <w:bCs/>
          <w:sz w:val="24"/>
          <w:szCs w:val="24"/>
        </w:rPr>
        <w:t>CE Conflict Acknowledgment Form</w:t>
      </w:r>
    </w:p>
    <w:p w14:paraId="6622C5F7" w14:textId="77777777" w:rsidR="000C4AFF" w:rsidRPr="0083751E" w:rsidRDefault="000C4AFF" w:rsidP="000C4AFF">
      <w:pPr>
        <w:pStyle w:val="Header"/>
        <w:numPr>
          <w:ilvl w:val="0"/>
          <w:numId w:val="27"/>
        </w:numPr>
        <w:ind w:left="720"/>
        <w:rPr>
          <w:rFonts w:asciiTheme="minorHAnsi" w:hAnsiTheme="minorHAnsi" w:cs="Arial"/>
          <w:b/>
          <w:bCs/>
          <w:sz w:val="24"/>
          <w:szCs w:val="24"/>
        </w:rPr>
      </w:pPr>
      <w:r w:rsidRPr="0083751E">
        <w:rPr>
          <w:rFonts w:asciiTheme="minorHAnsi" w:hAnsiTheme="minorHAnsi" w:cs="Arial"/>
          <w:sz w:val="24"/>
          <w:szCs w:val="24"/>
        </w:rPr>
        <w:t>Ombudsman Training Log</w:t>
      </w:r>
    </w:p>
    <w:p w14:paraId="6622C5F8" w14:textId="77777777" w:rsidR="000C4AFF" w:rsidRPr="0083751E" w:rsidRDefault="000C4AFF" w:rsidP="000C4AFF">
      <w:pPr>
        <w:pStyle w:val="Header"/>
        <w:rPr>
          <w:rFonts w:asciiTheme="minorHAnsi" w:hAnsiTheme="minorHAnsi" w:cs="Arial"/>
          <w:b/>
          <w:bCs/>
          <w:sz w:val="24"/>
          <w:szCs w:val="24"/>
        </w:rPr>
      </w:pPr>
    </w:p>
    <w:p w14:paraId="16B9D4F7" w14:textId="4719007F" w:rsidR="00292621" w:rsidRPr="0083751E" w:rsidRDefault="00292621" w:rsidP="00292621">
      <w:pPr>
        <w:pStyle w:val="ListParagraph"/>
        <w:numPr>
          <w:ilvl w:val="0"/>
          <w:numId w:val="41"/>
        </w:numPr>
        <w:autoSpaceDE w:val="0"/>
        <w:autoSpaceDN w:val="0"/>
        <w:adjustRightInd w:val="0"/>
        <w:spacing w:after="0" w:line="240" w:lineRule="auto"/>
        <w:rPr>
          <w:rFonts w:asciiTheme="minorHAnsi" w:hAnsiTheme="minorHAnsi" w:cs="Arial"/>
          <w:sz w:val="24"/>
          <w:szCs w:val="24"/>
          <w:u w:val="single"/>
        </w:rPr>
      </w:pPr>
      <w:r>
        <w:rPr>
          <w:rFonts w:asciiTheme="minorHAnsi" w:hAnsiTheme="minorHAnsi" w:cs="Arial"/>
          <w:b/>
          <w:bCs/>
          <w:sz w:val="24"/>
          <w:szCs w:val="24"/>
          <w:u w:val="single"/>
        </w:rPr>
        <w:t>Certification Training</w:t>
      </w:r>
    </w:p>
    <w:p w14:paraId="722BB8CE" w14:textId="77777777" w:rsidR="00292621" w:rsidRPr="0083751E" w:rsidRDefault="00292621" w:rsidP="00292621">
      <w:pPr>
        <w:autoSpaceDE w:val="0"/>
        <w:autoSpaceDN w:val="0"/>
        <w:adjustRightInd w:val="0"/>
        <w:spacing w:after="0" w:line="240" w:lineRule="auto"/>
        <w:rPr>
          <w:rFonts w:asciiTheme="minorHAnsi" w:hAnsiTheme="minorHAnsi" w:cs="Arial"/>
          <w:sz w:val="24"/>
          <w:szCs w:val="24"/>
          <w:u w:val="single"/>
        </w:rPr>
      </w:pPr>
    </w:p>
    <w:p w14:paraId="6622C5F9" w14:textId="38E28F74" w:rsidR="000C4AFF" w:rsidRPr="0083751E" w:rsidRDefault="000C4AFF" w:rsidP="000C4AFF">
      <w:pPr>
        <w:pStyle w:val="Header"/>
        <w:ind w:left="360"/>
        <w:rPr>
          <w:rFonts w:asciiTheme="minorHAnsi" w:hAnsiTheme="minorHAnsi" w:cs="Arial"/>
          <w:sz w:val="24"/>
          <w:szCs w:val="24"/>
        </w:rPr>
      </w:pPr>
      <w:r w:rsidRPr="0083751E">
        <w:rPr>
          <w:rFonts w:asciiTheme="minorHAnsi" w:hAnsiTheme="minorHAnsi" w:cs="Arial"/>
          <w:sz w:val="24"/>
          <w:szCs w:val="24"/>
        </w:rPr>
        <w:t xml:space="preserve">Approval for membership requires clearance of the Level 2 background screen and approval from the State Ombudsman. The trainee may begin the online modules prior to approval for membership. The DOM will notify the trainee of the availability of the online training modules at a time the DOM deems appropriate. This may be immediately following the interview process or may be held until the background screen returns with no areas of concern. The trainee may complete the online modules at home, </w:t>
      </w:r>
      <w:r w:rsidR="004F2053">
        <w:rPr>
          <w:rFonts w:asciiTheme="minorHAnsi" w:hAnsiTheme="minorHAnsi" w:cs="Arial"/>
          <w:sz w:val="24"/>
          <w:szCs w:val="24"/>
        </w:rPr>
        <w:t xml:space="preserve">or </w:t>
      </w:r>
      <w:r w:rsidRPr="0083751E">
        <w:rPr>
          <w:rFonts w:asciiTheme="minorHAnsi" w:hAnsiTheme="minorHAnsi" w:cs="Arial"/>
          <w:sz w:val="24"/>
          <w:szCs w:val="24"/>
        </w:rPr>
        <w:t>with the use of district office equipmen</w:t>
      </w:r>
      <w:r w:rsidR="004F2053">
        <w:rPr>
          <w:rFonts w:asciiTheme="minorHAnsi" w:hAnsiTheme="minorHAnsi" w:cs="Arial"/>
          <w:sz w:val="24"/>
          <w:szCs w:val="24"/>
        </w:rPr>
        <w:t>t</w:t>
      </w:r>
      <w:r w:rsidRPr="0083751E">
        <w:rPr>
          <w:rFonts w:asciiTheme="minorHAnsi" w:hAnsiTheme="minorHAnsi" w:cs="Arial"/>
          <w:sz w:val="24"/>
          <w:szCs w:val="24"/>
        </w:rPr>
        <w:t xml:space="preserve">. The trainee should notify the </w:t>
      </w:r>
      <w:r w:rsidR="00292621">
        <w:rPr>
          <w:rFonts w:asciiTheme="minorHAnsi" w:hAnsiTheme="minorHAnsi" w:cs="Arial"/>
          <w:sz w:val="24"/>
          <w:szCs w:val="24"/>
        </w:rPr>
        <w:t xml:space="preserve">district </w:t>
      </w:r>
      <w:r w:rsidRPr="0083751E">
        <w:rPr>
          <w:rFonts w:asciiTheme="minorHAnsi" w:hAnsiTheme="minorHAnsi" w:cs="Arial"/>
          <w:sz w:val="24"/>
          <w:szCs w:val="24"/>
        </w:rPr>
        <w:t>office when the online modules have been completed. The DOM should then review the trainee’s quiz scores to determine if additional review is necessary of the online material.</w:t>
      </w:r>
    </w:p>
    <w:p w14:paraId="6622C5FA" w14:textId="77777777" w:rsidR="000C4AFF" w:rsidRPr="0083751E" w:rsidRDefault="000C4AFF" w:rsidP="000C4AFF">
      <w:pPr>
        <w:pStyle w:val="Header"/>
        <w:ind w:left="360"/>
        <w:rPr>
          <w:rFonts w:asciiTheme="minorHAnsi" w:hAnsiTheme="minorHAnsi" w:cs="Arial"/>
          <w:sz w:val="24"/>
          <w:szCs w:val="24"/>
        </w:rPr>
      </w:pPr>
    </w:p>
    <w:p w14:paraId="6622C602" w14:textId="49898973" w:rsidR="0049311B" w:rsidRPr="0083751E" w:rsidRDefault="000C4AFF" w:rsidP="004F2053">
      <w:pPr>
        <w:pStyle w:val="Header"/>
        <w:ind w:left="360"/>
        <w:rPr>
          <w:rFonts w:asciiTheme="minorHAnsi" w:hAnsiTheme="minorHAnsi" w:cs="Arial"/>
          <w:sz w:val="24"/>
          <w:szCs w:val="24"/>
        </w:rPr>
      </w:pPr>
      <w:r w:rsidRPr="0083751E">
        <w:rPr>
          <w:rFonts w:asciiTheme="minorHAnsi" w:hAnsiTheme="minorHAnsi" w:cs="Arial"/>
          <w:sz w:val="24"/>
          <w:szCs w:val="24"/>
        </w:rPr>
        <w:t>The trainee m</w:t>
      </w:r>
      <w:r w:rsidR="004F2053">
        <w:rPr>
          <w:rFonts w:asciiTheme="minorHAnsi" w:hAnsiTheme="minorHAnsi" w:cs="Arial"/>
          <w:sz w:val="24"/>
          <w:szCs w:val="24"/>
        </w:rPr>
        <w:t xml:space="preserve">ust complete classroom </w:t>
      </w:r>
      <w:r w:rsidR="00066830">
        <w:rPr>
          <w:rFonts w:asciiTheme="minorHAnsi" w:hAnsiTheme="minorHAnsi" w:cs="Arial"/>
          <w:sz w:val="24"/>
          <w:szCs w:val="24"/>
        </w:rPr>
        <w:t xml:space="preserve">training, </w:t>
      </w:r>
      <w:r w:rsidR="004F2053">
        <w:rPr>
          <w:rFonts w:asciiTheme="minorHAnsi" w:hAnsiTheme="minorHAnsi" w:cs="Arial"/>
          <w:sz w:val="24"/>
          <w:szCs w:val="24"/>
        </w:rPr>
        <w:t>Modules 8 &amp; 9</w:t>
      </w:r>
      <w:r w:rsidR="00066830">
        <w:rPr>
          <w:rFonts w:asciiTheme="minorHAnsi" w:hAnsiTheme="minorHAnsi" w:cs="Arial"/>
          <w:sz w:val="24"/>
          <w:szCs w:val="24"/>
        </w:rPr>
        <w:t>,</w:t>
      </w:r>
      <w:r w:rsidRPr="0083751E">
        <w:rPr>
          <w:rFonts w:asciiTheme="minorHAnsi" w:hAnsiTheme="minorHAnsi" w:cs="Arial"/>
          <w:sz w:val="24"/>
          <w:szCs w:val="24"/>
        </w:rPr>
        <w:t xml:space="preserve"> as well as three field investigations and three field assessments, with the DOM or a certified ombudsman before being considered for certification.</w:t>
      </w:r>
    </w:p>
    <w:p w14:paraId="6622C603" w14:textId="77777777" w:rsidR="000C4AFF" w:rsidRPr="0083751E" w:rsidRDefault="000C4AFF" w:rsidP="000C4AFF">
      <w:pPr>
        <w:pStyle w:val="Header"/>
        <w:ind w:left="360"/>
        <w:rPr>
          <w:rFonts w:asciiTheme="minorHAnsi" w:hAnsiTheme="minorHAnsi" w:cs="Arial"/>
          <w:sz w:val="24"/>
          <w:szCs w:val="24"/>
        </w:rPr>
      </w:pPr>
    </w:p>
    <w:p w14:paraId="6622C604" w14:textId="66A639B1" w:rsidR="000C4AFF" w:rsidRDefault="000C4AFF" w:rsidP="000C4AFF">
      <w:pPr>
        <w:pStyle w:val="Header"/>
        <w:ind w:left="360"/>
        <w:rPr>
          <w:rFonts w:asciiTheme="minorHAnsi" w:hAnsiTheme="minorHAnsi" w:cs="Arial"/>
          <w:sz w:val="24"/>
          <w:szCs w:val="24"/>
        </w:rPr>
      </w:pPr>
      <w:r w:rsidRPr="0083751E">
        <w:rPr>
          <w:rFonts w:asciiTheme="minorHAnsi" w:hAnsiTheme="minorHAnsi" w:cs="Arial"/>
          <w:sz w:val="24"/>
          <w:szCs w:val="24"/>
        </w:rPr>
        <w:t>When the online, classroom</w:t>
      </w:r>
      <w:r w:rsidR="00292621">
        <w:rPr>
          <w:rFonts w:asciiTheme="minorHAnsi" w:hAnsiTheme="minorHAnsi" w:cs="Arial"/>
          <w:sz w:val="24"/>
          <w:szCs w:val="24"/>
        </w:rPr>
        <w:t>,</w:t>
      </w:r>
      <w:r w:rsidRPr="0083751E">
        <w:rPr>
          <w:rFonts w:asciiTheme="minorHAnsi" w:hAnsiTheme="minorHAnsi" w:cs="Arial"/>
          <w:sz w:val="24"/>
          <w:szCs w:val="24"/>
        </w:rPr>
        <w:t xml:space="preserve"> and field training is complete, the DOM will send the appropriate Certification Checklist to the Membership Coordinator at </w:t>
      </w:r>
      <w:r w:rsidR="0044567B">
        <w:rPr>
          <w:rFonts w:asciiTheme="minorHAnsi" w:hAnsiTheme="minorHAnsi" w:cs="Arial"/>
          <w:sz w:val="24"/>
          <w:szCs w:val="24"/>
        </w:rPr>
        <w:t>the Central Office</w:t>
      </w:r>
      <w:r w:rsidRPr="0083751E">
        <w:rPr>
          <w:rFonts w:asciiTheme="minorHAnsi" w:hAnsiTheme="minorHAnsi" w:cs="Arial"/>
          <w:sz w:val="24"/>
          <w:szCs w:val="24"/>
        </w:rPr>
        <w:t xml:space="preserve">, where it will be </w:t>
      </w:r>
      <w:r w:rsidR="004F2053">
        <w:rPr>
          <w:rFonts w:asciiTheme="minorHAnsi" w:hAnsiTheme="minorHAnsi" w:cs="Arial"/>
          <w:sz w:val="24"/>
          <w:szCs w:val="24"/>
        </w:rPr>
        <w:t>reviewed for approval</w:t>
      </w:r>
      <w:r w:rsidRPr="0083751E">
        <w:rPr>
          <w:rFonts w:asciiTheme="minorHAnsi" w:hAnsiTheme="minorHAnsi" w:cs="Arial"/>
          <w:sz w:val="24"/>
          <w:szCs w:val="24"/>
        </w:rPr>
        <w:t xml:space="preserve"> by the State Ombudsman. An electronic photo of the prospective ombudsman should be sent along with the Certification Checklist.</w:t>
      </w:r>
    </w:p>
    <w:p w14:paraId="1048FE8F" w14:textId="4AA2734B" w:rsidR="0012107C" w:rsidRDefault="0012107C" w:rsidP="000C4AFF">
      <w:pPr>
        <w:pStyle w:val="Header"/>
        <w:ind w:left="360"/>
        <w:rPr>
          <w:rFonts w:asciiTheme="minorHAnsi" w:hAnsiTheme="minorHAnsi" w:cs="Arial"/>
          <w:sz w:val="24"/>
          <w:szCs w:val="24"/>
        </w:rPr>
      </w:pPr>
    </w:p>
    <w:p w14:paraId="07866A23" w14:textId="1D956BA7" w:rsidR="0012107C" w:rsidRPr="0083751E" w:rsidRDefault="0012107C" w:rsidP="00954C17">
      <w:pPr>
        <w:pStyle w:val="NormalWeb"/>
        <w:shd w:val="clear" w:color="auto" w:fill="FFFFFF"/>
        <w:rPr>
          <w:rFonts w:asciiTheme="minorHAnsi" w:hAnsiTheme="minorHAnsi" w:cs="Arial"/>
        </w:rPr>
      </w:pPr>
      <w:r w:rsidRPr="00C47D6F">
        <w:rPr>
          <w:rFonts w:asciiTheme="minorHAnsi" w:hAnsiTheme="minorHAnsi" w:cs="Arial"/>
          <w:b/>
          <w:u w:val="single"/>
        </w:rPr>
        <w:t xml:space="preserve">Five year </w:t>
      </w:r>
      <w:r w:rsidR="006621A1" w:rsidRPr="00C47D6F">
        <w:rPr>
          <w:rFonts w:asciiTheme="minorHAnsi" w:hAnsiTheme="minorHAnsi" w:cs="Arial"/>
          <w:b/>
          <w:u w:val="single"/>
        </w:rPr>
        <w:t>background screening requirement on</w:t>
      </w:r>
      <w:r w:rsidRPr="00C47D6F">
        <w:rPr>
          <w:rFonts w:asciiTheme="minorHAnsi" w:hAnsiTheme="minorHAnsi" w:cs="Arial"/>
          <w:b/>
          <w:u w:val="single"/>
        </w:rPr>
        <w:t xml:space="preserve"> active volunteers</w:t>
      </w:r>
      <w:r w:rsidRPr="00705604">
        <w:rPr>
          <w:rFonts w:asciiTheme="minorHAnsi" w:hAnsiTheme="minorHAnsi" w:cs="Arial"/>
          <w:b/>
        </w:rPr>
        <w:t>:</w:t>
      </w:r>
      <w:r>
        <w:rPr>
          <w:rFonts w:asciiTheme="minorHAnsi" w:hAnsiTheme="minorHAnsi" w:cs="Arial"/>
        </w:rPr>
        <w:t xml:space="preserve"> </w:t>
      </w:r>
      <w:r w:rsidR="00954C17">
        <w:rPr>
          <w:rFonts w:ascii="Calibri" w:hAnsi="Calibri"/>
          <w:color w:val="000000"/>
        </w:rPr>
        <w:t xml:space="preserve">A monthly report of active volunteer ombudsman, including the date of last background check, is provided to the Membership coordinator for review and identification of any renewal of process. </w:t>
      </w:r>
      <w:r>
        <w:rPr>
          <w:rFonts w:asciiTheme="minorHAnsi" w:hAnsiTheme="minorHAnsi" w:cs="Arial"/>
        </w:rPr>
        <w:t xml:space="preserve">Years of service are verified monthly by the membership coordinator. District Ombudsman Manager is notified via email with Regional Ombudsman Manager being cc’d of any volunteers that </w:t>
      </w:r>
      <w:r w:rsidR="00954C17">
        <w:rPr>
          <w:rFonts w:asciiTheme="minorHAnsi" w:hAnsiTheme="minorHAnsi" w:cs="Arial"/>
        </w:rPr>
        <w:t xml:space="preserve">reach 5 years of service and </w:t>
      </w:r>
      <w:r>
        <w:rPr>
          <w:rFonts w:asciiTheme="minorHAnsi" w:hAnsiTheme="minorHAnsi" w:cs="Arial"/>
        </w:rPr>
        <w:t>need to be rescreened</w:t>
      </w:r>
      <w:r w:rsidR="00954C17">
        <w:rPr>
          <w:rFonts w:asciiTheme="minorHAnsi" w:hAnsiTheme="minorHAnsi" w:cs="Arial"/>
        </w:rPr>
        <w:t xml:space="preserve"> pursuant to Florida Statue 430.0402(6</w:t>
      </w:r>
      <w:proofErr w:type="gramStart"/>
      <w:r w:rsidR="00954C17">
        <w:rPr>
          <w:rFonts w:asciiTheme="minorHAnsi" w:hAnsiTheme="minorHAnsi" w:cs="Arial"/>
        </w:rPr>
        <w:t xml:space="preserve">) </w:t>
      </w:r>
      <w:r>
        <w:rPr>
          <w:rFonts w:asciiTheme="minorHAnsi" w:hAnsiTheme="minorHAnsi" w:cs="Arial"/>
        </w:rPr>
        <w:t>.</w:t>
      </w:r>
      <w:proofErr w:type="gramEnd"/>
      <w:r>
        <w:rPr>
          <w:rFonts w:asciiTheme="minorHAnsi" w:hAnsiTheme="minorHAnsi" w:cs="Arial"/>
        </w:rPr>
        <w:t xml:space="preserve"> FDLE </w:t>
      </w:r>
      <w:r>
        <w:rPr>
          <w:rFonts w:asciiTheme="minorHAnsi" w:hAnsiTheme="minorHAnsi" w:cs="Arial"/>
        </w:rPr>
        <w:lastRenderedPageBreak/>
        <w:t>website is monitored by membership coordinator</w:t>
      </w:r>
      <w:r w:rsidR="00954C17">
        <w:rPr>
          <w:rFonts w:asciiTheme="minorHAnsi" w:hAnsiTheme="minorHAnsi" w:cs="Arial"/>
        </w:rPr>
        <w:t xml:space="preserve"> weekly</w:t>
      </w:r>
      <w:r>
        <w:rPr>
          <w:rFonts w:asciiTheme="minorHAnsi" w:hAnsiTheme="minorHAnsi" w:cs="Arial"/>
        </w:rPr>
        <w:t xml:space="preserve"> and the DOM is notified of the clearance or if other appropriate action needs to be taken. </w:t>
      </w:r>
    </w:p>
    <w:p w14:paraId="21DCEB8C" w14:textId="07DDF23A" w:rsidR="0012107C" w:rsidRDefault="0012107C" w:rsidP="000C4AFF">
      <w:pPr>
        <w:pStyle w:val="Header"/>
        <w:ind w:left="360"/>
        <w:rPr>
          <w:rFonts w:asciiTheme="minorHAnsi" w:hAnsiTheme="minorHAnsi" w:cs="Arial"/>
          <w:sz w:val="24"/>
          <w:szCs w:val="24"/>
        </w:rPr>
      </w:pPr>
    </w:p>
    <w:p w14:paraId="2A3329F9" w14:textId="77777777" w:rsidR="0012107C" w:rsidRDefault="0012107C" w:rsidP="000C4AFF">
      <w:pPr>
        <w:pStyle w:val="Header"/>
        <w:ind w:left="360"/>
        <w:rPr>
          <w:rFonts w:asciiTheme="minorHAnsi" w:hAnsiTheme="minorHAnsi" w:cs="Arial"/>
          <w:sz w:val="24"/>
          <w:szCs w:val="24"/>
        </w:rPr>
      </w:pPr>
    </w:p>
    <w:p w14:paraId="0553195E" w14:textId="77777777" w:rsidR="0012107C" w:rsidRPr="0012107C" w:rsidRDefault="0012107C" w:rsidP="00705604">
      <w:pPr>
        <w:pStyle w:val="ListParagraph"/>
        <w:numPr>
          <w:ilvl w:val="0"/>
          <w:numId w:val="41"/>
        </w:numPr>
        <w:autoSpaceDE w:val="0"/>
        <w:autoSpaceDN w:val="0"/>
        <w:adjustRightInd w:val="0"/>
        <w:spacing w:after="0" w:line="240" w:lineRule="auto"/>
        <w:rPr>
          <w:rFonts w:asciiTheme="minorHAnsi" w:hAnsiTheme="minorHAnsi" w:cs="Arial"/>
          <w:sz w:val="24"/>
          <w:szCs w:val="24"/>
        </w:rPr>
      </w:pPr>
      <w:r w:rsidRPr="0012107C">
        <w:rPr>
          <w:rFonts w:asciiTheme="minorHAnsi" w:hAnsiTheme="minorHAnsi" w:cs="Arial"/>
          <w:b/>
          <w:bCs/>
          <w:sz w:val="24"/>
          <w:szCs w:val="24"/>
          <w:u w:val="single"/>
        </w:rPr>
        <w:t xml:space="preserve">Continuing Education </w:t>
      </w:r>
    </w:p>
    <w:p w14:paraId="1DA5A393" w14:textId="77777777" w:rsidR="0012107C" w:rsidRDefault="0012107C" w:rsidP="0012107C">
      <w:pPr>
        <w:pStyle w:val="ListParagraph"/>
        <w:autoSpaceDE w:val="0"/>
        <w:autoSpaceDN w:val="0"/>
        <w:adjustRightInd w:val="0"/>
        <w:spacing w:after="0" w:line="240" w:lineRule="auto"/>
        <w:ind w:left="360"/>
        <w:rPr>
          <w:rFonts w:asciiTheme="minorHAnsi" w:hAnsiTheme="minorHAnsi" w:cs="Arial"/>
          <w:b/>
          <w:bCs/>
          <w:sz w:val="24"/>
          <w:szCs w:val="24"/>
          <w:u w:val="single"/>
        </w:rPr>
      </w:pPr>
    </w:p>
    <w:p w14:paraId="18E9F6ED" w14:textId="6000E6DD" w:rsidR="00523CAC" w:rsidRPr="0012107C" w:rsidRDefault="000C4AFF" w:rsidP="0012107C">
      <w:pPr>
        <w:pStyle w:val="ListParagraph"/>
        <w:autoSpaceDE w:val="0"/>
        <w:autoSpaceDN w:val="0"/>
        <w:adjustRightInd w:val="0"/>
        <w:spacing w:after="0" w:line="240" w:lineRule="auto"/>
        <w:ind w:left="360"/>
        <w:rPr>
          <w:rFonts w:asciiTheme="minorHAnsi" w:hAnsiTheme="minorHAnsi" w:cs="Arial"/>
          <w:sz w:val="24"/>
          <w:szCs w:val="24"/>
        </w:rPr>
      </w:pPr>
      <w:r w:rsidRPr="0012107C">
        <w:rPr>
          <w:rFonts w:asciiTheme="minorHAnsi" w:hAnsiTheme="minorHAnsi" w:cs="Arial"/>
          <w:sz w:val="24"/>
          <w:szCs w:val="24"/>
        </w:rPr>
        <w:t xml:space="preserve">Once certified, ombudsmen are required to complete ten (10) hours of </w:t>
      </w:r>
      <w:r w:rsidR="00292621" w:rsidRPr="0012107C">
        <w:rPr>
          <w:rFonts w:asciiTheme="minorHAnsi" w:hAnsiTheme="minorHAnsi" w:cs="Arial"/>
          <w:sz w:val="24"/>
          <w:szCs w:val="24"/>
        </w:rPr>
        <w:t>continuing education (CE</w:t>
      </w:r>
      <w:r w:rsidR="004F2053" w:rsidRPr="0012107C">
        <w:rPr>
          <w:rFonts w:asciiTheme="minorHAnsi" w:hAnsiTheme="minorHAnsi" w:cs="Arial"/>
          <w:sz w:val="24"/>
          <w:szCs w:val="24"/>
        </w:rPr>
        <w:t xml:space="preserve">) </w:t>
      </w:r>
      <w:r w:rsidRPr="0012107C">
        <w:rPr>
          <w:rFonts w:asciiTheme="minorHAnsi" w:hAnsiTheme="minorHAnsi" w:cs="Arial"/>
          <w:sz w:val="24"/>
          <w:szCs w:val="24"/>
        </w:rPr>
        <w:t>training each year. A ‘training year’ is October 1 through September 30 of the</w:t>
      </w:r>
      <w:r w:rsidR="004F2053" w:rsidRPr="0012107C">
        <w:rPr>
          <w:rFonts w:asciiTheme="minorHAnsi" w:hAnsiTheme="minorHAnsi" w:cs="Arial"/>
          <w:sz w:val="24"/>
          <w:szCs w:val="24"/>
        </w:rPr>
        <w:t xml:space="preserve"> year</w:t>
      </w:r>
      <w:r w:rsidRPr="0012107C">
        <w:rPr>
          <w:rFonts w:asciiTheme="minorHAnsi" w:hAnsiTheme="minorHAnsi" w:cs="Arial"/>
          <w:sz w:val="24"/>
          <w:szCs w:val="24"/>
        </w:rPr>
        <w:t xml:space="preserve"> following </w:t>
      </w:r>
      <w:r w:rsidR="004F2053" w:rsidRPr="0012107C">
        <w:rPr>
          <w:rFonts w:asciiTheme="minorHAnsi" w:hAnsiTheme="minorHAnsi" w:cs="Arial"/>
          <w:sz w:val="24"/>
          <w:szCs w:val="24"/>
        </w:rPr>
        <w:t>certification</w:t>
      </w:r>
      <w:r w:rsidRPr="0012107C">
        <w:rPr>
          <w:rFonts w:asciiTheme="minorHAnsi" w:hAnsiTheme="minorHAnsi" w:cs="Arial"/>
          <w:sz w:val="24"/>
          <w:szCs w:val="24"/>
        </w:rPr>
        <w:t xml:space="preserve">. </w:t>
      </w:r>
      <w:r w:rsidR="00066830" w:rsidRPr="0012107C">
        <w:rPr>
          <w:rFonts w:asciiTheme="minorHAnsi" w:hAnsiTheme="minorHAnsi" w:cs="Arial"/>
          <w:sz w:val="24"/>
          <w:szCs w:val="24"/>
        </w:rPr>
        <w:t xml:space="preserve"> All CE training must be approved by the State Ombudsman in order for the training to count for CE credit.  Presentations developed by the </w:t>
      </w:r>
      <w:r w:rsidRPr="0012107C">
        <w:rPr>
          <w:rFonts w:asciiTheme="minorHAnsi" w:hAnsiTheme="minorHAnsi" w:cs="Arial"/>
          <w:sz w:val="24"/>
          <w:szCs w:val="24"/>
        </w:rPr>
        <w:t xml:space="preserve">State Trainer </w:t>
      </w:r>
      <w:r w:rsidR="00066830" w:rsidRPr="0012107C">
        <w:rPr>
          <w:rFonts w:asciiTheme="minorHAnsi" w:hAnsiTheme="minorHAnsi" w:cs="Arial"/>
          <w:sz w:val="24"/>
          <w:szCs w:val="24"/>
        </w:rPr>
        <w:t xml:space="preserve">and approved by the State Ombudsman </w:t>
      </w:r>
      <w:r w:rsidRPr="0012107C">
        <w:rPr>
          <w:rFonts w:asciiTheme="minorHAnsi" w:hAnsiTheme="minorHAnsi" w:cs="Arial"/>
          <w:sz w:val="24"/>
          <w:szCs w:val="24"/>
        </w:rPr>
        <w:t xml:space="preserve">will </w:t>
      </w:r>
      <w:r w:rsidR="00066830" w:rsidRPr="0012107C">
        <w:rPr>
          <w:rFonts w:asciiTheme="minorHAnsi" w:hAnsiTheme="minorHAnsi" w:cs="Arial"/>
          <w:sz w:val="24"/>
          <w:szCs w:val="24"/>
        </w:rPr>
        <w:t xml:space="preserve">be made available </w:t>
      </w:r>
      <w:r w:rsidRPr="0012107C">
        <w:rPr>
          <w:rFonts w:asciiTheme="minorHAnsi" w:hAnsiTheme="minorHAnsi" w:cs="Arial"/>
          <w:sz w:val="24"/>
          <w:szCs w:val="24"/>
        </w:rPr>
        <w:t xml:space="preserve">for the DOMs to </w:t>
      </w:r>
      <w:r w:rsidR="00C82E2C" w:rsidRPr="0012107C">
        <w:rPr>
          <w:rFonts w:asciiTheme="minorHAnsi" w:hAnsiTheme="minorHAnsi" w:cs="Arial"/>
          <w:sz w:val="24"/>
          <w:szCs w:val="24"/>
        </w:rPr>
        <w:t>u</w:t>
      </w:r>
      <w:r w:rsidRPr="0012107C">
        <w:rPr>
          <w:rFonts w:asciiTheme="minorHAnsi" w:hAnsiTheme="minorHAnsi" w:cs="Arial"/>
          <w:sz w:val="24"/>
          <w:szCs w:val="24"/>
        </w:rPr>
        <w:t>tilize for monthly council meeting training</w:t>
      </w:r>
      <w:r w:rsidR="004F2053" w:rsidRPr="0012107C">
        <w:rPr>
          <w:rFonts w:asciiTheme="minorHAnsi" w:hAnsiTheme="minorHAnsi" w:cs="Arial"/>
          <w:sz w:val="24"/>
          <w:szCs w:val="24"/>
        </w:rPr>
        <w:t>.</w:t>
      </w:r>
      <w:r w:rsidRPr="0012107C">
        <w:rPr>
          <w:rFonts w:asciiTheme="minorHAnsi" w:hAnsiTheme="minorHAnsi" w:cs="Arial"/>
          <w:sz w:val="24"/>
          <w:szCs w:val="24"/>
        </w:rPr>
        <w:t xml:space="preserve"> The DOM may also elect to schedule</w:t>
      </w:r>
      <w:r w:rsidR="004F2053" w:rsidRPr="0012107C">
        <w:rPr>
          <w:rFonts w:asciiTheme="minorHAnsi" w:hAnsiTheme="minorHAnsi" w:cs="Arial"/>
          <w:sz w:val="24"/>
          <w:szCs w:val="24"/>
        </w:rPr>
        <w:t xml:space="preserve"> </w:t>
      </w:r>
      <w:r w:rsidR="00066830" w:rsidRPr="0012107C">
        <w:rPr>
          <w:rFonts w:asciiTheme="minorHAnsi" w:hAnsiTheme="minorHAnsi" w:cs="Arial"/>
          <w:sz w:val="24"/>
          <w:szCs w:val="24"/>
        </w:rPr>
        <w:t>outside presenters.  All such presenters and presentations must be submitted and approved in advanced in order to qualify for CE credit.  See the LTCOP CE Approval Request form available on the Intranet.</w:t>
      </w:r>
    </w:p>
    <w:p w14:paraId="633C4045" w14:textId="77777777" w:rsidR="00292621" w:rsidRPr="0083751E" w:rsidRDefault="00292621" w:rsidP="00292621">
      <w:pPr>
        <w:pStyle w:val="Header"/>
        <w:ind w:left="360"/>
        <w:rPr>
          <w:rFonts w:asciiTheme="minorHAnsi" w:hAnsiTheme="minorHAnsi" w:cs="Arial"/>
          <w:sz w:val="24"/>
          <w:szCs w:val="24"/>
        </w:rPr>
      </w:pPr>
    </w:p>
    <w:p w14:paraId="567FC6AA" w14:textId="5C9FF125" w:rsidR="001C737E" w:rsidRDefault="00327483" w:rsidP="000C4AFF">
      <w:pPr>
        <w:pStyle w:val="Header"/>
        <w:ind w:left="360"/>
        <w:rPr>
          <w:rFonts w:asciiTheme="minorHAnsi" w:hAnsiTheme="minorHAnsi" w:cs="Arial"/>
          <w:sz w:val="24"/>
          <w:szCs w:val="24"/>
        </w:rPr>
      </w:pPr>
      <w:r>
        <w:rPr>
          <w:rFonts w:asciiTheme="minorHAnsi" w:hAnsiTheme="minorHAnsi" w:cs="Arial"/>
          <w:sz w:val="24"/>
          <w:szCs w:val="24"/>
        </w:rPr>
        <w:t>T</w:t>
      </w:r>
      <w:r w:rsidR="001C737E">
        <w:rPr>
          <w:rFonts w:asciiTheme="minorHAnsi" w:hAnsiTheme="minorHAnsi" w:cs="Arial"/>
          <w:sz w:val="24"/>
          <w:szCs w:val="24"/>
        </w:rPr>
        <w:t xml:space="preserve">he following statement </w:t>
      </w:r>
      <w:r w:rsidR="00C82E2C">
        <w:rPr>
          <w:rFonts w:asciiTheme="minorHAnsi" w:hAnsiTheme="minorHAnsi" w:cs="Arial"/>
          <w:sz w:val="24"/>
          <w:szCs w:val="24"/>
        </w:rPr>
        <w:t xml:space="preserve">contained on the LTCOP Continuing Education Training Conflict Acknowledgment form </w:t>
      </w:r>
      <w:r w:rsidR="001C737E">
        <w:rPr>
          <w:rFonts w:asciiTheme="minorHAnsi" w:hAnsiTheme="minorHAnsi" w:cs="Arial"/>
          <w:sz w:val="24"/>
          <w:szCs w:val="24"/>
        </w:rPr>
        <w:t>must be signed</w:t>
      </w:r>
      <w:r>
        <w:rPr>
          <w:rFonts w:asciiTheme="minorHAnsi" w:hAnsiTheme="minorHAnsi" w:cs="Arial"/>
          <w:sz w:val="24"/>
          <w:szCs w:val="24"/>
        </w:rPr>
        <w:t xml:space="preserve"> and acknowledged by ombudsmen in regard to CE training that is prepared and presented by persons other than representatives of the LTCOP.  This statement should be signed annually in October and retained in the volunteer’s file.</w:t>
      </w:r>
    </w:p>
    <w:p w14:paraId="772D7D98" w14:textId="77777777" w:rsidR="00327483" w:rsidRDefault="00327483" w:rsidP="00D30649">
      <w:pPr>
        <w:pStyle w:val="Header"/>
        <w:ind w:left="720"/>
        <w:rPr>
          <w:rFonts w:asciiTheme="minorHAnsi" w:hAnsiTheme="minorHAnsi" w:cs="Arial"/>
          <w:sz w:val="24"/>
          <w:szCs w:val="24"/>
        </w:rPr>
      </w:pPr>
    </w:p>
    <w:p w14:paraId="4B0A153D" w14:textId="1AE107DD" w:rsidR="001C737E" w:rsidRDefault="00327483" w:rsidP="00D30649">
      <w:pPr>
        <w:pStyle w:val="Header"/>
        <w:ind w:left="720"/>
        <w:rPr>
          <w:rFonts w:asciiTheme="minorHAnsi" w:hAnsiTheme="minorHAnsi" w:cs="Arial"/>
          <w:sz w:val="24"/>
          <w:szCs w:val="24"/>
        </w:rPr>
      </w:pPr>
      <w:r>
        <w:rPr>
          <w:rFonts w:asciiTheme="minorHAnsi" w:hAnsiTheme="minorHAnsi" w:cs="Arial"/>
          <w:sz w:val="24"/>
          <w:szCs w:val="24"/>
        </w:rPr>
        <w:t xml:space="preserve">I Hereby Acknowledge </w:t>
      </w:r>
      <w:r w:rsidR="001C737E">
        <w:rPr>
          <w:rFonts w:asciiTheme="minorHAnsi" w:hAnsiTheme="minorHAnsi" w:cs="Arial"/>
          <w:sz w:val="24"/>
          <w:szCs w:val="24"/>
        </w:rPr>
        <w:t xml:space="preserve">that training </w:t>
      </w:r>
      <w:r>
        <w:rPr>
          <w:rFonts w:asciiTheme="minorHAnsi" w:hAnsiTheme="minorHAnsi" w:cs="Arial"/>
          <w:sz w:val="24"/>
          <w:szCs w:val="24"/>
        </w:rPr>
        <w:t>I</w:t>
      </w:r>
      <w:r w:rsidR="001C737E">
        <w:rPr>
          <w:rFonts w:asciiTheme="minorHAnsi" w:hAnsiTheme="minorHAnsi" w:cs="Arial"/>
          <w:sz w:val="24"/>
          <w:szCs w:val="24"/>
        </w:rPr>
        <w:t xml:space="preserve"> receive from sources outside the L</w:t>
      </w:r>
      <w:r>
        <w:rPr>
          <w:rFonts w:asciiTheme="minorHAnsi" w:hAnsiTheme="minorHAnsi" w:cs="Arial"/>
          <w:sz w:val="24"/>
          <w:szCs w:val="24"/>
        </w:rPr>
        <w:t>ong-Term Care Ombudsman Program</w:t>
      </w:r>
      <w:r w:rsidR="00C82E2C">
        <w:rPr>
          <w:rFonts w:asciiTheme="minorHAnsi" w:hAnsiTheme="minorHAnsi" w:cs="Arial"/>
          <w:sz w:val="24"/>
          <w:szCs w:val="24"/>
        </w:rPr>
        <w:t xml:space="preserve"> such as </w:t>
      </w:r>
      <w:r w:rsidR="001C737E">
        <w:rPr>
          <w:rFonts w:asciiTheme="minorHAnsi" w:hAnsiTheme="minorHAnsi" w:cs="Arial"/>
          <w:sz w:val="24"/>
          <w:szCs w:val="24"/>
        </w:rPr>
        <w:t xml:space="preserve">presentations prepared or presented by other entities, may conflict with </w:t>
      </w:r>
      <w:r>
        <w:rPr>
          <w:rFonts w:asciiTheme="minorHAnsi" w:hAnsiTheme="minorHAnsi" w:cs="Arial"/>
          <w:sz w:val="24"/>
          <w:szCs w:val="24"/>
        </w:rPr>
        <w:t xml:space="preserve">Ombudsman Program </w:t>
      </w:r>
      <w:r w:rsidR="001C737E">
        <w:rPr>
          <w:rFonts w:asciiTheme="minorHAnsi" w:hAnsiTheme="minorHAnsi" w:cs="Arial"/>
          <w:sz w:val="24"/>
          <w:szCs w:val="24"/>
        </w:rPr>
        <w:t xml:space="preserve">interpretations, duties, jurisdiction, or policies.  In such instances, </w:t>
      </w:r>
      <w:r>
        <w:rPr>
          <w:rFonts w:asciiTheme="minorHAnsi" w:hAnsiTheme="minorHAnsi" w:cs="Arial"/>
          <w:sz w:val="24"/>
          <w:szCs w:val="24"/>
        </w:rPr>
        <w:t xml:space="preserve">I will </w:t>
      </w:r>
      <w:r w:rsidR="001C737E">
        <w:rPr>
          <w:rFonts w:asciiTheme="minorHAnsi" w:hAnsiTheme="minorHAnsi" w:cs="Arial"/>
          <w:sz w:val="24"/>
          <w:szCs w:val="24"/>
        </w:rPr>
        <w:t xml:space="preserve">follow the </w:t>
      </w:r>
      <w:r>
        <w:rPr>
          <w:rFonts w:asciiTheme="minorHAnsi" w:hAnsiTheme="minorHAnsi" w:cs="Arial"/>
          <w:sz w:val="24"/>
          <w:szCs w:val="24"/>
        </w:rPr>
        <w:t xml:space="preserve">approved Ombudsman Program </w:t>
      </w:r>
      <w:r w:rsidR="001C737E">
        <w:rPr>
          <w:rFonts w:asciiTheme="minorHAnsi" w:hAnsiTheme="minorHAnsi" w:cs="Arial"/>
          <w:sz w:val="24"/>
          <w:szCs w:val="24"/>
        </w:rPr>
        <w:t>policies, guidance, and procedures.</w:t>
      </w:r>
    </w:p>
    <w:p w14:paraId="5DA63DF8" w14:textId="77777777" w:rsidR="00327483" w:rsidRDefault="00327483" w:rsidP="000C4AFF">
      <w:pPr>
        <w:pStyle w:val="Header"/>
        <w:ind w:left="360"/>
        <w:rPr>
          <w:rFonts w:asciiTheme="minorHAnsi" w:hAnsiTheme="minorHAnsi" w:cs="Arial"/>
          <w:sz w:val="24"/>
          <w:szCs w:val="24"/>
        </w:rPr>
      </w:pPr>
    </w:p>
    <w:p w14:paraId="45CAA03D" w14:textId="2648DCE1" w:rsidR="00327483" w:rsidRDefault="00327483" w:rsidP="000C4AFF">
      <w:pPr>
        <w:pStyle w:val="Header"/>
        <w:ind w:left="360"/>
        <w:rPr>
          <w:rFonts w:asciiTheme="minorHAnsi" w:hAnsiTheme="minorHAnsi" w:cs="Arial"/>
          <w:sz w:val="24"/>
          <w:szCs w:val="24"/>
        </w:rPr>
      </w:pPr>
      <w:r>
        <w:rPr>
          <w:rFonts w:asciiTheme="minorHAnsi" w:hAnsiTheme="minorHAnsi" w:cs="Arial"/>
          <w:sz w:val="24"/>
          <w:szCs w:val="24"/>
        </w:rPr>
        <w:t>The</w:t>
      </w:r>
      <w:r w:rsidR="00C82E2C">
        <w:rPr>
          <w:rFonts w:asciiTheme="minorHAnsi" w:hAnsiTheme="minorHAnsi" w:cs="Arial"/>
          <w:sz w:val="24"/>
          <w:szCs w:val="24"/>
        </w:rPr>
        <w:t xml:space="preserve"> </w:t>
      </w:r>
      <w:r w:rsidR="000C4841">
        <w:rPr>
          <w:rFonts w:asciiTheme="minorHAnsi" w:hAnsiTheme="minorHAnsi" w:cs="Arial"/>
          <w:sz w:val="24"/>
          <w:szCs w:val="24"/>
        </w:rPr>
        <w:t>LTCOP C</w:t>
      </w:r>
      <w:r w:rsidR="00C82E2C">
        <w:rPr>
          <w:rFonts w:asciiTheme="minorHAnsi" w:hAnsiTheme="minorHAnsi" w:cs="Arial"/>
          <w:sz w:val="24"/>
          <w:szCs w:val="24"/>
        </w:rPr>
        <w:t>ontinuing Education</w:t>
      </w:r>
      <w:r w:rsidR="000C4841">
        <w:rPr>
          <w:rFonts w:asciiTheme="minorHAnsi" w:hAnsiTheme="minorHAnsi" w:cs="Arial"/>
          <w:sz w:val="24"/>
          <w:szCs w:val="24"/>
        </w:rPr>
        <w:t xml:space="preserve"> Training Conflict Acknowledgment</w:t>
      </w:r>
      <w:r>
        <w:rPr>
          <w:rFonts w:asciiTheme="minorHAnsi" w:hAnsiTheme="minorHAnsi" w:cs="Arial"/>
          <w:sz w:val="24"/>
          <w:szCs w:val="24"/>
        </w:rPr>
        <w:t xml:space="preserve"> form </w:t>
      </w:r>
      <w:r w:rsidR="00C82E2C">
        <w:rPr>
          <w:rFonts w:asciiTheme="minorHAnsi" w:hAnsiTheme="minorHAnsi" w:cs="Arial"/>
          <w:sz w:val="24"/>
          <w:szCs w:val="24"/>
        </w:rPr>
        <w:t xml:space="preserve">is </w:t>
      </w:r>
      <w:r w:rsidR="000C4841">
        <w:rPr>
          <w:rFonts w:asciiTheme="minorHAnsi" w:hAnsiTheme="minorHAnsi" w:cs="Arial"/>
          <w:sz w:val="24"/>
          <w:szCs w:val="24"/>
        </w:rPr>
        <w:t xml:space="preserve">available on the Intranet. </w:t>
      </w:r>
    </w:p>
    <w:p w14:paraId="09721C6E" w14:textId="77777777" w:rsidR="00327483" w:rsidRDefault="00327483" w:rsidP="000C4AFF">
      <w:pPr>
        <w:pStyle w:val="Header"/>
        <w:ind w:left="360"/>
        <w:rPr>
          <w:rFonts w:asciiTheme="minorHAnsi" w:hAnsiTheme="minorHAnsi" w:cs="Arial"/>
          <w:sz w:val="24"/>
          <w:szCs w:val="24"/>
        </w:rPr>
      </w:pPr>
    </w:p>
    <w:p w14:paraId="6622C606" w14:textId="72853CE0" w:rsidR="000C4AFF" w:rsidRDefault="00066830" w:rsidP="000C4AFF">
      <w:pPr>
        <w:pStyle w:val="Header"/>
        <w:ind w:left="360"/>
        <w:rPr>
          <w:rFonts w:asciiTheme="minorHAnsi" w:hAnsiTheme="minorHAnsi" w:cs="Arial"/>
          <w:sz w:val="24"/>
          <w:szCs w:val="24"/>
        </w:rPr>
      </w:pPr>
      <w:r>
        <w:rPr>
          <w:rFonts w:asciiTheme="minorHAnsi" w:hAnsiTheme="minorHAnsi" w:cs="Arial"/>
          <w:sz w:val="24"/>
          <w:szCs w:val="24"/>
        </w:rPr>
        <w:t xml:space="preserve">CE training must be </w:t>
      </w:r>
      <w:r w:rsidR="000C4AFF" w:rsidRPr="0083751E">
        <w:rPr>
          <w:rFonts w:asciiTheme="minorHAnsi" w:hAnsiTheme="minorHAnsi" w:cs="Arial"/>
          <w:sz w:val="24"/>
          <w:szCs w:val="24"/>
        </w:rPr>
        <w:t>relevant to appropriate ombudsman topics, as identified in Chapter 400, Part I. The required training topics for ombudsmen include (but are not limited to):</w:t>
      </w:r>
    </w:p>
    <w:p w14:paraId="63817F66" w14:textId="77777777" w:rsidR="00523CAC" w:rsidRPr="0083751E" w:rsidRDefault="00523CAC" w:rsidP="000C4AFF">
      <w:pPr>
        <w:pStyle w:val="Header"/>
        <w:ind w:left="360"/>
        <w:rPr>
          <w:rFonts w:asciiTheme="minorHAnsi" w:hAnsiTheme="minorHAnsi" w:cs="Arial"/>
          <w:sz w:val="24"/>
          <w:szCs w:val="24"/>
        </w:rPr>
      </w:pPr>
    </w:p>
    <w:p w14:paraId="6622C607" w14:textId="77777777" w:rsidR="000C4AFF" w:rsidRPr="0083751E" w:rsidRDefault="000C4AFF" w:rsidP="004432F0">
      <w:pPr>
        <w:pStyle w:val="Header"/>
        <w:numPr>
          <w:ilvl w:val="0"/>
          <w:numId w:val="30"/>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resident confidentiality</w:t>
      </w:r>
    </w:p>
    <w:p w14:paraId="6622C608" w14:textId="77777777" w:rsidR="000C4AFF" w:rsidRPr="0083751E" w:rsidRDefault="000C4AFF" w:rsidP="004432F0">
      <w:pPr>
        <w:pStyle w:val="Header"/>
        <w:numPr>
          <w:ilvl w:val="0"/>
          <w:numId w:val="30"/>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guardianships and powers of attorney</w:t>
      </w:r>
    </w:p>
    <w:p w14:paraId="6622C609" w14:textId="77777777" w:rsidR="000C4AFF" w:rsidRPr="0083751E" w:rsidRDefault="000C4AFF" w:rsidP="004432F0">
      <w:pPr>
        <w:pStyle w:val="Header"/>
        <w:numPr>
          <w:ilvl w:val="0"/>
          <w:numId w:val="30"/>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medication administration</w:t>
      </w:r>
    </w:p>
    <w:p w14:paraId="6622C60A" w14:textId="77777777" w:rsidR="000C4AFF" w:rsidRPr="0083751E" w:rsidRDefault="000C4AFF" w:rsidP="004432F0">
      <w:pPr>
        <w:pStyle w:val="Header"/>
        <w:numPr>
          <w:ilvl w:val="0"/>
          <w:numId w:val="30"/>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care and medication of residents with dementia and Alzheimer’s Disease</w:t>
      </w:r>
    </w:p>
    <w:p w14:paraId="6622C60B" w14:textId="77777777" w:rsidR="000C4AFF" w:rsidRPr="0083751E" w:rsidRDefault="000C4AFF" w:rsidP="004432F0">
      <w:pPr>
        <w:pStyle w:val="Header"/>
        <w:numPr>
          <w:ilvl w:val="0"/>
          <w:numId w:val="30"/>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accounting for residents’ funds</w:t>
      </w:r>
    </w:p>
    <w:p w14:paraId="6622C60C" w14:textId="77777777" w:rsidR="000C4AFF" w:rsidRPr="0083751E" w:rsidRDefault="000C4AFF" w:rsidP="004432F0">
      <w:pPr>
        <w:pStyle w:val="Header"/>
        <w:numPr>
          <w:ilvl w:val="0"/>
          <w:numId w:val="30"/>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discharge rights and responsibilities</w:t>
      </w:r>
    </w:p>
    <w:p w14:paraId="6622C60D" w14:textId="77777777" w:rsidR="000C4AFF" w:rsidRPr="0083751E" w:rsidRDefault="000C4AFF" w:rsidP="004432F0">
      <w:pPr>
        <w:pStyle w:val="Header"/>
        <w:numPr>
          <w:ilvl w:val="0"/>
          <w:numId w:val="30"/>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cultural sensitivity</w:t>
      </w:r>
    </w:p>
    <w:p w14:paraId="6622C60E" w14:textId="77777777" w:rsidR="000C4AFF" w:rsidRDefault="000C4AFF" w:rsidP="004432F0">
      <w:pPr>
        <w:pStyle w:val="Header"/>
        <w:numPr>
          <w:ilvl w:val="0"/>
          <w:numId w:val="30"/>
        </w:numPr>
        <w:tabs>
          <w:tab w:val="clear" w:pos="4680"/>
          <w:tab w:val="clear" w:pos="9360"/>
        </w:tabs>
        <w:rPr>
          <w:rFonts w:asciiTheme="minorHAnsi" w:hAnsiTheme="minorHAnsi" w:cs="Arial"/>
          <w:sz w:val="24"/>
          <w:szCs w:val="24"/>
        </w:rPr>
      </w:pPr>
      <w:proofErr w:type="gramStart"/>
      <w:r w:rsidRPr="0083751E">
        <w:rPr>
          <w:rFonts w:asciiTheme="minorHAnsi" w:hAnsiTheme="minorHAnsi" w:cs="Arial"/>
          <w:sz w:val="24"/>
          <w:szCs w:val="24"/>
        </w:rPr>
        <w:t>or</w:t>
      </w:r>
      <w:proofErr w:type="gramEnd"/>
      <w:r w:rsidRPr="0083751E">
        <w:rPr>
          <w:rFonts w:asciiTheme="minorHAnsi" w:hAnsiTheme="minorHAnsi" w:cs="Arial"/>
          <w:sz w:val="24"/>
          <w:szCs w:val="24"/>
        </w:rPr>
        <w:t xml:space="preserve"> any other topic recommended by the Secretary of the Department.</w:t>
      </w:r>
    </w:p>
    <w:p w14:paraId="61BF80DB" w14:textId="77777777" w:rsidR="00066830" w:rsidRPr="0083751E" w:rsidRDefault="00066830" w:rsidP="00D30649">
      <w:pPr>
        <w:pStyle w:val="Header"/>
        <w:tabs>
          <w:tab w:val="clear" w:pos="4680"/>
          <w:tab w:val="clear" w:pos="9360"/>
        </w:tabs>
        <w:ind w:left="1080"/>
        <w:rPr>
          <w:rFonts w:asciiTheme="minorHAnsi" w:hAnsiTheme="minorHAnsi" w:cs="Arial"/>
          <w:sz w:val="24"/>
          <w:szCs w:val="24"/>
        </w:rPr>
      </w:pPr>
    </w:p>
    <w:p w14:paraId="073AAE7F" w14:textId="77777777" w:rsidR="00705604" w:rsidRDefault="00705604" w:rsidP="00367E78">
      <w:pPr>
        <w:pStyle w:val="Header"/>
        <w:ind w:left="360"/>
        <w:rPr>
          <w:rFonts w:asciiTheme="minorHAnsi" w:hAnsiTheme="minorHAnsi" w:cs="Arial"/>
          <w:sz w:val="24"/>
          <w:szCs w:val="24"/>
        </w:rPr>
      </w:pPr>
    </w:p>
    <w:p w14:paraId="5D645552" w14:textId="77777777" w:rsidR="00705604" w:rsidRDefault="00705604" w:rsidP="00367E78">
      <w:pPr>
        <w:pStyle w:val="Header"/>
        <w:ind w:left="360"/>
        <w:rPr>
          <w:rFonts w:asciiTheme="minorHAnsi" w:hAnsiTheme="minorHAnsi" w:cs="Arial"/>
          <w:sz w:val="24"/>
          <w:szCs w:val="24"/>
        </w:rPr>
      </w:pPr>
    </w:p>
    <w:p w14:paraId="4DCF3881" w14:textId="77777777" w:rsidR="00705604" w:rsidRDefault="00705604" w:rsidP="00367E78">
      <w:pPr>
        <w:pStyle w:val="Header"/>
        <w:ind w:left="360"/>
        <w:rPr>
          <w:rFonts w:asciiTheme="minorHAnsi" w:hAnsiTheme="minorHAnsi" w:cs="Arial"/>
          <w:sz w:val="24"/>
          <w:szCs w:val="24"/>
        </w:rPr>
      </w:pPr>
    </w:p>
    <w:p w14:paraId="2C905E22" w14:textId="77777777" w:rsidR="00705604" w:rsidRDefault="00705604" w:rsidP="00367E78">
      <w:pPr>
        <w:pStyle w:val="Header"/>
        <w:ind w:left="360"/>
        <w:rPr>
          <w:rFonts w:asciiTheme="minorHAnsi" w:hAnsiTheme="minorHAnsi" w:cs="Arial"/>
          <w:sz w:val="24"/>
          <w:szCs w:val="24"/>
        </w:rPr>
      </w:pPr>
    </w:p>
    <w:p w14:paraId="7AB47584" w14:textId="7C7D4945" w:rsidR="00050054" w:rsidRDefault="00050054" w:rsidP="00367E78">
      <w:pPr>
        <w:pStyle w:val="Header"/>
        <w:ind w:left="360"/>
        <w:rPr>
          <w:rFonts w:asciiTheme="minorHAnsi" w:hAnsiTheme="minorHAnsi" w:cs="Arial"/>
          <w:sz w:val="24"/>
          <w:szCs w:val="24"/>
        </w:rPr>
      </w:pPr>
      <w:r>
        <w:rPr>
          <w:rFonts w:asciiTheme="minorHAnsi" w:hAnsiTheme="minorHAnsi" w:cs="Arial"/>
          <w:sz w:val="24"/>
          <w:szCs w:val="24"/>
        </w:rPr>
        <w:t xml:space="preserve"> Additional appropriate </w:t>
      </w:r>
      <w:r w:rsidR="00FB4B25">
        <w:rPr>
          <w:rFonts w:asciiTheme="minorHAnsi" w:hAnsiTheme="minorHAnsi" w:cs="Arial"/>
          <w:sz w:val="24"/>
          <w:szCs w:val="24"/>
        </w:rPr>
        <w:t xml:space="preserve">training </w:t>
      </w:r>
      <w:r>
        <w:rPr>
          <w:rFonts w:asciiTheme="minorHAnsi" w:hAnsiTheme="minorHAnsi" w:cs="Arial"/>
          <w:sz w:val="24"/>
          <w:szCs w:val="24"/>
        </w:rPr>
        <w:t xml:space="preserve">topics for </w:t>
      </w:r>
      <w:r w:rsidR="00066830">
        <w:rPr>
          <w:rFonts w:asciiTheme="minorHAnsi" w:hAnsiTheme="minorHAnsi" w:cs="Arial"/>
          <w:sz w:val="24"/>
          <w:szCs w:val="24"/>
        </w:rPr>
        <w:t xml:space="preserve">CE </w:t>
      </w:r>
      <w:r w:rsidR="00367E78">
        <w:rPr>
          <w:rFonts w:asciiTheme="minorHAnsi" w:hAnsiTheme="minorHAnsi" w:cs="Arial"/>
          <w:sz w:val="24"/>
          <w:szCs w:val="24"/>
        </w:rPr>
        <w:t>credit are:</w:t>
      </w:r>
    </w:p>
    <w:p w14:paraId="5A406E1B" w14:textId="77777777" w:rsidR="00050054" w:rsidRDefault="00050054" w:rsidP="000C4AFF">
      <w:pPr>
        <w:pStyle w:val="Header"/>
        <w:rPr>
          <w:rFonts w:asciiTheme="minorHAnsi" w:hAnsiTheme="minorHAnsi" w:cs="Arial"/>
          <w:sz w:val="24"/>
          <w:szCs w:val="24"/>
        </w:rPr>
      </w:pPr>
    </w:p>
    <w:p w14:paraId="45C8EFA6" w14:textId="0593D660" w:rsidR="00367E78" w:rsidRPr="00D30649" w:rsidRDefault="00050054" w:rsidP="00D30649">
      <w:pPr>
        <w:pStyle w:val="ListParagraph"/>
        <w:numPr>
          <w:ilvl w:val="0"/>
          <w:numId w:val="40"/>
        </w:numPr>
        <w:autoSpaceDE w:val="0"/>
        <w:autoSpaceDN w:val="0"/>
        <w:adjustRightInd w:val="0"/>
        <w:spacing w:after="0" w:line="240" w:lineRule="auto"/>
        <w:rPr>
          <w:rFonts w:asciiTheme="minorHAnsi" w:eastAsiaTheme="minorHAnsi" w:hAnsiTheme="minorHAnsi" w:cs="AgfaRotisSansSerif"/>
          <w:color w:val="231F20"/>
          <w:sz w:val="24"/>
          <w:szCs w:val="24"/>
        </w:rPr>
      </w:pPr>
      <w:r w:rsidRPr="00D30649">
        <w:rPr>
          <w:rFonts w:asciiTheme="minorHAnsi" w:eastAsiaTheme="minorHAnsi" w:hAnsiTheme="minorHAnsi" w:cs="AgfaRotisSansSerif"/>
          <w:color w:val="231F20"/>
          <w:sz w:val="24"/>
          <w:szCs w:val="24"/>
        </w:rPr>
        <w:t xml:space="preserve">Residents rights, abuse, neglect and exploitation; </w:t>
      </w:r>
    </w:p>
    <w:p w14:paraId="1393DC25" w14:textId="77777777" w:rsidR="00367E78" w:rsidRPr="00D30649" w:rsidRDefault="00050054" w:rsidP="00D30649">
      <w:pPr>
        <w:pStyle w:val="ListParagraph"/>
        <w:numPr>
          <w:ilvl w:val="0"/>
          <w:numId w:val="40"/>
        </w:numPr>
        <w:autoSpaceDE w:val="0"/>
        <w:autoSpaceDN w:val="0"/>
        <w:adjustRightInd w:val="0"/>
        <w:spacing w:after="0" w:line="240" w:lineRule="auto"/>
        <w:rPr>
          <w:rFonts w:asciiTheme="minorHAnsi" w:eastAsiaTheme="minorHAnsi" w:hAnsiTheme="minorHAnsi" w:cs="AgfaRotisSansSerif"/>
          <w:color w:val="231F20"/>
          <w:sz w:val="24"/>
          <w:szCs w:val="24"/>
        </w:rPr>
      </w:pPr>
      <w:r w:rsidRPr="00D30649">
        <w:rPr>
          <w:rFonts w:asciiTheme="minorHAnsi" w:eastAsiaTheme="minorHAnsi" w:hAnsiTheme="minorHAnsi" w:cs="AgfaRotisSansSerif"/>
          <w:color w:val="231F20"/>
          <w:sz w:val="24"/>
          <w:szCs w:val="24"/>
        </w:rPr>
        <w:t xml:space="preserve">Laws, rules, and regulations governing the operation of NH, ALF, AFCH; </w:t>
      </w:r>
    </w:p>
    <w:p w14:paraId="65F8D6CE" w14:textId="77777777" w:rsidR="00066830" w:rsidRDefault="00050054" w:rsidP="00D30649">
      <w:pPr>
        <w:pStyle w:val="ListParagraph"/>
        <w:numPr>
          <w:ilvl w:val="0"/>
          <w:numId w:val="40"/>
        </w:numPr>
        <w:autoSpaceDE w:val="0"/>
        <w:autoSpaceDN w:val="0"/>
        <w:adjustRightInd w:val="0"/>
        <w:spacing w:after="0" w:line="240" w:lineRule="auto"/>
        <w:rPr>
          <w:rFonts w:asciiTheme="minorHAnsi" w:eastAsiaTheme="minorHAnsi" w:hAnsiTheme="minorHAnsi" w:cs="AgfaRotisSansSerif"/>
          <w:color w:val="231F20"/>
          <w:sz w:val="24"/>
          <w:szCs w:val="24"/>
        </w:rPr>
      </w:pPr>
      <w:r w:rsidRPr="00D30649">
        <w:rPr>
          <w:rFonts w:asciiTheme="minorHAnsi" w:eastAsiaTheme="minorHAnsi" w:hAnsiTheme="minorHAnsi" w:cs="AgfaRotisSansSerif"/>
          <w:color w:val="231F20"/>
          <w:sz w:val="24"/>
          <w:szCs w:val="24"/>
        </w:rPr>
        <w:t xml:space="preserve">Medicare, Medicaid, and HIPAA; </w:t>
      </w:r>
    </w:p>
    <w:p w14:paraId="6D5F5B56" w14:textId="77777777" w:rsidR="00066830" w:rsidRDefault="00050054" w:rsidP="00D30649">
      <w:pPr>
        <w:pStyle w:val="ListParagraph"/>
        <w:numPr>
          <w:ilvl w:val="0"/>
          <w:numId w:val="40"/>
        </w:numPr>
        <w:autoSpaceDE w:val="0"/>
        <w:autoSpaceDN w:val="0"/>
        <w:adjustRightInd w:val="0"/>
        <w:spacing w:after="0" w:line="240" w:lineRule="auto"/>
        <w:rPr>
          <w:rFonts w:asciiTheme="minorHAnsi" w:eastAsiaTheme="minorHAnsi" w:hAnsiTheme="minorHAnsi" w:cs="AgfaRotisSansSerif"/>
          <w:color w:val="231F20"/>
          <w:sz w:val="24"/>
          <w:szCs w:val="24"/>
        </w:rPr>
      </w:pPr>
      <w:r w:rsidRPr="00D30649">
        <w:rPr>
          <w:rFonts w:asciiTheme="minorHAnsi" w:eastAsiaTheme="minorHAnsi" w:hAnsiTheme="minorHAnsi" w:cs="AgfaRotisSansSerif"/>
          <w:color w:val="231F20"/>
          <w:sz w:val="24"/>
          <w:szCs w:val="24"/>
        </w:rPr>
        <w:t xml:space="preserve"> Investigation techniques and principles of documentation;  </w:t>
      </w:r>
    </w:p>
    <w:p w14:paraId="566DBE2A" w14:textId="7E3FEC99" w:rsidR="00367E78" w:rsidRPr="00D30649" w:rsidRDefault="00050054" w:rsidP="00D30649">
      <w:pPr>
        <w:pStyle w:val="ListParagraph"/>
        <w:numPr>
          <w:ilvl w:val="0"/>
          <w:numId w:val="40"/>
        </w:numPr>
        <w:autoSpaceDE w:val="0"/>
        <w:autoSpaceDN w:val="0"/>
        <w:adjustRightInd w:val="0"/>
        <w:spacing w:after="0" w:line="240" w:lineRule="auto"/>
        <w:rPr>
          <w:rFonts w:asciiTheme="minorHAnsi" w:eastAsiaTheme="minorHAnsi" w:hAnsiTheme="minorHAnsi" w:cs="AgfaRotisSansSerif"/>
          <w:color w:val="231F20"/>
          <w:sz w:val="24"/>
          <w:szCs w:val="24"/>
        </w:rPr>
      </w:pPr>
      <w:r w:rsidRPr="00D30649">
        <w:rPr>
          <w:rFonts w:asciiTheme="minorHAnsi" w:eastAsiaTheme="minorHAnsi" w:hAnsiTheme="minorHAnsi" w:cs="AgfaRotisSansSerif"/>
          <w:color w:val="231F20"/>
          <w:sz w:val="24"/>
          <w:szCs w:val="24"/>
        </w:rPr>
        <w:t xml:space="preserve">Communication skills, mediation, and conflict resolution; </w:t>
      </w:r>
    </w:p>
    <w:p w14:paraId="700C608C" w14:textId="77777777" w:rsidR="00367E78" w:rsidRPr="00D30649" w:rsidRDefault="00050054" w:rsidP="00D30649">
      <w:pPr>
        <w:pStyle w:val="ListParagraph"/>
        <w:numPr>
          <w:ilvl w:val="0"/>
          <w:numId w:val="40"/>
        </w:numPr>
        <w:autoSpaceDE w:val="0"/>
        <w:autoSpaceDN w:val="0"/>
        <w:adjustRightInd w:val="0"/>
        <w:spacing w:after="0" w:line="240" w:lineRule="auto"/>
        <w:rPr>
          <w:rFonts w:asciiTheme="minorHAnsi" w:eastAsiaTheme="minorHAnsi" w:hAnsiTheme="minorHAnsi" w:cs="AgfaRotisSansSerif"/>
          <w:color w:val="231F20"/>
          <w:sz w:val="24"/>
          <w:szCs w:val="24"/>
        </w:rPr>
      </w:pPr>
      <w:r w:rsidRPr="00D30649">
        <w:rPr>
          <w:rFonts w:asciiTheme="minorHAnsi" w:eastAsiaTheme="minorHAnsi" w:hAnsiTheme="minorHAnsi" w:cs="AgfaRotisSansSerif"/>
          <w:color w:val="231F20"/>
          <w:sz w:val="24"/>
          <w:szCs w:val="24"/>
        </w:rPr>
        <w:t xml:space="preserve">LTCOP policies and procedures re: complaint investigations, administrative assessments, visits; and  </w:t>
      </w:r>
    </w:p>
    <w:p w14:paraId="544E6839" w14:textId="77777777" w:rsidR="00C82E2C" w:rsidRDefault="00C82E2C" w:rsidP="00C82E2C">
      <w:pPr>
        <w:pStyle w:val="ListParagraph"/>
        <w:autoSpaceDE w:val="0"/>
        <w:autoSpaceDN w:val="0"/>
        <w:adjustRightInd w:val="0"/>
        <w:spacing w:after="0" w:line="240" w:lineRule="auto"/>
        <w:ind w:left="1080"/>
        <w:rPr>
          <w:rFonts w:asciiTheme="minorHAnsi" w:eastAsiaTheme="minorHAnsi" w:hAnsiTheme="minorHAnsi" w:cs="AgfaRotisSansSerif"/>
          <w:color w:val="231F20"/>
          <w:sz w:val="24"/>
          <w:szCs w:val="24"/>
        </w:rPr>
      </w:pPr>
    </w:p>
    <w:p w14:paraId="045F9C5E" w14:textId="77777777" w:rsidR="00C82E2C" w:rsidRPr="0083751E" w:rsidRDefault="00C82E2C" w:rsidP="00C82E2C">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OMBUDSMAN TRAINING &amp; CERTIFICATION</w:t>
      </w:r>
    </w:p>
    <w:p w14:paraId="5F012D4B" w14:textId="77777777" w:rsidR="00C82E2C" w:rsidRDefault="00C82E2C" w:rsidP="00C82E2C">
      <w:pPr>
        <w:pStyle w:val="ListParagraph"/>
        <w:autoSpaceDE w:val="0"/>
        <w:autoSpaceDN w:val="0"/>
        <w:adjustRightInd w:val="0"/>
        <w:spacing w:after="0" w:line="240" w:lineRule="auto"/>
        <w:ind w:left="1080"/>
        <w:rPr>
          <w:rFonts w:asciiTheme="minorHAnsi" w:eastAsiaTheme="minorHAnsi" w:hAnsiTheme="minorHAnsi" w:cs="AgfaRotisSansSerif"/>
          <w:color w:val="231F20"/>
          <w:sz w:val="24"/>
          <w:szCs w:val="24"/>
        </w:rPr>
      </w:pPr>
    </w:p>
    <w:p w14:paraId="2A91994C" w14:textId="75649B3F" w:rsidR="00050054" w:rsidRPr="00D30649" w:rsidRDefault="00050054" w:rsidP="00D30649">
      <w:pPr>
        <w:pStyle w:val="ListParagraph"/>
        <w:numPr>
          <w:ilvl w:val="0"/>
          <w:numId w:val="40"/>
        </w:numPr>
        <w:autoSpaceDE w:val="0"/>
        <w:autoSpaceDN w:val="0"/>
        <w:adjustRightInd w:val="0"/>
        <w:spacing w:after="0" w:line="240" w:lineRule="auto"/>
        <w:rPr>
          <w:rFonts w:asciiTheme="minorHAnsi" w:eastAsiaTheme="minorHAnsi" w:hAnsiTheme="minorHAnsi" w:cs="AgfaRotisSansSerif"/>
          <w:color w:val="231F20"/>
          <w:sz w:val="24"/>
          <w:szCs w:val="24"/>
        </w:rPr>
      </w:pPr>
      <w:r w:rsidRPr="00D30649">
        <w:rPr>
          <w:rFonts w:asciiTheme="minorHAnsi" w:eastAsiaTheme="minorHAnsi" w:hAnsiTheme="minorHAnsi" w:cs="AgfaRotisSansSerif"/>
          <w:color w:val="231F20"/>
          <w:sz w:val="24"/>
          <w:szCs w:val="24"/>
        </w:rPr>
        <w:t>Other relevant topics affecting the health, safety, welfare,</w:t>
      </w:r>
      <w:r w:rsidR="00066830">
        <w:rPr>
          <w:rFonts w:asciiTheme="minorHAnsi" w:eastAsiaTheme="minorHAnsi" w:hAnsiTheme="minorHAnsi" w:cs="AgfaRotisSansSerif"/>
          <w:color w:val="231F20"/>
          <w:sz w:val="24"/>
          <w:szCs w:val="24"/>
        </w:rPr>
        <w:t xml:space="preserve"> </w:t>
      </w:r>
      <w:r w:rsidRPr="00D30649">
        <w:rPr>
          <w:rFonts w:asciiTheme="minorHAnsi" w:eastAsiaTheme="minorHAnsi" w:hAnsiTheme="minorHAnsi" w:cs="AgfaRotisSansSerif"/>
          <w:color w:val="231F20"/>
          <w:sz w:val="24"/>
          <w:szCs w:val="24"/>
        </w:rPr>
        <w:t>and rights of long-term care residents.</w:t>
      </w:r>
    </w:p>
    <w:p w14:paraId="57FD46B5" w14:textId="31362E5D" w:rsidR="00050054" w:rsidRDefault="00050054" w:rsidP="000C4AFF">
      <w:pPr>
        <w:pStyle w:val="Header"/>
        <w:ind w:left="360"/>
        <w:rPr>
          <w:rFonts w:asciiTheme="minorHAnsi" w:hAnsiTheme="minorHAnsi" w:cs="Arial"/>
          <w:sz w:val="24"/>
          <w:szCs w:val="24"/>
        </w:rPr>
      </w:pPr>
    </w:p>
    <w:p w14:paraId="6622C610" w14:textId="6D70CB7B" w:rsidR="000C4AFF" w:rsidRPr="0083751E" w:rsidRDefault="000C4AFF" w:rsidP="000C4AFF">
      <w:pPr>
        <w:pStyle w:val="Header"/>
        <w:ind w:left="360"/>
        <w:rPr>
          <w:rFonts w:asciiTheme="minorHAnsi" w:hAnsiTheme="minorHAnsi" w:cs="Arial"/>
          <w:sz w:val="24"/>
          <w:szCs w:val="24"/>
        </w:rPr>
      </w:pPr>
      <w:r w:rsidRPr="0083751E">
        <w:rPr>
          <w:rFonts w:asciiTheme="minorHAnsi" w:hAnsiTheme="minorHAnsi" w:cs="Arial"/>
          <w:sz w:val="24"/>
          <w:szCs w:val="24"/>
        </w:rPr>
        <w:t xml:space="preserve">There are several ways to accomplish </w:t>
      </w:r>
      <w:r w:rsidR="001C737E">
        <w:rPr>
          <w:rFonts w:asciiTheme="minorHAnsi" w:hAnsiTheme="minorHAnsi" w:cs="Arial"/>
          <w:sz w:val="24"/>
          <w:szCs w:val="24"/>
        </w:rPr>
        <w:t xml:space="preserve">obtaining </w:t>
      </w:r>
      <w:r w:rsidR="0050493B">
        <w:rPr>
          <w:rFonts w:asciiTheme="minorHAnsi" w:hAnsiTheme="minorHAnsi" w:cs="Arial"/>
          <w:sz w:val="24"/>
          <w:szCs w:val="24"/>
        </w:rPr>
        <w:t xml:space="preserve">10 hours of CE </w:t>
      </w:r>
      <w:r w:rsidR="001C737E">
        <w:rPr>
          <w:rFonts w:asciiTheme="minorHAnsi" w:hAnsiTheme="minorHAnsi" w:cs="Arial"/>
          <w:sz w:val="24"/>
          <w:szCs w:val="24"/>
        </w:rPr>
        <w:t>credit</w:t>
      </w:r>
      <w:r w:rsidRPr="0083751E">
        <w:rPr>
          <w:rFonts w:asciiTheme="minorHAnsi" w:hAnsiTheme="minorHAnsi" w:cs="Arial"/>
          <w:sz w:val="24"/>
          <w:szCs w:val="24"/>
        </w:rPr>
        <w:t>:</w:t>
      </w:r>
    </w:p>
    <w:p w14:paraId="6622C611" w14:textId="77777777" w:rsidR="000C4AFF" w:rsidRPr="0083751E" w:rsidRDefault="000C4AFF" w:rsidP="000C4AFF">
      <w:pPr>
        <w:pStyle w:val="Header"/>
        <w:rPr>
          <w:rFonts w:asciiTheme="minorHAnsi" w:hAnsiTheme="minorHAnsi" w:cs="Arial"/>
          <w:sz w:val="24"/>
          <w:szCs w:val="24"/>
        </w:rPr>
      </w:pPr>
    </w:p>
    <w:p w14:paraId="6622C612" w14:textId="3506218B" w:rsidR="000C4AFF" w:rsidRDefault="000C4AFF" w:rsidP="004432F0">
      <w:pPr>
        <w:pStyle w:val="Header"/>
        <w:numPr>
          <w:ilvl w:val="0"/>
          <w:numId w:val="31"/>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 xml:space="preserve">Attend </w:t>
      </w:r>
      <w:r w:rsidR="00062FEA">
        <w:rPr>
          <w:rFonts w:asciiTheme="minorHAnsi" w:hAnsiTheme="minorHAnsi" w:cs="Arial"/>
          <w:sz w:val="24"/>
          <w:szCs w:val="24"/>
        </w:rPr>
        <w:t xml:space="preserve">approved </w:t>
      </w:r>
      <w:r w:rsidRPr="0083751E">
        <w:rPr>
          <w:rFonts w:asciiTheme="minorHAnsi" w:hAnsiTheme="minorHAnsi" w:cs="Arial"/>
          <w:sz w:val="24"/>
          <w:szCs w:val="24"/>
        </w:rPr>
        <w:t>training provided at monthly council meetings</w:t>
      </w:r>
      <w:r w:rsidR="004F2053">
        <w:rPr>
          <w:rFonts w:asciiTheme="minorHAnsi" w:hAnsiTheme="minorHAnsi" w:cs="Arial"/>
          <w:sz w:val="24"/>
          <w:szCs w:val="24"/>
        </w:rPr>
        <w:t>.</w:t>
      </w:r>
      <w:r w:rsidR="00062FEA">
        <w:rPr>
          <w:rFonts w:asciiTheme="minorHAnsi" w:hAnsiTheme="minorHAnsi" w:cs="Arial"/>
          <w:sz w:val="24"/>
          <w:szCs w:val="24"/>
        </w:rPr>
        <w:t xml:space="preserve">  The approv</w:t>
      </w:r>
      <w:r w:rsidR="001C737E">
        <w:rPr>
          <w:rFonts w:asciiTheme="minorHAnsi" w:hAnsiTheme="minorHAnsi" w:cs="Arial"/>
          <w:sz w:val="24"/>
          <w:szCs w:val="24"/>
        </w:rPr>
        <w:t xml:space="preserve">al for the </w:t>
      </w:r>
      <w:r w:rsidR="00062FEA">
        <w:rPr>
          <w:rFonts w:asciiTheme="minorHAnsi" w:hAnsiTheme="minorHAnsi" w:cs="Arial"/>
          <w:sz w:val="24"/>
          <w:szCs w:val="24"/>
        </w:rPr>
        <w:t xml:space="preserve">training </w:t>
      </w:r>
      <w:r w:rsidR="001C737E">
        <w:rPr>
          <w:rFonts w:asciiTheme="minorHAnsi" w:hAnsiTheme="minorHAnsi" w:cs="Arial"/>
          <w:sz w:val="24"/>
          <w:szCs w:val="24"/>
        </w:rPr>
        <w:t>will</w:t>
      </w:r>
      <w:r w:rsidR="00062FEA">
        <w:rPr>
          <w:rFonts w:asciiTheme="minorHAnsi" w:hAnsiTheme="minorHAnsi" w:cs="Arial"/>
          <w:sz w:val="24"/>
          <w:szCs w:val="24"/>
        </w:rPr>
        <w:t xml:space="preserve"> specify the number of hours of CE credit </w:t>
      </w:r>
      <w:r w:rsidR="001C737E">
        <w:rPr>
          <w:rFonts w:asciiTheme="minorHAnsi" w:hAnsiTheme="minorHAnsi" w:cs="Arial"/>
          <w:sz w:val="24"/>
          <w:szCs w:val="24"/>
        </w:rPr>
        <w:t>awarded</w:t>
      </w:r>
      <w:r w:rsidR="00062FEA">
        <w:rPr>
          <w:rFonts w:asciiTheme="minorHAnsi" w:hAnsiTheme="minorHAnsi" w:cs="Arial"/>
          <w:sz w:val="24"/>
          <w:szCs w:val="24"/>
        </w:rPr>
        <w:t>.</w:t>
      </w:r>
    </w:p>
    <w:p w14:paraId="572A5EC3" w14:textId="1B3B31C9" w:rsidR="007D2D21" w:rsidRPr="0083751E" w:rsidRDefault="00107DD2" w:rsidP="004432F0">
      <w:pPr>
        <w:pStyle w:val="Header"/>
        <w:numPr>
          <w:ilvl w:val="0"/>
          <w:numId w:val="31"/>
        </w:numPr>
        <w:tabs>
          <w:tab w:val="clear" w:pos="4680"/>
          <w:tab w:val="clear" w:pos="9360"/>
        </w:tabs>
        <w:rPr>
          <w:rFonts w:asciiTheme="minorHAnsi" w:hAnsiTheme="minorHAnsi" w:cs="Arial"/>
          <w:sz w:val="24"/>
          <w:szCs w:val="24"/>
        </w:rPr>
      </w:pPr>
      <w:r>
        <w:rPr>
          <w:rFonts w:asciiTheme="minorHAnsi" w:hAnsiTheme="minorHAnsi" w:cs="Arial"/>
          <w:sz w:val="24"/>
          <w:szCs w:val="24"/>
        </w:rPr>
        <w:t>Attend local monthly council meetings</w:t>
      </w:r>
      <w:r w:rsidR="00066830">
        <w:rPr>
          <w:rFonts w:asciiTheme="minorHAnsi" w:hAnsiTheme="minorHAnsi" w:cs="Arial"/>
          <w:sz w:val="24"/>
          <w:szCs w:val="24"/>
        </w:rPr>
        <w:t>.  All ombudsmen attend</w:t>
      </w:r>
      <w:r w:rsidR="001C737E">
        <w:rPr>
          <w:rFonts w:asciiTheme="minorHAnsi" w:hAnsiTheme="minorHAnsi" w:cs="Arial"/>
          <w:sz w:val="24"/>
          <w:szCs w:val="24"/>
        </w:rPr>
        <w:t>ing a council meeting will auto</w:t>
      </w:r>
      <w:r w:rsidR="00066830">
        <w:rPr>
          <w:rFonts w:asciiTheme="minorHAnsi" w:hAnsiTheme="minorHAnsi" w:cs="Arial"/>
          <w:sz w:val="24"/>
          <w:szCs w:val="24"/>
        </w:rPr>
        <w:t xml:space="preserve">matically qualify for </w:t>
      </w:r>
      <w:r>
        <w:rPr>
          <w:rFonts w:asciiTheme="minorHAnsi" w:hAnsiTheme="minorHAnsi" w:cs="Arial"/>
          <w:sz w:val="24"/>
          <w:szCs w:val="24"/>
        </w:rPr>
        <w:t>.5 hours of continuing education</w:t>
      </w:r>
      <w:r w:rsidR="00066830">
        <w:rPr>
          <w:rFonts w:asciiTheme="minorHAnsi" w:hAnsiTheme="minorHAnsi" w:cs="Arial"/>
          <w:sz w:val="24"/>
          <w:szCs w:val="24"/>
        </w:rPr>
        <w:t xml:space="preserve"> credit</w:t>
      </w:r>
      <w:r w:rsidR="00062FEA">
        <w:rPr>
          <w:rFonts w:asciiTheme="minorHAnsi" w:hAnsiTheme="minorHAnsi" w:cs="Arial"/>
          <w:sz w:val="24"/>
          <w:szCs w:val="24"/>
        </w:rPr>
        <w:t>, in addition to any other specific approved training presented at the meeting.</w:t>
      </w:r>
    </w:p>
    <w:p w14:paraId="6622C614" w14:textId="12AEAD3E" w:rsidR="000C4AFF" w:rsidRPr="0083751E" w:rsidRDefault="000C4AFF" w:rsidP="004432F0">
      <w:pPr>
        <w:pStyle w:val="Header"/>
        <w:numPr>
          <w:ilvl w:val="0"/>
          <w:numId w:val="31"/>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 xml:space="preserve">Attend training relevant to ombudsman work or resident concerns provided by other agencies, universities and </w:t>
      </w:r>
      <w:r w:rsidR="00E63664" w:rsidRPr="0083751E">
        <w:rPr>
          <w:rFonts w:asciiTheme="minorHAnsi" w:hAnsiTheme="minorHAnsi" w:cs="Arial"/>
          <w:sz w:val="24"/>
          <w:szCs w:val="24"/>
        </w:rPr>
        <w:t>organizations that</w:t>
      </w:r>
      <w:r w:rsidR="0044567B">
        <w:rPr>
          <w:rFonts w:asciiTheme="minorHAnsi" w:hAnsiTheme="minorHAnsi" w:cs="Arial"/>
          <w:sz w:val="24"/>
          <w:szCs w:val="24"/>
        </w:rPr>
        <w:t xml:space="preserve"> h</w:t>
      </w:r>
      <w:r w:rsidR="004F2053">
        <w:rPr>
          <w:rFonts w:asciiTheme="minorHAnsi" w:hAnsiTheme="minorHAnsi" w:cs="Arial"/>
          <w:sz w:val="24"/>
          <w:szCs w:val="24"/>
        </w:rPr>
        <w:t>ave been approved by the State Ombudsman</w:t>
      </w:r>
      <w:r w:rsidR="0044567B">
        <w:rPr>
          <w:rFonts w:asciiTheme="minorHAnsi" w:hAnsiTheme="minorHAnsi" w:cs="Arial"/>
          <w:sz w:val="24"/>
          <w:szCs w:val="24"/>
        </w:rPr>
        <w:t>.</w:t>
      </w:r>
    </w:p>
    <w:p w14:paraId="2F08D1A0" w14:textId="77777777" w:rsidR="004F2053" w:rsidRDefault="000C4AFF" w:rsidP="004F2053">
      <w:pPr>
        <w:pStyle w:val="Header"/>
        <w:numPr>
          <w:ilvl w:val="0"/>
          <w:numId w:val="31"/>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 xml:space="preserve">Attend online webinar trainings provided </w:t>
      </w:r>
      <w:r w:rsidR="0044567B">
        <w:rPr>
          <w:rFonts w:asciiTheme="minorHAnsi" w:hAnsiTheme="minorHAnsi" w:cs="Arial"/>
          <w:sz w:val="24"/>
          <w:szCs w:val="24"/>
        </w:rPr>
        <w:t xml:space="preserve">or approved </w:t>
      </w:r>
      <w:r w:rsidRPr="0083751E">
        <w:rPr>
          <w:rFonts w:asciiTheme="minorHAnsi" w:hAnsiTheme="minorHAnsi" w:cs="Arial"/>
          <w:sz w:val="24"/>
          <w:szCs w:val="24"/>
        </w:rPr>
        <w:t>by the</w:t>
      </w:r>
      <w:r w:rsidR="0044567B">
        <w:rPr>
          <w:rFonts w:asciiTheme="minorHAnsi" w:hAnsiTheme="minorHAnsi" w:cs="Arial"/>
          <w:sz w:val="24"/>
          <w:szCs w:val="24"/>
        </w:rPr>
        <w:t xml:space="preserve"> </w:t>
      </w:r>
      <w:r w:rsidR="004F2053">
        <w:rPr>
          <w:rFonts w:asciiTheme="minorHAnsi" w:hAnsiTheme="minorHAnsi" w:cs="Arial"/>
          <w:sz w:val="24"/>
          <w:szCs w:val="24"/>
        </w:rPr>
        <w:t>State Ombudsman.</w:t>
      </w:r>
    </w:p>
    <w:p w14:paraId="6622C61A" w14:textId="12C71FF0" w:rsidR="000C4AFF" w:rsidRPr="004F2053" w:rsidRDefault="004F2053" w:rsidP="004F2053">
      <w:pPr>
        <w:pStyle w:val="Header"/>
        <w:numPr>
          <w:ilvl w:val="0"/>
          <w:numId w:val="31"/>
        </w:numPr>
        <w:tabs>
          <w:tab w:val="clear" w:pos="4680"/>
          <w:tab w:val="clear" w:pos="9360"/>
        </w:tabs>
        <w:rPr>
          <w:rFonts w:asciiTheme="minorHAnsi" w:hAnsiTheme="minorHAnsi" w:cs="Arial"/>
          <w:sz w:val="24"/>
          <w:szCs w:val="24"/>
        </w:rPr>
      </w:pPr>
      <w:r>
        <w:rPr>
          <w:rFonts w:asciiTheme="minorHAnsi" w:hAnsiTheme="minorHAnsi" w:cs="Arial"/>
          <w:sz w:val="24"/>
          <w:szCs w:val="24"/>
        </w:rPr>
        <w:t>R</w:t>
      </w:r>
      <w:r w:rsidR="000C4AFF" w:rsidRPr="004F2053">
        <w:rPr>
          <w:rFonts w:asciiTheme="minorHAnsi" w:hAnsiTheme="minorHAnsi" w:cs="Arial"/>
          <w:sz w:val="24"/>
          <w:szCs w:val="24"/>
        </w:rPr>
        <w:t xml:space="preserve">eview training materials and modules posted on the Program’s training website, located at </w:t>
      </w:r>
      <w:hyperlink r:id="rId14" w:history="1">
        <w:r w:rsidR="000C4AFF" w:rsidRPr="004F2053">
          <w:rPr>
            <w:rStyle w:val="Hyperlink"/>
            <w:rFonts w:asciiTheme="minorHAnsi" w:hAnsiTheme="minorHAnsi" w:cs="Arial"/>
            <w:sz w:val="24"/>
            <w:szCs w:val="24"/>
          </w:rPr>
          <w:t>https://sites.google.com/site/ombudsmanadditionaltraining/welcome</w:t>
        </w:r>
      </w:hyperlink>
    </w:p>
    <w:p w14:paraId="6622C61B" w14:textId="065FF6A5" w:rsidR="000C4AFF" w:rsidRPr="0083751E" w:rsidRDefault="000C4AFF" w:rsidP="004432F0">
      <w:pPr>
        <w:pStyle w:val="Header"/>
        <w:numPr>
          <w:ilvl w:val="0"/>
          <w:numId w:val="31"/>
        </w:numPr>
        <w:tabs>
          <w:tab w:val="clear" w:pos="4680"/>
          <w:tab w:val="clear" w:pos="9360"/>
        </w:tabs>
        <w:rPr>
          <w:rFonts w:asciiTheme="minorHAnsi" w:hAnsiTheme="minorHAnsi" w:cs="Arial"/>
          <w:sz w:val="24"/>
          <w:szCs w:val="24"/>
        </w:rPr>
      </w:pPr>
      <w:r w:rsidRPr="0083751E">
        <w:rPr>
          <w:rFonts w:asciiTheme="minorHAnsi" w:hAnsiTheme="minorHAnsi" w:cs="Arial"/>
          <w:sz w:val="24"/>
          <w:szCs w:val="24"/>
        </w:rPr>
        <w:t xml:space="preserve">Additional training topics or methods should be approved by the State </w:t>
      </w:r>
      <w:r w:rsidR="007D2D21">
        <w:rPr>
          <w:rFonts w:asciiTheme="minorHAnsi" w:hAnsiTheme="minorHAnsi" w:cs="Arial"/>
          <w:sz w:val="24"/>
          <w:szCs w:val="24"/>
        </w:rPr>
        <w:t>Ombudsman</w:t>
      </w:r>
      <w:r w:rsidR="007D2D21" w:rsidRPr="0083751E">
        <w:rPr>
          <w:rFonts w:asciiTheme="minorHAnsi" w:hAnsiTheme="minorHAnsi" w:cs="Arial"/>
          <w:sz w:val="24"/>
          <w:szCs w:val="24"/>
        </w:rPr>
        <w:t xml:space="preserve"> </w:t>
      </w:r>
      <w:r w:rsidRPr="0083751E">
        <w:rPr>
          <w:rFonts w:asciiTheme="minorHAnsi" w:hAnsiTheme="minorHAnsi" w:cs="Arial"/>
          <w:sz w:val="24"/>
          <w:szCs w:val="24"/>
        </w:rPr>
        <w:t>as appropriate.</w:t>
      </w:r>
    </w:p>
    <w:p w14:paraId="6622C61C" w14:textId="77777777" w:rsidR="000C4AFF" w:rsidRPr="0083751E" w:rsidRDefault="000C4AFF" w:rsidP="000C4AFF">
      <w:pPr>
        <w:pStyle w:val="Header"/>
        <w:ind w:left="360"/>
        <w:rPr>
          <w:rFonts w:asciiTheme="minorHAnsi" w:hAnsiTheme="minorHAnsi" w:cs="Arial"/>
          <w:sz w:val="24"/>
          <w:szCs w:val="24"/>
        </w:rPr>
      </w:pPr>
    </w:p>
    <w:p w14:paraId="6622C61D" w14:textId="7E398D17" w:rsidR="000C4AFF" w:rsidRPr="0083751E" w:rsidRDefault="00C82E2C" w:rsidP="000C4AFF">
      <w:pPr>
        <w:pStyle w:val="Header"/>
        <w:ind w:left="360"/>
        <w:rPr>
          <w:rFonts w:asciiTheme="minorHAnsi" w:hAnsiTheme="minorHAnsi" w:cs="Arial"/>
          <w:sz w:val="24"/>
          <w:szCs w:val="24"/>
        </w:rPr>
      </w:pPr>
      <w:r>
        <w:rPr>
          <w:rFonts w:asciiTheme="minorHAnsi" w:hAnsiTheme="minorHAnsi" w:cs="Arial"/>
          <w:sz w:val="24"/>
          <w:szCs w:val="24"/>
        </w:rPr>
        <w:t>In order to receive CE credit, t</w:t>
      </w:r>
      <w:r w:rsidR="000C4AFF" w:rsidRPr="0083751E">
        <w:rPr>
          <w:rFonts w:asciiTheme="minorHAnsi" w:hAnsiTheme="minorHAnsi" w:cs="Arial"/>
          <w:sz w:val="24"/>
          <w:szCs w:val="24"/>
        </w:rPr>
        <w:t xml:space="preserve">he DOM </w:t>
      </w:r>
      <w:r>
        <w:rPr>
          <w:rFonts w:asciiTheme="minorHAnsi" w:hAnsiTheme="minorHAnsi" w:cs="Arial"/>
          <w:sz w:val="24"/>
          <w:szCs w:val="24"/>
        </w:rPr>
        <w:t xml:space="preserve">is </w:t>
      </w:r>
      <w:r w:rsidR="000C4AFF" w:rsidRPr="0083751E">
        <w:rPr>
          <w:rFonts w:asciiTheme="minorHAnsi" w:hAnsiTheme="minorHAnsi" w:cs="Arial"/>
          <w:sz w:val="24"/>
          <w:szCs w:val="24"/>
        </w:rPr>
        <w:t xml:space="preserve">responsible for ensuring that training attended by the ombudsmen is approved in advance by the </w:t>
      </w:r>
      <w:r w:rsidR="004F2053">
        <w:rPr>
          <w:rFonts w:asciiTheme="minorHAnsi" w:hAnsiTheme="minorHAnsi" w:cs="Arial"/>
          <w:sz w:val="24"/>
          <w:szCs w:val="24"/>
        </w:rPr>
        <w:t>State Ombudsman utilizing the CE Training Approved Request Form.</w:t>
      </w:r>
      <w:r w:rsidR="000C4AFF" w:rsidRPr="0083751E">
        <w:rPr>
          <w:rFonts w:asciiTheme="minorHAnsi" w:hAnsiTheme="minorHAnsi" w:cs="Arial"/>
          <w:sz w:val="24"/>
          <w:szCs w:val="24"/>
        </w:rPr>
        <w:t xml:space="preserve"> The DOM </w:t>
      </w:r>
      <w:r>
        <w:rPr>
          <w:rFonts w:asciiTheme="minorHAnsi" w:hAnsiTheme="minorHAnsi" w:cs="Arial"/>
          <w:sz w:val="24"/>
          <w:szCs w:val="24"/>
        </w:rPr>
        <w:t xml:space="preserve">is also </w:t>
      </w:r>
      <w:r w:rsidR="000C4AFF" w:rsidRPr="0083751E">
        <w:rPr>
          <w:rFonts w:asciiTheme="minorHAnsi" w:hAnsiTheme="minorHAnsi" w:cs="Arial"/>
          <w:sz w:val="24"/>
          <w:szCs w:val="24"/>
        </w:rPr>
        <w:t xml:space="preserve">responsible for ensuring that training (once completed) is logged for each ombudsman on the individualized training log. </w:t>
      </w:r>
    </w:p>
    <w:p w14:paraId="6622C61E" w14:textId="77777777" w:rsidR="004432F0" w:rsidRPr="0083751E" w:rsidRDefault="004432F0" w:rsidP="000C4AFF">
      <w:pPr>
        <w:pStyle w:val="Header"/>
        <w:ind w:left="360"/>
        <w:rPr>
          <w:rFonts w:asciiTheme="minorHAnsi" w:hAnsiTheme="minorHAnsi" w:cs="Arial"/>
          <w:sz w:val="24"/>
          <w:szCs w:val="24"/>
        </w:rPr>
      </w:pPr>
    </w:p>
    <w:p w14:paraId="6622C624" w14:textId="3BF3FCE6" w:rsidR="00E63664" w:rsidRDefault="000C4AFF" w:rsidP="004F2053">
      <w:pPr>
        <w:rPr>
          <w:rFonts w:asciiTheme="minorHAnsi" w:hAnsiTheme="minorHAnsi" w:cs="Arial"/>
          <w:sz w:val="24"/>
          <w:szCs w:val="24"/>
        </w:rPr>
      </w:pPr>
      <w:r w:rsidRPr="0083751E">
        <w:rPr>
          <w:rFonts w:asciiTheme="minorHAnsi" w:hAnsiTheme="minorHAnsi" w:cs="Arial"/>
          <w:sz w:val="24"/>
          <w:szCs w:val="24"/>
        </w:rPr>
        <w:t xml:space="preserve">Any standardized forms for </w:t>
      </w:r>
      <w:r w:rsidR="00A86548" w:rsidRPr="0083751E">
        <w:rPr>
          <w:rFonts w:asciiTheme="minorHAnsi" w:hAnsiTheme="minorHAnsi" w:cs="Arial"/>
          <w:sz w:val="24"/>
          <w:szCs w:val="24"/>
        </w:rPr>
        <w:t xml:space="preserve">Ombudsman </w:t>
      </w:r>
      <w:r w:rsidRPr="0083751E">
        <w:rPr>
          <w:rFonts w:asciiTheme="minorHAnsi" w:hAnsiTheme="minorHAnsi" w:cs="Arial"/>
          <w:sz w:val="24"/>
          <w:szCs w:val="24"/>
        </w:rPr>
        <w:t>Training</w:t>
      </w:r>
      <w:r w:rsidR="00A86548" w:rsidRPr="0083751E">
        <w:rPr>
          <w:rFonts w:asciiTheme="minorHAnsi" w:hAnsiTheme="minorHAnsi" w:cs="Arial"/>
          <w:sz w:val="24"/>
          <w:szCs w:val="24"/>
        </w:rPr>
        <w:t xml:space="preserve"> &amp; Certification</w:t>
      </w:r>
      <w:r w:rsidRPr="0083751E">
        <w:rPr>
          <w:rFonts w:asciiTheme="minorHAnsi" w:hAnsiTheme="minorHAnsi" w:cs="Arial"/>
          <w:sz w:val="24"/>
          <w:szCs w:val="24"/>
        </w:rPr>
        <w:t xml:space="preserve"> may be found on the Program’s intranet website</w:t>
      </w:r>
      <w:r w:rsidR="00276378">
        <w:rPr>
          <w:rFonts w:asciiTheme="minorHAnsi" w:hAnsiTheme="minorHAnsi" w:cs="Arial"/>
          <w:sz w:val="24"/>
          <w:szCs w:val="24"/>
        </w:rPr>
        <w:t>.</w:t>
      </w:r>
    </w:p>
    <w:p w14:paraId="2A567576" w14:textId="77777777" w:rsidR="00C82E2C" w:rsidRDefault="00C82E2C">
      <w:pPr>
        <w:spacing w:after="0" w:line="240" w:lineRule="auto"/>
        <w:rPr>
          <w:rFonts w:asciiTheme="minorHAnsi" w:hAnsiTheme="minorHAnsi" w:cs="Arial"/>
          <w:b/>
          <w:sz w:val="24"/>
          <w:szCs w:val="24"/>
        </w:rPr>
      </w:pPr>
      <w:r>
        <w:rPr>
          <w:rFonts w:asciiTheme="minorHAnsi" w:hAnsiTheme="minorHAnsi" w:cs="Arial"/>
          <w:b/>
          <w:sz w:val="24"/>
          <w:szCs w:val="24"/>
        </w:rPr>
        <w:br w:type="page"/>
      </w:r>
    </w:p>
    <w:p w14:paraId="51E4E644" w14:textId="77777777" w:rsidR="00C82E2C" w:rsidRDefault="00C82E2C" w:rsidP="00276378">
      <w:pPr>
        <w:pBdr>
          <w:bottom w:val="double" w:sz="4" w:space="1" w:color="auto"/>
        </w:pBdr>
        <w:spacing w:after="0" w:line="240" w:lineRule="auto"/>
        <w:rPr>
          <w:rFonts w:asciiTheme="minorHAnsi" w:hAnsiTheme="minorHAnsi" w:cs="Arial"/>
          <w:b/>
          <w:sz w:val="24"/>
          <w:szCs w:val="24"/>
        </w:rPr>
      </w:pPr>
    </w:p>
    <w:p w14:paraId="6622C63B" w14:textId="00E69E60" w:rsidR="008A2A4A" w:rsidRPr="0083751E" w:rsidRDefault="008A2A4A" w:rsidP="00C82E2C">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TRAVEL REIMBURSEMENTS</w:t>
      </w:r>
    </w:p>
    <w:p w14:paraId="6622C63C" w14:textId="77777777" w:rsidR="008A2A4A" w:rsidRPr="0083751E" w:rsidRDefault="008A2A4A" w:rsidP="008A2A4A">
      <w:pPr>
        <w:pStyle w:val="Header"/>
        <w:ind w:left="360"/>
        <w:rPr>
          <w:rFonts w:asciiTheme="minorHAnsi" w:hAnsiTheme="minorHAnsi" w:cs="Arial"/>
          <w:sz w:val="24"/>
          <w:szCs w:val="24"/>
        </w:rPr>
      </w:pPr>
    </w:p>
    <w:p w14:paraId="6622C63D" w14:textId="77777777" w:rsidR="00A86548" w:rsidRPr="00C82E2C" w:rsidRDefault="00A86548" w:rsidP="00A86548">
      <w:pPr>
        <w:pStyle w:val="ListParagraph"/>
        <w:numPr>
          <w:ilvl w:val="0"/>
          <w:numId w:val="4"/>
        </w:numPr>
        <w:autoSpaceDE w:val="0"/>
        <w:autoSpaceDN w:val="0"/>
        <w:adjustRightInd w:val="0"/>
        <w:rPr>
          <w:rFonts w:asciiTheme="minorHAnsi" w:hAnsiTheme="minorHAnsi" w:cs="Arial"/>
          <w:i/>
          <w:sz w:val="24"/>
          <w:szCs w:val="24"/>
        </w:rPr>
      </w:pPr>
      <w:r w:rsidRPr="0083751E">
        <w:rPr>
          <w:rFonts w:asciiTheme="minorHAnsi" w:hAnsiTheme="minorHAnsi" w:cs="Arial"/>
          <w:b/>
          <w:bCs/>
          <w:i/>
          <w:sz w:val="24"/>
          <w:szCs w:val="24"/>
        </w:rPr>
        <w:t>TRAVEL REIMBURSEMENTS</w:t>
      </w:r>
    </w:p>
    <w:p w14:paraId="55629F19" w14:textId="62A49261" w:rsidR="00C82E2C" w:rsidRPr="0083751E" w:rsidRDefault="00C82E2C" w:rsidP="00C82E2C">
      <w:pPr>
        <w:pStyle w:val="ListParagraph"/>
        <w:autoSpaceDE w:val="0"/>
        <w:autoSpaceDN w:val="0"/>
        <w:adjustRightInd w:val="0"/>
        <w:ind w:left="360"/>
        <w:rPr>
          <w:rFonts w:asciiTheme="minorHAnsi" w:hAnsiTheme="minorHAnsi" w:cs="Arial"/>
          <w:i/>
          <w:sz w:val="24"/>
          <w:szCs w:val="24"/>
        </w:rPr>
      </w:pPr>
      <w:r>
        <w:rPr>
          <w:rFonts w:asciiTheme="minorHAnsi" w:hAnsiTheme="minorHAnsi" w:cs="Arial"/>
          <w:b/>
          <w:bCs/>
          <w:i/>
          <w:sz w:val="24"/>
          <w:szCs w:val="24"/>
        </w:rPr>
        <w:t>(Rev. 9/23/14)</w:t>
      </w:r>
    </w:p>
    <w:p w14:paraId="6622C63E" w14:textId="77777777" w:rsidR="00A86548" w:rsidRPr="0083751E" w:rsidRDefault="00A86548" w:rsidP="00A86548">
      <w:pPr>
        <w:pStyle w:val="Header"/>
        <w:rPr>
          <w:rFonts w:asciiTheme="minorHAnsi" w:hAnsiTheme="minorHAnsi" w:cs="Arial"/>
          <w:sz w:val="24"/>
          <w:szCs w:val="24"/>
        </w:rPr>
      </w:pPr>
      <w:r w:rsidRPr="0083751E">
        <w:rPr>
          <w:rFonts w:asciiTheme="minorHAnsi" w:hAnsiTheme="minorHAnsi" w:cs="Arial"/>
          <w:sz w:val="24"/>
          <w:szCs w:val="24"/>
        </w:rPr>
        <w:t>For standardized Travel Requirements information and forms, see the Program Intranet. Available items relevant to Volunteer Travel Requirements include:</w:t>
      </w:r>
    </w:p>
    <w:p w14:paraId="6622C63F" w14:textId="77777777" w:rsidR="00A86548" w:rsidRPr="0083751E" w:rsidRDefault="00A86548" w:rsidP="00A86548">
      <w:pPr>
        <w:pStyle w:val="Header"/>
        <w:numPr>
          <w:ilvl w:val="0"/>
          <w:numId w:val="9"/>
        </w:numPr>
        <w:tabs>
          <w:tab w:val="clear" w:pos="1080"/>
          <w:tab w:val="clear" w:pos="4680"/>
          <w:tab w:val="clear" w:pos="9360"/>
        </w:tabs>
        <w:ind w:left="720"/>
        <w:rPr>
          <w:rFonts w:asciiTheme="minorHAnsi" w:hAnsiTheme="minorHAnsi" w:cs="Arial"/>
          <w:sz w:val="24"/>
          <w:szCs w:val="24"/>
        </w:rPr>
      </w:pPr>
      <w:r w:rsidRPr="0083751E">
        <w:rPr>
          <w:rFonts w:asciiTheme="minorHAnsi" w:hAnsiTheme="minorHAnsi" w:cs="Arial"/>
          <w:sz w:val="24"/>
          <w:szCs w:val="24"/>
        </w:rPr>
        <w:t>Power Point – Instructions for Processing Travel Vouchers – November 2012</w:t>
      </w:r>
    </w:p>
    <w:p w14:paraId="6622C640" w14:textId="77777777" w:rsidR="00A86548" w:rsidRPr="0083751E" w:rsidRDefault="00A86548" w:rsidP="00A86548">
      <w:pPr>
        <w:pStyle w:val="Header"/>
        <w:numPr>
          <w:ilvl w:val="0"/>
          <w:numId w:val="9"/>
        </w:numPr>
        <w:tabs>
          <w:tab w:val="clear" w:pos="1080"/>
          <w:tab w:val="clear" w:pos="4680"/>
          <w:tab w:val="clear" w:pos="9360"/>
        </w:tabs>
        <w:ind w:left="720"/>
        <w:rPr>
          <w:rFonts w:asciiTheme="minorHAnsi" w:hAnsiTheme="minorHAnsi" w:cs="Arial"/>
          <w:sz w:val="24"/>
          <w:szCs w:val="24"/>
        </w:rPr>
      </w:pPr>
      <w:r w:rsidRPr="0083751E">
        <w:rPr>
          <w:rFonts w:asciiTheme="minorHAnsi" w:hAnsiTheme="minorHAnsi" w:cs="Arial"/>
          <w:sz w:val="24"/>
          <w:szCs w:val="24"/>
        </w:rPr>
        <w:t>Memorandum re: Travel reimbursement guidelines for volunteers</w:t>
      </w:r>
    </w:p>
    <w:p w14:paraId="6622C641" w14:textId="77777777" w:rsidR="00A86548" w:rsidRPr="0083751E" w:rsidRDefault="00A86548" w:rsidP="00A86548">
      <w:pPr>
        <w:pStyle w:val="Header"/>
        <w:numPr>
          <w:ilvl w:val="0"/>
          <w:numId w:val="9"/>
        </w:numPr>
        <w:tabs>
          <w:tab w:val="clear" w:pos="1080"/>
          <w:tab w:val="clear" w:pos="4680"/>
          <w:tab w:val="clear" w:pos="9360"/>
        </w:tabs>
        <w:ind w:left="720"/>
        <w:rPr>
          <w:rFonts w:asciiTheme="minorHAnsi" w:hAnsiTheme="minorHAnsi" w:cs="Arial"/>
          <w:sz w:val="24"/>
          <w:szCs w:val="24"/>
        </w:rPr>
      </w:pPr>
      <w:r w:rsidRPr="0083751E">
        <w:rPr>
          <w:rFonts w:asciiTheme="minorHAnsi" w:hAnsiTheme="minorHAnsi" w:cs="Arial"/>
          <w:sz w:val="24"/>
          <w:szCs w:val="24"/>
        </w:rPr>
        <w:t>Memorandum re: Travel reimbursement guidelines for staff</w:t>
      </w:r>
    </w:p>
    <w:p w14:paraId="6622C642" w14:textId="77777777" w:rsidR="00A86548" w:rsidRPr="0083751E" w:rsidRDefault="00A86548" w:rsidP="00A86548">
      <w:pPr>
        <w:pStyle w:val="Header"/>
        <w:numPr>
          <w:ilvl w:val="0"/>
          <w:numId w:val="9"/>
        </w:numPr>
        <w:tabs>
          <w:tab w:val="clear" w:pos="1080"/>
          <w:tab w:val="clear" w:pos="4680"/>
          <w:tab w:val="clear" w:pos="9360"/>
        </w:tabs>
        <w:ind w:left="720"/>
        <w:rPr>
          <w:rFonts w:asciiTheme="minorHAnsi" w:hAnsiTheme="minorHAnsi" w:cs="Arial"/>
          <w:sz w:val="24"/>
          <w:szCs w:val="24"/>
        </w:rPr>
      </w:pPr>
      <w:r w:rsidRPr="0083751E">
        <w:rPr>
          <w:rFonts w:asciiTheme="minorHAnsi" w:hAnsiTheme="minorHAnsi" w:cs="Arial"/>
          <w:sz w:val="24"/>
          <w:szCs w:val="24"/>
        </w:rPr>
        <w:t>Travel voucher spreadsheet suite</w:t>
      </w:r>
    </w:p>
    <w:p w14:paraId="6622C643" w14:textId="77777777" w:rsidR="00A86548" w:rsidRPr="0083751E" w:rsidRDefault="00A86548" w:rsidP="00A86548">
      <w:pPr>
        <w:pStyle w:val="Header"/>
        <w:numPr>
          <w:ilvl w:val="0"/>
          <w:numId w:val="9"/>
        </w:numPr>
        <w:tabs>
          <w:tab w:val="clear" w:pos="1080"/>
          <w:tab w:val="clear" w:pos="4680"/>
          <w:tab w:val="clear" w:pos="9360"/>
        </w:tabs>
        <w:ind w:left="720"/>
        <w:rPr>
          <w:rFonts w:asciiTheme="minorHAnsi" w:hAnsiTheme="minorHAnsi" w:cs="Arial"/>
          <w:sz w:val="24"/>
          <w:szCs w:val="24"/>
        </w:rPr>
      </w:pPr>
      <w:r w:rsidRPr="0083751E">
        <w:rPr>
          <w:rFonts w:asciiTheme="minorHAnsi" w:hAnsiTheme="minorHAnsi" w:cs="Arial"/>
          <w:sz w:val="24"/>
          <w:szCs w:val="24"/>
        </w:rPr>
        <w:t>Other than travel voucher</w:t>
      </w:r>
    </w:p>
    <w:p w14:paraId="6622C644" w14:textId="77777777" w:rsidR="00A86548" w:rsidRPr="0083751E" w:rsidRDefault="00A86548" w:rsidP="00A86548">
      <w:pPr>
        <w:pStyle w:val="Header"/>
        <w:numPr>
          <w:ilvl w:val="0"/>
          <w:numId w:val="9"/>
        </w:numPr>
        <w:tabs>
          <w:tab w:val="clear" w:pos="1080"/>
          <w:tab w:val="clear" w:pos="4680"/>
          <w:tab w:val="clear" w:pos="9360"/>
        </w:tabs>
        <w:ind w:left="720"/>
        <w:rPr>
          <w:rFonts w:asciiTheme="minorHAnsi" w:hAnsiTheme="minorHAnsi" w:cs="Arial"/>
          <w:sz w:val="24"/>
          <w:szCs w:val="24"/>
        </w:rPr>
      </w:pPr>
      <w:r w:rsidRPr="0083751E">
        <w:rPr>
          <w:rFonts w:asciiTheme="minorHAnsi" w:hAnsiTheme="minorHAnsi" w:cs="Arial"/>
          <w:sz w:val="24"/>
          <w:szCs w:val="24"/>
        </w:rPr>
        <w:t>Form for Monthly Staff travel</w:t>
      </w:r>
    </w:p>
    <w:p w14:paraId="6622C645" w14:textId="77777777" w:rsidR="00A86548" w:rsidRPr="0083751E" w:rsidRDefault="00A86548" w:rsidP="00A86548">
      <w:pPr>
        <w:pStyle w:val="Header"/>
        <w:numPr>
          <w:ilvl w:val="0"/>
          <w:numId w:val="9"/>
        </w:numPr>
        <w:tabs>
          <w:tab w:val="clear" w:pos="1080"/>
          <w:tab w:val="clear" w:pos="4680"/>
          <w:tab w:val="clear" w:pos="9360"/>
        </w:tabs>
        <w:ind w:left="720"/>
        <w:rPr>
          <w:rFonts w:asciiTheme="minorHAnsi" w:hAnsiTheme="minorHAnsi" w:cs="Arial"/>
          <w:sz w:val="24"/>
          <w:szCs w:val="24"/>
        </w:rPr>
      </w:pPr>
      <w:r w:rsidRPr="0083751E">
        <w:rPr>
          <w:rFonts w:asciiTheme="minorHAnsi" w:hAnsiTheme="minorHAnsi" w:cs="Arial"/>
          <w:sz w:val="24"/>
          <w:szCs w:val="24"/>
        </w:rPr>
        <w:t>Form for Volunteer Travel Submission log</w:t>
      </w:r>
    </w:p>
    <w:p w14:paraId="6622C646" w14:textId="77777777" w:rsidR="00A86548" w:rsidRPr="0083751E" w:rsidRDefault="00A86548" w:rsidP="00A86548">
      <w:pPr>
        <w:pStyle w:val="Header"/>
        <w:numPr>
          <w:ilvl w:val="0"/>
          <w:numId w:val="9"/>
        </w:numPr>
        <w:tabs>
          <w:tab w:val="clear" w:pos="1080"/>
          <w:tab w:val="clear" w:pos="4680"/>
          <w:tab w:val="clear" w:pos="9360"/>
        </w:tabs>
        <w:ind w:left="720"/>
        <w:rPr>
          <w:rFonts w:asciiTheme="minorHAnsi" w:hAnsiTheme="minorHAnsi" w:cs="Arial"/>
          <w:sz w:val="24"/>
          <w:szCs w:val="24"/>
        </w:rPr>
      </w:pPr>
      <w:r w:rsidRPr="0083751E">
        <w:rPr>
          <w:rFonts w:asciiTheme="minorHAnsi" w:hAnsiTheme="minorHAnsi" w:cs="Arial"/>
          <w:sz w:val="24"/>
          <w:szCs w:val="24"/>
        </w:rPr>
        <w:t>Florida Substitute W-9</w:t>
      </w:r>
    </w:p>
    <w:p w14:paraId="6622C647" w14:textId="77777777" w:rsidR="00A86548" w:rsidRPr="0083751E" w:rsidRDefault="00A86548" w:rsidP="00A86548">
      <w:pPr>
        <w:pStyle w:val="Header"/>
        <w:rPr>
          <w:rFonts w:asciiTheme="minorHAnsi" w:hAnsiTheme="minorHAnsi" w:cs="Arial"/>
          <w:b/>
          <w:bCs/>
          <w:sz w:val="24"/>
          <w:szCs w:val="24"/>
        </w:rPr>
      </w:pPr>
    </w:p>
    <w:p w14:paraId="6622C648" w14:textId="77777777" w:rsidR="00A86548" w:rsidRPr="0083751E" w:rsidRDefault="00A86548" w:rsidP="00A86548">
      <w:pPr>
        <w:pStyle w:val="Header"/>
        <w:ind w:left="360"/>
        <w:rPr>
          <w:rFonts w:asciiTheme="minorHAnsi" w:hAnsiTheme="minorHAnsi" w:cs="Arial"/>
          <w:bCs/>
          <w:sz w:val="24"/>
          <w:szCs w:val="24"/>
        </w:rPr>
      </w:pPr>
      <w:r w:rsidRPr="0083751E">
        <w:rPr>
          <w:rFonts w:asciiTheme="minorHAnsi" w:hAnsiTheme="minorHAnsi" w:cs="Arial"/>
          <w:bCs/>
          <w:sz w:val="24"/>
          <w:szCs w:val="24"/>
        </w:rPr>
        <w:t>Travel and meals may be reimbursed for ombudsman business when certain requirements are met. These requirements may be found in the Power Point presentation “</w:t>
      </w:r>
      <w:r w:rsidRPr="0083751E">
        <w:rPr>
          <w:rFonts w:asciiTheme="minorHAnsi" w:hAnsiTheme="minorHAnsi" w:cs="Arial"/>
          <w:sz w:val="24"/>
          <w:szCs w:val="24"/>
        </w:rPr>
        <w:t>Instructions for Processing Travel Vouchers – November 2012</w:t>
      </w:r>
      <w:r w:rsidRPr="0083751E">
        <w:rPr>
          <w:rFonts w:asciiTheme="minorHAnsi" w:hAnsiTheme="minorHAnsi" w:cs="Arial"/>
          <w:bCs/>
          <w:sz w:val="24"/>
          <w:szCs w:val="24"/>
        </w:rPr>
        <w:t xml:space="preserve">,” which can be found on the Program Intranet. </w:t>
      </w:r>
    </w:p>
    <w:p w14:paraId="6622C649" w14:textId="77777777" w:rsidR="00A86548" w:rsidRPr="0083751E" w:rsidRDefault="00A86548" w:rsidP="00A86548">
      <w:pPr>
        <w:pStyle w:val="Header"/>
        <w:ind w:left="360"/>
        <w:rPr>
          <w:rFonts w:asciiTheme="minorHAnsi" w:hAnsiTheme="minorHAnsi" w:cs="Arial"/>
          <w:bCs/>
          <w:sz w:val="24"/>
          <w:szCs w:val="24"/>
        </w:rPr>
      </w:pPr>
    </w:p>
    <w:p w14:paraId="6622C64A" w14:textId="77777777" w:rsidR="00A86548" w:rsidRPr="0083751E" w:rsidRDefault="00A86548" w:rsidP="00A86548">
      <w:pPr>
        <w:pStyle w:val="Header"/>
        <w:ind w:left="360"/>
        <w:rPr>
          <w:rFonts w:asciiTheme="minorHAnsi" w:hAnsiTheme="minorHAnsi" w:cs="Arial"/>
          <w:bCs/>
          <w:sz w:val="24"/>
          <w:szCs w:val="24"/>
        </w:rPr>
      </w:pPr>
      <w:r w:rsidRPr="0083751E">
        <w:rPr>
          <w:rFonts w:asciiTheme="minorHAnsi" w:hAnsiTheme="minorHAnsi" w:cs="Arial"/>
          <w:bCs/>
          <w:sz w:val="24"/>
          <w:szCs w:val="24"/>
        </w:rPr>
        <w:t xml:space="preserve">If an ombudsman’s address changes, the DOM should notify the Deputy State Ombudsman for Headquarters Operations in order for the FLAIR entry to be updated. </w:t>
      </w:r>
    </w:p>
    <w:p w14:paraId="6622C64B" w14:textId="77777777" w:rsidR="00A86548" w:rsidRPr="0083751E" w:rsidRDefault="00A86548" w:rsidP="00A86548">
      <w:pPr>
        <w:pStyle w:val="Header"/>
        <w:ind w:left="360"/>
        <w:rPr>
          <w:rFonts w:asciiTheme="minorHAnsi" w:hAnsiTheme="minorHAnsi" w:cs="Arial"/>
          <w:bCs/>
          <w:sz w:val="24"/>
          <w:szCs w:val="24"/>
        </w:rPr>
      </w:pPr>
    </w:p>
    <w:p w14:paraId="6622C64C" w14:textId="57CFCF92" w:rsidR="00A86548" w:rsidRDefault="00A86548" w:rsidP="00A86548">
      <w:pPr>
        <w:pStyle w:val="Header"/>
        <w:ind w:left="360"/>
        <w:rPr>
          <w:rFonts w:asciiTheme="minorHAnsi" w:hAnsiTheme="minorHAnsi"/>
          <w:sz w:val="24"/>
          <w:szCs w:val="24"/>
        </w:rPr>
      </w:pPr>
      <w:r w:rsidRPr="0083751E">
        <w:rPr>
          <w:rFonts w:asciiTheme="minorHAnsi" w:hAnsiTheme="minorHAnsi" w:cs="Arial"/>
          <w:bCs/>
          <w:sz w:val="24"/>
          <w:szCs w:val="24"/>
        </w:rPr>
        <w:t xml:space="preserve">For travel associated with training, there are some important requirements to take into consideration. After identifying </w:t>
      </w:r>
      <w:r w:rsidRPr="0083751E">
        <w:rPr>
          <w:rFonts w:asciiTheme="minorHAnsi" w:hAnsiTheme="minorHAnsi"/>
          <w:sz w:val="24"/>
          <w:szCs w:val="24"/>
        </w:rPr>
        <w:t xml:space="preserve">a training session, submit the training approval form along with any handouts or online information about the training session to your immediate supervisor. Volunteer ombudsmen should send the form and information to the District Ombudsman Manager. Staff members should send the information to their supervisors. Supervisors will send the training approval form, along with any additional information describing the training, to the State Trainer who will review it to determine eligibility for continuing education credit. </w:t>
      </w:r>
    </w:p>
    <w:p w14:paraId="6622C64D" w14:textId="77777777" w:rsidR="00D44F2D" w:rsidRDefault="00D44F2D" w:rsidP="00A86548">
      <w:pPr>
        <w:pStyle w:val="Header"/>
        <w:ind w:left="360"/>
        <w:rPr>
          <w:rFonts w:asciiTheme="minorHAnsi" w:hAnsiTheme="minorHAnsi"/>
          <w:sz w:val="24"/>
          <w:szCs w:val="24"/>
        </w:rPr>
      </w:pPr>
    </w:p>
    <w:p w14:paraId="6622C64E" w14:textId="71B443B7" w:rsidR="00EB5355" w:rsidRPr="00EB5355" w:rsidRDefault="00D44F2D" w:rsidP="00D44F2D">
      <w:pPr>
        <w:pStyle w:val="Header"/>
        <w:numPr>
          <w:ilvl w:val="1"/>
          <w:numId w:val="4"/>
        </w:numPr>
        <w:rPr>
          <w:rFonts w:asciiTheme="minorHAnsi" w:hAnsiTheme="minorHAnsi" w:cs="Arial"/>
          <w:bCs/>
          <w:sz w:val="24"/>
          <w:szCs w:val="24"/>
        </w:rPr>
      </w:pPr>
      <w:r>
        <w:rPr>
          <w:rFonts w:asciiTheme="minorHAnsi" w:hAnsiTheme="minorHAnsi"/>
          <w:sz w:val="24"/>
          <w:szCs w:val="24"/>
        </w:rPr>
        <w:t xml:space="preserve"> All field office staff travel expenses are to be submit</w:t>
      </w:r>
      <w:r w:rsidR="00276378">
        <w:rPr>
          <w:rFonts w:asciiTheme="minorHAnsi" w:hAnsiTheme="minorHAnsi"/>
          <w:sz w:val="24"/>
          <w:szCs w:val="24"/>
        </w:rPr>
        <w:t>ted electronically and mailed the next working day aft</w:t>
      </w:r>
      <w:r w:rsidR="00EB5355">
        <w:rPr>
          <w:rFonts w:asciiTheme="minorHAnsi" w:hAnsiTheme="minorHAnsi"/>
          <w:sz w:val="24"/>
          <w:szCs w:val="24"/>
        </w:rPr>
        <w:t>er the travel was incurred.</w:t>
      </w:r>
      <w:r>
        <w:rPr>
          <w:rFonts w:asciiTheme="minorHAnsi" w:hAnsiTheme="minorHAnsi"/>
          <w:sz w:val="24"/>
          <w:szCs w:val="24"/>
        </w:rPr>
        <w:t xml:space="preserve"> </w:t>
      </w:r>
    </w:p>
    <w:p w14:paraId="6622C64F" w14:textId="77777777" w:rsidR="00D44F2D" w:rsidRPr="00EB5355" w:rsidRDefault="00D44F2D" w:rsidP="00D44F2D">
      <w:pPr>
        <w:pStyle w:val="Header"/>
        <w:numPr>
          <w:ilvl w:val="1"/>
          <w:numId w:val="4"/>
        </w:numPr>
        <w:rPr>
          <w:rFonts w:asciiTheme="minorHAnsi" w:hAnsiTheme="minorHAnsi" w:cs="Arial"/>
          <w:bCs/>
          <w:sz w:val="24"/>
          <w:szCs w:val="24"/>
        </w:rPr>
      </w:pPr>
      <w:r>
        <w:rPr>
          <w:rFonts w:asciiTheme="minorHAnsi" w:hAnsiTheme="minorHAnsi"/>
          <w:sz w:val="24"/>
          <w:szCs w:val="24"/>
        </w:rPr>
        <w:t xml:space="preserve"> Monthly travel logs are due on the 25</w:t>
      </w:r>
      <w:r w:rsidRPr="00D44F2D">
        <w:rPr>
          <w:rFonts w:asciiTheme="minorHAnsi" w:hAnsiTheme="minorHAnsi"/>
          <w:sz w:val="24"/>
          <w:szCs w:val="24"/>
          <w:vertAlign w:val="superscript"/>
        </w:rPr>
        <w:t>th</w:t>
      </w:r>
      <w:r>
        <w:rPr>
          <w:rFonts w:asciiTheme="minorHAnsi" w:hAnsiTheme="minorHAnsi"/>
          <w:sz w:val="24"/>
          <w:szCs w:val="24"/>
        </w:rPr>
        <w:t xml:space="preserve"> of each month.</w:t>
      </w:r>
      <w:r w:rsidR="00EB5355">
        <w:rPr>
          <w:rFonts w:asciiTheme="minorHAnsi" w:hAnsiTheme="minorHAnsi"/>
          <w:sz w:val="24"/>
          <w:szCs w:val="24"/>
        </w:rPr>
        <w:t xml:space="preserve"> (hard copy and electronically)</w:t>
      </w:r>
    </w:p>
    <w:p w14:paraId="6622C650" w14:textId="77777777" w:rsidR="00EB5355" w:rsidRPr="00EB5355" w:rsidRDefault="00EB5355" w:rsidP="00D44F2D">
      <w:pPr>
        <w:pStyle w:val="Header"/>
        <w:numPr>
          <w:ilvl w:val="1"/>
          <w:numId w:val="4"/>
        </w:numPr>
        <w:rPr>
          <w:rFonts w:asciiTheme="minorHAnsi" w:hAnsiTheme="minorHAnsi" w:cs="Arial"/>
          <w:bCs/>
          <w:sz w:val="24"/>
          <w:szCs w:val="24"/>
        </w:rPr>
      </w:pPr>
      <w:r>
        <w:rPr>
          <w:rFonts w:asciiTheme="minorHAnsi" w:hAnsiTheme="minorHAnsi"/>
          <w:sz w:val="24"/>
          <w:szCs w:val="24"/>
        </w:rPr>
        <w:t>All volunteer travel expenses are to be submitted within three working days of the council’s monthly meeting, along with the Travel Submission logs.  (Please share this with your council members)</w:t>
      </w:r>
    </w:p>
    <w:p w14:paraId="6622C651" w14:textId="77777777" w:rsidR="00EB5355" w:rsidRPr="00EB5355" w:rsidRDefault="00EB5355" w:rsidP="00D44F2D">
      <w:pPr>
        <w:pStyle w:val="Header"/>
        <w:numPr>
          <w:ilvl w:val="1"/>
          <w:numId w:val="4"/>
        </w:numPr>
        <w:rPr>
          <w:rFonts w:asciiTheme="minorHAnsi" w:hAnsiTheme="minorHAnsi" w:cs="Arial"/>
          <w:bCs/>
          <w:sz w:val="24"/>
          <w:szCs w:val="24"/>
        </w:rPr>
      </w:pPr>
      <w:r>
        <w:rPr>
          <w:rFonts w:asciiTheme="minorHAnsi" w:hAnsiTheme="minorHAnsi"/>
          <w:sz w:val="24"/>
          <w:szCs w:val="24"/>
        </w:rPr>
        <w:t>All headquarters staff travel expenses are to be submitted no later than 2 working days after the travel was incurred.</w:t>
      </w:r>
    </w:p>
    <w:p w14:paraId="5866ACC9" w14:textId="77777777" w:rsidR="00C82E2C" w:rsidRDefault="00C82E2C" w:rsidP="00C82E2C">
      <w:pPr>
        <w:pBdr>
          <w:bottom w:val="double" w:sz="4" w:space="1" w:color="auto"/>
        </w:pBdr>
        <w:spacing w:after="0" w:line="240" w:lineRule="auto"/>
        <w:rPr>
          <w:rFonts w:asciiTheme="minorHAnsi" w:hAnsiTheme="minorHAnsi" w:cs="Arial"/>
          <w:b/>
          <w:sz w:val="24"/>
          <w:szCs w:val="24"/>
        </w:rPr>
      </w:pPr>
    </w:p>
    <w:p w14:paraId="75FF90A7" w14:textId="77777777" w:rsidR="00C82E2C" w:rsidRPr="0083751E" w:rsidRDefault="00C82E2C" w:rsidP="00C82E2C">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TRAVEL REIMBURSEMENTS</w:t>
      </w:r>
    </w:p>
    <w:p w14:paraId="5E906D00" w14:textId="77777777" w:rsidR="00C82E2C" w:rsidRDefault="00C82E2C" w:rsidP="00EB5355">
      <w:pPr>
        <w:pStyle w:val="Header"/>
        <w:ind w:left="1080"/>
        <w:rPr>
          <w:rFonts w:asciiTheme="minorHAnsi" w:hAnsiTheme="minorHAnsi"/>
          <w:sz w:val="24"/>
          <w:szCs w:val="24"/>
        </w:rPr>
      </w:pPr>
    </w:p>
    <w:p w14:paraId="6622C653" w14:textId="77777777" w:rsidR="00EB5355" w:rsidRDefault="00EB5355" w:rsidP="00EB5355">
      <w:pPr>
        <w:pStyle w:val="Header"/>
        <w:ind w:left="1080"/>
        <w:rPr>
          <w:rFonts w:asciiTheme="minorHAnsi" w:hAnsiTheme="minorHAnsi"/>
          <w:sz w:val="24"/>
          <w:szCs w:val="24"/>
        </w:rPr>
      </w:pPr>
      <w:r>
        <w:rPr>
          <w:rFonts w:asciiTheme="minorHAnsi" w:hAnsiTheme="minorHAnsi"/>
          <w:sz w:val="24"/>
          <w:szCs w:val="24"/>
        </w:rPr>
        <w:t>Supervisors hold the responsibility of ensuring that all staff and volunteers follow these guidelines.</w:t>
      </w:r>
    </w:p>
    <w:p w14:paraId="6622C654" w14:textId="77777777" w:rsidR="00EB5355" w:rsidRDefault="00EB5355" w:rsidP="00EB5355">
      <w:pPr>
        <w:pStyle w:val="Header"/>
        <w:ind w:left="1080"/>
        <w:rPr>
          <w:rFonts w:asciiTheme="minorHAnsi" w:hAnsiTheme="minorHAnsi"/>
          <w:sz w:val="24"/>
          <w:szCs w:val="24"/>
        </w:rPr>
      </w:pPr>
    </w:p>
    <w:p w14:paraId="6622C657" w14:textId="77777777" w:rsidR="00EB5355" w:rsidRDefault="00EB5355" w:rsidP="00EB5355">
      <w:pPr>
        <w:pStyle w:val="Header"/>
        <w:ind w:left="1080"/>
        <w:jc w:val="both"/>
        <w:rPr>
          <w:rFonts w:asciiTheme="minorHAnsi" w:hAnsiTheme="minorHAnsi" w:cs="Arial"/>
          <w:b/>
          <w:bCs/>
          <w:sz w:val="24"/>
          <w:szCs w:val="24"/>
        </w:rPr>
      </w:pPr>
      <w:r>
        <w:rPr>
          <w:rFonts w:asciiTheme="minorHAnsi" w:hAnsiTheme="minorHAnsi" w:cs="Arial"/>
          <w:b/>
          <w:bCs/>
          <w:sz w:val="24"/>
          <w:szCs w:val="24"/>
        </w:rPr>
        <w:t>Prior Approval</w:t>
      </w:r>
    </w:p>
    <w:p w14:paraId="6622C658" w14:textId="77777777" w:rsidR="00EB5355" w:rsidRDefault="00EB5355" w:rsidP="00EB5355">
      <w:pPr>
        <w:pStyle w:val="Header"/>
        <w:ind w:left="1080"/>
        <w:jc w:val="both"/>
        <w:rPr>
          <w:rFonts w:asciiTheme="minorHAnsi" w:hAnsiTheme="minorHAnsi" w:cs="Arial"/>
          <w:b/>
          <w:bCs/>
          <w:sz w:val="24"/>
          <w:szCs w:val="24"/>
        </w:rPr>
      </w:pPr>
    </w:p>
    <w:p w14:paraId="6622C659" w14:textId="77777777" w:rsidR="00EB5355" w:rsidRDefault="00EB5355" w:rsidP="00EB5355">
      <w:pPr>
        <w:pStyle w:val="Header"/>
        <w:rPr>
          <w:rFonts w:asciiTheme="minorHAnsi" w:hAnsiTheme="minorHAnsi" w:cs="Arial"/>
          <w:bCs/>
          <w:sz w:val="24"/>
          <w:szCs w:val="24"/>
        </w:rPr>
      </w:pPr>
      <w:r>
        <w:rPr>
          <w:rFonts w:asciiTheme="minorHAnsi" w:hAnsiTheme="minorHAnsi" w:cs="Arial"/>
          <w:bCs/>
          <w:sz w:val="24"/>
          <w:szCs w:val="24"/>
        </w:rPr>
        <w:t>When possible, please conduct business via telephone, conference call or go-to meetings.</w:t>
      </w:r>
    </w:p>
    <w:p w14:paraId="6622C65A" w14:textId="77777777" w:rsidR="00EB5355" w:rsidRDefault="00EB5355" w:rsidP="00EB5355">
      <w:pPr>
        <w:pStyle w:val="Header"/>
        <w:rPr>
          <w:rFonts w:asciiTheme="minorHAnsi" w:hAnsiTheme="minorHAnsi" w:cs="Arial"/>
          <w:bCs/>
          <w:sz w:val="24"/>
          <w:szCs w:val="24"/>
        </w:rPr>
      </w:pPr>
    </w:p>
    <w:p w14:paraId="6622C65B" w14:textId="77777777" w:rsidR="00D0478E" w:rsidRDefault="00D0478E" w:rsidP="00EB5355">
      <w:pPr>
        <w:pStyle w:val="Header"/>
        <w:rPr>
          <w:rFonts w:asciiTheme="minorHAnsi" w:hAnsiTheme="minorHAnsi" w:cs="Arial"/>
          <w:bCs/>
          <w:sz w:val="24"/>
          <w:szCs w:val="24"/>
        </w:rPr>
      </w:pPr>
      <w:r>
        <w:rPr>
          <w:rFonts w:asciiTheme="minorHAnsi" w:hAnsiTheme="minorHAnsi" w:cs="Arial"/>
          <w:bCs/>
          <w:sz w:val="24"/>
          <w:szCs w:val="24"/>
        </w:rPr>
        <w:t>Prior approval for travel from the SLTC Ombudsman must be obtained in the following instances:</w:t>
      </w:r>
    </w:p>
    <w:p w14:paraId="6622C65C" w14:textId="77777777" w:rsidR="00D0478E" w:rsidRDefault="00D0478E" w:rsidP="00D0478E">
      <w:pPr>
        <w:pStyle w:val="Header"/>
        <w:numPr>
          <w:ilvl w:val="0"/>
          <w:numId w:val="38"/>
        </w:numPr>
        <w:rPr>
          <w:rFonts w:asciiTheme="minorHAnsi" w:hAnsiTheme="minorHAnsi" w:cs="Arial"/>
          <w:bCs/>
          <w:sz w:val="24"/>
          <w:szCs w:val="24"/>
        </w:rPr>
      </w:pPr>
      <w:r>
        <w:rPr>
          <w:rFonts w:asciiTheme="minorHAnsi" w:hAnsiTheme="minorHAnsi" w:cs="Arial"/>
          <w:bCs/>
          <w:sz w:val="24"/>
          <w:szCs w:val="24"/>
        </w:rPr>
        <w:t xml:space="preserve"> Attendance at a conference.</w:t>
      </w:r>
    </w:p>
    <w:p w14:paraId="6622C65D" w14:textId="77777777" w:rsidR="00D0478E" w:rsidRDefault="00D0478E" w:rsidP="00D0478E">
      <w:pPr>
        <w:pStyle w:val="Header"/>
        <w:numPr>
          <w:ilvl w:val="0"/>
          <w:numId w:val="38"/>
        </w:numPr>
        <w:rPr>
          <w:rFonts w:asciiTheme="minorHAnsi" w:hAnsiTheme="minorHAnsi" w:cs="Arial"/>
          <w:bCs/>
          <w:sz w:val="24"/>
          <w:szCs w:val="24"/>
        </w:rPr>
      </w:pPr>
      <w:r>
        <w:rPr>
          <w:rFonts w:asciiTheme="minorHAnsi" w:hAnsiTheme="minorHAnsi" w:cs="Arial"/>
          <w:bCs/>
          <w:sz w:val="24"/>
          <w:szCs w:val="24"/>
        </w:rPr>
        <w:t>Attendance as a presenter/speaker</w:t>
      </w:r>
    </w:p>
    <w:p w14:paraId="6622C65E" w14:textId="77777777" w:rsidR="00D0478E" w:rsidRDefault="00D0478E" w:rsidP="00D0478E">
      <w:pPr>
        <w:pStyle w:val="Header"/>
        <w:numPr>
          <w:ilvl w:val="0"/>
          <w:numId w:val="38"/>
        </w:numPr>
        <w:rPr>
          <w:rFonts w:asciiTheme="minorHAnsi" w:hAnsiTheme="minorHAnsi" w:cs="Arial"/>
          <w:bCs/>
          <w:sz w:val="24"/>
          <w:szCs w:val="24"/>
        </w:rPr>
      </w:pPr>
      <w:r>
        <w:rPr>
          <w:rFonts w:asciiTheme="minorHAnsi" w:hAnsiTheme="minorHAnsi" w:cs="Arial"/>
          <w:bCs/>
          <w:sz w:val="24"/>
          <w:szCs w:val="24"/>
        </w:rPr>
        <w:t>Appropriate justification demonstrating benefit to the program must be included.</w:t>
      </w:r>
    </w:p>
    <w:p w14:paraId="6622C65F" w14:textId="77777777" w:rsidR="00D0478E" w:rsidRPr="005B584A" w:rsidRDefault="00D0478E" w:rsidP="00D0478E">
      <w:pPr>
        <w:pStyle w:val="Header"/>
        <w:numPr>
          <w:ilvl w:val="0"/>
          <w:numId w:val="38"/>
        </w:numPr>
        <w:rPr>
          <w:rFonts w:asciiTheme="minorHAnsi" w:hAnsiTheme="minorHAnsi" w:cs="Arial"/>
          <w:bCs/>
          <w:sz w:val="24"/>
          <w:szCs w:val="24"/>
        </w:rPr>
      </w:pPr>
      <w:r w:rsidRPr="005B584A">
        <w:rPr>
          <w:rFonts w:asciiTheme="minorHAnsi" w:hAnsiTheme="minorHAnsi" w:cs="Arial"/>
          <w:bCs/>
          <w:sz w:val="24"/>
          <w:szCs w:val="24"/>
        </w:rPr>
        <w:t>The attendee must demonstrate how he/she will impart the knowledge gained at the conference to the Ombudsman program.</w:t>
      </w:r>
    </w:p>
    <w:p w14:paraId="387BA86A" w14:textId="5BA364FD" w:rsidR="005B584A" w:rsidRPr="005B584A" w:rsidRDefault="005B584A" w:rsidP="005B584A">
      <w:pPr>
        <w:pStyle w:val="Header"/>
        <w:ind w:left="720"/>
        <w:rPr>
          <w:rFonts w:asciiTheme="minorHAnsi" w:hAnsiTheme="minorHAnsi" w:cs="Arial"/>
          <w:bCs/>
          <w:sz w:val="24"/>
          <w:szCs w:val="24"/>
        </w:rPr>
      </w:pPr>
    </w:p>
    <w:p w14:paraId="048D6E15" w14:textId="77777777" w:rsidR="005B584A" w:rsidRPr="005B584A" w:rsidRDefault="005B584A" w:rsidP="005B584A">
      <w:pPr>
        <w:pStyle w:val="Header"/>
        <w:ind w:left="720"/>
        <w:rPr>
          <w:rFonts w:asciiTheme="minorHAnsi" w:hAnsiTheme="minorHAnsi"/>
          <w:b/>
          <w:sz w:val="24"/>
          <w:szCs w:val="24"/>
        </w:rPr>
      </w:pPr>
      <w:r w:rsidRPr="005B584A">
        <w:rPr>
          <w:rFonts w:asciiTheme="minorHAnsi" w:hAnsiTheme="minorHAnsi"/>
          <w:b/>
          <w:sz w:val="24"/>
          <w:szCs w:val="24"/>
        </w:rPr>
        <w:t>Monitoring of reimbursement documents</w:t>
      </w:r>
    </w:p>
    <w:p w14:paraId="70914D2C" w14:textId="77777777" w:rsidR="005B584A" w:rsidRDefault="005B584A" w:rsidP="005B584A">
      <w:pPr>
        <w:pStyle w:val="Header"/>
        <w:rPr>
          <w:rFonts w:asciiTheme="minorHAnsi" w:hAnsiTheme="minorHAnsi"/>
          <w:sz w:val="24"/>
          <w:szCs w:val="24"/>
        </w:rPr>
      </w:pPr>
    </w:p>
    <w:p w14:paraId="551F3A28" w14:textId="77777777" w:rsidR="005B584A" w:rsidRDefault="005B584A" w:rsidP="005B584A">
      <w:pPr>
        <w:pStyle w:val="Header"/>
        <w:rPr>
          <w:rFonts w:asciiTheme="minorHAnsi" w:hAnsiTheme="minorHAnsi"/>
          <w:sz w:val="24"/>
          <w:szCs w:val="24"/>
        </w:rPr>
      </w:pPr>
      <w:r>
        <w:rPr>
          <w:rFonts w:asciiTheme="minorHAnsi" w:hAnsiTheme="minorHAnsi"/>
          <w:sz w:val="24"/>
          <w:szCs w:val="24"/>
        </w:rPr>
        <w:t xml:space="preserve">Monitoring </w:t>
      </w:r>
      <w:r w:rsidRPr="005B584A">
        <w:rPr>
          <w:rFonts w:asciiTheme="minorHAnsi" w:hAnsiTheme="minorHAnsi"/>
          <w:sz w:val="24"/>
          <w:szCs w:val="24"/>
        </w:rPr>
        <w:t>procedures</w:t>
      </w:r>
      <w:r>
        <w:rPr>
          <w:rFonts w:asciiTheme="minorHAnsi" w:hAnsiTheme="minorHAnsi"/>
          <w:sz w:val="24"/>
          <w:szCs w:val="24"/>
        </w:rPr>
        <w:t xml:space="preserve"> will</w:t>
      </w:r>
      <w:r w:rsidRPr="005B584A">
        <w:rPr>
          <w:rFonts w:asciiTheme="minorHAnsi" w:hAnsiTheme="minorHAnsi"/>
          <w:sz w:val="24"/>
          <w:szCs w:val="24"/>
        </w:rPr>
        <w:t xml:space="preserve"> include</w:t>
      </w:r>
      <w:r>
        <w:rPr>
          <w:rFonts w:asciiTheme="minorHAnsi" w:hAnsiTheme="minorHAnsi"/>
          <w:sz w:val="24"/>
          <w:szCs w:val="24"/>
        </w:rPr>
        <w:t>:</w:t>
      </w:r>
    </w:p>
    <w:p w14:paraId="53515E9F" w14:textId="364469DE" w:rsidR="005B584A" w:rsidRPr="007663DB" w:rsidRDefault="007B61A4" w:rsidP="005B584A">
      <w:pPr>
        <w:pStyle w:val="Header"/>
        <w:numPr>
          <w:ilvl w:val="0"/>
          <w:numId w:val="47"/>
        </w:numPr>
        <w:rPr>
          <w:rFonts w:asciiTheme="minorHAnsi" w:hAnsiTheme="minorHAnsi"/>
          <w:sz w:val="24"/>
          <w:szCs w:val="24"/>
        </w:rPr>
      </w:pPr>
      <w:r w:rsidRPr="007663DB">
        <w:rPr>
          <w:rFonts w:asciiTheme="minorHAnsi" w:hAnsiTheme="minorHAnsi"/>
          <w:sz w:val="24"/>
          <w:szCs w:val="24"/>
        </w:rPr>
        <w:t>Perform a monthly review</w:t>
      </w:r>
      <w:r w:rsidR="00B42D42" w:rsidRPr="007663DB">
        <w:rPr>
          <w:rFonts w:asciiTheme="minorHAnsi" w:hAnsiTheme="minorHAnsi"/>
          <w:sz w:val="24"/>
          <w:szCs w:val="24"/>
        </w:rPr>
        <w:t xml:space="preserve"> of</w:t>
      </w:r>
      <w:r w:rsidRPr="007663DB">
        <w:rPr>
          <w:rFonts w:asciiTheme="minorHAnsi" w:hAnsiTheme="minorHAnsi"/>
          <w:sz w:val="24"/>
          <w:szCs w:val="24"/>
        </w:rPr>
        <w:t xml:space="preserve"> </w:t>
      </w:r>
      <w:r w:rsidR="005B584A" w:rsidRPr="007663DB">
        <w:rPr>
          <w:rFonts w:asciiTheme="minorHAnsi" w:hAnsiTheme="minorHAnsi"/>
          <w:sz w:val="24"/>
          <w:szCs w:val="24"/>
        </w:rPr>
        <w:t xml:space="preserve">random selection of travel </w:t>
      </w:r>
      <w:r w:rsidR="00B42D42" w:rsidRPr="007663DB">
        <w:rPr>
          <w:rFonts w:asciiTheme="minorHAnsi" w:hAnsiTheme="minorHAnsi"/>
          <w:sz w:val="24"/>
          <w:szCs w:val="24"/>
        </w:rPr>
        <w:t>documents</w:t>
      </w:r>
      <w:r w:rsidR="005B584A" w:rsidRPr="007663DB">
        <w:rPr>
          <w:rFonts w:asciiTheme="minorHAnsi" w:hAnsiTheme="minorHAnsi"/>
          <w:sz w:val="24"/>
          <w:szCs w:val="24"/>
        </w:rPr>
        <w:t xml:space="preserve"> by a minimum of</w:t>
      </w:r>
      <w:r w:rsidRPr="007663DB">
        <w:rPr>
          <w:rFonts w:asciiTheme="minorHAnsi" w:hAnsiTheme="minorHAnsi"/>
          <w:sz w:val="24"/>
          <w:szCs w:val="24"/>
        </w:rPr>
        <w:t xml:space="preserve"> two </w:t>
      </w:r>
      <w:r w:rsidR="005B584A" w:rsidRPr="007663DB">
        <w:rPr>
          <w:rFonts w:asciiTheme="minorHAnsi" w:hAnsiTheme="minorHAnsi"/>
          <w:sz w:val="24"/>
          <w:szCs w:val="24"/>
        </w:rPr>
        <w:t xml:space="preserve">SLTCO staff </w:t>
      </w:r>
      <w:r w:rsidR="00B42D42" w:rsidRPr="007663DB">
        <w:rPr>
          <w:rFonts w:asciiTheme="minorHAnsi" w:hAnsiTheme="minorHAnsi"/>
          <w:sz w:val="24"/>
          <w:szCs w:val="24"/>
        </w:rPr>
        <w:t xml:space="preserve">for accuracy of </w:t>
      </w:r>
      <w:r w:rsidR="005B584A" w:rsidRPr="007663DB">
        <w:rPr>
          <w:rFonts w:asciiTheme="minorHAnsi" w:hAnsiTheme="minorHAnsi"/>
          <w:sz w:val="24"/>
          <w:szCs w:val="24"/>
        </w:rPr>
        <w:t xml:space="preserve">documentation and explanation of mileage in excess of the mapped trip distance.  </w:t>
      </w:r>
    </w:p>
    <w:p w14:paraId="4B3216D9" w14:textId="73E098C3" w:rsidR="005B584A" w:rsidRPr="007663DB" w:rsidRDefault="007B61A4" w:rsidP="005B584A">
      <w:pPr>
        <w:pStyle w:val="Header"/>
        <w:numPr>
          <w:ilvl w:val="0"/>
          <w:numId w:val="47"/>
        </w:numPr>
        <w:rPr>
          <w:rFonts w:asciiTheme="minorHAnsi" w:hAnsiTheme="minorHAnsi" w:cs="Arial"/>
          <w:bCs/>
          <w:sz w:val="24"/>
          <w:szCs w:val="24"/>
        </w:rPr>
      </w:pPr>
      <w:r w:rsidRPr="007663DB">
        <w:rPr>
          <w:rFonts w:asciiTheme="minorHAnsi" w:hAnsiTheme="minorHAnsi"/>
          <w:sz w:val="24"/>
          <w:szCs w:val="24"/>
        </w:rPr>
        <w:t xml:space="preserve">Prepare a </w:t>
      </w:r>
      <w:r w:rsidR="005B584A" w:rsidRPr="007663DB">
        <w:rPr>
          <w:rFonts w:asciiTheme="minorHAnsi" w:hAnsiTheme="minorHAnsi"/>
          <w:sz w:val="24"/>
          <w:szCs w:val="24"/>
        </w:rPr>
        <w:t xml:space="preserve">monthly log </w:t>
      </w:r>
      <w:r w:rsidR="00B42D42" w:rsidRPr="007663DB">
        <w:rPr>
          <w:rFonts w:asciiTheme="minorHAnsi" w:hAnsiTheme="minorHAnsi"/>
          <w:sz w:val="24"/>
          <w:szCs w:val="24"/>
        </w:rPr>
        <w:t xml:space="preserve">which </w:t>
      </w:r>
      <w:r w:rsidR="005B584A" w:rsidRPr="007663DB">
        <w:rPr>
          <w:rFonts w:asciiTheme="minorHAnsi" w:hAnsiTheme="minorHAnsi"/>
          <w:sz w:val="24"/>
          <w:szCs w:val="24"/>
        </w:rPr>
        <w:t>will be m</w:t>
      </w:r>
      <w:r w:rsidR="00B42D42" w:rsidRPr="007663DB">
        <w:rPr>
          <w:rFonts w:asciiTheme="minorHAnsi" w:hAnsiTheme="minorHAnsi"/>
          <w:sz w:val="24"/>
          <w:szCs w:val="24"/>
        </w:rPr>
        <w:t>aintained of those reviewed, all</w:t>
      </w:r>
      <w:r w:rsidR="005B584A" w:rsidRPr="007663DB">
        <w:rPr>
          <w:rFonts w:asciiTheme="minorHAnsi" w:hAnsiTheme="minorHAnsi"/>
          <w:sz w:val="24"/>
          <w:szCs w:val="24"/>
        </w:rPr>
        <w:t xml:space="preserve"> any variances will be reported to the responsible manager.</w:t>
      </w:r>
    </w:p>
    <w:p w14:paraId="02F192F8" w14:textId="3A53130E" w:rsidR="007663DB" w:rsidRPr="007663DB" w:rsidRDefault="007663DB" w:rsidP="007663DB">
      <w:pPr>
        <w:pStyle w:val="Header"/>
        <w:numPr>
          <w:ilvl w:val="0"/>
          <w:numId w:val="47"/>
        </w:numPr>
        <w:rPr>
          <w:rFonts w:asciiTheme="minorHAnsi" w:eastAsia="Times New Roman" w:hAnsiTheme="minorHAnsi"/>
          <w:sz w:val="24"/>
          <w:szCs w:val="24"/>
        </w:rPr>
      </w:pPr>
      <w:r w:rsidRPr="007663DB">
        <w:rPr>
          <w:rFonts w:asciiTheme="minorHAnsi" w:hAnsiTheme="minorHAnsi"/>
          <w:sz w:val="24"/>
          <w:szCs w:val="24"/>
        </w:rPr>
        <w:t>Additionally, the Division of Financial Administration will also review all SLTCO travel for compliance with Department policy and procedure.</w:t>
      </w:r>
    </w:p>
    <w:p w14:paraId="00A6FC0E" w14:textId="77777777" w:rsidR="007663DB" w:rsidRPr="005B584A" w:rsidRDefault="007663DB" w:rsidP="007663DB">
      <w:pPr>
        <w:pStyle w:val="Header"/>
        <w:rPr>
          <w:rFonts w:asciiTheme="minorHAnsi" w:hAnsiTheme="minorHAnsi" w:cs="Arial"/>
          <w:bCs/>
          <w:sz w:val="24"/>
          <w:szCs w:val="24"/>
        </w:rPr>
      </w:pPr>
    </w:p>
    <w:p w14:paraId="7F8F3BE1" w14:textId="685D5D9D" w:rsidR="00C82E2C" w:rsidRDefault="00C82E2C">
      <w:pPr>
        <w:spacing w:after="0" w:line="240" w:lineRule="auto"/>
        <w:rPr>
          <w:rFonts w:asciiTheme="minorHAnsi" w:hAnsiTheme="minorHAnsi" w:cs="Arial"/>
          <w:sz w:val="24"/>
          <w:szCs w:val="24"/>
        </w:rPr>
      </w:pPr>
      <w:r>
        <w:rPr>
          <w:rFonts w:asciiTheme="minorHAnsi" w:hAnsiTheme="minorHAnsi" w:cs="Arial"/>
          <w:sz w:val="24"/>
          <w:szCs w:val="24"/>
        </w:rPr>
        <w:br w:type="page"/>
      </w:r>
    </w:p>
    <w:p w14:paraId="5BD7B89F" w14:textId="77777777" w:rsidR="005B584A" w:rsidRDefault="005B584A">
      <w:pPr>
        <w:spacing w:after="0" w:line="240" w:lineRule="auto"/>
        <w:rPr>
          <w:rFonts w:asciiTheme="minorHAnsi" w:hAnsiTheme="minorHAnsi" w:cs="Arial"/>
          <w:sz w:val="24"/>
          <w:szCs w:val="24"/>
        </w:rPr>
      </w:pPr>
    </w:p>
    <w:p w14:paraId="1AC12F2D" w14:textId="77777777" w:rsidR="00057CAF" w:rsidRPr="0083751E" w:rsidRDefault="00057CAF" w:rsidP="00A86548">
      <w:pPr>
        <w:spacing w:after="0" w:line="240" w:lineRule="auto"/>
        <w:rPr>
          <w:rFonts w:asciiTheme="minorHAnsi" w:hAnsiTheme="minorHAnsi" w:cs="Arial"/>
          <w:sz w:val="24"/>
          <w:szCs w:val="24"/>
        </w:rPr>
      </w:pPr>
    </w:p>
    <w:p w14:paraId="6622C67B" w14:textId="77777777" w:rsidR="009B1AB7" w:rsidRPr="0083751E" w:rsidRDefault="009B1AB7" w:rsidP="00C82E2C">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NATIONAL OMBUDSMAN REPORTING SYSTEM (NORS)</w:t>
      </w:r>
    </w:p>
    <w:p w14:paraId="6622C67C" w14:textId="77777777" w:rsidR="009B1AB7" w:rsidRPr="0083751E" w:rsidRDefault="009B1AB7" w:rsidP="009B1AB7">
      <w:pPr>
        <w:spacing w:after="0" w:line="240" w:lineRule="auto"/>
        <w:rPr>
          <w:rFonts w:asciiTheme="minorHAnsi" w:hAnsiTheme="minorHAnsi" w:cs="Arial"/>
          <w:sz w:val="24"/>
          <w:szCs w:val="24"/>
        </w:rPr>
      </w:pPr>
    </w:p>
    <w:p w14:paraId="6622C67D" w14:textId="77777777" w:rsidR="009B1AB7" w:rsidRPr="00C82E2C" w:rsidRDefault="009B1AB7" w:rsidP="009B1AB7">
      <w:pPr>
        <w:pStyle w:val="ListParagraph"/>
        <w:numPr>
          <w:ilvl w:val="0"/>
          <w:numId w:val="4"/>
        </w:numPr>
        <w:autoSpaceDE w:val="0"/>
        <w:autoSpaceDN w:val="0"/>
        <w:adjustRightInd w:val="0"/>
        <w:spacing w:after="0" w:line="240" w:lineRule="auto"/>
        <w:rPr>
          <w:rFonts w:asciiTheme="minorHAnsi" w:hAnsiTheme="minorHAnsi" w:cs="Arial"/>
          <w:i/>
          <w:sz w:val="24"/>
          <w:szCs w:val="24"/>
        </w:rPr>
      </w:pPr>
      <w:r w:rsidRPr="0083751E">
        <w:rPr>
          <w:rFonts w:asciiTheme="minorHAnsi" w:hAnsiTheme="minorHAnsi" w:cs="Arial"/>
          <w:b/>
          <w:bCs/>
          <w:i/>
          <w:sz w:val="24"/>
          <w:szCs w:val="24"/>
        </w:rPr>
        <w:t>NATIONAL OMBUDSMAN REPORTING SYSTEM (NORS)</w:t>
      </w:r>
    </w:p>
    <w:p w14:paraId="20657EFF" w14:textId="70C5C218" w:rsidR="00C82E2C" w:rsidRPr="0083751E" w:rsidRDefault="00C82E2C" w:rsidP="00C82E2C">
      <w:pPr>
        <w:pStyle w:val="ListParagraph"/>
        <w:autoSpaceDE w:val="0"/>
        <w:autoSpaceDN w:val="0"/>
        <w:adjustRightInd w:val="0"/>
        <w:spacing w:after="0" w:line="240" w:lineRule="auto"/>
        <w:ind w:left="360"/>
        <w:rPr>
          <w:rFonts w:asciiTheme="minorHAnsi" w:hAnsiTheme="minorHAnsi" w:cs="Arial"/>
          <w:i/>
          <w:sz w:val="24"/>
          <w:szCs w:val="24"/>
        </w:rPr>
      </w:pPr>
      <w:r>
        <w:rPr>
          <w:rFonts w:asciiTheme="minorHAnsi" w:hAnsiTheme="minorHAnsi" w:cs="Arial"/>
          <w:b/>
          <w:bCs/>
          <w:i/>
          <w:sz w:val="24"/>
          <w:szCs w:val="24"/>
        </w:rPr>
        <w:t>(Rev. 9/23/14)</w:t>
      </w:r>
    </w:p>
    <w:p w14:paraId="6622C67E" w14:textId="77777777" w:rsidR="009B1AB7" w:rsidRPr="0083751E" w:rsidRDefault="009B1AB7" w:rsidP="009B1AB7">
      <w:pPr>
        <w:pStyle w:val="ListParagraph"/>
        <w:autoSpaceDE w:val="0"/>
        <w:autoSpaceDN w:val="0"/>
        <w:adjustRightInd w:val="0"/>
        <w:spacing w:after="0" w:line="240" w:lineRule="auto"/>
        <w:ind w:left="360"/>
        <w:rPr>
          <w:rFonts w:asciiTheme="minorHAnsi" w:hAnsiTheme="minorHAnsi" w:cs="Arial"/>
          <w:i/>
          <w:sz w:val="24"/>
          <w:szCs w:val="24"/>
        </w:rPr>
      </w:pPr>
    </w:p>
    <w:p w14:paraId="6622C67F" w14:textId="77777777" w:rsidR="009B1AB7" w:rsidRPr="0083751E" w:rsidRDefault="009B1AB7" w:rsidP="009B1AB7">
      <w:pPr>
        <w:pStyle w:val="ListParagraph"/>
        <w:numPr>
          <w:ilvl w:val="1"/>
          <w:numId w:val="4"/>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cs="Arial"/>
          <w:b/>
          <w:bCs/>
          <w:u w:val="single"/>
        </w:rPr>
        <w:t>Administration on Aging (AoA)</w:t>
      </w:r>
    </w:p>
    <w:p w14:paraId="6622C680" w14:textId="77777777" w:rsidR="009B1AB7" w:rsidRPr="0083751E" w:rsidRDefault="009B1AB7" w:rsidP="009B1AB7">
      <w:pPr>
        <w:autoSpaceDE w:val="0"/>
        <w:autoSpaceDN w:val="0"/>
        <w:adjustRightInd w:val="0"/>
        <w:spacing w:after="0" w:line="240" w:lineRule="auto"/>
        <w:rPr>
          <w:rFonts w:asciiTheme="minorHAnsi" w:hAnsiTheme="minorHAnsi" w:cs="Arial"/>
          <w:sz w:val="24"/>
          <w:szCs w:val="24"/>
          <w:u w:val="single"/>
        </w:rPr>
      </w:pPr>
    </w:p>
    <w:p w14:paraId="6622C681" w14:textId="171844A6" w:rsidR="009B1AB7" w:rsidRPr="0083751E" w:rsidRDefault="009B1AB7" w:rsidP="009B1AB7">
      <w:pPr>
        <w:autoSpaceDE w:val="0"/>
        <w:autoSpaceDN w:val="0"/>
        <w:adjustRightInd w:val="0"/>
        <w:spacing w:after="0" w:line="240" w:lineRule="auto"/>
        <w:ind w:left="360"/>
        <w:rPr>
          <w:rFonts w:asciiTheme="minorHAnsi" w:hAnsiTheme="minorHAnsi" w:cs="Arial"/>
        </w:rPr>
      </w:pPr>
      <w:r w:rsidRPr="0083751E">
        <w:rPr>
          <w:rFonts w:asciiTheme="minorHAnsi" w:hAnsiTheme="minorHAnsi" w:cs="Arial"/>
        </w:rPr>
        <w:t>On the federal level, the Florida Long-Term Care Ombudsman Program receives funding from the Older Americans Act through the U.S. Administration on Aging.  In order to receive this funding, the Long-Term Care Ombudsman Program is required to submit a yearly statistical rep</w:t>
      </w:r>
      <w:r w:rsidR="00276378">
        <w:rPr>
          <w:rFonts w:asciiTheme="minorHAnsi" w:hAnsiTheme="minorHAnsi" w:cs="Arial"/>
        </w:rPr>
        <w:t>ort to be blended into the National Ombudsman Reporting System</w:t>
      </w:r>
      <w:r w:rsidR="00C82E2C">
        <w:rPr>
          <w:rFonts w:asciiTheme="minorHAnsi" w:hAnsiTheme="minorHAnsi" w:cs="Arial"/>
        </w:rPr>
        <w:t xml:space="preserve"> (NORS)</w:t>
      </w:r>
      <w:r w:rsidR="00276378">
        <w:rPr>
          <w:rFonts w:asciiTheme="minorHAnsi" w:hAnsiTheme="minorHAnsi" w:cs="Arial"/>
        </w:rPr>
        <w:t>.</w:t>
      </w:r>
    </w:p>
    <w:p w14:paraId="6622C682" w14:textId="77777777" w:rsidR="009B1AB7" w:rsidRPr="0083751E" w:rsidRDefault="009B1AB7" w:rsidP="009B1AB7">
      <w:pPr>
        <w:autoSpaceDE w:val="0"/>
        <w:autoSpaceDN w:val="0"/>
        <w:adjustRightInd w:val="0"/>
        <w:spacing w:after="0" w:line="240" w:lineRule="auto"/>
        <w:ind w:left="360"/>
        <w:rPr>
          <w:rFonts w:asciiTheme="minorHAnsi" w:hAnsiTheme="minorHAnsi" w:cs="Arial"/>
        </w:rPr>
      </w:pPr>
    </w:p>
    <w:p w14:paraId="6622C683" w14:textId="77777777" w:rsidR="009B1AB7" w:rsidRPr="0083751E" w:rsidRDefault="009B1AB7" w:rsidP="009B1AB7">
      <w:pPr>
        <w:autoSpaceDE w:val="0"/>
        <w:autoSpaceDN w:val="0"/>
        <w:adjustRightInd w:val="0"/>
        <w:spacing w:after="0" w:line="240" w:lineRule="auto"/>
        <w:ind w:left="360"/>
        <w:rPr>
          <w:rFonts w:asciiTheme="minorHAnsi" w:hAnsiTheme="minorHAnsi" w:cs="Arial"/>
        </w:rPr>
      </w:pPr>
      <w:r w:rsidRPr="0083751E">
        <w:rPr>
          <w:rFonts w:asciiTheme="minorHAnsi" w:hAnsiTheme="minorHAnsi" w:cs="Arial"/>
        </w:rPr>
        <w:t>District office staff need to be aware of items included in this report. The district office should tabulate the data at the local level on a monthly basis and store their data on the district’s tab of the regional report. The quarterly district NORS report is then reviewed by the ROM for the respective district. The ROM is responsible for compiling a regional report for submission to Headquarters. This report should include information from October 1 through September 30 and should be submitted no later than mid-November to Headquarters for review and submission to the AoA. It is important that the district office have all documentation entered into the database for the NORS year as quickly as possible following September 30.</w:t>
      </w:r>
    </w:p>
    <w:p w14:paraId="6622C684" w14:textId="77777777" w:rsidR="009B1AB7" w:rsidRPr="0083751E" w:rsidRDefault="009B1AB7" w:rsidP="009B1AB7">
      <w:pPr>
        <w:autoSpaceDE w:val="0"/>
        <w:autoSpaceDN w:val="0"/>
        <w:adjustRightInd w:val="0"/>
        <w:spacing w:after="0" w:line="240" w:lineRule="auto"/>
        <w:ind w:left="360"/>
        <w:rPr>
          <w:rFonts w:asciiTheme="minorHAnsi" w:hAnsiTheme="minorHAnsi" w:cs="Arial"/>
          <w:sz w:val="24"/>
          <w:szCs w:val="24"/>
          <w:u w:val="single"/>
        </w:rPr>
      </w:pPr>
    </w:p>
    <w:p w14:paraId="6622C685" w14:textId="77777777" w:rsidR="009B1AB7" w:rsidRPr="0083751E" w:rsidRDefault="009B1AB7" w:rsidP="009B1AB7">
      <w:pPr>
        <w:pStyle w:val="ListParagraph"/>
        <w:numPr>
          <w:ilvl w:val="1"/>
          <w:numId w:val="4"/>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cs="Arial"/>
          <w:b/>
          <w:bCs/>
          <w:u w:val="single"/>
        </w:rPr>
        <w:t>State NORS Report</w:t>
      </w:r>
    </w:p>
    <w:p w14:paraId="6622C686" w14:textId="77777777" w:rsidR="009B1AB7" w:rsidRPr="0083751E" w:rsidRDefault="009B1AB7" w:rsidP="009B1AB7">
      <w:pPr>
        <w:autoSpaceDE w:val="0"/>
        <w:autoSpaceDN w:val="0"/>
        <w:adjustRightInd w:val="0"/>
        <w:spacing w:after="0" w:line="240" w:lineRule="auto"/>
        <w:rPr>
          <w:rFonts w:asciiTheme="minorHAnsi" w:hAnsiTheme="minorHAnsi" w:cs="Arial"/>
          <w:sz w:val="24"/>
          <w:szCs w:val="24"/>
          <w:u w:val="single"/>
        </w:rPr>
      </w:pPr>
    </w:p>
    <w:p w14:paraId="6622C687" w14:textId="2C67773D" w:rsidR="009B1AB7" w:rsidRPr="0083751E" w:rsidRDefault="009B1AB7" w:rsidP="009B1AB7">
      <w:pPr>
        <w:autoSpaceDE w:val="0"/>
        <w:autoSpaceDN w:val="0"/>
        <w:adjustRightInd w:val="0"/>
        <w:spacing w:after="0" w:line="240" w:lineRule="auto"/>
        <w:ind w:left="360"/>
        <w:rPr>
          <w:rFonts w:asciiTheme="minorHAnsi" w:hAnsiTheme="minorHAnsi" w:cs="Arial"/>
          <w:sz w:val="24"/>
          <w:szCs w:val="24"/>
          <w:u w:val="single"/>
        </w:rPr>
      </w:pPr>
      <w:r w:rsidRPr="0083751E">
        <w:rPr>
          <w:rFonts w:asciiTheme="minorHAnsi" w:hAnsiTheme="minorHAnsi" w:cs="Arial"/>
        </w:rPr>
        <w:t>The State Ombudsman or designee is responsible for submitting a statewide NORS report to the Administration on Aging at the beginning of each calendar year for the state’s previous reporting period (October 1 – September 30). If data appears incorrect, the State Ombudsman may be asked to explain the change in data from comparisons with previous year NORS reports. It is important for the local district to be aware of any significant changes in their local report to assist the State Ombudsman with answering these questions. A copy and instruction guide for the State NORS report can be f</w:t>
      </w:r>
      <w:r w:rsidR="00276378">
        <w:rPr>
          <w:rFonts w:asciiTheme="minorHAnsi" w:hAnsiTheme="minorHAnsi" w:cs="Arial"/>
        </w:rPr>
        <w:t>ound on the AoA website.  DOM’s should follow the instructions given to them by their ROM’s.</w:t>
      </w:r>
    </w:p>
    <w:p w14:paraId="6622C688" w14:textId="77777777" w:rsidR="009B1AB7" w:rsidRPr="0083751E" w:rsidRDefault="009B1AB7" w:rsidP="009B1AB7">
      <w:pPr>
        <w:autoSpaceDE w:val="0"/>
        <w:autoSpaceDN w:val="0"/>
        <w:adjustRightInd w:val="0"/>
        <w:spacing w:after="0" w:line="240" w:lineRule="auto"/>
        <w:rPr>
          <w:rFonts w:asciiTheme="minorHAnsi" w:hAnsiTheme="minorHAnsi" w:cs="Arial"/>
          <w:sz w:val="24"/>
          <w:szCs w:val="24"/>
          <w:u w:val="single"/>
        </w:rPr>
      </w:pPr>
    </w:p>
    <w:p w14:paraId="6622C689" w14:textId="77777777" w:rsidR="009B1AB7" w:rsidRPr="0083751E" w:rsidRDefault="009B1AB7" w:rsidP="009B1AB7">
      <w:pPr>
        <w:pStyle w:val="ListParagraph"/>
        <w:numPr>
          <w:ilvl w:val="1"/>
          <w:numId w:val="4"/>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cs="Arial"/>
          <w:b/>
          <w:bCs/>
          <w:u w:val="single"/>
        </w:rPr>
        <w:t>District NORS Report</w:t>
      </w:r>
    </w:p>
    <w:p w14:paraId="6622C68A" w14:textId="77777777" w:rsidR="009B1AB7" w:rsidRPr="0083751E" w:rsidRDefault="009B1AB7" w:rsidP="009B1AB7">
      <w:pPr>
        <w:autoSpaceDE w:val="0"/>
        <w:autoSpaceDN w:val="0"/>
        <w:adjustRightInd w:val="0"/>
        <w:spacing w:after="0" w:line="240" w:lineRule="auto"/>
        <w:ind w:left="360"/>
        <w:rPr>
          <w:rFonts w:asciiTheme="minorHAnsi" w:hAnsiTheme="minorHAnsi" w:cs="Arial"/>
        </w:rPr>
      </w:pPr>
    </w:p>
    <w:p w14:paraId="6622C68B" w14:textId="77777777" w:rsidR="009B1AB7" w:rsidRPr="0083751E" w:rsidRDefault="009B1AB7" w:rsidP="009B1AB7">
      <w:pPr>
        <w:pStyle w:val="Header"/>
        <w:ind w:left="360"/>
        <w:rPr>
          <w:rFonts w:asciiTheme="minorHAnsi" w:hAnsiTheme="minorHAnsi" w:cs="Arial"/>
        </w:rPr>
      </w:pPr>
      <w:r w:rsidRPr="0083751E">
        <w:rPr>
          <w:rFonts w:asciiTheme="minorHAnsi" w:hAnsiTheme="minorHAnsi" w:cs="Arial"/>
        </w:rPr>
        <w:t>For standardized District NORS Report information and forms, see the Program Intranet. Available items relevant to District NORS Report include:</w:t>
      </w:r>
    </w:p>
    <w:p w14:paraId="6622C68C" w14:textId="77777777" w:rsidR="009B1AB7" w:rsidRPr="0083751E" w:rsidRDefault="009B1AB7" w:rsidP="009B1AB7">
      <w:pPr>
        <w:pStyle w:val="Header"/>
        <w:numPr>
          <w:ilvl w:val="0"/>
          <w:numId w:val="9"/>
        </w:numPr>
        <w:tabs>
          <w:tab w:val="clear" w:pos="4680"/>
          <w:tab w:val="clear" w:pos="9360"/>
        </w:tabs>
        <w:rPr>
          <w:rFonts w:asciiTheme="minorHAnsi" w:hAnsiTheme="minorHAnsi" w:cs="Arial"/>
          <w:b/>
          <w:bCs/>
        </w:rPr>
      </w:pPr>
      <w:r w:rsidRPr="0083751E">
        <w:rPr>
          <w:rFonts w:asciiTheme="minorHAnsi" w:hAnsiTheme="minorHAnsi" w:cs="Arial"/>
        </w:rPr>
        <w:t>NORS Data Collection Spreadsheet</w:t>
      </w:r>
    </w:p>
    <w:p w14:paraId="6622C68D" w14:textId="77777777" w:rsidR="009B1AB7" w:rsidRPr="0083751E" w:rsidRDefault="009B1AB7" w:rsidP="009B1AB7">
      <w:pPr>
        <w:pStyle w:val="Header"/>
        <w:numPr>
          <w:ilvl w:val="0"/>
          <w:numId w:val="9"/>
        </w:numPr>
        <w:tabs>
          <w:tab w:val="clear" w:pos="4680"/>
          <w:tab w:val="clear" w:pos="9360"/>
        </w:tabs>
        <w:rPr>
          <w:rFonts w:asciiTheme="minorHAnsi" w:hAnsiTheme="minorHAnsi" w:cs="Arial"/>
          <w:b/>
          <w:bCs/>
        </w:rPr>
      </w:pPr>
      <w:r w:rsidRPr="0083751E">
        <w:rPr>
          <w:rFonts w:asciiTheme="minorHAnsi" w:hAnsiTheme="minorHAnsi" w:cs="Arial"/>
        </w:rPr>
        <w:t>Training Log</w:t>
      </w:r>
    </w:p>
    <w:p w14:paraId="6622C68E" w14:textId="77777777" w:rsidR="009B1AB7" w:rsidRPr="0083751E" w:rsidRDefault="009B1AB7" w:rsidP="009B1AB7">
      <w:pPr>
        <w:pStyle w:val="Header"/>
        <w:rPr>
          <w:rFonts w:asciiTheme="minorHAnsi" w:hAnsiTheme="minorHAnsi" w:cs="Arial"/>
        </w:rPr>
      </w:pPr>
    </w:p>
    <w:p w14:paraId="6622C68F" w14:textId="77777777" w:rsidR="009B1AB7" w:rsidRPr="0083751E" w:rsidRDefault="009B1AB7" w:rsidP="009B1AB7">
      <w:pPr>
        <w:pStyle w:val="Header"/>
        <w:ind w:left="360"/>
        <w:rPr>
          <w:rFonts w:asciiTheme="minorHAnsi" w:hAnsiTheme="minorHAnsi" w:cs="Arial"/>
        </w:rPr>
      </w:pPr>
      <w:r w:rsidRPr="0083751E">
        <w:rPr>
          <w:rFonts w:asciiTheme="minorHAnsi" w:hAnsiTheme="minorHAnsi" w:cs="Arial"/>
        </w:rPr>
        <w:t>The district NORS report requests a variety of information about ombudsman activities. This information includes:</w:t>
      </w:r>
    </w:p>
    <w:p w14:paraId="6622C690" w14:textId="77777777" w:rsidR="009B1AB7" w:rsidRPr="0083751E" w:rsidRDefault="009B1AB7" w:rsidP="009B1AB7">
      <w:pPr>
        <w:pStyle w:val="Header"/>
        <w:numPr>
          <w:ilvl w:val="0"/>
          <w:numId w:val="9"/>
        </w:numPr>
        <w:rPr>
          <w:rFonts w:asciiTheme="minorHAnsi" w:hAnsiTheme="minorHAnsi" w:cs="Arial"/>
        </w:rPr>
      </w:pPr>
      <w:r w:rsidRPr="0083751E">
        <w:rPr>
          <w:rFonts w:asciiTheme="minorHAnsi" w:hAnsiTheme="minorHAnsi" w:cs="Arial"/>
        </w:rPr>
        <w:t>training received and given</w:t>
      </w:r>
    </w:p>
    <w:p w14:paraId="6622C691" w14:textId="77777777" w:rsidR="009B1AB7" w:rsidRPr="0083751E" w:rsidRDefault="009B1AB7" w:rsidP="009B1AB7">
      <w:pPr>
        <w:pStyle w:val="Header"/>
        <w:numPr>
          <w:ilvl w:val="0"/>
          <w:numId w:val="9"/>
        </w:numPr>
        <w:rPr>
          <w:rFonts w:asciiTheme="minorHAnsi" w:hAnsiTheme="minorHAnsi" w:cs="Arial"/>
        </w:rPr>
      </w:pPr>
      <w:r w:rsidRPr="0083751E">
        <w:rPr>
          <w:rFonts w:asciiTheme="minorHAnsi" w:hAnsiTheme="minorHAnsi" w:cs="Arial"/>
        </w:rPr>
        <w:t>consultations to facilities and individuals</w:t>
      </w:r>
    </w:p>
    <w:p w14:paraId="6622C692" w14:textId="77777777" w:rsidR="009B1AB7" w:rsidRPr="0083751E" w:rsidRDefault="009B1AB7" w:rsidP="009B1AB7">
      <w:pPr>
        <w:pStyle w:val="Header"/>
        <w:numPr>
          <w:ilvl w:val="0"/>
          <w:numId w:val="9"/>
        </w:numPr>
        <w:rPr>
          <w:rFonts w:asciiTheme="minorHAnsi" w:hAnsiTheme="minorHAnsi" w:cs="Arial"/>
        </w:rPr>
      </w:pPr>
      <w:r w:rsidRPr="0083751E">
        <w:rPr>
          <w:rFonts w:asciiTheme="minorHAnsi" w:hAnsiTheme="minorHAnsi" w:cs="Arial"/>
        </w:rPr>
        <w:t>participation in Agency for Health Care Administration exit surveys</w:t>
      </w:r>
    </w:p>
    <w:p w14:paraId="6622C693" w14:textId="77777777" w:rsidR="009B1AB7" w:rsidRPr="0083751E" w:rsidRDefault="009B1AB7" w:rsidP="009B1AB7">
      <w:pPr>
        <w:pStyle w:val="Header"/>
        <w:numPr>
          <w:ilvl w:val="0"/>
          <w:numId w:val="9"/>
        </w:numPr>
        <w:rPr>
          <w:rFonts w:asciiTheme="minorHAnsi" w:hAnsiTheme="minorHAnsi" w:cs="Arial"/>
        </w:rPr>
      </w:pPr>
      <w:r w:rsidRPr="0083751E">
        <w:rPr>
          <w:rFonts w:asciiTheme="minorHAnsi" w:hAnsiTheme="minorHAnsi" w:cs="Arial"/>
        </w:rPr>
        <w:lastRenderedPageBreak/>
        <w:t>work with resident and family councils</w:t>
      </w:r>
    </w:p>
    <w:p w14:paraId="173F6EEC" w14:textId="77777777" w:rsidR="00C82E2C" w:rsidRDefault="00C82E2C" w:rsidP="00C82E2C">
      <w:pPr>
        <w:pBdr>
          <w:bottom w:val="double" w:sz="4" w:space="1" w:color="auto"/>
        </w:pBdr>
        <w:spacing w:after="0" w:line="240" w:lineRule="auto"/>
        <w:jc w:val="right"/>
        <w:rPr>
          <w:rFonts w:asciiTheme="minorHAnsi" w:hAnsiTheme="minorHAnsi" w:cs="Arial"/>
          <w:b/>
          <w:sz w:val="24"/>
          <w:szCs w:val="24"/>
        </w:rPr>
      </w:pPr>
    </w:p>
    <w:p w14:paraId="1B2F6CD7" w14:textId="77777777" w:rsidR="00C82E2C" w:rsidRPr="0083751E" w:rsidRDefault="00C82E2C" w:rsidP="00C82E2C">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NATIONAL OMBUDSMAN REPORTING SYSTEM (NORS)</w:t>
      </w:r>
    </w:p>
    <w:p w14:paraId="57290FB1" w14:textId="77777777" w:rsidR="00C82E2C" w:rsidRDefault="00C82E2C" w:rsidP="00C82E2C">
      <w:pPr>
        <w:pStyle w:val="Header"/>
        <w:ind w:left="1080"/>
        <w:rPr>
          <w:rFonts w:asciiTheme="minorHAnsi" w:hAnsiTheme="minorHAnsi" w:cs="Arial"/>
        </w:rPr>
      </w:pPr>
    </w:p>
    <w:p w14:paraId="6622C694" w14:textId="77777777" w:rsidR="009B1AB7" w:rsidRPr="0083751E" w:rsidRDefault="009B1AB7" w:rsidP="009B1AB7">
      <w:pPr>
        <w:pStyle w:val="Header"/>
        <w:numPr>
          <w:ilvl w:val="0"/>
          <w:numId w:val="9"/>
        </w:numPr>
        <w:rPr>
          <w:rFonts w:asciiTheme="minorHAnsi" w:hAnsiTheme="minorHAnsi" w:cs="Arial"/>
        </w:rPr>
      </w:pPr>
      <w:r w:rsidRPr="0083751E">
        <w:rPr>
          <w:rFonts w:asciiTheme="minorHAnsi" w:hAnsiTheme="minorHAnsi" w:cs="Arial"/>
        </w:rPr>
        <w:t>community education</w:t>
      </w:r>
    </w:p>
    <w:p w14:paraId="6622C695" w14:textId="77777777" w:rsidR="009B1AB7" w:rsidRPr="0083751E" w:rsidRDefault="009B1AB7" w:rsidP="009B1AB7">
      <w:pPr>
        <w:pStyle w:val="Header"/>
        <w:numPr>
          <w:ilvl w:val="0"/>
          <w:numId w:val="9"/>
        </w:numPr>
        <w:rPr>
          <w:rFonts w:asciiTheme="minorHAnsi" w:hAnsiTheme="minorHAnsi" w:cs="Arial"/>
        </w:rPr>
      </w:pPr>
      <w:r w:rsidRPr="0083751E">
        <w:rPr>
          <w:rFonts w:asciiTheme="minorHAnsi" w:hAnsiTheme="minorHAnsi" w:cs="Arial"/>
        </w:rPr>
        <w:t>work with media</w:t>
      </w:r>
    </w:p>
    <w:p w14:paraId="6622C696" w14:textId="77777777" w:rsidR="009B1AB7" w:rsidRPr="0083751E" w:rsidRDefault="009B1AB7" w:rsidP="009B1AB7">
      <w:pPr>
        <w:pStyle w:val="Header"/>
        <w:numPr>
          <w:ilvl w:val="0"/>
          <w:numId w:val="9"/>
        </w:numPr>
        <w:rPr>
          <w:rFonts w:asciiTheme="minorHAnsi" w:hAnsiTheme="minorHAnsi" w:cs="Arial"/>
        </w:rPr>
      </w:pPr>
      <w:proofErr w:type="gramStart"/>
      <w:r w:rsidRPr="0083751E">
        <w:rPr>
          <w:rFonts w:asciiTheme="minorHAnsi" w:hAnsiTheme="minorHAnsi" w:cs="Arial"/>
        </w:rPr>
        <w:t>and</w:t>
      </w:r>
      <w:proofErr w:type="gramEnd"/>
      <w:r w:rsidRPr="0083751E">
        <w:rPr>
          <w:rFonts w:asciiTheme="minorHAnsi" w:hAnsiTheme="minorHAnsi" w:cs="Arial"/>
        </w:rPr>
        <w:t xml:space="preserve"> any other activity done on behalf of the Program.</w:t>
      </w:r>
    </w:p>
    <w:p w14:paraId="6622C697" w14:textId="77777777" w:rsidR="009B1AB7" w:rsidRPr="0083751E" w:rsidRDefault="009B1AB7" w:rsidP="009B1AB7">
      <w:pPr>
        <w:pStyle w:val="Header"/>
        <w:rPr>
          <w:rFonts w:asciiTheme="minorHAnsi" w:hAnsiTheme="minorHAnsi" w:cs="Arial"/>
        </w:rPr>
      </w:pPr>
    </w:p>
    <w:p w14:paraId="6622C69A" w14:textId="77777777" w:rsidR="009B1AB7" w:rsidRPr="0083751E" w:rsidRDefault="009B1AB7" w:rsidP="004677ED">
      <w:pPr>
        <w:pStyle w:val="Header"/>
        <w:ind w:left="360"/>
        <w:rPr>
          <w:rFonts w:asciiTheme="minorHAnsi" w:hAnsiTheme="minorHAnsi" w:cs="Arial"/>
        </w:rPr>
      </w:pPr>
      <w:r w:rsidRPr="0083751E">
        <w:rPr>
          <w:rFonts w:asciiTheme="minorHAnsi" w:hAnsiTheme="minorHAnsi" w:cs="Arial"/>
        </w:rPr>
        <w:t>One standard required Program form is used to gather some of this data, and is called the ombudsman and staff training log.</w:t>
      </w:r>
    </w:p>
    <w:p w14:paraId="6622C69B" w14:textId="77777777" w:rsidR="009B1AB7" w:rsidRPr="0083751E" w:rsidRDefault="009B1AB7" w:rsidP="004677ED">
      <w:pPr>
        <w:pStyle w:val="Header"/>
        <w:ind w:left="360"/>
        <w:rPr>
          <w:rFonts w:asciiTheme="minorHAnsi" w:hAnsiTheme="minorHAnsi" w:cs="Arial"/>
        </w:rPr>
      </w:pPr>
    </w:p>
    <w:p w14:paraId="6622C69C" w14:textId="77777777" w:rsidR="009B1AB7" w:rsidRPr="0083751E" w:rsidRDefault="009B1AB7" w:rsidP="004677ED">
      <w:pPr>
        <w:pStyle w:val="Header"/>
        <w:ind w:left="360"/>
        <w:rPr>
          <w:rFonts w:asciiTheme="minorHAnsi" w:hAnsiTheme="minorHAnsi" w:cs="Arial"/>
        </w:rPr>
      </w:pPr>
      <w:r w:rsidRPr="0083751E">
        <w:rPr>
          <w:rFonts w:asciiTheme="minorHAnsi" w:hAnsiTheme="minorHAnsi" w:cs="Arial"/>
        </w:rPr>
        <w:t>It is important to keep tracking mechanisms in place that facilitate the preparation of the monthly NORS report on the district level.  Examples of these mechanisms can be found in Appendix B and include suggested Monthly Ombudsman Activity Reports, district office calendars, and district phone logs.</w:t>
      </w:r>
    </w:p>
    <w:p w14:paraId="6622C69D" w14:textId="77777777" w:rsidR="009B1AB7" w:rsidRPr="0083751E" w:rsidRDefault="009B1AB7" w:rsidP="009B1AB7">
      <w:pPr>
        <w:pStyle w:val="Header"/>
        <w:tabs>
          <w:tab w:val="clear" w:pos="4680"/>
          <w:tab w:val="clear" w:pos="9360"/>
        </w:tabs>
        <w:rPr>
          <w:rFonts w:asciiTheme="minorHAnsi" w:hAnsiTheme="minorHAnsi" w:cs="Arial"/>
          <w:highlight w:val="yellow"/>
        </w:rPr>
      </w:pPr>
    </w:p>
    <w:p w14:paraId="6622C69E" w14:textId="77777777" w:rsidR="009B1AB7" w:rsidRPr="0083751E" w:rsidRDefault="009B1AB7" w:rsidP="009B1AB7">
      <w:pPr>
        <w:spacing w:after="0" w:line="240" w:lineRule="auto"/>
        <w:rPr>
          <w:rFonts w:asciiTheme="minorHAnsi" w:hAnsiTheme="minorHAnsi" w:cs="Arial"/>
        </w:rPr>
      </w:pPr>
      <w:r w:rsidRPr="0083751E">
        <w:rPr>
          <w:rFonts w:asciiTheme="minorHAnsi" w:hAnsiTheme="minorHAnsi" w:cs="Arial"/>
        </w:rPr>
        <w:t>Any standardized forms for NORS may be found on the Program’s intranet website. Appendix B includes tools that may be useful for the DOM to consider related to NORS items. These tools include:</w:t>
      </w:r>
    </w:p>
    <w:p w14:paraId="6622C69F" w14:textId="77777777" w:rsidR="009B1AB7" w:rsidRPr="0083751E" w:rsidRDefault="009B1AB7" w:rsidP="004677ED">
      <w:pPr>
        <w:spacing w:after="0" w:line="240" w:lineRule="auto"/>
        <w:ind w:left="1080"/>
        <w:rPr>
          <w:rFonts w:asciiTheme="minorHAnsi" w:hAnsiTheme="minorHAnsi" w:cs="Arial"/>
          <w:b/>
          <w:sz w:val="24"/>
          <w:szCs w:val="24"/>
        </w:rPr>
      </w:pPr>
      <w:r w:rsidRPr="0083751E">
        <w:rPr>
          <w:rFonts w:asciiTheme="minorHAnsi" w:hAnsiTheme="minorHAnsi" w:cs="Arial"/>
          <w:sz w:val="24"/>
          <w:szCs w:val="24"/>
        </w:rPr>
        <w:t>Sample monthly ombudsman activity form</w:t>
      </w:r>
    </w:p>
    <w:p w14:paraId="6622C6A0" w14:textId="77777777" w:rsidR="009B1AB7" w:rsidRPr="0083751E" w:rsidRDefault="009B1AB7" w:rsidP="004677ED">
      <w:pPr>
        <w:spacing w:after="0" w:line="240" w:lineRule="auto"/>
        <w:ind w:left="1080"/>
        <w:rPr>
          <w:rFonts w:asciiTheme="minorHAnsi" w:hAnsiTheme="minorHAnsi" w:cs="Arial"/>
          <w:b/>
          <w:sz w:val="24"/>
          <w:szCs w:val="24"/>
        </w:rPr>
      </w:pPr>
      <w:r w:rsidRPr="0083751E">
        <w:rPr>
          <w:rFonts w:asciiTheme="minorHAnsi" w:hAnsiTheme="minorHAnsi" w:cs="Arial"/>
          <w:sz w:val="24"/>
          <w:szCs w:val="24"/>
        </w:rPr>
        <w:t>Sample district office calendar</w:t>
      </w:r>
    </w:p>
    <w:p w14:paraId="6622C6A1" w14:textId="77777777" w:rsidR="009B1AB7" w:rsidRPr="0083751E" w:rsidRDefault="009B1AB7" w:rsidP="004677ED">
      <w:pPr>
        <w:spacing w:after="0" w:line="240" w:lineRule="auto"/>
        <w:ind w:left="1080"/>
        <w:rPr>
          <w:rFonts w:asciiTheme="minorHAnsi" w:hAnsiTheme="minorHAnsi" w:cs="Arial"/>
          <w:b/>
          <w:sz w:val="24"/>
          <w:szCs w:val="24"/>
        </w:rPr>
      </w:pPr>
      <w:r w:rsidRPr="0083751E">
        <w:rPr>
          <w:rFonts w:asciiTheme="minorHAnsi" w:hAnsiTheme="minorHAnsi" w:cs="Arial"/>
          <w:sz w:val="24"/>
          <w:szCs w:val="24"/>
        </w:rPr>
        <w:t>Sample district phone log</w:t>
      </w:r>
    </w:p>
    <w:p w14:paraId="6622C6A2" w14:textId="1856363B" w:rsidR="009B1AB7" w:rsidRPr="0083751E" w:rsidRDefault="009B1AB7" w:rsidP="00276378">
      <w:pPr>
        <w:spacing w:after="0" w:line="240" w:lineRule="auto"/>
        <w:ind w:left="360" w:firstLine="720"/>
        <w:rPr>
          <w:rFonts w:asciiTheme="minorHAnsi" w:hAnsiTheme="minorHAnsi" w:cs="Arial"/>
          <w:b/>
          <w:sz w:val="24"/>
          <w:szCs w:val="24"/>
        </w:rPr>
      </w:pPr>
      <w:r w:rsidRPr="0083751E">
        <w:rPr>
          <w:rFonts w:asciiTheme="minorHAnsi" w:hAnsiTheme="minorHAnsi" w:cs="Arial"/>
          <w:sz w:val="24"/>
          <w:szCs w:val="24"/>
        </w:rPr>
        <w:t xml:space="preserve"> NORS tracking log</w:t>
      </w:r>
    </w:p>
    <w:p w14:paraId="6622C6A3" w14:textId="77777777" w:rsidR="009B1AB7" w:rsidRPr="0083751E" w:rsidRDefault="009B1AB7" w:rsidP="009B1AB7">
      <w:pPr>
        <w:spacing w:after="0" w:line="240" w:lineRule="auto"/>
        <w:rPr>
          <w:rFonts w:asciiTheme="minorHAnsi" w:hAnsiTheme="minorHAnsi" w:cs="Arial"/>
          <w:b/>
          <w:sz w:val="24"/>
          <w:szCs w:val="24"/>
        </w:rPr>
      </w:pPr>
    </w:p>
    <w:p w14:paraId="6622C6A4" w14:textId="77777777" w:rsidR="009B1AB7" w:rsidRPr="0083751E" w:rsidRDefault="009B1AB7" w:rsidP="009B1AB7">
      <w:pPr>
        <w:spacing w:after="0" w:line="240" w:lineRule="auto"/>
        <w:rPr>
          <w:rFonts w:asciiTheme="minorHAnsi" w:hAnsiTheme="minorHAnsi" w:cs="Arial"/>
          <w:b/>
          <w:sz w:val="24"/>
          <w:szCs w:val="24"/>
        </w:rPr>
      </w:pPr>
    </w:p>
    <w:p w14:paraId="6622C6A5" w14:textId="77777777" w:rsidR="009B1AB7" w:rsidRPr="0083751E" w:rsidRDefault="009B1AB7" w:rsidP="009B1AB7">
      <w:pPr>
        <w:spacing w:after="0" w:line="240" w:lineRule="auto"/>
        <w:rPr>
          <w:rFonts w:asciiTheme="minorHAnsi" w:hAnsiTheme="minorHAnsi" w:cs="Arial"/>
          <w:b/>
          <w:sz w:val="24"/>
          <w:szCs w:val="24"/>
        </w:rPr>
      </w:pPr>
    </w:p>
    <w:p w14:paraId="6622C6A6" w14:textId="77777777" w:rsidR="009B1AB7" w:rsidRDefault="009B1AB7" w:rsidP="009B1AB7">
      <w:pPr>
        <w:spacing w:after="0" w:line="240" w:lineRule="auto"/>
        <w:rPr>
          <w:rFonts w:asciiTheme="minorHAnsi" w:hAnsiTheme="minorHAnsi" w:cs="Arial"/>
          <w:b/>
          <w:sz w:val="24"/>
          <w:szCs w:val="24"/>
        </w:rPr>
      </w:pPr>
    </w:p>
    <w:p w14:paraId="003B9D08" w14:textId="77777777" w:rsidR="00057CAF" w:rsidRDefault="00057CAF" w:rsidP="009B1AB7">
      <w:pPr>
        <w:spacing w:after="0" w:line="240" w:lineRule="auto"/>
        <w:rPr>
          <w:rFonts w:asciiTheme="minorHAnsi" w:hAnsiTheme="minorHAnsi" w:cs="Arial"/>
          <w:b/>
          <w:sz w:val="24"/>
          <w:szCs w:val="24"/>
        </w:rPr>
      </w:pPr>
    </w:p>
    <w:p w14:paraId="0A03DA8E" w14:textId="77777777" w:rsidR="00057CAF" w:rsidRDefault="00057CAF" w:rsidP="009B1AB7">
      <w:pPr>
        <w:spacing w:after="0" w:line="240" w:lineRule="auto"/>
        <w:rPr>
          <w:rFonts w:asciiTheme="minorHAnsi" w:hAnsiTheme="minorHAnsi" w:cs="Arial"/>
          <w:b/>
          <w:sz w:val="24"/>
          <w:szCs w:val="24"/>
        </w:rPr>
      </w:pPr>
    </w:p>
    <w:p w14:paraId="50E4383A" w14:textId="77777777" w:rsidR="00057CAF" w:rsidRDefault="00057CAF" w:rsidP="009B1AB7">
      <w:pPr>
        <w:spacing w:after="0" w:line="240" w:lineRule="auto"/>
        <w:rPr>
          <w:rFonts w:asciiTheme="minorHAnsi" w:hAnsiTheme="minorHAnsi" w:cs="Arial"/>
          <w:b/>
          <w:sz w:val="24"/>
          <w:szCs w:val="24"/>
        </w:rPr>
      </w:pPr>
    </w:p>
    <w:p w14:paraId="5E4DEB97" w14:textId="77777777" w:rsidR="00057CAF" w:rsidRDefault="00057CAF" w:rsidP="009B1AB7">
      <w:pPr>
        <w:spacing w:after="0" w:line="240" w:lineRule="auto"/>
        <w:rPr>
          <w:rFonts w:asciiTheme="minorHAnsi" w:hAnsiTheme="minorHAnsi" w:cs="Arial"/>
          <w:b/>
          <w:sz w:val="24"/>
          <w:szCs w:val="24"/>
        </w:rPr>
      </w:pPr>
    </w:p>
    <w:p w14:paraId="6E53EB4D" w14:textId="77777777" w:rsidR="00057CAF" w:rsidRDefault="00057CAF" w:rsidP="009B1AB7">
      <w:pPr>
        <w:spacing w:after="0" w:line="240" w:lineRule="auto"/>
        <w:rPr>
          <w:rFonts w:asciiTheme="minorHAnsi" w:hAnsiTheme="minorHAnsi" w:cs="Arial"/>
          <w:b/>
          <w:sz w:val="24"/>
          <w:szCs w:val="24"/>
        </w:rPr>
      </w:pPr>
    </w:p>
    <w:p w14:paraId="2476D4F2" w14:textId="77777777" w:rsidR="00057CAF" w:rsidRDefault="00057CAF" w:rsidP="009B1AB7">
      <w:pPr>
        <w:spacing w:after="0" w:line="240" w:lineRule="auto"/>
        <w:rPr>
          <w:rFonts w:asciiTheme="minorHAnsi" w:hAnsiTheme="minorHAnsi" w:cs="Arial"/>
          <w:b/>
          <w:sz w:val="24"/>
          <w:szCs w:val="24"/>
        </w:rPr>
      </w:pPr>
    </w:p>
    <w:p w14:paraId="7DD41802" w14:textId="77777777" w:rsidR="00057CAF" w:rsidRDefault="00057CAF" w:rsidP="009B1AB7">
      <w:pPr>
        <w:spacing w:after="0" w:line="240" w:lineRule="auto"/>
        <w:rPr>
          <w:rFonts w:asciiTheme="minorHAnsi" w:hAnsiTheme="minorHAnsi" w:cs="Arial"/>
          <w:b/>
          <w:sz w:val="24"/>
          <w:szCs w:val="24"/>
        </w:rPr>
      </w:pPr>
    </w:p>
    <w:p w14:paraId="4CAA0B99" w14:textId="77777777" w:rsidR="00057CAF" w:rsidRDefault="00057CAF" w:rsidP="009B1AB7">
      <w:pPr>
        <w:spacing w:after="0" w:line="240" w:lineRule="auto"/>
        <w:rPr>
          <w:rFonts w:asciiTheme="minorHAnsi" w:hAnsiTheme="minorHAnsi" w:cs="Arial"/>
          <w:b/>
          <w:sz w:val="24"/>
          <w:szCs w:val="24"/>
        </w:rPr>
      </w:pPr>
    </w:p>
    <w:p w14:paraId="328BC4A0" w14:textId="77777777" w:rsidR="00057CAF" w:rsidRDefault="00057CAF" w:rsidP="009B1AB7">
      <w:pPr>
        <w:spacing w:after="0" w:line="240" w:lineRule="auto"/>
        <w:rPr>
          <w:rFonts w:asciiTheme="minorHAnsi" w:hAnsiTheme="minorHAnsi" w:cs="Arial"/>
          <w:b/>
          <w:sz w:val="24"/>
          <w:szCs w:val="24"/>
        </w:rPr>
      </w:pPr>
    </w:p>
    <w:p w14:paraId="3702F203" w14:textId="77777777" w:rsidR="00057CAF" w:rsidRDefault="00057CAF" w:rsidP="009B1AB7">
      <w:pPr>
        <w:spacing w:after="0" w:line="240" w:lineRule="auto"/>
        <w:rPr>
          <w:rFonts w:asciiTheme="minorHAnsi" w:hAnsiTheme="minorHAnsi" w:cs="Arial"/>
          <w:b/>
          <w:sz w:val="24"/>
          <w:szCs w:val="24"/>
        </w:rPr>
      </w:pPr>
    </w:p>
    <w:p w14:paraId="070B264C" w14:textId="77777777" w:rsidR="00057CAF" w:rsidRDefault="00057CAF" w:rsidP="009B1AB7">
      <w:pPr>
        <w:spacing w:after="0" w:line="240" w:lineRule="auto"/>
        <w:rPr>
          <w:rFonts w:asciiTheme="minorHAnsi" w:hAnsiTheme="minorHAnsi" w:cs="Arial"/>
          <w:b/>
          <w:sz w:val="24"/>
          <w:szCs w:val="24"/>
        </w:rPr>
      </w:pPr>
    </w:p>
    <w:p w14:paraId="51C8F6D8" w14:textId="77777777" w:rsidR="00057CAF" w:rsidRDefault="00057CAF" w:rsidP="009B1AB7">
      <w:pPr>
        <w:spacing w:after="0" w:line="240" w:lineRule="auto"/>
        <w:rPr>
          <w:rFonts w:asciiTheme="minorHAnsi" w:hAnsiTheme="minorHAnsi" w:cs="Arial"/>
          <w:b/>
          <w:sz w:val="24"/>
          <w:szCs w:val="24"/>
        </w:rPr>
      </w:pPr>
    </w:p>
    <w:p w14:paraId="25B29004" w14:textId="77777777" w:rsidR="00057CAF" w:rsidRDefault="00057CAF" w:rsidP="009B1AB7">
      <w:pPr>
        <w:spacing w:after="0" w:line="240" w:lineRule="auto"/>
        <w:rPr>
          <w:rFonts w:asciiTheme="minorHAnsi" w:hAnsiTheme="minorHAnsi" w:cs="Arial"/>
          <w:b/>
          <w:sz w:val="24"/>
          <w:szCs w:val="24"/>
        </w:rPr>
      </w:pPr>
    </w:p>
    <w:p w14:paraId="4E4BB13C" w14:textId="77777777" w:rsidR="00057CAF" w:rsidRDefault="00057CAF" w:rsidP="009B1AB7">
      <w:pPr>
        <w:spacing w:after="0" w:line="240" w:lineRule="auto"/>
        <w:rPr>
          <w:rFonts w:asciiTheme="minorHAnsi" w:hAnsiTheme="minorHAnsi" w:cs="Arial"/>
          <w:b/>
          <w:sz w:val="24"/>
          <w:szCs w:val="24"/>
        </w:rPr>
      </w:pPr>
    </w:p>
    <w:p w14:paraId="48DB2516" w14:textId="77777777" w:rsidR="00057CAF" w:rsidRDefault="00057CAF" w:rsidP="009B1AB7">
      <w:pPr>
        <w:spacing w:after="0" w:line="240" w:lineRule="auto"/>
        <w:rPr>
          <w:rFonts w:asciiTheme="minorHAnsi" w:hAnsiTheme="minorHAnsi" w:cs="Arial"/>
          <w:b/>
          <w:sz w:val="24"/>
          <w:szCs w:val="24"/>
        </w:rPr>
      </w:pPr>
    </w:p>
    <w:p w14:paraId="1A2A921D" w14:textId="77777777" w:rsidR="00057CAF" w:rsidRDefault="00057CAF" w:rsidP="009B1AB7">
      <w:pPr>
        <w:spacing w:after="0" w:line="240" w:lineRule="auto"/>
        <w:rPr>
          <w:rFonts w:asciiTheme="minorHAnsi" w:hAnsiTheme="minorHAnsi" w:cs="Arial"/>
          <w:b/>
          <w:sz w:val="24"/>
          <w:szCs w:val="24"/>
        </w:rPr>
      </w:pPr>
    </w:p>
    <w:p w14:paraId="6E342332" w14:textId="77777777" w:rsidR="00057CAF" w:rsidRDefault="00057CAF" w:rsidP="009B1AB7">
      <w:pPr>
        <w:spacing w:after="0" w:line="240" w:lineRule="auto"/>
        <w:rPr>
          <w:rFonts w:asciiTheme="minorHAnsi" w:hAnsiTheme="minorHAnsi" w:cs="Arial"/>
          <w:b/>
          <w:sz w:val="24"/>
          <w:szCs w:val="24"/>
        </w:rPr>
      </w:pPr>
    </w:p>
    <w:p w14:paraId="61372C00" w14:textId="77777777" w:rsidR="00057CAF" w:rsidRDefault="00057CAF" w:rsidP="009B1AB7">
      <w:pPr>
        <w:spacing w:after="0" w:line="240" w:lineRule="auto"/>
        <w:rPr>
          <w:rFonts w:asciiTheme="minorHAnsi" w:hAnsiTheme="minorHAnsi" w:cs="Arial"/>
          <w:b/>
          <w:sz w:val="24"/>
          <w:szCs w:val="24"/>
        </w:rPr>
      </w:pPr>
    </w:p>
    <w:p w14:paraId="1C9FD923" w14:textId="77777777" w:rsidR="00057CAF" w:rsidRDefault="00057CAF" w:rsidP="009B1AB7">
      <w:pPr>
        <w:spacing w:after="0" w:line="240" w:lineRule="auto"/>
        <w:rPr>
          <w:rFonts w:asciiTheme="minorHAnsi" w:hAnsiTheme="minorHAnsi" w:cs="Arial"/>
          <w:b/>
          <w:sz w:val="24"/>
          <w:szCs w:val="24"/>
        </w:rPr>
      </w:pPr>
    </w:p>
    <w:p w14:paraId="3B59E516" w14:textId="77777777" w:rsidR="00057CAF" w:rsidRDefault="00057CAF" w:rsidP="009B1AB7">
      <w:pPr>
        <w:spacing w:after="0" w:line="240" w:lineRule="auto"/>
        <w:rPr>
          <w:rFonts w:asciiTheme="minorHAnsi" w:hAnsiTheme="minorHAnsi" w:cs="Arial"/>
          <w:b/>
          <w:sz w:val="24"/>
          <w:szCs w:val="24"/>
        </w:rPr>
      </w:pPr>
    </w:p>
    <w:p w14:paraId="02B660E0" w14:textId="77777777" w:rsidR="00057CAF" w:rsidRDefault="00057CAF" w:rsidP="009B1AB7">
      <w:pPr>
        <w:spacing w:after="0" w:line="240" w:lineRule="auto"/>
        <w:rPr>
          <w:rFonts w:asciiTheme="minorHAnsi" w:hAnsiTheme="minorHAnsi" w:cs="Arial"/>
          <w:b/>
          <w:sz w:val="24"/>
          <w:szCs w:val="24"/>
        </w:rPr>
      </w:pPr>
    </w:p>
    <w:p w14:paraId="6622C6BE" w14:textId="77777777" w:rsidR="004677ED" w:rsidRPr="0083751E" w:rsidRDefault="004677ED" w:rsidP="00C82E2C">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DISASTER RECOVERY</w:t>
      </w:r>
    </w:p>
    <w:p w14:paraId="6622C6BF" w14:textId="77777777" w:rsidR="004677ED" w:rsidRPr="0083751E" w:rsidRDefault="004677ED" w:rsidP="004677ED">
      <w:pPr>
        <w:spacing w:after="0" w:line="240" w:lineRule="auto"/>
        <w:rPr>
          <w:rFonts w:asciiTheme="minorHAnsi" w:hAnsiTheme="minorHAnsi" w:cs="Arial"/>
          <w:sz w:val="24"/>
          <w:szCs w:val="24"/>
        </w:rPr>
      </w:pPr>
    </w:p>
    <w:p w14:paraId="6622C6C0" w14:textId="77777777" w:rsidR="004677ED" w:rsidRPr="00C82E2C" w:rsidRDefault="004677ED" w:rsidP="004677ED">
      <w:pPr>
        <w:numPr>
          <w:ilvl w:val="0"/>
          <w:numId w:val="4"/>
        </w:numPr>
        <w:autoSpaceDE w:val="0"/>
        <w:autoSpaceDN w:val="0"/>
        <w:adjustRightInd w:val="0"/>
        <w:spacing w:after="0" w:line="240" w:lineRule="auto"/>
        <w:rPr>
          <w:rFonts w:asciiTheme="minorHAnsi" w:hAnsiTheme="minorHAnsi" w:cs="Arial"/>
          <w:i/>
          <w:sz w:val="24"/>
          <w:szCs w:val="24"/>
        </w:rPr>
      </w:pPr>
      <w:r w:rsidRPr="0083751E">
        <w:rPr>
          <w:rFonts w:asciiTheme="minorHAnsi" w:hAnsiTheme="minorHAnsi" w:cs="Arial"/>
          <w:b/>
          <w:bCs/>
          <w:i/>
          <w:sz w:val="24"/>
          <w:szCs w:val="24"/>
        </w:rPr>
        <w:t>DISASTER RECOVERY</w:t>
      </w:r>
    </w:p>
    <w:p w14:paraId="778F0136" w14:textId="442E7EA3" w:rsidR="00C82E2C" w:rsidRPr="0083751E" w:rsidRDefault="00C82E2C" w:rsidP="00C82E2C">
      <w:pPr>
        <w:autoSpaceDE w:val="0"/>
        <w:autoSpaceDN w:val="0"/>
        <w:adjustRightInd w:val="0"/>
        <w:spacing w:after="0" w:line="240" w:lineRule="auto"/>
        <w:ind w:left="360"/>
        <w:rPr>
          <w:rFonts w:asciiTheme="minorHAnsi" w:hAnsiTheme="minorHAnsi" w:cs="Arial"/>
          <w:i/>
          <w:sz w:val="24"/>
          <w:szCs w:val="24"/>
        </w:rPr>
      </w:pPr>
      <w:r>
        <w:rPr>
          <w:rFonts w:asciiTheme="minorHAnsi" w:hAnsiTheme="minorHAnsi" w:cs="Arial"/>
          <w:b/>
          <w:bCs/>
          <w:i/>
          <w:sz w:val="24"/>
          <w:szCs w:val="24"/>
        </w:rPr>
        <w:t>(Rev. 9/23/14)</w:t>
      </w:r>
    </w:p>
    <w:p w14:paraId="6622C6C1" w14:textId="77777777" w:rsidR="004677ED" w:rsidRPr="0083751E" w:rsidRDefault="004677ED" w:rsidP="004677ED">
      <w:pPr>
        <w:autoSpaceDE w:val="0"/>
        <w:autoSpaceDN w:val="0"/>
        <w:adjustRightInd w:val="0"/>
        <w:spacing w:after="0" w:line="240" w:lineRule="auto"/>
        <w:rPr>
          <w:rFonts w:asciiTheme="minorHAnsi" w:hAnsiTheme="minorHAnsi" w:cs="Arial"/>
          <w:b/>
          <w:bCs/>
          <w:i/>
          <w:sz w:val="24"/>
          <w:szCs w:val="24"/>
        </w:rPr>
      </w:pPr>
    </w:p>
    <w:p w14:paraId="6622C6C2" w14:textId="77777777" w:rsidR="004677ED" w:rsidRPr="0083751E" w:rsidRDefault="004677ED" w:rsidP="004677ED">
      <w:pPr>
        <w:autoSpaceDE w:val="0"/>
        <w:autoSpaceDN w:val="0"/>
        <w:adjustRightInd w:val="0"/>
        <w:spacing w:after="0" w:line="240" w:lineRule="auto"/>
        <w:ind w:left="360"/>
        <w:rPr>
          <w:rFonts w:asciiTheme="minorHAnsi" w:hAnsiTheme="minorHAnsi" w:cs="Arial"/>
          <w:i/>
          <w:sz w:val="24"/>
          <w:szCs w:val="24"/>
        </w:rPr>
      </w:pPr>
      <w:r w:rsidRPr="0083751E">
        <w:rPr>
          <w:rFonts w:asciiTheme="minorHAnsi" w:hAnsiTheme="minorHAnsi"/>
          <w:sz w:val="24"/>
          <w:szCs w:val="24"/>
        </w:rPr>
        <w:t>District Ombudsman Managers are responsible for the following items regarding disaster preparedness:</w:t>
      </w:r>
    </w:p>
    <w:p w14:paraId="6622C6C3" w14:textId="77777777" w:rsidR="004677ED" w:rsidRPr="0083751E" w:rsidRDefault="004677ED" w:rsidP="004677ED">
      <w:pPr>
        <w:spacing w:after="0" w:line="240" w:lineRule="auto"/>
        <w:rPr>
          <w:rFonts w:asciiTheme="minorHAnsi" w:hAnsiTheme="minorHAnsi"/>
          <w:sz w:val="24"/>
          <w:szCs w:val="24"/>
        </w:rPr>
      </w:pPr>
    </w:p>
    <w:p w14:paraId="6622C6C4" w14:textId="77777777" w:rsidR="004677ED" w:rsidRPr="0083751E" w:rsidRDefault="004677ED" w:rsidP="004677ED">
      <w:pPr>
        <w:numPr>
          <w:ilvl w:val="0"/>
          <w:numId w:val="34"/>
        </w:numPr>
        <w:spacing w:after="0" w:line="240" w:lineRule="auto"/>
        <w:rPr>
          <w:rFonts w:asciiTheme="minorHAnsi" w:hAnsiTheme="minorHAnsi"/>
          <w:sz w:val="24"/>
          <w:szCs w:val="24"/>
        </w:rPr>
      </w:pPr>
      <w:r w:rsidRPr="0083751E">
        <w:rPr>
          <w:rFonts w:asciiTheme="minorHAnsi" w:hAnsiTheme="minorHAnsi"/>
          <w:sz w:val="24"/>
          <w:szCs w:val="24"/>
        </w:rPr>
        <w:t>Establishing district emergency preparedness plans</w:t>
      </w:r>
    </w:p>
    <w:p w14:paraId="6622C6C5" w14:textId="77777777" w:rsidR="004677ED" w:rsidRPr="0083751E" w:rsidRDefault="004677ED" w:rsidP="004677ED">
      <w:pPr>
        <w:numPr>
          <w:ilvl w:val="0"/>
          <w:numId w:val="34"/>
        </w:numPr>
        <w:spacing w:after="0" w:line="240" w:lineRule="auto"/>
        <w:rPr>
          <w:rFonts w:asciiTheme="minorHAnsi" w:hAnsiTheme="minorHAnsi"/>
          <w:sz w:val="24"/>
          <w:szCs w:val="24"/>
        </w:rPr>
      </w:pPr>
      <w:r w:rsidRPr="0083751E">
        <w:rPr>
          <w:rFonts w:asciiTheme="minorHAnsi" w:hAnsiTheme="minorHAnsi"/>
          <w:sz w:val="24"/>
          <w:szCs w:val="24"/>
        </w:rPr>
        <w:t>Securing their local office</w:t>
      </w:r>
    </w:p>
    <w:p w14:paraId="6622C6C6" w14:textId="77777777" w:rsidR="004677ED" w:rsidRPr="0083751E" w:rsidRDefault="004677ED" w:rsidP="004677ED">
      <w:pPr>
        <w:numPr>
          <w:ilvl w:val="0"/>
          <w:numId w:val="34"/>
        </w:numPr>
        <w:spacing w:after="0" w:line="240" w:lineRule="auto"/>
        <w:rPr>
          <w:rFonts w:asciiTheme="minorHAnsi" w:hAnsiTheme="minorHAnsi"/>
          <w:sz w:val="24"/>
          <w:szCs w:val="24"/>
        </w:rPr>
      </w:pPr>
      <w:r w:rsidRPr="0083751E">
        <w:rPr>
          <w:rFonts w:asciiTheme="minorHAnsi" w:hAnsiTheme="minorHAnsi"/>
          <w:sz w:val="24"/>
          <w:szCs w:val="24"/>
        </w:rPr>
        <w:t>Ensuring their own personal safety</w:t>
      </w:r>
    </w:p>
    <w:p w14:paraId="6622C6C7" w14:textId="77777777" w:rsidR="004677ED" w:rsidRPr="0083751E" w:rsidRDefault="004677ED" w:rsidP="004677ED">
      <w:pPr>
        <w:numPr>
          <w:ilvl w:val="0"/>
          <w:numId w:val="34"/>
        </w:numPr>
        <w:spacing w:after="0" w:line="240" w:lineRule="auto"/>
        <w:rPr>
          <w:rFonts w:asciiTheme="minorHAnsi" w:hAnsiTheme="minorHAnsi"/>
          <w:sz w:val="24"/>
          <w:szCs w:val="24"/>
        </w:rPr>
      </w:pPr>
      <w:r w:rsidRPr="0083751E">
        <w:rPr>
          <w:rFonts w:asciiTheme="minorHAnsi" w:hAnsiTheme="minorHAnsi"/>
          <w:sz w:val="24"/>
          <w:szCs w:val="24"/>
        </w:rPr>
        <w:t>Contacting their ombudsmen, as appropriate</w:t>
      </w:r>
    </w:p>
    <w:p w14:paraId="6622C6C8" w14:textId="77777777" w:rsidR="004677ED" w:rsidRPr="0083751E" w:rsidRDefault="004677ED" w:rsidP="004677ED">
      <w:pPr>
        <w:numPr>
          <w:ilvl w:val="0"/>
          <w:numId w:val="34"/>
        </w:numPr>
        <w:spacing w:after="0" w:line="240" w:lineRule="auto"/>
        <w:rPr>
          <w:rFonts w:asciiTheme="minorHAnsi" w:hAnsiTheme="minorHAnsi"/>
          <w:sz w:val="24"/>
          <w:szCs w:val="24"/>
        </w:rPr>
      </w:pPr>
      <w:r w:rsidRPr="0083751E">
        <w:rPr>
          <w:rFonts w:asciiTheme="minorHAnsi" w:hAnsiTheme="minorHAnsi"/>
          <w:sz w:val="24"/>
          <w:szCs w:val="24"/>
        </w:rPr>
        <w:t>If necessary, coordinating the process of contacting facilities/residents</w:t>
      </w:r>
    </w:p>
    <w:p w14:paraId="6622C6C9" w14:textId="77777777" w:rsidR="004677ED" w:rsidRPr="0083751E" w:rsidRDefault="004677ED" w:rsidP="004677ED">
      <w:pPr>
        <w:pStyle w:val="Heading2"/>
        <w:rPr>
          <w:rFonts w:asciiTheme="minorHAnsi" w:hAnsiTheme="minorHAnsi"/>
        </w:rPr>
      </w:pPr>
    </w:p>
    <w:p w14:paraId="6622C6CA" w14:textId="306EFFEC" w:rsidR="004677ED" w:rsidRPr="0083751E" w:rsidRDefault="004677ED" w:rsidP="004677ED">
      <w:pPr>
        <w:spacing w:after="0" w:line="240" w:lineRule="auto"/>
        <w:ind w:left="360"/>
        <w:rPr>
          <w:rFonts w:asciiTheme="minorHAnsi" w:hAnsiTheme="minorHAnsi"/>
          <w:sz w:val="24"/>
          <w:szCs w:val="24"/>
        </w:rPr>
      </w:pPr>
      <w:r w:rsidRPr="0083751E">
        <w:rPr>
          <w:rFonts w:asciiTheme="minorHAnsi" w:hAnsiTheme="minorHAnsi"/>
          <w:sz w:val="24"/>
          <w:szCs w:val="24"/>
        </w:rPr>
        <w:t>For instructions regarding securing the local district office before and after an emergency, refer to the LTCOP Office Closure Procedures guide. If conditions warrant it, a DOM, in coordination with their ROM, may determine whether or not they are able to operate from their local district office, or if they can operate safely from home. If the ROM is unable to be contacted, the DOM should follow the program’s chain of command and contact the Deputy State Ombuds</w:t>
      </w:r>
      <w:r w:rsidR="00276378">
        <w:rPr>
          <w:rFonts w:asciiTheme="minorHAnsi" w:hAnsiTheme="minorHAnsi"/>
          <w:sz w:val="24"/>
          <w:szCs w:val="24"/>
        </w:rPr>
        <w:t>man for Operations</w:t>
      </w:r>
      <w:r w:rsidRPr="0083751E">
        <w:rPr>
          <w:rFonts w:asciiTheme="minorHAnsi" w:hAnsiTheme="minorHAnsi"/>
          <w:sz w:val="24"/>
          <w:szCs w:val="24"/>
        </w:rPr>
        <w:t xml:space="preserve">. </w:t>
      </w:r>
    </w:p>
    <w:p w14:paraId="6622C6CB" w14:textId="77777777" w:rsidR="004677ED" w:rsidRPr="0083751E" w:rsidRDefault="004677ED" w:rsidP="004677ED">
      <w:pPr>
        <w:spacing w:after="0" w:line="240" w:lineRule="auto"/>
        <w:ind w:left="360"/>
        <w:rPr>
          <w:rFonts w:asciiTheme="minorHAnsi" w:hAnsiTheme="minorHAnsi"/>
          <w:sz w:val="24"/>
          <w:szCs w:val="24"/>
        </w:rPr>
      </w:pPr>
    </w:p>
    <w:p w14:paraId="6622C6CC" w14:textId="77777777" w:rsidR="004677ED" w:rsidRPr="0083751E" w:rsidRDefault="004677ED" w:rsidP="004677ED">
      <w:pPr>
        <w:spacing w:after="0" w:line="240" w:lineRule="auto"/>
        <w:ind w:left="360"/>
        <w:rPr>
          <w:rFonts w:asciiTheme="minorHAnsi" w:hAnsiTheme="minorHAnsi"/>
          <w:sz w:val="24"/>
          <w:szCs w:val="24"/>
        </w:rPr>
      </w:pPr>
      <w:r w:rsidRPr="0083751E">
        <w:rPr>
          <w:rFonts w:asciiTheme="minorHAnsi" w:hAnsiTheme="minorHAnsi"/>
          <w:sz w:val="24"/>
          <w:szCs w:val="24"/>
        </w:rPr>
        <w:t>Refer to DOEA Policy #415.30 – Office Closure Policy Statement for more information on office closures during an emergency.</w:t>
      </w:r>
    </w:p>
    <w:p w14:paraId="6622C6CD" w14:textId="77777777" w:rsidR="004677ED" w:rsidRPr="0083751E" w:rsidRDefault="004677ED" w:rsidP="004677ED">
      <w:pPr>
        <w:autoSpaceDE w:val="0"/>
        <w:autoSpaceDN w:val="0"/>
        <w:adjustRightInd w:val="0"/>
        <w:spacing w:after="0" w:line="240" w:lineRule="auto"/>
        <w:rPr>
          <w:rFonts w:asciiTheme="minorHAnsi" w:hAnsiTheme="minorHAnsi" w:cs="Arial"/>
          <w:bCs/>
          <w:i/>
          <w:sz w:val="24"/>
          <w:szCs w:val="24"/>
          <w:u w:val="single"/>
        </w:rPr>
      </w:pPr>
    </w:p>
    <w:p w14:paraId="6622C6CE" w14:textId="77777777" w:rsidR="004677ED" w:rsidRPr="0083751E" w:rsidRDefault="004677ED" w:rsidP="004677ED">
      <w:pPr>
        <w:numPr>
          <w:ilvl w:val="1"/>
          <w:numId w:val="4"/>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b/>
          <w:sz w:val="24"/>
          <w:szCs w:val="24"/>
          <w:u w:val="single"/>
        </w:rPr>
        <w:t>Advanced Preparedness</w:t>
      </w:r>
    </w:p>
    <w:p w14:paraId="6622C6CF" w14:textId="77777777" w:rsidR="004677ED" w:rsidRDefault="004677ED" w:rsidP="004677ED">
      <w:pPr>
        <w:autoSpaceDE w:val="0"/>
        <w:autoSpaceDN w:val="0"/>
        <w:adjustRightInd w:val="0"/>
        <w:spacing w:after="0" w:line="240" w:lineRule="auto"/>
        <w:ind w:left="360"/>
        <w:rPr>
          <w:rFonts w:asciiTheme="minorHAnsi" w:hAnsiTheme="minorHAnsi" w:cs="Arial"/>
          <w:sz w:val="24"/>
          <w:szCs w:val="24"/>
          <w:u w:val="single"/>
        </w:rPr>
      </w:pPr>
    </w:p>
    <w:p w14:paraId="2D5CC119" w14:textId="4BF63880" w:rsidR="00276378" w:rsidRDefault="00276378" w:rsidP="004677ED">
      <w:pPr>
        <w:autoSpaceDE w:val="0"/>
        <w:autoSpaceDN w:val="0"/>
        <w:adjustRightInd w:val="0"/>
        <w:spacing w:after="0" w:line="240" w:lineRule="auto"/>
        <w:ind w:left="360"/>
        <w:rPr>
          <w:rFonts w:asciiTheme="minorHAnsi" w:hAnsiTheme="minorHAnsi" w:cs="Arial"/>
          <w:sz w:val="24"/>
          <w:szCs w:val="24"/>
        </w:rPr>
      </w:pPr>
      <w:r>
        <w:rPr>
          <w:rFonts w:asciiTheme="minorHAnsi" w:hAnsiTheme="minorHAnsi" w:cs="Arial"/>
          <w:sz w:val="24"/>
          <w:szCs w:val="24"/>
        </w:rPr>
        <w:t>ROM’s/DOM’s must follow the instructions of the State Ombudsman and Deputy of Operations in the event of an emergency disaster.</w:t>
      </w:r>
    </w:p>
    <w:p w14:paraId="3FE25FD1" w14:textId="77777777" w:rsidR="00276378" w:rsidRPr="00276378" w:rsidRDefault="00276378" w:rsidP="004677ED">
      <w:pPr>
        <w:autoSpaceDE w:val="0"/>
        <w:autoSpaceDN w:val="0"/>
        <w:adjustRightInd w:val="0"/>
        <w:spacing w:after="0" w:line="240" w:lineRule="auto"/>
        <w:ind w:left="360"/>
        <w:rPr>
          <w:rFonts w:asciiTheme="minorHAnsi" w:hAnsiTheme="minorHAnsi" w:cs="Arial"/>
          <w:sz w:val="24"/>
          <w:szCs w:val="24"/>
        </w:rPr>
      </w:pPr>
    </w:p>
    <w:p w14:paraId="6622C6D6" w14:textId="2FAE86F3" w:rsidR="004677ED" w:rsidRPr="0083751E" w:rsidRDefault="004677ED" w:rsidP="004677ED">
      <w:pPr>
        <w:spacing w:after="0" w:line="240" w:lineRule="auto"/>
        <w:ind w:left="360"/>
        <w:rPr>
          <w:rFonts w:asciiTheme="minorHAnsi" w:hAnsiTheme="minorHAnsi"/>
          <w:sz w:val="24"/>
          <w:szCs w:val="24"/>
        </w:rPr>
      </w:pPr>
      <w:r w:rsidRPr="0083751E">
        <w:rPr>
          <w:rFonts w:asciiTheme="minorHAnsi" w:hAnsiTheme="minorHAnsi"/>
          <w:sz w:val="24"/>
          <w:szCs w:val="24"/>
        </w:rPr>
        <w:t>DOMs should maintain a Disaster Recovery Ombudsman List that tracks the name and information of ombudsmen who have expressed a willingness to participate in contacting facilities</w:t>
      </w:r>
      <w:r w:rsidR="00276378">
        <w:rPr>
          <w:rFonts w:asciiTheme="minorHAnsi" w:hAnsiTheme="minorHAnsi"/>
          <w:sz w:val="24"/>
          <w:szCs w:val="24"/>
        </w:rPr>
        <w:t xml:space="preserve"> or visiting residents after a</w:t>
      </w:r>
      <w:r w:rsidRPr="0083751E">
        <w:rPr>
          <w:rFonts w:asciiTheme="minorHAnsi" w:hAnsiTheme="minorHAnsi"/>
          <w:sz w:val="24"/>
          <w:szCs w:val="24"/>
        </w:rPr>
        <w:t xml:space="preserve"> disaster/emergency.</w:t>
      </w:r>
    </w:p>
    <w:p w14:paraId="6622C6D7" w14:textId="77777777" w:rsidR="004677ED" w:rsidRPr="0083751E" w:rsidRDefault="004677ED" w:rsidP="004677ED">
      <w:pPr>
        <w:spacing w:after="0" w:line="240" w:lineRule="auto"/>
        <w:ind w:left="360"/>
        <w:rPr>
          <w:rFonts w:asciiTheme="minorHAnsi" w:hAnsiTheme="minorHAnsi"/>
          <w:sz w:val="24"/>
          <w:szCs w:val="24"/>
        </w:rPr>
      </w:pPr>
    </w:p>
    <w:p w14:paraId="6622C6D8" w14:textId="0CE21325" w:rsidR="004677ED" w:rsidRPr="0083751E" w:rsidRDefault="004677ED" w:rsidP="004677ED">
      <w:pPr>
        <w:spacing w:after="0" w:line="240" w:lineRule="auto"/>
        <w:ind w:left="360"/>
        <w:rPr>
          <w:rFonts w:asciiTheme="minorHAnsi" w:hAnsiTheme="minorHAnsi"/>
          <w:sz w:val="24"/>
          <w:szCs w:val="24"/>
        </w:rPr>
      </w:pPr>
      <w:r w:rsidRPr="0083751E">
        <w:rPr>
          <w:rFonts w:asciiTheme="minorHAnsi" w:hAnsiTheme="minorHAnsi"/>
          <w:sz w:val="24"/>
          <w:szCs w:val="24"/>
        </w:rPr>
        <w:t>The DOM should make certain to provide the local AHCA field office with accurate contact information in the event that AHCA needs the assistance of the prog</w:t>
      </w:r>
      <w:r w:rsidR="00276378">
        <w:rPr>
          <w:rFonts w:asciiTheme="minorHAnsi" w:hAnsiTheme="minorHAnsi"/>
          <w:sz w:val="24"/>
          <w:szCs w:val="24"/>
        </w:rPr>
        <w:t>ram after an emergency/disaster if instructed by the Deputy of Operations/State Ombudsman.</w:t>
      </w:r>
      <w:r w:rsidRPr="0083751E">
        <w:rPr>
          <w:rFonts w:asciiTheme="minorHAnsi" w:hAnsiTheme="minorHAnsi"/>
          <w:sz w:val="24"/>
          <w:szCs w:val="24"/>
        </w:rPr>
        <w:t xml:space="preserve"> </w:t>
      </w:r>
    </w:p>
    <w:p w14:paraId="6622C6DB" w14:textId="77777777" w:rsidR="00CC5754" w:rsidRPr="0083751E" w:rsidRDefault="00CC5754" w:rsidP="00CC5754">
      <w:pPr>
        <w:spacing w:after="0" w:line="240" w:lineRule="auto"/>
        <w:rPr>
          <w:rFonts w:asciiTheme="minorHAnsi" w:hAnsiTheme="minorHAnsi" w:cs="Arial"/>
          <w:sz w:val="24"/>
          <w:szCs w:val="24"/>
        </w:rPr>
      </w:pPr>
    </w:p>
    <w:p w14:paraId="6622C6DC" w14:textId="5AD6DFA9" w:rsidR="004677ED" w:rsidRPr="0083751E" w:rsidRDefault="00276378" w:rsidP="004677ED">
      <w:pPr>
        <w:spacing w:after="0" w:line="240" w:lineRule="auto"/>
        <w:ind w:left="360"/>
        <w:rPr>
          <w:rFonts w:asciiTheme="minorHAnsi" w:hAnsiTheme="minorHAnsi"/>
          <w:sz w:val="24"/>
          <w:szCs w:val="24"/>
        </w:rPr>
      </w:pPr>
      <w:r>
        <w:rPr>
          <w:rFonts w:asciiTheme="minorHAnsi" w:hAnsiTheme="minorHAnsi"/>
          <w:sz w:val="24"/>
          <w:szCs w:val="24"/>
        </w:rPr>
        <w:t>The DOM may need to</w:t>
      </w:r>
      <w:r w:rsidR="004677ED" w:rsidRPr="0083751E">
        <w:rPr>
          <w:rFonts w:asciiTheme="minorHAnsi" w:hAnsiTheme="minorHAnsi"/>
          <w:sz w:val="24"/>
          <w:szCs w:val="24"/>
        </w:rPr>
        <w:t xml:space="preserve"> ensure access and registration with ESS (Emergency Status System) through the Agency for Health Care Administration. For more information on registering </w:t>
      </w:r>
      <w:r w:rsidR="004677ED" w:rsidRPr="0083751E">
        <w:rPr>
          <w:rFonts w:asciiTheme="minorHAnsi" w:hAnsiTheme="minorHAnsi"/>
          <w:sz w:val="24"/>
          <w:szCs w:val="24"/>
        </w:rPr>
        <w:lastRenderedPageBreak/>
        <w:t xml:space="preserve">with this system, contact the ROM or visit </w:t>
      </w:r>
      <w:hyperlink r:id="rId15" w:history="1">
        <w:r w:rsidR="004677ED" w:rsidRPr="0083751E">
          <w:rPr>
            <w:rStyle w:val="Hyperlink"/>
            <w:rFonts w:asciiTheme="minorHAnsi" w:hAnsiTheme="minorHAnsi"/>
            <w:sz w:val="24"/>
            <w:szCs w:val="24"/>
          </w:rPr>
          <w:t>http://ahca.myflorida.com/MCHQ/Emergency_Activities/index.shtml</w:t>
        </w:r>
      </w:hyperlink>
    </w:p>
    <w:p w14:paraId="6622C6DD" w14:textId="77777777" w:rsidR="004677ED" w:rsidRPr="0083751E" w:rsidRDefault="004677ED" w:rsidP="004677ED">
      <w:pPr>
        <w:autoSpaceDE w:val="0"/>
        <w:autoSpaceDN w:val="0"/>
        <w:adjustRightInd w:val="0"/>
        <w:spacing w:after="0" w:line="240" w:lineRule="auto"/>
        <w:rPr>
          <w:rFonts w:asciiTheme="minorHAnsi" w:hAnsiTheme="minorHAnsi" w:cs="Arial"/>
          <w:sz w:val="24"/>
          <w:szCs w:val="24"/>
          <w:u w:val="single"/>
        </w:rPr>
      </w:pPr>
    </w:p>
    <w:p w14:paraId="20C6EE28" w14:textId="77777777" w:rsidR="003263BA" w:rsidRPr="0083751E" w:rsidRDefault="003263BA" w:rsidP="003263BA">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DISASTER RECOVERY</w:t>
      </w:r>
    </w:p>
    <w:p w14:paraId="0D44BB02" w14:textId="77777777" w:rsidR="003263BA" w:rsidRPr="003263BA" w:rsidRDefault="003263BA" w:rsidP="003263BA">
      <w:pPr>
        <w:autoSpaceDE w:val="0"/>
        <w:autoSpaceDN w:val="0"/>
        <w:adjustRightInd w:val="0"/>
        <w:spacing w:after="0" w:line="240" w:lineRule="auto"/>
        <w:ind w:left="720"/>
        <w:rPr>
          <w:rFonts w:asciiTheme="minorHAnsi" w:hAnsiTheme="minorHAnsi" w:cs="Arial"/>
          <w:sz w:val="24"/>
          <w:szCs w:val="24"/>
          <w:u w:val="single"/>
        </w:rPr>
      </w:pPr>
    </w:p>
    <w:p w14:paraId="6622C6DE" w14:textId="77777777" w:rsidR="004677ED" w:rsidRPr="0083751E" w:rsidRDefault="004677ED" w:rsidP="004677ED">
      <w:pPr>
        <w:numPr>
          <w:ilvl w:val="1"/>
          <w:numId w:val="4"/>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b/>
          <w:sz w:val="24"/>
          <w:szCs w:val="24"/>
          <w:u w:val="single"/>
        </w:rPr>
        <w:t>Optional Advanced Preparedness</w:t>
      </w:r>
    </w:p>
    <w:p w14:paraId="6622C6DF" w14:textId="77777777" w:rsidR="004677ED" w:rsidRPr="0083751E" w:rsidRDefault="004677ED" w:rsidP="004677ED">
      <w:pPr>
        <w:spacing w:after="0" w:line="240" w:lineRule="auto"/>
        <w:ind w:left="360"/>
        <w:rPr>
          <w:rFonts w:asciiTheme="minorHAnsi" w:hAnsiTheme="minorHAnsi"/>
          <w:sz w:val="24"/>
          <w:szCs w:val="24"/>
        </w:rPr>
      </w:pPr>
    </w:p>
    <w:p w14:paraId="6622C6E0" w14:textId="77777777" w:rsidR="004677ED" w:rsidRPr="0083751E" w:rsidRDefault="004677ED" w:rsidP="004677ED">
      <w:pPr>
        <w:spacing w:after="0" w:line="240" w:lineRule="auto"/>
        <w:ind w:left="360"/>
        <w:rPr>
          <w:rFonts w:asciiTheme="minorHAnsi" w:hAnsiTheme="minorHAnsi"/>
          <w:sz w:val="24"/>
          <w:szCs w:val="24"/>
        </w:rPr>
      </w:pPr>
      <w:r w:rsidRPr="0083751E">
        <w:rPr>
          <w:rFonts w:asciiTheme="minorHAnsi" w:hAnsiTheme="minorHAnsi"/>
          <w:sz w:val="24"/>
          <w:szCs w:val="24"/>
        </w:rPr>
        <w:t xml:space="preserve">Contact with county Emergency Operation Centers (EOC) coordinators can be beneficial to the District Manager in preparing for an emergency/disaster. DOMs are encouraged to maintain contact with local EOC coordinators, have face-to-face meetings to understand limits and capabilities of both organizations, and to develop resource lists for emergency shelters, transportation for the disabled, etc. </w:t>
      </w:r>
    </w:p>
    <w:p w14:paraId="6622C6E1" w14:textId="77777777" w:rsidR="004677ED" w:rsidRPr="0083751E" w:rsidRDefault="004677ED" w:rsidP="004677ED">
      <w:pPr>
        <w:autoSpaceDE w:val="0"/>
        <w:autoSpaceDN w:val="0"/>
        <w:adjustRightInd w:val="0"/>
        <w:spacing w:after="0" w:line="240" w:lineRule="auto"/>
        <w:ind w:left="720"/>
        <w:rPr>
          <w:rFonts w:asciiTheme="minorHAnsi" w:hAnsiTheme="minorHAnsi" w:cs="Arial"/>
          <w:sz w:val="24"/>
          <w:szCs w:val="24"/>
          <w:u w:val="single"/>
        </w:rPr>
      </w:pPr>
    </w:p>
    <w:p w14:paraId="6622C6E2" w14:textId="77777777" w:rsidR="004677ED" w:rsidRPr="0083751E" w:rsidRDefault="004677ED" w:rsidP="004677ED">
      <w:pPr>
        <w:numPr>
          <w:ilvl w:val="1"/>
          <w:numId w:val="4"/>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b/>
          <w:sz w:val="24"/>
          <w:szCs w:val="24"/>
          <w:u w:val="single"/>
        </w:rPr>
        <w:t>During</w:t>
      </w:r>
      <w:r w:rsidRPr="0083751E">
        <w:rPr>
          <w:rFonts w:asciiTheme="minorHAnsi" w:hAnsiTheme="minorHAnsi"/>
          <w:sz w:val="24"/>
          <w:szCs w:val="24"/>
          <w:u w:val="single"/>
        </w:rPr>
        <w:t xml:space="preserve"> </w:t>
      </w:r>
      <w:r w:rsidRPr="0083751E">
        <w:rPr>
          <w:rFonts w:asciiTheme="minorHAnsi" w:hAnsiTheme="minorHAnsi"/>
          <w:b/>
          <w:sz w:val="24"/>
          <w:szCs w:val="24"/>
          <w:u w:val="single"/>
        </w:rPr>
        <w:t>the Emergency</w:t>
      </w:r>
    </w:p>
    <w:p w14:paraId="6622C6E3" w14:textId="77777777" w:rsidR="004677ED" w:rsidRPr="0083751E" w:rsidRDefault="004677ED" w:rsidP="004677ED">
      <w:pPr>
        <w:spacing w:after="0" w:line="240" w:lineRule="auto"/>
        <w:ind w:left="360"/>
        <w:rPr>
          <w:rFonts w:asciiTheme="minorHAnsi" w:hAnsiTheme="minorHAnsi"/>
          <w:sz w:val="24"/>
          <w:szCs w:val="24"/>
        </w:rPr>
      </w:pPr>
    </w:p>
    <w:p w14:paraId="6622C6E4" w14:textId="77777777" w:rsidR="004677ED" w:rsidRPr="0083751E" w:rsidRDefault="004677ED" w:rsidP="004677ED">
      <w:pPr>
        <w:spacing w:after="0" w:line="240" w:lineRule="auto"/>
        <w:ind w:left="360"/>
        <w:rPr>
          <w:rFonts w:asciiTheme="minorHAnsi" w:hAnsiTheme="minorHAnsi"/>
          <w:sz w:val="24"/>
          <w:szCs w:val="24"/>
        </w:rPr>
      </w:pPr>
      <w:r w:rsidRPr="0083751E">
        <w:rPr>
          <w:rFonts w:asciiTheme="minorHAnsi" w:hAnsiTheme="minorHAnsi"/>
          <w:sz w:val="24"/>
          <w:szCs w:val="24"/>
        </w:rPr>
        <w:t xml:space="preserve">Staff and ombudsmen should take necessary precautions to ensure their personal safety and that of their family members and friends.  Evacuate, if necessary, and only return to the area when it is safe. If possible, DOMs should notify the ROMs of their evacuation plans. </w:t>
      </w:r>
    </w:p>
    <w:p w14:paraId="6622C6E5" w14:textId="77777777" w:rsidR="004677ED" w:rsidRPr="0083751E" w:rsidRDefault="004677ED" w:rsidP="004677ED">
      <w:pPr>
        <w:autoSpaceDE w:val="0"/>
        <w:autoSpaceDN w:val="0"/>
        <w:adjustRightInd w:val="0"/>
        <w:spacing w:after="0" w:line="240" w:lineRule="auto"/>
        <w:rPr>
          <w:rFonts w:asciiTheme="minorHAnsi" w:hAnsiTheme="minorHAnsi" w:cs="Arial"/>
          <w:sz w:val="24"/>
          <w:szCs w:val="24"/>
          <w:u w:val="single"/>
        </w:rPr>
      </w:pPr>
    </w:p>
    <w:p w14:paraId="6622C6E6" w14:textId="77777777" w:rsidR="004677ED" w:rsidRPr="0083751E" w:rsidRDefault="004677ED" w:rsidP="004677ED">
      <w:pPr>
        <w:numPr>
          <w:ilvl w:val="1"/>
          <w:numId w:val="4"/>
        </w:numPr>
        <w:autoSpaceDE w:val="0"/>
        <w:autoSpaceDN w:val="0"/>
        <w:adjustRightInd w:val="0"/>
        <w:spacing w:after="0" w:line="240" w:lineRule="auto"/>
        <w:ind w:left="720"/>
        <w:rPr>
          <w:rFonts w:asciiTheme="minorHAnsi" w:hAnsiTheme="minorHAnsi" w:cs="Arial"/>
          <w:sz w:val="24"/>
          <w:szCs w:val="24"/>
          <w:u w:val="single"/>
        </w:rPr>
      </w:pPr>
      <w:r w:rsidRPr="0083751E">
        <w:rPr>
          <w:rFonts w:asciiTheme="minorHAnsi" w:hAnsiTheme="minorHAnsi"/>
          <w:b/>
          <w:sz w:val="24"/>
          <w:szCs w:val="24"/>
          <w:u w:val="single"/>
        </w:rPr>
        <w:t>After the Emergency</w:t>
      </w:r>
    </w:p>
    <w:p w14:paraId="6622C6E7" w14:textId="77777777" w:rsidR="004677ED" w:rsidRPr="0083751E" w:rsidRDefault="004677ED" w:rsidP="004677ED">
      <w:pPr>
        <w:pStyle w:val="Default"/>
        <w:rPr>
          <w:rFonts w:asciiTheme="minorHAnsi" w:hAnsiTheme="minorHAnsi"/>
        </w:rPr>
      </w:pPr>
    </w:p>
    <w:p w14:paraId="6622C6E8" w14:textId="77777777" w:rsidR="004677ED" w:rsidRPr="0083751E" w:rsidRDefault="004677ED" w:rsidP="004677ED">
      <w:pPr>
        <w:pStyle w:val="Default"/>
        <w:ind w:left="360"/>
        <w:rPr>
          <w:rFonts w:asciiTheme="minorHAnsi" w:hAnsiTheme="minorHAnsi"/>
        </w:rPr>
      </w:pPr>
      <w:r w:rsidRPr="0083751E">
        <w:rPr>
          <w:rFonts w:asciiTheme="minorHAnsi" w:hAnsiTheme="minorHAnsi"/>
        </w:rPr>
        <w:t>After a disaster/emergency, the DOM, using the Disaster Recovery Ombudsman List, should contact ombudsmen who have indicated their willingness to assist in emergency disaster recovery.</w:t>
      </w:r>
    </w:p>
    <w:p w14:paraId="6622C6E9" w14:textId="77777777" w:rsidR="004677ED" w:rsidRPr="0083751E" w:rsidRDefault="004677ED" w:rsidP="004677ED">
      <w:pPr>
        <w:pStyle w:val="Default"/>
        <w:ind w:left="360"/>
        <w:rPr>
          <w:rFonts w:asciiTheme="minorHAnsi" w:hAnsiTheme="minorHAnsi"/>
        </w:rPr>
      </w:pPr>
    </w:p>
    <w:p w14:paraId="6622C6EA" w14:textId="77777777" w:rsidR="004677ED" w:rsidRPr="0083751E" w:rsidRDefault="004677ED" w:rsidP="004677ED">
      <w:pPr>
        <w:pStyle w:val="Default"/>
        <w:ind w:left="360"/>
        <w:rPr>
          <w:rFonts w:asciiTheme="minorHAnsi" w:hAnsiTheme="minorHAnsi"/>
        </w:rPr>
      </w:pPr>
      <w:r w:rsidRPr="0083751E">
        <w:rPr>
          <w:rFonts w:asciiTheme="minorHAnsi" w:hAnsiTheme="minorHAnsi"/>
        </w:rPr>
        <w:t>Given available ombudsmen volunteers and staff members, the district manager should decide how resources may best be utilized in consultation with the Regional Ombudsman Manager and Deputy State Ombudsman for Field Operations.</w:t>
      </w:r>
    </w:p>
    <w:p w14:paraId="6622C6EB" w14:textId="77777777" w:rsidR="004677ED" w:rsidRPr="0083751E" w:rsidRDefault="004677ED" w:rsidP="004677ED">
      <w:pPr>
        <w:spacing w:after="0" w:line="240" w:lineRule="auto"/>
        <w:rPr>
          <w:rFonts w:asciiTheme="minorHAnsi" w:hAnsiTheme="minorHAnsi"/>
          <w:sz w:val="24"/>
          <w:szCs w:val="24"/>
        </w:rPr>
      </w:pPr>
    </w:p>
    <w:p w14:paraId="6622C6EC" w14:textId="77777777" w:rsidR="00CC5754" w:rsidRPr="0083751E" w:rsidRDefault="00CC5754" w:rsidP="00CC5754">
      <w:pPr>
        <w:spacing w:after="0" w:line="240" w:lineRule="auto"/>
        <w:rPr>
          <w:rFonts w:asciiTheme="minorHAnsi" w:hAnsiTheme="minorHAnsi" w:cs="Arial"/>
        </w:rPr>
      </w:pPr>
      <w:r w:rsidRPr="0083751E">
        <w:rPr>
          <w:rFonts w:asciiTheme="minorHAnsi" w:hAnsiTheme="minorHAnsi" w:cs="Arial"/>
        </w:rPr>
        <w:t xml:space="preserve">Any standardized forms for Disaster </w:t>
      </w:r>
      <w:r w:rsidR="00546E6B" w:rsidRPr="0083751E">
        <w:rPr>
          <w:rFonts w:asciiTheme="minorHAnsi" w:hAnsiTheme="minorHAnsi" w:cs="Arial"/>
        </w:rPr>
        <w:t>Recovery</w:t>
      </w:r>
      <w:r w:rsidRPr="0083751E">
        <w:rPr>
          <w:rFonts w:asciiTheme="minorHAnsi" w:hAnsiTheme="minorHAnsi" w:cs="Arial"/>
        </w:rPr>
        <w:t xml:space="preserve"> may be found on the Program’s intranet website. Appendix B includes tools that may be useful for the DOM to consider related to Disaster Recovery items. These tools include:</w:t>
      </w:r>
    </w:p>
    <w:p w14:paraId="6622C6ED" w14:textId="77777777" w:rsidR="004677ED" w:rsidRPr="0083751E" w:rsidRDefault="004677ED" w:rsidP="004677ED">
      <w:pPr>
        <w:spacing w:after="0" w:line="240" w:lineRule="auto"/>
        <w:rPr>
          <w:rFonts w:asciiTheme="minorHAnsi" w:hAnsiTheme="minorHAnsi" w:cs="Tahoma"/>
          <w:sz w:val="24"/>
          <w:szCs w:val="24"/>
        </w:rPr>
      </w:pPr>
    </w:p>
    <w:p w14:paraId="6622C6EE" w14:textId="77777777" w:rsidR="004677ED" w:rsidRPr="0083751E" w:rsidRDefault="004677ED" w:rsidP="00CC5754">
      <w:pPr>
        <w:spacing w:after="0" w:line="240" w:lineRule="auto"/>
        <w:ind w:left="720" w:firstLine="720"/>
        <w:rPr>
          <w:rFonts w:asciiTheme="minorHAnsi" w:hAnsiTheme="minorHAnsi"/>
          <w:sz w:val="24"/>
          <w:szCs w:val="24"/>
        </w:rPr>
      </w:pPr>
      <w:r w:rsidRPr="0083751E">
        <w:rPr>
          <w:rFonts w:asciiTheme="minorHAnsi" w:hAnsiTheme="minorHAnsi"/>
          <w:sz w:val="24"/>
          <w:szCs w:val="24"/>
        </w:rPr>
        <w:t>LTCOP Office Closure Procedures guide</w:t>
      </w:r>
    </w:p>
    <w:p w14:paraId="6622C6EF" w14:textId="77777777" w:rsidR="004677ED" w:rsidRPr="0083751E" w:rsidRDefault="004677ED" w:rsidP="00CC5754">
      <w:pPr>
        <w:spacing w:after="0" w:line="240" w:lineRule="auto"/>
        <w:ind w:left="720" w:firstLine="720"/>
        <w:rPr>
          <w:rFonts w:asciiTheme="minorHAnsi" w:hAnsiTheme="minorHAnsi" w:cs="Tahoma"/>
          <w:sz w:val="24"/>
          <w:szCs w:val="24"/>
        </w:rPr>
      </w:pPr>
      <w:r w:rsidRPr="0083751E">
        <w:rPr>
          <w:rFonts w:asciiTheme="minorHAnsi" w:hAnsiTheme="minorHAnsi"/>
          <w:sz w:val="24"/>
          <w:szCs w:val="24"/>
        </w:rPr>
        <w:t>Disaster Recovery Ombudsman List - sample</w:t>
      </w:r>
    </w:p>
    <w:p w14:paraId="6622C6F0" w14:textId="77777777" w:rsidR="004677ED" w:rsidRPr="0083751E" w:rsidRDefault="004677ED" w:rsidP="00CC5754">
      <w:pPr>
        <w:spacing w:after="0" w:line="240" w:lineRule="auto"/>
        <w:ind w:left="720" w:firstLine="720"/>
        <w:rPr>
          <w:rFonts w:asciiTheme="minorHAnsi" w:hAnsiTheme="minorHAnsi" w:cs="Tahoma"/>
          <w:sz w:val="24"/>
          <w:szCs w:val="24"/>
        </w:rPr>
      </w:pPr>
      <w:r w:rsidRPr="0083751E">
        <w:rPr>
          <w:rFonts w:asciiTheme="minorHAnsi" w:hAnsiTheme="minorHAnsi" w:cs="Tahoma"/>
          <w:sz w:val="24"/>
          <w:szCs w:val="24"/>
        </w:rPr>
        <w:t>Ombudsman Disaster Plan (2009)</w:t>
      </w:r>
    </w:p>
    <w:p w14:paraId="6622C6F1" w14:textId="77777777" w:rsidR="00CC5754" w:rsidRPr="0083751E" w:rsidRDefault="004677ED" w:rsidP="00CC5754">
      <w:pPr>
        <w:spacing w:after="0" w:line="240" w:lineRule="auto"/>
        <w:ind w:left="720" w:firstLine="720"/>
        <w:rPr>
          <w:rFonts w:asciiTheme="minorHAnsi" w:hAnsiTheme="minorHAnsi" w:cs="Tahoma"/>
          <w:sz w:val="24"/>
          <w:szCs w:val="24"/>
        </w:rPr>
      </w:pPr>
      <w:r w:rsidRPr="0083751E">
        <w:rPr>
          <w:rFonts w:asciiTheme="minorHAnsi" w:hAnsiTheme="minorHAnsi" w:cs="Tahoma"/>
          <w:sz w:val="24"/>
          <w:szCs w:val="24"/>
        </w:rPr>
        <w:t>Sample Guide – Links to important information regarding disaster recovery:</w:t>
      </w:r>
    </w:p>
    <w:p w14:paraId="6622C6F2" w14:textId="77777777" w:rsidR="003907A3" w:rsidRPr="0083751E" w:rsidRDefault="004677ED" w:rsidP="00CC5754">
      <w:pPr>
        <w:spacing w:after="0" w:line="240" w:lineRule="auto"/>
        <w:ind w:left="1440" w:firstLine="720"/>
        <w:rPr>
          <w:rFonts w:asciiTheme="minorHAnsi" w:hAnsiTheme="minorHAnsi"/>
          <w:i/>
          <w:iCs/>
          <w:sz w:val="24"/>
          <w:szCs w:val="24"/>
        </w:rPr>
      </w:pPr>
      <w:r w:rsidRPr="0083751E">
        <w:rPr>
          <w:rFonts w:asciiTheme="minorHAnsi" w:hAnsiTheme="minorHAnsi" w:cs="Tahoma"/>
          <w:sz w:val="24"/>
          <w:szCs w:val="24"/>
        </w:rPr>
        <w:t xml:space="preserve">Reference to NH, ALF, &amp; AFCH disaster preparedness </w:t>
      </w:r>
      <w:r w:rsidRPr="0083751E">
        <w:rPr>
          <w:rFonts w:asciiTheme="minorHAnsi" w:hAnsiTheme="minorHAnsi"/>
          <w:i/>
          <w:iCs/>
          <w:sz w:val="24"/>
          <w:szCs w:val="24"/>
        </w:rPr>
        <w:t xml:space="preserve">Nursing home panning criteria is available here:  </w:t>
      </w:r>
      <w:hyperlink r:id="rId16" w:history="1">
        <w:r w:rsidRPr="0083751E">
          <w:rPr>
            <w:rStyle w:val="Hyperlink"/>
            <w:rFonts w:asciiTheme="minorHAnsi" w:hAnsiTheme="minorHAnsi"/>
            <w:i/>
            <w:iCs/>
            <w:sz w:val="24"/>
            <w:szCs w:val="24"/>
          </w:rPr>
          <w:t>http://ahca.myflorida.com/MCHQ/Long_Term_Care/LTC/Misc/emergency_management_planning.pdf</w:t>
        </w:r>
      </w:hyperlink>
      <w:r w:rsidRPr="0083751E">
        <w:rPr>
          <w:rFonts w:asciiTheme="minorHAnsi" w:hAnsiTheme="minorHAnsi"/>
          <w:i/>
          <w:iCs/>
          <w:sz w:val="24"/>
          <w:szCs w:val="24"/>
        </w:rPr>
        <w:t>.  See § 400.23(2</w:t>
      </w:r>
      <w:proofErr w:type="gramStart"/>
      <w:r w:rsidRPr="0083751E">
        <w:rPr>
          <w:rFonts w:asciiTheme="minorHAnsi" w:hAnsiTheme="minorHAnsi"/>
          <w:i/>
          <w:iCs/>
          <w:sz w:val="24"/>
          <w:szCs w:val="24"/>
        </w:rPr>
        <w:t>)(</w:t>
      </w:r>
      <w:proofErr w:type="gramEnd"/>
      <w:r w:rsidRPr="0083751E">
        <w:rPr>
          <w:rFonts w:asciiTheme="minorHAnsi" w:hAnsiTheme="minorHAnsi"/>
          <w:i/>
          <w:iCs/>
          <w:sz w:val="24"/>
          <w:szCs w:val="24"/>
        </w:rPr>
        <w:t xml:space="preserve">g), Fla. Stat.; r. 59A-4.126, Fla. Admin. </w:t>
      </w:r>
    </w:p>
    <w:p w14:paraId="6622C6F5" w14:textId="77777777" w:rsidR="003907A3" w:rsidRPr="0083751E" w:rsidRDefault="003907A3" w:rsidP="003907A3">
      <w:pPr>
        <w:spacing w:after="0" w:line="240" w:lineRule="auto"/>
        <w:rPr>
          <w:rFonts w:asciiTheme="minorHAnsi" w:hAnsiTheme="minorHAnsi" w:cs="Arial"/>
          <w:sz w:val="24"/>
          <w:szCs w:val="24"/>
        </w:rPr>
      </w:pPr>
    </w:p>
    <w:p w14:paraId="0AAB3160" w14:textId="77777777" w:rsidR="003263BA" w:rsidRDefault="004677ED" w:rsidP="003907A3">
      <w:pPr>
        <w:spacing w:after="0" w:line="240" w:lineRule="auto"/>
        <w:ind w:left="1440"/>
        <w:rPr>
          <w:rFonts w:asciiTheme="minorHAnsi" w:hAnsiTheme="minorHAnsi"/>
          <w:i/>
          <w:iCs/>
          <w:sz w:val="24"/>
          <w:szCs w:val="24"/>
        </w:rPr>
      </w:pPr>
      <w:r w:rsidRPr="0083751E">
        <w:rPr>
          <w:rFonts w:asciiTheme="minorHAnsi" w:hAnsiTheme="minorHAnsi"/>
          <w:i/>
          <w:iCs/>
          <w:sz w:val="24"/>
          <w:szCs w:val="24"/>
        </w:rPr>
        <w:t xml:space="preserve">Code.  Assisted living facility planning criteria is available here:   </w:t>
      </w:r>
      <w:hyperlink r:id="rId17" w:history="1">
        <w:r w:rsidRPr="0083751E">
          <w:rPr>
            <w:rStyle w:val="Hyperlink"/>
            <w:rFonts w:asciiTheme="minorHAnsi" w:hAnsiTheme="minorHAnsi"/>
            <w:i/>
            <w:iCs/>
            <w:sz w:val="24"/>
            <w:szCs w:val="24"/>
          </w:rPr>
          <w:t>http://ahca.myflorida.com/MCHQ/Long_Term_Care/Assisted_living/pdf/alfempc</w:t>
        </w:r>
        <w:r w:rsidRPr="0083751E">
          <w:rPr>
            <w:rStyle w:val="Hyperlink"/>
            <w:rFonts w:asciiTheme="minorHAnsi" w:hAnsiTheme="minorHAnsi"/>
            <w:i/>
            <w:iCs/>
            <w:sz w:val="24"/>
            <w:szCs w:val="24"/>
          </w:rPr>
          <w:lastRenderedPageBreak/>
          <w:t>riteria.pdf</w:t>
        </w:r>
      </w:hyperlink>
      <w:r w:rsidRPr="0083751E">
        <w:rPr>
          <w:rFonts w:asciiTheme="minorHAnsi" w:hAnsiTheme="minorHAnsi"/>
          <w:i/>
          <w:iCs/>
          <w:sz w:val="24"/>
          <w:szCs w:val="24"/>
        </w:rPr>
        <w:t xml:space="preserve">.   See § 429.41, Fla. Stat.; r. 58A-5.026, Fla. Admin. Code.  No criteria is available for adult family-care homes on the Agency’s website; however, rule </w:t>
      </w:r>
    </w:p>
    <w:p w14:paraId="4EA024C7" w14:textId="77777777" w:rsidR="003263BA" w:rsidRDefault="003263BA" w:rsidP="003907A3">
      <w:pPr>
        <w:spacing w:after="0" w:line="240" w:lineRule="auto"/>
        <w:ind w:left="1440"/>
        <w:rPr>
          <w:rFonts w:asciiTheme="minorHAnsi" w:hAnsiTheme="minorHAnsi"/>
          <w:i/>
          <w:iCs/>
          <w:sz w:val="24"/>
          <w:szCs w:val="24"/>
        </w:rPr>
      </w:pPr>
    </w:p>
    <w:p w14:paraId="7C7C2228" w14:textId="77777777" w:rsidR="003263BA" w:rsidRPr="0083751E" w:rsidRDefault="003263BA" w:rsidP="003263BA">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DISASTER RECOVERY</w:t>
      </w:r>
    </w:p>
    <w:p w14:paraId="20F1EF75" w14:textId="77777777" w:rsidR="003263BA" w:rsidRDefault="003263BA" w:rsidP="003907A3">
      <w:pPr>
        <w:spacing w:after="0" w:line="240" w:lineRule="auto"/>
        <w:ind w:left="1440"/>
        <w:rPr>
          <w:rFonts w:asciiTheme="minorHAnsi" w:hAnsiTheme="minorHAnsi"/>
          <w:i/>
          <w:iCs/>
          <w:sz w:val="24"/>
          <w:szCs w:val="24"/>
        </w:rPr>
      </w:pPr>
    </w:p>
    <w:p w14:paraId="6622C6F6" w14:textId="6491F63B" w:rsidR="00CC5754" w:rsidRPr="0083751E" w:rsidRDefault="004677ED" w:rsidP="003907A3">
      <w:pPr>
        <w:spacing w:after="0" w:line="240" w:lineRule="auto"/>
        <w:ind w:left="1440"/>
        <w:rPr>
          <w:rFonts w:asciiTheme="minorHAnsi" w:hAnsiTheme="minorHAnsi" w:cs="Tahoma"/>
          <w:sz w:val="24"/>
          <w:szCs w:val="24"/>
        </w:rPr>
      </w:pPr>
      <w:r w:rsidRPr="0083751E">
        <w:rPr>
          <w:rFonts w:asciiTheme="minorHAnsi" w:hAnsiTheme="minorHAnsi"/>
          <w:i/>
          <w:iCs/>
          <w:sz w:val="24"/>
          <w:szCs w:val="24"/>
        </w:rPr>
        <w:t>58A-14.0091, Florida Administrative Code, provides, that the home shall have a written plan which specifies emergency and evacuation procedures for fires and natural disasters.</w:t>
      </w:r>
    </w:p>
    <w:p w14:paraId="6622C6F7" w14:textId="77777777" w:rsidR="00CC5754" w:rsidRPr="0083751E" w:rsidRDefault="00CC5754" w:rsidP="00CC5754">
      <w:pPr>
        <w:spacing w:after="0" w:line="240" w:lineRule="auto"/>
        <w:ind w:left="720" w:firstLine="720"/>
        <w:rPr>
          <w:rFonts w:asciiTheme="minorHAnsi" w:hAnsiTheme="minorHAnsi" w:cs="Tahoma"/>
          <w:sz w:val="24"/>
          <w:szCs w:val="24"/>
        </w:rPr>
      </w:pPr>
    </w:p>
    <w:p w14:paraId="6622C6F8" w14:textId="77777777" w:rsidR="004677ED" w:rsidRPr="0083751E" w:rsidRDefault="004677ED" w:rsidP="00CC5754">
      <w:pPr>
        <w:spacing w:after="0" w:line="240" w:lineRule="auto"/>
        <w:ind w:left="720" w:firstLine="720"/>
        <w:rPr>
          <w:rFonts w:asciiTheme="minorHAnsi" w:hAnsiTheme="minorHAnsi" w:cs="Tahoma"/>
          <w:sz w:val="24"/>
          <w:szCs w:val="24"/>
        </w:rPr>
      </w:pPr>
      <w:r w:rsidRPr="0083751E">
        <w:rPr>
          <w:rFonts w:asciiTheme="minorHAnsi" w:hAnsiTheme="minorHAnsi"/>
          <w:b/>
          <w:sz w:val="24"/>
          <w:szCs w:val="24"/>
          <w:u w:val="single"/>
        </w:rPr>
        <w:t>Helpful Informational Links:</w:t>
      </w:r>
    </w:p>
    <w:p w14:paraId="6622C6F9" w14:textId="77777777" w:rsidR="004677ED" w:rsidRPr="0083751E" w:rsidRDefault="004677ED" w:rsidP="00CC5754">
      <w:pPr>
        <w:spacing w:after="0" w:line="240" w:lineRule="auto"/>
        <w:ind w:left="1440"/>
        <w:rPr>
          <w:rFonts w:asciiTheme="minorHAnsi" w:hAnsiTheme="minorHAnsi"/>
          <w:sz w:val="24"/>
          <w:szCs w:val="24"/>
        </w:rPr>
      </w:pPr>
      <w:r w:rsidRPr="0083751E">
        <w:rPr>
          <w:rFonts w:asciiTheme="minorHAnsi" w:hAnsiTheme="minorHAnsi"/>
          <w:sz w:val="24"/>
          <w:szCs w:val="24"/>
        </w:rPr>
        <w:t xml:space="preserve">Florida Division of Emergency Management:  </w:t>
      </w:r>
      <w:hyperlink r:id="rId18" w:history="1">
        <w:r w:rsidRPr="0083751E">
          <w:rPr>
            <w:rStyle w:val="Hyperlink"/>
            <w:rFonts w:asciiTheme="minorHAnsi" w:hAnsiTheme="minorHAnsi"/>
            <w:sz w:val="24"/>
            <w:szCs w:val="24"/>
          </w:rPr>
          <w:t>http://floridadisaster.org/cemp.htm</w:t>
        </w:r>
      </w:hyperlink>
    </w:p>
    <w:p w14:paraId="6622C6FA" w14:textId="77777777" w:rsidR="004677ED" w:rsidRPr="0083751E" w:rsidRDefault="004677ED" w:rsidP="00CC5754">
      <w:pPr>
        <w:spacing w:after="0" w:line="240" w:lineRule="auto"/>
        <w:ind w:left="1440"/>
        <w:rPr>
          <w:rFonts w:asciiTheme="minorHAnsi" w:hAnsiTheme="minorHAnsi"/>
          <w:sz w:val="24"/>
          <w:szCs w:val="24"/>
        </w:rPr>
      </w:pPr>
      <w:r w:rsidRPr="0083751E">
        <w:rPr>
          <w:rFonts w:asciiTheme="minorHAnsi" w:hAnsiTheme="minorHAnsi"/>
          <w:sz w:val="24"/>
          <w:szCs w:val="24"/>
        </w:rPr>
        <w:t xml:space="preserve">National Ombudsman Resource Center, “Emergency Preparedness” (see especially </w:t>
      </w:r>
      <w:hyperlink r:id="rId19" w:tgtFrame="_blank" w:history="1">
        <w:r w:rsidRPr="0083751E">
          <w:rPr>
            <w:rStyle w:val="Strong"/>
            <w:rFonts w:asciiTheme="minorHAnsi" w:hAnsiTheme="minorHAnsi"/>
            <w:i/>
            <w:iCs/>
            <w:color w:val="0000FF"/>
            <w:sz w:val="24"/>
            <w:szCs w:val="24"/>
            <w:u w:val="single"/>
          </w:rPr>
          <w:t>Ombudsman Role in Nursing Home Closures and Natural Disasters</w:t>
        </w:r>
      </w:hyperlink>
      <w:r w:rsidRPr="0083751E">
        <w:rPr>
          <w:rFonts w:asciiTheme="minorHAnsi" w:hAnsiTheme="minorHAnsi"/>
          <w:sz w:val="24"/>
          <w:szCs w:val="24"/>
        </w:rPr>
        <w:t xml:space="preserve">):  </w:t>
      </w:r>
      <w:hyperlink r:id="rId20" w:anchor="Resources" w:history="1">
        <w:r w:rsidRPr="0083751E">
          <w:rPr>
            <w:rStyle w:val="Hyperlink"/>
            <w:rFonts w:asciiTheme="minorHAnsi" w:hAnsiTheme="minorHAnsi"/>
            <w:sz w:val="24"/>
            <w:szCs w:val="24"/>
          </w:rPr>
          <w:t>http://www.ltcombudsman.org/issues/emergency-preparedness#Resources</w:t>
        </w:r>
      </w:hyperlink>
    </w:p>
    <w:p w14:paraId="6622C6FB" w14:textId="77777777" w:rsidR="004677ED" w:rsidRPr="0083751E" w:rsidRDefault="004677ED" w:rsidP="00CC5754">
      <w:pPr>
        <w:spacing w:after="0" w:line="240" w:lineRule="auto"/>
        <w:ind w:left="1440"/>
        <w:rPr>
          <w:rFonts w:asciiTheme="minorHAnsi" w:hAnsiTheme="minorHAnsi"/>
          <w:sz w:val="24"/>
          <w:szCs w:val="24"/>
        </w:rPr>
      </w:pPr>
      <w:r w:rsidRPr="0083751E">
        <w:rPr>
          <w:rFonts w:asciiTheme="minorHAnsi" w:hAnsiTheme="minorHAnsi"/>
          <w:sz w:val="24"/>
          <w:szCs w:val="24"/>
        </w:rPr>
        <w:t xml:space="preserve">Administration on Aging “Emergency Preparedness and Response”:  </w:t>
      </w:r>
      <w:hyperlink r:id="rId21" w:history="1">
        <w:r w:rsidRPr="0083751E">
          <w:rPr>
            <w:rStyle w:val="Hyperlink"/>
            <w:rFonts w:asciiTheme="minorHAnsi" w:hAnsiTheme="minorHAnsi"/>
            <w:sz w:val="24"/>
            <w:szCs w:val="24"/>
          </w:rPr>
          <w:t>http://www.aoa.gov/AoARoot/Preparedness/index.aspx</w:t>
        </w:r>
      </w:hyperlink>
    </w:p>
    <w:p w14:paraId="6622C6FC" w14:textId="77777777" w:rsidR="004677ED" w:rsidRPr="0083751E" w:rsidRDefault="004677ED" w:rsidP="00CC5754">
      <w:pPr>
        <w:spacing w:after="0" w:line="240" w:lineRule="auto"/>
        <w:ind w:left="1440"/>
        <w:rPr>
          <w:rFonts w:asciiTheme="minorHAnsi" w:hAnsiTheme="minorHAnsi"/>
          <w:i/>
          <w:iCs/>
          <w:sz w:val="24"/>
          <w:szCs w:val="24"/>
        </w:rPr>
      </w:pPr>
      <w:r w:rsidRPr="0083751E">
        <w:rPr>
          <w:rFonts w:asciiTheme="minorHAnsi" w:hAnsiTheme="minorHAnsi"/>
          <w:sz w:val="24"/>
          <w:szCs w:val="24"/>
        </w:rPr>
        <w:t xml:space="preserve">AHCA Emergency Resources:  </w:t>
      </w:r>
      <w:hyperlink r:id="rId22" w:history="1">
        <w:r w:rsidRPr="0083751E">
          <w:rPr>
            <w:rStyle w:val="Hyperlink"/>
            <w:rFonts w:asciiTheme="minorHAnsi" w:hAnsiTheme="minorHAnsi"/>
            <w:sz w:val="24"/>
            <w:szCs w:val="24"/>
          </w:rPr>
          <w:t>http://ahca.myflorida.com/MCHQ/Emergency_Activities/index.shtml</w:t>
        </w:r>
      </w:hyperlink>
    </w:p>
    <w:p w14:paraId="6622C6FD" w14:textId="77777777" w:rsidR="004677ED" w:rsidRPr="0083751E" w:rsidRDefault="004677ED" w:rsidP="004677ED">
      <w:pPr>
        <w:autoSpaceDE w:val="0"/>
        <w:autoSpaceDN w:val="0"/>
        <w:adjustRightInd w:val="0"/>
        <w:rPr>
          <w:rFonts w:asciiTheme="minorHAnsi" w:hAnsiTheme="minorHAnsi" w:cs="Arial"/>
          <w:b/>
          <w:bCs/>
          <w:i/>
          <w:sz w:val="24"/>
          <w:szCs w:val="24"/>
        </w:rPr>
      </w:pPr>
    </w:p>
    <w:p w14:paraId="6622C6FE" w14:textId="77777777" w:rsidR="004677ED" w:rsidRPr="0083751E" w:rsidRDefault="004677ED" w:rsidP="004677ED">
      <w:pPr>
        <w:autoSpaceDE w:val="0"/>
        <w:autoSpaceDN w:val="0"/>
        <w:adjustRightInd w:val="0"/>
        <w:rPr>
          <w:rFonts w:asciiTheme="minorHAnsi" w:hAnsiTheme="minorHAnsi" w:cs="Arial"/>
          <w:b/>
          <w:bCs/>
          <w:i/>
          <w:sz w:val="24"/>
          <w:szCs w:val="24"/>
        </w:rPr>
      </w:pPr>
    </w:p>
    <w:p w14:paraId="6622C6FF" w14:textId="77777777" w:rsidR="004677ED" w:rsidRPr="0083751E" w:rsidRDefault="004677ED" w:rsidP="004677ED">
      <w:pPr>
        <w:autoSpaceDE w:val="0"/>
        <w:autoSpaceDN w:val="0"/>
        <w:adjustRightInd w:val="0"/>
        <w:rPr>
          <w:rFonts w:asciiTheme="minorHAnsi" w:hAnsiTheme="minorHAnsi" w:cs="Arial"/>
          <w:b/>
          <w:bCs/>
          <w:i/>
          <w:sz w:val="24"/>
          <w:szCs w:val="24"/>
        </w:rPr>
      </w:pPr>
    </w:p>
    <w:p w14:paraId="6622C700" w14:textId="77777777" w:rsidR="004677ED" w:rsidRPr="0083751E" w:rsidRDefault="004677ED" w:rsidP="004677ED">
      <w:pPr>
        <w:autoSpaceDE w:val="0"/>
        <w:autoSpaceDN w:val="0"/>
        <w:adjustRightInd w:val="0"/>
        <w:rPr>
          <w:rFonts w:asciiTheme="minorHAnsi" w:hAnsiTheme="minorHAnsi" w:cs="Arial"/>
          <w:b/>
          <w:bCs/>
          <w:i/>
          <w:sz w:val="24"/>
          <w:szCs w:val="24"/>
        </w:rPr>
      </w:pPr>
    </w:p>
    <w:p w14:paraId="6622C701" w14:textId="77777777" w:rsidR="004677ED" w:rsidRPr="0083751E" w:rsidRDefault="004677ED" w:rsidP="004677ED">
      <w:pPr>
        <w:autoSpaceDE w:val="0"/>
        <w:autoSpaceDN w:val="0"/>
        <w:adjustRightInd w:val="0"/>
        <w:rPr>
          <w:rFonts w:asciiTheme="minorHAnsi" w:hAnsiTheme="minorHAnsi" w:cs="Arial"/>
          <w:b/>
          <w:bCs/>
          <w:i/>
          <w:sz w:val="24"/>
          <w:szCs w:val="24"/>
        </w:rPr>
      </w:pPr>
    </w:p>
    <w:p w14:paraId="6622C702" w14:textId="77777777" w:rsidR="00D6649E" w:rsidRPr="0083751E" w:rsidRDefault="00D6649E" w:rsidP="004677ED">
      <w:pPr>
        <w:autoSpaceDE w:val="0"/>
        <w:autoSpaceDN w:val="0"/>
        <w:adjustRightInd w:val="0"/>
        <w:rPr>
          <w:rFonts w:asciiTheme="minorHAnsi" w:hAnsiTheme="minorHAnsi" w:cs="Arial"/>
          <w:b/>
          <w:bCs/>
          <w:i/>
          <w:sz w:val="24"/>
          <w:szCs w:val="24"/>
        </w:rPr>
      </w:pPr>
    </w:p>
    <w:p w14:paraId="6622C703" w14:textId="77777777" w:rsidR="004677ED" w:rsidRPr="0083751E" w:rsidRDefault="004677ED" w:rsidP="004677ED">
      <w:pPr>
        <w:jc w:val="center"/>
        <w:rPr>
          <w:rFonts w:asciiTheme="minorHAnsi" w:hAnsiTheme="minorHAnsi" w:cs="Arial"/>
          <w:b/>
          <w:sz w:val="24"/>
          <w:szCs w:val="24"/>
        </w:rPr>
      </w:pPr>
    </w:p>
    <w:p w14:paraId="6622C704" w14:textId="77777777" w:rsidR="008F53AA" w:rsidRPr="0083751E" w:rsidRDefault="008F53AA" w:rsidP="004677ED">
      <w:pPr>
        <w:jc w:val="center"/>
        <w:rPr>
          <w:rFonts w:asciiTheme="minorHAnsi" w:hAnsiTheme="minorHAnsi" w:cs="Arial"/>
          <w:b/>
          <w:sz w:val="24"/>
          <w:szCs w:val="24"/>
        </w:rPr>
      </w:pPr>
    </w:p>
    <w:p w14:paraId="6622C708" w14:textId="77777777" w:rsidR="008F53AA" w:rsidRDefault="008F53AA" w:rsidP="004677ED">
      <w:pPr>
        <w:jc w:val="center"/>
        <w:rPr>
          <w:rFonts w:asciiTheme="minorHAnsi" w:hAnsiTheme="minorHAnsi" w:cs="Arial"/>
          <w:b/>
          <w:sz w:val="24"/>
          <w:szCs w:val="24"/>
        </w:rPr>
      </w:pPr>
    </w:p>
    <w:p w14:paraId="1F1467F0" w14:textId="77777777" w:rsidR="00057CAF" w:rsidRDefault="00057CAF" w:rsidP="004677ED">
      <w:pPr>
        <w:jc w:val="center"/>
        <w:rPr>
          <w:rFonts w:asciiTheme="minorHAnsi" w:hAnsiTheme="minorHAnsi" w:cs="Arial"/>
          <w:b/>
          <w:sz w:val="24"/>
          <w:szCs w:val="24"/>
        </w:rPr>
      </w:pPr>
    </w:p>
    <w:p w14:paraId="6CE41955" w14:textId="77777777" w:rsidR="00057CAF" w:rsidRDefault="00057CAF" w:rsidP="004677ED">
      <w:pPr>
        <w:jc w:val="center"/>
        <w:rPr>
          <w:rFonts w:asciiTheme="minorHAnsi" w:hAnsiTheme="minorHAnsi" w:cs="Arial"/>
          <w:b/>
          <w:sz w:val="24"/>
          <w:szCs w:val="24"/>
        </w:rPr>
      </w:pPr>
    </w:p>
    <w:p w14:paraId="05ACC619" w14:textId="77777777" w:rsidR="00057CAF" w:rsidRDefault="00057CAF" w:rsidP="004677ED">
      <w:pPr>
        <w:jc w:val="center"/>
        <w:rPr>
          <w:rFonts w:asciiTheme="minorHAnsi" w:hAnsiTheme="minorHAnsi" w:cs="Arial"/>
          <w:b/>
          <w:sz w:val="24"/>
          <w:szCs w:val="24"/>
        </w:rPr>
      </w:pPr>
    </w:p>
    <w:p w14:paraId="50385611" w14:textId="77777777" w:rsidR="00057CAF" w:rsidRDefault="00057CAF" w:rsidP="004677ED">
      <w:pPr>
        <w:jc w:val="center"/>
        <w:rPr>
          <w:rFonts w:asciiTheme="minorHAnsi" w:hAnsiTheme="minorHAnsi" w:cs="Arial"/>
          <w:b/>
          <w:sz w:val="24"/>
          <w:szCs w:val="24"/>
        </w:rPr>
      </w:pPr>
    </w:p>
    <w:p w14:paraId="587FFFA9" w14:textId="77777777" w:rsidR="00057CAF" w:rsidRDefault="00057CAF" w:rsidP="004677ED">
      <w:pPr>
        <w:jc w:val="center"/>
        <w:rPr>
          <w:rFonts w:asciiTheme="minorHAnsi" w:hAnsiTheme="minorHAnsi" w:cs="Arial"/>
          <w:b/>
          <w:sz w:val="24"/>
          <w:szCs w:val="24"/>
        </w:rPr>
      </w:pPr>
    </w:p>
    <w:p w14:paraId="621080B0" w14:textId="77777777" w:rsidR="00057CAF" w:rsidRDefault="00057CAF" w:rsidP="004677ED">
      <w:pPr>
        <w:jc w:val="center"/>
        <w:rPr>
          <w:rFonts w:asciiTheme="minorHAnsi" w:hAnsiTheme="minorHAnsi" w:cs="Arial"/>
          <w:b/>
          <w:sz w:val="24"/>
          <w:szCs w:val="24"/>
        </w:rPr>
      </w:pPr>
    </w:p>
    <w:p w14:paraId="6622C70A" w14:textId="77777777" w:rsidR="008F53AA" w:rsidRPr="0083751E" w:rsidRDefault="008F53AA" w:rsidP="008F53AA">
      <w:pPr>
        <w:pBdr>
          <w:bottom w:val="double" w:sz="4" w:space="1" w:color="auto"/>
        </w:pBdr>
        <w:spacing w:after="0" w:line="240" w:lineRule="auto"/>
        <w:jc w:val="right"/>
        <w:rPr>
          <w:rFonts w:asciiTheme="minorHAnsi" w:hAnsiTheme="minorHAnsi" w:cs="Arial"/>
          <w:b/>
          <w:sz w:val="24"/>
          <w:szCs w:val="24"/>
        </w:rPr>
      </w:pPr>
      <w:r w:rsidRPr="0083751E">
        <w:rPr>
          <w:rFonts w:asciiTheme="minorHAnsi" w:hAnsiTheme="minorHAnsi" w:cs="Arial"/>
          <w:b/>
          <w:sz w:val="24"/>
          <w:szCs w:val="24"/>
        </w:rPr>
        <w:t>INTERNSHIPS</w:t>
      </w:r>
    </w:p>
    <w:p w14:paraId="6622C70B" w14:textId="77777777" w:rsidR="008F53AA" w:rsidRPr="0083751E" w:rsidRDefault="008F53AA" w:rsidP="008F53AA">
      <w:pPr>
        <w:spacing w:after="0" w:line="240" w:lineRule="auto"/>
        <w:rPr>
          <w:rFonts w:asciiTheme="minorHAnsi" w:hAnsiTheme="minorHAnsi" w:cs="Arial"/>
          <w:sz w:val="24"/>
          <w:szCs w:val="24"/>
        </w:rPr>
      </w:pPr>
    </w:p>
    <w:p w14:paraId="520644D5" w14:textId="28E8B367" w:rsidR="003263BA" w:rsidRDefault="008F53AA" w:rsidP="003263BA">
      <w:pPr>
        <w:numPr>
          <w:ilvl w:val="0"/>
          <w:numId w:val="4"/>
        </w:numPr>
        <w:autoSpaceDE w:val="0"/>
        <w:autoSpaceDN w:val="0"/>
        <w:adjustRightInd w:val="0"/>
        <w:spacing w:line="240" w:lineRule="auto"/>
        <w:rPr>
          <w:rFonts w:asciiTheme="minorHAnsi" w:hAnsiTheme="minorHAnsi" w:cs="Arial"/>
          <w:i/>
          <w:sz w:val="24"/>
          <w:szCs w:val="24"/>
        </w:rPr>
      </w:pPr>
      <w:r w:rsidRPr="0083751E">
        <w:rPr>
          <w:rFonts w:asciiTheme="minorHAnsi" w:hAnsiTheme="minorHAnsi" w:cs="Arial"/>
          <w:b/>
          <w:i/>
          <w:sz w:val="24"/>
          <w:szCs w:val="24"/>
        </w:rPr>
        <w:t>INTERNSHIPS</w:t>
      </w:r>
    </w:p>
    <w:p w14:paraId="7227EA39" w14:textId="0051880B" w:rsidR="003263BA" w:rsidRPr="003263BA" w:rsidRDefault="003263BA" w:rsidP="003263BA">
      <w:pPr>
        <w:autoSpaceDE w:val="0"/>
        <w:autoSpaceDN w:val="0"/>
        <w:adjustRightInd w:val="0"/>
        <w:spacing w:line="240" w:lineRule="auto"/>
        <w:ind w:left="360"/>
        <w:rPr>
          <w:rFonts w:asciiTheme="minorHAnsi" w:hAnsiTheme="minorHAnsi" w:cs="Arial"/>
          <w:b/>
          <w:i/>
          <w:sz w:val="24"/>
          <w:szCs w:val="24"/>
        </w:rPr>
      </w:pPr>
      <w:r w:rsidRPr="003263BA">
        <w:rPr>
          <w:rFonts w:asciiTheme="minorHAnsi" w:hAnsiTheme="minorHAnsi" w:cs="Arial"/>
          <w:b/>
          <w:i/>
          <w:sz w:val="24"/>
          <w:szCs w:val="24"/>
        </w:rPr>
        <w:t>(Rev. 9/23/14)</w:t>
      </w:r>
    </w:p>
    <w:p w14:paraId="6622C710" w14:textId="4F7BD436" w:rsidR="008F53AA" w:rsidRDefault="008F53AA" w:rsidP="00987264">
      <w:pPr>
        <w:pStyle w:val="Header"/>
        <w:tabs>
          <w:tab w:val="clear" w:pos="4680"/>
          <w:tab w:val="clear" w:pos="9360"/>
        </w:tabs>
        <w:ind w:left="360"/>
        <w:rPr>
          <w:rFonts w:asciiTheme="minorHAnsi" w:hAnsiTheme="minorHAnsi" w:cs="Arial"/>
          <w:sz w:val="24"/>
          <w:szCs w:val="24"/>
        </w:rPr>
      </w:pPr>
      <w:r w:rsidRPr="0083751E">
        <w:rPr>
          <w:rFonts w:asciiTheme="minorHAnsi" w:hAnsiTheme="minorHAnsi" w:cs="Arial"/>
          <w:sz w:val="24"/>
          <w:szCs w:val="24"/>
        </w:rPr>
        <w:t>Currently, the program utilizes the work of student interns to assist in the program’s mission of advocacy. Students pursuing social work, human service, or other health-related degrees may receive, upon approval from the</w:t>
      </w:r>
      <w:r w:rsidR="009504E3">
        <w:rPr>
          <w:rFonts w:asciiTheme="minorHAnsi" w:hAnsiTheme="minorHAnsi" w:cs="Arial"/>
          <w:sz w:val="24"/>
          <w:szCs w:val="24"/>
        </w:rPr>
        <w:t xml:space="preserve"> Recruitment Manager, Communications</w:t>
      </w:r>
      <w:r w:rsidR="00755EB1">
        <w:rPr>
          <w:rFonts w:asciiTheme="minorHAnsi" w:hAnsiTheme="minorHAnsi" w:cs="Arial"/>
          <w:sz w:val="24"/>
          <w:szCs w:val="24"/>
        </w:rPr>
        <w:t xml:space="preserve"> Director</w:t>
      </w:r>
      <w:r w:rsidR="009504E3">
        <w:rPr>
          <w:rFonts w:asciiTheme="minorHAnsi" w:hAnsiTheme="minorHAnsi" w:cs="Arial"/>
          <w:sz w:val="24"/>
          <w:szCs w:val="24"/>
        </w:rPr>
        <w:t xml:space="preserve"> and State Ombudsman</w:t>
      </w:r>
      <w:r w:rsidRPr="0083751E">
        <w:rPr>
          <w:rFonts w:asciiTheme="minorHAnsi" w:hAnsiTheme="minorHAnsi" w:cs="Arial"/>
          <w:sz w:val="24"/>
          <w:szCs w:val="24"/>
        </w:rPr>
        <w:t xml:space="preserve"> </w:t>
      </w:r>
      <w:r w:rsidR="009504E3">
        <w:rPr>
          <w:rFonts w:asciiTheme="minorHAnsi" w:hAnsiTheme="minorHAnsi" w:cs="Arial"/>
          <w:sz w:val="24"/>
          <w:szCs w:val="24"/>
        </w:rPr>
        <w:t>with</w:t>
      </w:r>
      <w:r w:rsidRPr="0083751E">
        <w:rPr>
          <w:rFonts w:asciiTheme="minorHAnsi" w:hAnsiTheme="minorHAnsi" w:cs="Arial"/>
          <w:sz w:val="24"/>
          <w:szCs w:val="24"/>
        </w:rPr>
        <w:t xml:space="preserve"> necessary education staff, academic credit for a semester-length internship as a certified long-term care ombudsman. </w:t>
      </w:r>
    </w:p>
    <w:p w14:paraId="6622C711" w14:textId="77777777" w:rsidR="00D04631" w:rsidRPr="0083751E" w:rsidRDefault="00D04631" w:rsidP="00987264">
      <w:pPr>
        <w:pStyle w:val="Header"/>
        <w:tabs>
          <w:tab w:val="clear" w:pos="4680"/>
          <w:tab w:val="clear" w:pos="9360"/>
        </w:tabs>
        <w:ind w:left="360"/>
        <w:rPr>
          <w:rFonts w:asciiTheme="minorHAnsi" w:hAnsiTheme="minorHAnsi" w:cs="Arial"/>
          <w:sz w:val="24"/>
          <w:szCs w:val="24"/>
        </w:rPr>
      </w:pPr>
    </w:p>
    <w:p w14:paraId="6622C712" w14:textId="5C89038B" w:rsidR="008F53AA" w:rsidRDefault="008F53AA" w:rsidP="00987264">
      <w:pPr>
        <w:pStyle w:val="Header"/>
        <w:tabs>
          <w:tab w:val="clear" w:pos="4680"/>
          <w:tab w:val="clear" w:pos="9360"/>
        </w:tabs>
        <w:ind w:left="360"/>
        <w:rPr>
          <w:rFonts w:asciiTheme="minorHAnsi" w:hAnsiTheme="minorHAnsi" w:cs="Arial"/>
          <w:sz w:val="24"/>
          <w:szCs w:val="24"/>
        </w:rPr>
      </w:pPr>
      <w:r w:rsidRPr="0083751E">
        <w:rPr>
          <w:rFonts w:asciiTheme="minorHAnsi" w:hAnsiTheme="minorHAnsi" w:cs="Arial"/>
          <w:sz w:val="24"/>
          <w:szCs w:val="24"/>
        </w:rPr>
        <w:t>The student intern will proceed with the certification process</w:t>
      </w:r>
      <w:r w:rsidR="009504E3">
        <w:rPr>
          <w:rFonts w:asciiTheme="minorHAnsi" w:hAnsiTheme="minorHAnsi" w:cs="Arial"/>
          <w:sz w:val="24"/>
          <w:szCs w:val="24"/>
        </w:rPr>
        <w:t xml:space="preserve"> prior to the beginning of their semester</w:t>
      </w:r>
      <w:r w:rsidRPr="0083751E">
        <w:rPr>
          <w:rFonts w:asciiTheme="minorHAnsi" w:hAnsiTheme="minorHAnsi" w:cs="Arial"/>
          <w:sz w:val="24"/>
          <w:szCs w:val="24"/>
        </w:rPr>
        <w:t xml:space="preserve"> </w:t>
      </w:r>
      <w:r w:rsidR="009504E3">
        <w:rPr>
          <w:rFonts w:asciiTheme="minorHAnsi" w:hAnsiTheme="minorHAnsi" w:cs="Arial"/>
          <w:sz w:val="24"/>
          <w:szCs w:val="24"/>
        </w:rPr>
        <w:t>a</w:t>
      </w:r>
      <w:r w:rsidRPr="0083751E">
        <w:rPr>
          <w:rFonts w:asciiTheme="minorHAnsi" w:hAnsiTheme="minorHAnsi" w:cs="Arial"/>
          <w:sz w:val="24"/>
          <w:szCs w:val="24"/>
        </w:rPr>
        <w:t xml:space="preserve">nd will report to the District Ombudsman Manager as their supervisor. The student intern should be utilized to fit the needs of the district, as determined by the District Ombudsman Manager, while also considering the student intern’s academic requirements. </w:t>
      </w:r>
    </w:p>
    <w:p w14:paraId="0F59C2DE" w14:textId="77777777" w:rsidR="009504E3" w:rsidRDefault="009504E3" w:rsidP="00987264">
      <w:pPr>
        <w:pStyle w:val="Header"/>
        <w:tabs>
          <w:tab w:val="clear" w:pos="4680"/>
          <w:tab w:val="clear" w:pos="9360"/>
        </w:tabs>
        <w:ind w:left="360"/>
        <w:rPr>
          <w:rFonts w:asciiTheme="minorHAnsi" w:hAnsiTheme="minorHAnsi" w:cs="Arial"/>
          <w:sz w:val="24"/>
          <w:szCs w:val="24"/>
        </w:rPr>
      </w:pPr>
    </w:p>
    <w:p w14:paraId="01956A30" w14:textId="0624EF98" w:rsidR="009504E3" w:rsidRDefault="009504E3" w:rsidP="00987264">
      <w:pPr>
        <w:pStyle w:val="Header"/>
        <w:tabs>
          <w:tab w:val="clear" w:pos="4680"/>
          <w:tab w:val="clear" w:pos="9360"/>
        </w:tabs>
        <w:ind w:left="360"/>
        <w:rPr>
          <w:rFonts w:asciiTheme="minorHAnsi" w:hAnsiTheme="minorHAnsi" w:cs="Arial"/>
          <w:sz w:val="24"/>
          <w:szCs w:val="24"/>
        </w:rPr>
      </w:pPr>
      <w:r>
        <w:rPr>
          <w:rFonts w:asciiTheme="minorHAnsi" w:hAnsiTheme="minorHAnsi" w:cs="Arial"/>
          <w:sz w:val="24"/>
          <w:szCs w:val="24"/>
        </w:rPr>
        <w:t>Any standardized forms for the Internship will be provided by the Recruitment Manager.</w:t>
      </w:r>
    </w:p>
    <w:p w14:paraId="5C175501" w14:textId="77777777" w:rsidR="009504E3" w:rsidRPr="0083751E" w:rsidRDefault="009504E3" w:rsidP="00987264">
      <w:pPr>
        <w:pStyle w:val="Header"/>
        <w:tabs>
          <w:tab w:val="clear" w:pos="4680"/>
          <w:tab w:val="clear" w:pos="9360"/>
        </w:tabs>
        <w:ind w:left="360"/>
        <w:rPr>
          <w:rFonts w:asciiTheme="minorHAnsi" w:hAnsiTheme="minorHAnsi" w:cs="Arial"/>
          <w:sz w:val="24"/>
          <w:szCs w:val="24"/>
        </w:rPr>
      </w:pPr>
    </w:p>
    <w:p w14:paraId="6622C713" w14:textId="77777777" w:rsidR="008F53AA" w:rsidRPr="0083751E" w:rsidRDefault="008F53AA" w:rsidP="008F53AA">
      <w:pPr>
        <w:autoSpaceDE w:val="0"/>
        <w:autoSpaceDN w:val="0"/>
        <w:adjustRightInd w:val="0"/>
        <w:spacing w:after="0" w:line="240" w:lineRule="auto"/>
        <w:rPr>
          <w:rFonts w:asciiTheme="minorHAnsi" w:hAnsiTheme="minorHAnsi" w:cs="Arial"/>
          <w:sz w:val="24"/>
          <w:szCs w:val="24"/>
          <w:highlight w:val="yellow"/>
        </w:rPr>
      </w:pPr>
    </w:p>
    <w:p w14:paraId="6622C717" w14:textId="77777777" w:rsidR="008F53AA" w:rsidRPr="0083751E" w:rsidRDefault="008F53AA" w:rsidP="008F53AA">
      <w:pPr>
        <w:spacing w:after="0" w:line="240" w:lineRule="auto"/>
        <w:rPr>
          <w:rFonts w:asciiTheme="minorHAnsi" w:hAnsiTheme="minorHAnsi" w:cs="Arial"/>
          <w:sz w:val="24"/>
          <w:szCs w:val="24"/>
        </w:rPr>
      </w:pPr>
    </w:p>
    <w:p w14:paraId="6622C718" w14:textId="77777777" w:rsidR="008F53AA" w:rsidRPr="0083751E" w:rsidRDefault="008F53AA" w:rsidP="004677ED">
      <w:pPr>
        <w:jc w:val="center"/>
        <w:rPr>
          <w:rFonts w:asciiTheme="minorHAnsi" w:hAnsiTheme="minorHAnsi" w:cs="Arial"/>
          <w:b/>
          <w:sz w:val="24"/>
          <w:szCs w:val="24"/>
        </w:rPr>
      </w:pPr>
    </w:p>
    <w:p w14:paraId="6622C719" w14:textId="77777777" w:rsidR="008F53AA" w:rsidRPr="0083751E" w:rsidRDefault="008F53AA" w:rsidP="004677ED">
      <w:pPr>
        <w:jc w:val="center"/>
        <w:rPr>
          <w:rFonts w:asciiTheme="minorHAnsi" w:hAnsiTheme="minorHAnsi" w:cs="Arial"/>
          <w:b/>
          <w:sz w:val="24"/>
          <w:szCs w:val="24"/>
        </w:rPr>
      </w:pPr>
    </w:p>
    <w:p w14:paraId="6622C71A" w14:textId="77777777" w:rsidR="004677ED" w:rsidRPr="0083751E" w:rsidRDefault="004677ED" w:rsidP="009B1AB7">
      <w:pPr>
        <w:spacing w:after="0" w:line="240" w:lineRule="auto"/>
        <w:rPr>
          <w:rFonts w:asciiTheme="minorHAnsi" w:hAnsiTheme="minorHAnsi"/>
          <w:sz w:val="24"/>
          <w:szCs w:val="24"/>
        </w:rPr>
      </w:pPr>
    </w:p>
    <w:sectPr w:rsidR="004677ED" w:rsidRPr="0083751E" w:rsidSect="00202FFB">
      <w:headerReference w:type="default"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2915C" w14:textId="77777777" w:rsidR="000E7B8B" w:rsidRDefault="000E7B8B" w:rsidP="00202FFB">
      <w:pPr>
        <w:spacing w:after="0" w:line="240" w:lineRule="auto"/>
      </w:pPr>
      <w:r>
        <w:separator/>
      </w:r>
    </w:p>
  </w:endnote>
  <w:endnote w:type="continuationSeparator" w:id="0">
    <w:p w14:paraId="1B24AFC8" w14:textId="77777777" w:rsidR="000E7B8B" w:rsidRDefault="000E7B8B" w:rsidP="0020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faRotis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C722" w14:textId="77777777" w:rsidR="00BC6264" w:rsidRDefault="00BC6264">
    <w:pPr>
      <w:pStyle w:val="Footer"/>
      <w:jc w:val="center"/>
    </w:pPr>
    <w:r>
      <w:t>3-</w:t>
    </w:r>
    <w:sdt>
      <w:sdtPr>
        <w:id w:val="10216760"/>
        <w:docPartObj>
          <w:docPartGallery w:val="Page Numbers (Bottom of Page)"/>
          <w:docPartUnique/>
        </w:docPartObj>
      </w:sdtPr>
      <w:sdtEndPr/>
      <w:sdtContent>
        <w:r>
          <w:fldChar w:fldCharType="begin"/>
        </w:r>
        <w:r>
          <w:instrText xml:space="preserve"> PAGE   \* MERGEFORMAT </w:instrText>
        </w:r>
        <w:r>
          <w:fldChar w:fldCharType="separate"/>
        </w:r>
        <w:r w:rsidR="00B91F64">
          <w:rPr>
            <w:noProof/>
          </w:rPr>
          <w:t>25</w:t>
        </w:r>
        <w:r>
          <w:rPr>
            <w:noProof/>
          </w:rPr>
          <w:fldChar w:fldCharType="end"/>
        </w:r>
      </w:sdtContent>
    </w:sdt>
  </w:p>
  <w:p w14:paraId="6622C723" w14:textId="7A53C540" w:rsidR="00BC6264" w:rsidRPr="00AD2911" w:rsidRDefault="00BC6264" w:rsidP="007538D4">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8917" w14:textId="77777777" w:rsidR="000E7B8B" w:rsidRDefault="000E7B8B" w:rsidP="00202FFB">
      <w:pPr>
        <w:spacing w:after="0" w:line="240" w:lineRule="auto"/>
      </w:pPr>
      <w:r>
        <w:separator/>
      </w:r>
    </w:p>
  </w:footnote>
  <w:footnote w:type="continuationSeparator" w:id="0">
    <w:p w14:paraId="3FFB872F" w14:textId="77777777" w:rsidR="000E7B8B" w:rsidRDefault="000E7B8B" w:rsidP="00202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C71F" w14:textId="36052D6D" w:rsidR="00BC6264" w:rsidRDefault="00BC6264">
    <w:pPr>
      <w:pStyle w:val="Header"/>
      <w:rPr>
        <w:b/>
      </w:rPr>
    </w:pPr>
    <w:r>
      <w:tab/>
    </w:r>
    <w:r>
      <w:rPr>
        <w:b/>
      </w:rPr>
      <w:t xml:space="preserve">Long-Term Care Ombudsman Program Operations Manual </w:t>
    </w:r>
  </w:p>
  <w:p w14:paraId="6622C720" w14:textId="77777777" w:rsidR="00BC6264" w:rsidRDefault="00BC6264">
    <w:pPr>
      <w:pStyle w:val="Header"/>
      <w:rPr>
        <w:b/>
      </w:rPr>
    </w:pPr>
  </w:p>
  <w:p w14:paraId="6622C721" w14:textId="77777777" w:rsidR="00BC6264" w:rsidRDefault="00BC6264" w:rsidP="00202FFB">
    <w:pPr>
      <w:pStyle w:val="Header"/>
      <w:jc w:val="center"/>
      <w:rPr>
        <w:b/>
      </w:rPr>
    </w:pPr>
    <w:r>
      <w:rPr>
        <w:b/>
      </w:rPr>
      <w:t>Chapter 3: Office Support for Ombudsmen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C724" w14:textId="4CB8B3EF" w:rsidR="00BC6264" w:rsidRDefault="00BC6264" w:rsidP="00CC268D">
    <w:pPr>
      <w:pStyle w:val="Header"/>
      <w:jc w:val="center"/>
      <w:rPr>
        <w:b/>
      </w:rPr>
    </w:pPr>
    <w:r>
      <w:rPr>
        <w:b/>
      </w:rPr>
      <w:t>Long-Term Care Ombudsman Program Operations Manual</w:t>
    </w:r>
  </w:p>
  <w:p w14:paraId="6622C725" w14:textId="77777777" w:rsidR="00BC6264" w:rsidRDefault="00BC6264" w:rsidP="00CC268D">
    <w:pPr>
      <w:pStyle w:val="Header"/>
      <w:rPr>
        <w:b/>
      </w:rPr>
    </w:pPr>
  </w:p>
  <w:p w14:paraId="6622C726" w14:textId="77777777" w:rsidR="00BC6264" w:rsidRDefault="00BC6264" w:rsidP="00CC268D">
    <w:pPr>
      <w:pStyle w:val="Header"/>
      <w:jc w:val="center"/>
      <w:rPr>
        <w:b/>
      </w:rPr>
    </w:pPr>
    <w:r>
      <w:rPr>
        <w:b/>
      </w:rPr>
      <w:t>Chapter 3: Office Support for Ombudsmen</w:t>
    </w:r>
  </w:p>
  <w:p w14:paraId="6622C727" w14:textId="77777777" w:rsidR="00BC6264" w:rsidRDefault="00BC6264" w:rsidP="00CC268D">
    <w:pPr>
      <w:pStyle w:val="Header"/>
      <w:pBdr>
        <w:bottom w:val="double" w:sz="4" w:space="1" w:color="auto"/>
      </w:pBdr>
      <w:jc w:val="center"/>
      <w:rPr>
        <w:b/>
      </w:rPr>
    </w:pPr>
  </w:p>
  <w:p w14:paraId="6622C728" w14:textId="77777777" w:rsidR="00BC6264" w:rsidRDefault="00BC6264" w:rsidP="00CC26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D8E"/>
    <w:multiLevelType w:val="hybridMultilevel"/>
    <w:tmpl w:val="F9B8C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D6290"/>
    <w:multiLevelType w:val="hybridMultilevel"/>
    <w:tmpl w:val="D34C839E"/>
    <w:lvl w:ilvl="0" w:tplc="773CC8A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E7735"/>
    <w:multiLevelType w:val="hybridMultilevel"/>
    <w:tmpl w:val="D812B6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B1DED"/>
    <w:multiLevelType w:val="hybridMultilevel"/>
    <w:tmpl w:val="7EA049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432CF0"/>
    <w:multiLevelType w:val="hybridMultilevel"/>
    <w:tmpl w:val="E2883A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01E"/>
    <w:multiLevelType w:val="hybridMultilevel"/>
    <w:tmpl w:val="8C726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65EA0"/>
    <w:multiLevelType w:val="hybridMultilevel"/>
    <w:tmpl w:val="CCD80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638E1"/>
    <w:multiLevelType w:val="hybridMultilevel"/>
    <w:tmpl w:val="D3E22FA0"/>
    <w:lvl w:ilvl="0" w:tplc="15443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C2FB8"/>
    <w:multiLevelType w:val="hybridMultilevel"/>
    <w:tmpl w:val="D87A6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B77D3"/>
    <w:multiLevelType w:val="hybridMultilevel"/>
    <w:tmpl w:val="294E18A8"/>
    <w:lvl w:ilvl="0" w:tplc="91ECA9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7F58EA"/>
    <w:multiLevelType w:val="hybridMultilevel"/>
    <w:tmpl w:val="BE323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C93783"/>
    <w:multiLevelType w:val="hybridMultilevel"/>
    <w:tmpl w:val="F4B2F78C"/>
    <w:lvl w:ilvl="0" w:tplc="956E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27BC1"/>
    <w:multiLevelType w:val="hybridMultilevel"/>
    <w:tmpl w:val="1FAA25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6690D"/>
    <w:multiLevelType w:val="hybridMultilevel"/>
    <w:tmpl w:val="B42A6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E81FF5"/>
    <w:multiLevelType w:val="hybridMultilevel"/>
    <w:tmpl w:val="7DA6A5A6"/>
    <w:lvl w:ilvl="0" w:tplc="C2247CDA">
      <w:start w:val="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922CA"/>
    <w:multiLevelType w:val="hybridMultilevel"/>
    <w:tmpl w:val="A7E2F8D8"/>
    <w:lvl w:ilvl="0" w:tplc="773CC8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855E66"/>
    <w:multiLevelType w:val="hybridMultilevel"/>
    <w:tmpl w:val="8DCC49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255C8D"/>
    <w:multiLevelType w:val="hybridMultilevel"/>
    <w:tmpl w:val="B42A6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F5239C"/>
    <w:multiLevelType w:val="hybridMultilevel"/>
    <w:tmpl w:val="C0B47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964584"/>
    <w:multiLevelType w:val="hybridMultilevel"/>
    <w:tmpl w:val="2B68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07841"/>
    <w:multiLevelType w:val="hybridMultilevel"/>
    <w:tmpl w:val="3BC0BA02"/>
    <w:lvl w:ilvl="0" w:tplc="7B386FF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C066A9"/>
    <w:multiLevelType w:val="hybridMultilevel"/>
    <w:tmpl w:val="F934DE90"/>
    <w:lvl w:ilvl="0" w:tplc="DDB04FC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B28FC"/>
    <w:multiLevelType w:val="hybridMultilevel"/>
    <w:tmpl w:val="E9841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B50B88"/>
    <w:multiLevelType w:val="hybridMultilevel"/>
    <w:tmpl w:val="05E80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375783"/>
    <w:multiLevelType w:val="hybridMultilevel"/>
    <w:tmpl w:val="148E0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3B2233"/>
    <w:multiLevelType w:val="hybridMultilevel"/>
    <w:tmpl w:val="7F6A93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17DBD"/>
    <w:multiLevelType w:val="hybridMultilevel"/>
    <w:tmpl w:val="6F50C0B0"/>
    <w:lvl w:ilvl="0" w:tplc="02AA7EA0">
      <w:start w:val="1"/>
      <w:numFmt w:val="upperLetter"/>
      <w:lvlText w:val="%1."/>
      <w:lvlJc w:val="left"/>
      <w:pPr>
        <w:ind w:left="360" w:hanging="360"/>
      </w:pPr>
      <w:rPr>
        <w:rFonts w:hint="default"/>
        <w:b/>
        <w:i/>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B4798A"/>
    <w:multiLevelType w:val="hybridMultilevel"/>
    <w:tmpl w:val="F09E67E6"/>
    <w:lvl w:ilvl="0" w:tplc="773CC8A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D439D1"/>
    <w:multiLevelType w:val="hybridMultilevel"/>
    <w:tmpl w:val="914E092E"/>
    <w:lvl w:ilvl="0" w:tplc="238E6596">
      <w:start w:val="7"/>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94755"/>
    <w:multiLevelType w:val="hybridMultilevel"/>
    <w:tmpl w:val="C02AC3E4"/>
    <w:lvl w:ilvl="0" w:tplc="EABA8F34">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7A086D"/>
    <w:multiLevelType w:val="hybridMultilevel"/>
    <w:tmpl w:val="EEC0E272"/>
    <w:lvl w:ilvl="0" w:tplc="773CC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32842"/>
    <w:multiLevelType w:val="hybridMultilevel"/>
    <w:tmpl w:val="4D505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61037"/>
    <w:multiLevelType w:val="hybridMultilevel"/>
    <w:tmpl w:val="9A565690"/>
    <w:lvl w:ilvl="0" w:tplc="773CC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30B48"/>
    <w:multiLevelType w:val="hybridMultilevel"/>
    <w:tmpl w:val="0E96E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E7D0F"/>
    <w:multiLevelType w:val="hybridMultilevel"/>
    <w:tmpl w:val="106E9D68"/>
    <w:lvl w:ilvl="0" w:tplc="7B386FFE">
      <w:start w:val="1"/>
      <w:numFmt w:val="bullet"/>
      <w:lvlText w:val="-"/>
      <w:lvlJc w:val="left"/>
      <w:pPr>
        <w:ind w:left="1451" w:hanging="360"/>
      </w:pPr>
      <w:rPr>
        <w:rFonts w:ascii="Arial" w:eastAsia="Calibri" w:hAnsi="Arial" w:cs="Aria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5" w15:restartNumberingAfterBreak="0">
    <w:nsid w:val="64560EBA"/>
    <w:multiLevelType w:val="hybridMultilevel"/>
    <w:tmpl w:val="2D662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D261C"/>
    <w:multiLevelType w:val="hybridMultilevel"/>
    <w:tmpl w:val="873C8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F60BA8"/>
    <w:multiLevelType w:val="hybridMultilevel"/>
    <w:tmpl w:val="9FEEF8BE"/>
    <w:lvl w:ilvl="0" w:tplc="7B386FF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F91D87"/>
    <w:multiLevelType w:val="hybridMultilevel"/>
    <w:tmpl w:val="E71CA2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E23774F"/>
    <w:multiLevelType w:val="hybridMultilevel"/>
    <w:tmpl w:val="653C36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2C587E"/>
    <w:multiLevelType w:val="hybridMultilevel"/>
    <w:tmpl w:val="0C6E3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154BA8"/>
    <w:multiLevelType w:val="hybridMultilevel"/>
    <w:tmpl w:val="6C66E8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103DF"/>
    <w:multiLevelType w:val="hybridMultilevel"/>
    <w:tmpl w:val="23AA7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61C53"/>
    <w:multiLevelType w:val="hybridMultilevel"/>
    <w:tmpl w:val="C6487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27730"/>
    <w:multiLevelType w:val="hybridMultilevel"/>
    <w:tmpl w:val="5AC6B2F8"/>
    <w:lvl w:ilvl="0" w:tplc="7B386FF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A717FA"/>
    <w:multiLevelType w:val="hybridMultilevel"/>
    <w:tmpl w:val="D108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163F2"/>
    <w:multiLevelType w:val="hybridMultilevel"/>
    <w:tmpl w:val="A022A7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12"/>
  </w:num>
  <w:num w:numId="4">
    <w:abstractNumId w:val="29"/>
  </w:num>
  <w:num w:numId="5">
    <w:abstractNumId w:val="28"/>
  </w:num>
  <w:num w:numId="6">
    <w:abstractNumId w:val="32"/>
  </w:num>
  <w:num w:numId="7">
    <w:abstractNumId w:val="23"/>
  </w:num>
  <w:num w:numId="8">
    <w:abstractNumId w:val="38"/>
  </w:num>
  <w:num w:numId="9">
    <w:abstractNumId w:val="15"/>
  </w:num>
  <w:num w:numId="10">
    <w:abstractNumId w:val="21"/>
  </w:num>
  <w:num w:numId="11">
    <w:abstractNumId w:val="17"/>
  </w:num>
  <w:num w:numId="12">
    <w:abstractNumId w:val="27"/>
  </w:num>
  <w:num w:numId="13">
    <w:abstractNumId w:val="30"/>
  </w:num>
  <w:num w:numId="14">
    <w:abstractNumId w:val="1"/>
  </w:num>
  <w:num w:numId="15">
    <w:abstractNumId w:val="44"/>
  </w:num>
  <w:num w:numId="16">
    <w:abstractNumId w:val="37"/>
  </w:num>
  <w:num w:numId="17">
    <w:abstractNumId w:val="9"/>
  </w:num>
  <w:num w:numId="18">
    <w:abstractNumId w:val="6"/>
  </w:num>
  <w:num w:numId="19">
    <w:abstractNumId w:val="19"/>
  </w:num>
  <w:num w:numId="20">
    <w:abstractNumId w:val="14"/>
  </w:num>
  <w:num w:numId="21">
    <w:abstractNumId w:val="13"/>
  </w:num>
  <w:num w:numId="22">
    <w:abstractNumId w:val="8"/>
  </w:num>
  <w:num w:numId="23">
    <w:abstractNumId w:val="25"/>
  </w:num>
  <w:num w:numId="24">
    <w:abstractNumId w:val="20"/>
  </w:num>
  <w:num w:numId="25">
    <w:abstractNumId w:val="43"/>
  </w:num>
  <w:num w:numId="26">
    <w:abstractNumId w:val="41"/>
  </w:num>
  <w:num w:numId="27">
    <w:abstractNumId w:val="34"/>
  </w:num>
  <w:num w:numId="28">
    <w:abstractNumId w:val="16"/>
  </w:num>
  <w:num w:numId="29">
    <w:abstractNumId w:val="18"/>
  </w:num>
  <w:num w:numId="30">
    <w:abstractNumId w:val="2"/>
  </w:num>
  <w:num w:numId="31">
    <w:abstractNumId w:val="3"/>
  </w:num>
  <w:num w:numId="32">
    <w:abstractNumId w:val="24"/>
  </w:num>
  <w:num w:numId="33">
    <w:abstractNumId w:val="35"/>
  </w:num>
  <w:num w:numId="34">
    <w:abstractNumId w:val="33"/>
  </w:num>
  <w:num w:numId="35">
    <w:abstractNumId w:val="0"/>
  </w:num>
  <w:num w:numId="36">
    <w:abstractNumId w:val="45"/>
  </w:num>
  <w:num w:numId="37">
    <w:abstractNumId w:val="11"/>
  </w:num>
  <w:num w:numId="38">
    <w:abstractNumId w:val="31"/>
  </w:num>
  <w:num w:numId="39">
    <w:abstractNumId w:val="22"/>
  </w:num>
  <w:num w:numId="40">
    <w:abstractNumId w:val="10"/>
  </w:num>
  <w:num w:numId="41">
    <w:abstractNumId w:val="5"/>
  </w:num>
  <w:num w:numId="42">
    <w:abstractNumId w:val="4"/>
  </w:num>
  <w:num w:numId="43">
    <w:abstractNumId w:val="39"/>
  </w:num>
  <w:num w:numId="44">
    <w:abstractNumId w:val="40"/>
  </w:num>
  <w:num w:numId="45">
    <w:abstractNumId w:val="36"/>
  </w:num>
  <w:num w:numId="46">
    <w:abstractNumId w:val="4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FB"/>
    <w:rsid w:val="0002029C"/>
    <w:rsid w:val="00021BCF"/>
    <w:rsid w:val="0002330F"/>
    <w:rsid w:val="00050054"/>
    <w:rsid w:val="00057633"/>
    <w:rsid w:val="00057CAF"/>
    <w:rsid w:val="00062FEA"/>
    <w:rsid w:val="00066830"/>
    <w:rsid w:val="00077D1E"/>
    <w:rsid w:val="00083097"/>
    <w:rsid w:val="00087B1A"/>
    <w:rsid w:val="0009529B"/>
    <w:rsid w:val="000A27F9"/>
    <w:rsid w:val="000C476D"/>
    <w:rsid w:val="000C4841"/>
    <w:rsid w:val="000C4AFF"/>
    <w:rsid w:val="000D4118"/>
    <w:rsid w:val="000E7B8B"/>
    <w:rsid w:val="000F6C89"/>
    <w:rsid w:val="001030A4"/>
    <w:rsid w:val="00107DD2"/>
    <w:rsid w:val="0012107C"/>
    <w:rsid w:val="00123EEB"/>
    <w:rsid w:val="001447AB"/>
    <w:rsid w:val="00144EF4"/>
    <w:rsid w:val="001A6534"/>
    <w:rsid w:val="001C737E"/>
    <w:rsid w:val="001D0066"/>
    <w:rsid w:val="001F7A39"/>
    <w:rsid w:val="00202FFB"/>
    <w:rsid w:val="0021232E"/>
    <w:rsid w:val="00233090"/>
    <w:rsid w:val="00246547"/>
    <w:rsid w:val="00252797"/>
    <w:rsid w:val="00276378"/>
    <w:rsid w:val="00292621"/>
    <w:rsid w:val="00297BB0"/>
    <w:rsid w:val="002A6053"/>
    <w:rsid w:val="002C102F"/>
    <w:rsid w:val="002C6C95"/>
    <w:rsid w:val="002F1AD7"/>
    <w:rsid w:val="0030198A"/>
    <w:rsid w:val="00303E3A"/>
    <w:rsid w:val="00312A4F"/>
    <w:rsid w:val="0032040B"/>
    <w:rsid w:val="003263BA"/>
    <w:rsid w:val="00327483"/>
    <w:rsid w:val="00335DE3"/>
    <w:rsid w:val="0033727C"/>
    <w:rsid w:val="00346DCD"/>
    <w:rsid w:val="00367E78"/>
    <w:rsid w:val="0038796F"/>
    <w:rsid w:val="003907A3"/>
    <w:rsid w:val="003A3EF9"/>
    <w:rsid w:val="003A48B3"/>
    <w:rsid w:val="003A689B"/>
    <w:rsid w:val="003F0D93"/>
    <w:rsid w:val="00416EAA"/>
    <w:rsid w:val="00432EBE"/>
    <w:rsid w:val="004432F0"/>
    <w:rsid w:val="0044567B"/>
    <w:rsid w:val="004677ED"/>
    <w:rsid w:val="00475DFA"/>
    <w:rsid w:val="0049311B"/>
    <w:rsid w:val="004A7B43"/>
    <w:rsid w:val="004B0634"/>
    <w:rsid w:val="004C5CEB"/>
    <w:rsid w:val="004E4D05"/>
    <w:rsid w:val="004F2053"/>
    <w:rsid w:val="0050493B"/>
    <w:rsid w:val="00523CAC"/>
    <w:rsid w:val="005314AE"/>
    <w:rsid w:val="00534C8C"/>
    <w:rsid w:val="00546E6B"/>
    <w:rsid w:val="00555ACC"/>
    <w:rsid w:val="005843FB"/>
    <w:rsid w:val="00597DB1"/>
    <w:rsid w:val="005A59D4"/>
    <w:rsid w:val="005B15A0"/>
    <w:rsid w:val="005B584A"/>
    <w:rsid w:val="005E7970"/>
    <w:rsid w:val="006503B1"/>
    <w:rsid w:val="006621A1"/>
    <w:rsid w:val="00665228"/>
    <w:rsid w:val="006752AA"/>
    <w:rsid w:val="00695E69"/>
    <w:rsid w:val="006A0FDE"/>
    <w:rsid w:val="006B0556"/>
    <w:rsid w:val="006B2907"/>
    <w:rsid w:val="006B4693"/>
    <w:rsid w:val="006E6EB3"/>
    <w:rsid w:val="006E7694"/>
    <w:rsid w:val="00705604"/>
    <w:rsid w:val="007538D4"/>
    <w:rsid w:val="00755EB1"/>
    <w:rsid w:val="007663DB"/>
    <w:rsid w:val="007A0345"/>
    <w:rsid w:val="007B61A4"/>
    <w:rsid w:val="007B6417"/>
    <w:rsid w:val="007C7D08"/>
    <w:rsid w:val="007D2D21"/>
    <w:rsid w:val="00833B58"/>
    <w:rsid w:val="0083751E"/>
    <w:rsid w:val="0084292E"/>
    <w:rsid w:val="008445AC"/>
    <w:rsid w:val="008A2A4A"/>
    <w:rsid w:val="008C0248"/>
    <w:rsid w:val="008F53AA"/>
    <w:rsid w:val="009113D5"/>
    <w:rsid w:val="00912550"/>
    <w:rsid w:val="009255A4"/>
    <w:rsid w:val="009269B9"/>
    <w:rsid w:val="00933310"/>
    <w:rsid w:val="009504E3"/>
    <w:rsid w:val="00954C17"/>
    <w:rsid w:val="0096553C"/>
    <w:rsid w:val="00967B7E"/>
    <w:rsid w:val="00987264"/>
    <w:rsid w:val="009B1AB7"/>
    <w:rsid w:val="009B2BCF"/>
    <w:rsid w:val="009B4955"/>
    <w:rsid w:val="00A11369"/>
    <w:rsid w:val="00A355C8"/>
    <w:rsid w:val="00A43F31"/>
    <w:rsid w:val="00A70505"/>
    <w:rsid w:val="00A86548"/>
    <w:rsid w:val="00AA2610"/>
    <w:rsid w:val="00AA4357"/>
    <w:rsid w:val="00AB08A2"/>
    <w:rsid w:val="00AB6646"/>
    <w:rsid w:val="00AC3147"/>
    <w:rsid w:val="00AC6D27"/>
    <w:rsid w:val="00AD2911"/>
    <w:rsid w:val="00AD4FDE"/>
    <w:rsid w:val="00AF38A6"/>
    <w:rsid w:val="00B13D7F"/>
    <w:rsid w:val="00B21A9C"/>
    <w:rsid w:val="00B42D42"/>
    <w:rsid w:val="00B5167E"/>
    <w:rsid w:val="00B7220B"/>
    <w:rsid w:val="00B87953"/>
    <w:rsid w:val="00B91F64"/>
    <w:rsid w:val="00B97539"/>
    <w:rsid w:val="00BA1737"/>
    <w:rsid w:val="00BA495D"/>
    <w:rsid w:val="00BA4FAB"/>
    <w:rsid w:val="00BA792A"/>
    <w:rsid w:val="00BC6264"/>
    <w:rsid w:val="00BC6803"/>
    <w:rsid w:val="00BE1C93"/>
    <w:rsid w:val="00BF3754"/>
    <w:rsid w:val="00C07102"/>
    <w:rsid w:val="00C22F73"/>
    <w:rsid w:val="00C45B1F"/>
    <w:rsid w:val="00C47D6F"/>
    <w:rsid w:val="00C5335F"/>
    <w:rsid w:val="00C577D7"/>
    <w:rsid w:val="00C82E2C"/>
    <w:rsid w:val="00CA7C65"/>
    <w:rsid w:val="00CC268D"/>
    <w:rsid w:val="00CC5754"/>
    <w:rsid w:val="00CD7FBB"/>
    <w:rsid w:val="00CE0856"/>
    <w:rsid w:val="00D04631"/>
    <w:rsid w:val="00D0478E"/>
    <w:rsid w:val="00D23DA4"/>
    <w:rsid w:val="00D30649"/>
    <w:rsid w:val="00D44F2D"/>
    <w:rsid w:val="00D55DEB"/>
    <w:rsid w:val="00D64770"/>
    <w:rsid w:val="00D6649E"/>
    <w:rsid w:val="00D7459D"/>
    <w:rsid w:val="00DF319B"/>
    <w:rsid w:val="00E221A0"/>
    <w:rsid w:val="00E2339C"/>
    <w:rsid w:val="00E63664"/>
    <w:rsid w:val="00E648BC"/>
    <w:rsid w:val="00E842D4"/>
    <w:rsid w:val="00EA6A14"/>
    <w:rsid w:val="00EB5355"/>
    <w:rsid w:val="00ED7168"/>
    <w:rsid w:val="00F01E0E"/>
    <w:rsid w:val="00F07045"/>
    <w:rsid w:val="00F249B8"/>
    <w:rsid w:val="00F309E1"/>
    <w:rsid w:val="00F359E3"/>
    <w:rsid w:val="00F4227D"/>
    <w:rsid w:val="00F43AD9"/>
    <w:rsid w:val="00F855D7"/>
    <w:rsid w:val="00FB4B25"/>
    <w:rsid w:val="00FB59AA"/>
    <w:rsid w:val="00FE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C42D"/>
  <w15:docId w15:val="{17C081ED-3427-4EA8-8D80-2808C3E5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FB"/>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467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2FFB"/>
    <w:pPr>
      <w:keepNext/>
      <w:spacing w:after="0" w:line="240" w:lineRule="auto"/>
      <w:ind w:right="2880"/>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FFB"/>
    <w:pPr>
      <w:ind w:left="720"/>
      <w:contextualSpacing/>
    </w:pPr>
  </w:style>
  <w:style w:type="paragraph" w:customStyle="1" w:styleId="Default">
    <w:name w:val="Default"/>
    <w:rsid w:val="00202FFB"/>
    <w:pPr>
      <w:autoSpaceDE w:val="0"/>
      <w:autoSpaceDN w:val="0"/>
      <w:adjustRightInd w:val="0"/>
    </w:pPr>
    <w:rPr>
      <w:rFonts w:ascii="Arial" w:eastAsia="Calibri" w:hAnsi="Arial" w:cs="Arial"/>
      <w:color w:val="000000"/>
      <w:sz w:val="24"/>
      <w:szCs w:val="24"/>
    </w:rPr>
  </w:style>
  <w:style w:type="character" w:customStyle="1" w:styleId="text">
    <w:name w:val="text"/>
    <w:basedOn w:val="DefaultParagraphFont"/>
    <w:rsid w:val="00202FFB"/>
  </w:style>
  <w:style w:type="paragraph" w:styleId="Header">
    <w:name w:val="header"/>
    <w:basedOn w:val="Normal"/>
    <w:link w:val="HeaderChar"/>
    <w:uiPriority w:val="99"/>
    <w:unhideWhenUsed/>
    <w:rsid w:val="0020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FB"/>
    <w:rPr>
      <w:rFonts w:ascii="Calibri" w:eastAsia="Calibri" w:hAnsi="Calibri" w:cs="Times New Roman"/>
    </w:rPr>
  </w:style>
  <w:style w:type="character" w:customStyle="1" w:styleId="highlight">
    <w:name w:val="highlight"/>
    <w:basedOn w:val="DefaultParagraphFont"/>
    <w:rsid w:val="00202FFB"/>
  </w:style>
  <w:style w:type="character" w:customStyle="1" w:styleId="Heading3Char">
    <w:name w:val="Heading 3 Char"/>
    <w:basedOn w:val="DefaultParagraphFont"/>
    <w:link w:val="Heading3"/>
    <w:rsid w:val="00202FFB"/>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20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FB"/>
    <w:rPr>
      <w:rFonts w:ascii="Calibri" w:eastAsia="Calibri" w:hAnsi="Calibri" w:cs="Times New Roman"/>
    </w:rPr>
  </w:style>
  <w:style w:type="paragraph" w:styleId="BalloonText">
    <w:name w:val="Balloon Text"/>
    <w:basedOn w:val="Normal"/>
    <w:link w:val="BalloonTextChar"/>
    <w:uiPriority w:val="99"/>
    <w:semiHidden/>
    <w:unhideWhenUsed/>
    <w:rsid w:val="0020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FB"/>
    <w:rPr>
      <w:rFonts w:ascii="Tahoma" w:eastAsia="Calibri" w:hAnsi="Tahoma" w:cs="Tahoma"/>
      <w:sz w:val="16"/>
      <w:szCs w:val="16"/>
    </w:rPr>
  </w:style>
  <w:style w:type="character" w:styleId="CommentReference">
    <w:name w:val="annotation reference"/>
    <w:basedOn w:val="DefaultParagraphFont"/>
    <w:semiHidden/>
    <w:unhideWhenUsed/>
    <w:rsid w:val="005B15A0"/>
    <w:rPr>
      <w:sz w:val="16"/>
      <w:szCs w:val="16"/>
    </w:rPr>
  </w:style>
  <w:style w:type="paragraph" w:styleId="CommentText">
    <w:name w:val="annotation text"/>
    <w:basedOn w:val="Normal"/>
    <w:link w:val="CommentTextChar"/>
    <w:semiHidden/>
    <w:unhideWhenUsed/>
    <w:rsid w:val="005B15A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B15A0"/>
    <w:rPr>
      <w:rFonts w:ascii="Times New Roman" w:eastAsia="Times New Roman" w:hAnsi="Times New Roman" w:cs="Times New Roman"/>
      <w:sz w:val="20"/>
      <w:szCs w:val="20"/>
    </w:rPr>
  </w:style>
  <w:style w:type="character" w:styleId="Hyperlink">
    <w:name w:val="Hyperlink"/>
    <w:basedOn w:val="DefaultParagraphFont"/>
    <w:unhideWhenUsed/>
    <w:rsid w:val="005B15A0"/>
    <w:rPr>
      <w:color w:val="0000FF"/>
      <w:u w:val="single"/>
    </w:rPr>
  </w:style>
  <w:style w:type="character" w:customStyle="1" w:styleId="Heading2Char">
    <w:name w:val="Heading 2 Char"/>
    <w:basedOn w:val="DefaultParagraphFont"/>
    <w:link w:val="Heading2"/>
    <w:uiPriority w:val="9"/>
    <w:semiHidden/>
    <w:rsid w:val="004677E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4677ED"/>
    <w:rPr>
      <w:b/>
      <w:bCs/>
    </w:rPr>
  </w:style>
  <w:style w:type="paragraph" w:styleId="Revision">
    <w:name w:val="Revision"/>
    <w:hidden/>
    <w:uiPriority w:val="99"/>
    <w:semiHidden/>
    <w:rsid w:val="00335DE3"/>
    <w:rPr>
      <w:rFonts w:ascii="Calibri" w:eastAsia="Calibri" w:hAnsi="Calibri" w:cs="Times New Roman"/>
    </w:rPr>
  </w:style>
  <w:style w:type="paragraph" w:styleId="NormalWeb">
    <w:name w:val="Normal (Web)"/>
    <w:basedOn w:val="Normal"/>
    <w:uiPriority w:val="99"/>
    <w:unhideWhenUsed/>
    <w:rsid w:val="00954C17"/>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353">
      <w:bodyDiv w:val="1"/>
      <w:marLeft w:val="0"/>
      <w:marRight w:val="0"/>
      <w:marTop w:val="0"/>
      <w:marBottom w:val="0"/>
      <w:divBdr>
        <w:top w:val="none" w:sz="0" w:space="0" w:color="auto"/>
        <w:left w:val="none" w:sz="0" w:space="0" w:color="auto"/>
        <w:bottom w:val="none" w:sz="0" w:space="0" w:color="auto"/>
        <w:right w:val="none" w:sz="0" w:space="0" w:color="auto"/>
      </w:divBdr>
    </w:div>
    <w:div w:id="1621453340">
      <w:bodyDiv w:val="1"/>
      <w:marLeft w:val="0"/>
      <w:marRight w:val="0"/>
      <w:marTop w:val="0"/>
      <w:marBottom w:val="0"/>
      <w:divBdr>
        <w:top w:val="none" w:sz="0" w:space="0" w:color="auto"/>
        <w:left w:val="none" w:sz="0" w:space="0" w:color="auto"/>
        <w:bottom w:val="none" w:sz="0" w:space="0" w:color="auto"/>
        <w:right w:val="none" w:sz="0" w:space="0" w:color="auto"/>
      </w:divBdr>
    </w:div>
    <w:div w:id="19873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ocuments%20and%20Settings/user/Desktop/DOMOM/Chapter%203/District%20Office%20Operations%20Manual/The%20NEW%20DOOM/Section%202%20-%20Office%20Support%20for%20Ombudsmen/Appendix%20and%20Intranet%20Support/Intranet/Applicant%20Denial%20Notification%20Letter.doc" TargetMode="External"/><Relationship Id="rId18" Type="http://schemas.openxmlformats.org/officeDocument/2006/relationships/hyperlink" Target="http://floridadisaster.org/cemp.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oa.gov/AoARoot/Preparedness/index.aspx" TargetMode="External"/><Relationship Id="rId7" Type="http://schemas.openxmlformats.org/officeDocument/2006/relationships/webSettings" Target="webSettings.xml"/><Relationship Id="rId12" Type="http://schemas.openxmlformats.org/officeDocument/2006/relationships/hyperlink" Target="file:///C:/Documents%20and%20Settings/user/Desktop/DOMOM/Chapter%203/District%20Office%20Operations%20Manual/The%20NEW%20DOOM/Section%202%20-%20Office%20Support%20for%20Ombudsmen/Appendix%20and%20Intranet%20Support/Intranet/Statements%20of%20Agreement.pdf" TargetMode="External"/><Relationship Id="rId17" Type="http://schemas.openxmlformats.org/officeDocument/2006/relationships/hyperlink" Target="http://ahca.myflorida.com/MCHQ/Long_Term_Care/Assisted_living/pdf/alfempcriteria.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ahca.myflorida.com/MCHQ/Long_Term_Care/LTC/Misc/emergency_management_planning.pdf" TargetMode="External"/><Relationship Id="rId20" Type="http://schemas.openxmlformats.org/officeDocument/2006/relationships/hyperlink" Target="http://www.ltcombudsman.org/issues/emergency-preparedn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ocuments%20and%20Settings/user/Desktop/DOMOM/Chapter%203/District%20Office%20Operations%20Manual/The%20NEW%20DOOM/Section%202%20-%20Office%20Support%20for%20Ombudsmen/Appendix%20and%20Intranet%20Support/Intranet/Attestation%20of%20Good%20Moral%20Character.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ahca.myflorida.com/MCHQ/Emergency_Activities/index.shtml" TargetMode="External"/><Relationship Id="rId23" Type="http://schemas.openxmlformats.org/officeDocument/2006/relationships/header" Target="header1.xml"/><Relationship Id="rId10" Type="http://schemas.openxmlformats.org/officeDocument/2006/relationships/hyperlink" Target="file:///C:/Documents%20and%20Settings/user/Desktop/DOMOM/Chapter%203/District%20Office%20Operations%20Manual/The%20NEW%20DOOM/Section%202%20-%20Office%20Support%20for%20Ombudsmen/Appendix%20and%20Intranet%20Support/Intranet/Ombudsman%20Interview%20Questions.pdf" TargetMode="External"/><Relationship Id="rId19" Type="http://schemas.openxmlformats.org/officeDocument/2006/relationships/hyperlink" Target="http://www.ltcombudsman.org/sites/default/files/norc/NORC-Ombudsmen-in-NH-Closu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google.com/site/ombudsmanadditionaltraining/welcome" TargetMode="External"/><Relationship Id="rId22" Type="http://schemas.openxmlformats.org/officeDocument/2006/relationships/hyperlink" Target="http://ahca.myflorida.com/MCHQ/Emergency_Activities/index.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065B70336DD49BEDD27E6F7DE0111" ma:contentTypeVersion="2" ma:contentTypeDescription="Create a new document." ma:contentTypeScope="" ma:versionID="939396f706b6fc8de48ef964b3ab38a7">
  <xsd:schema xmlns:xsd="http://www.w3.org/2001/XMLSchema" xmlns:xs="http://www.w3.org/2001/XMLSchema" xmlns:p="http://schemas.microsoft.com/office/2006/metadata/properties" xmlns:ns2="bc312f98-9d21-4432-9f0f-f9bdc4d4b21f" targetNamespace="http://schemas.microsoft.com/office/2006/metadata/properties" ma:root="true" ma:fieldsID="5b18baef66394d1bf833a5c459e58a18" ns2:_="">
    <xsd:import namespace="bc312f98-9d21-4432-9f0f-f9bdc4d4b21f"/>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12f98-9d21-4432-9f0f-f9bdc4d4b2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312f98-9d21-4432-9f0f-f9bdc4d4b21f">
      <UserInfo>
        <DisplayName>Melanie Ginn</DisplayName>
        <AccountId>160</AccountId>
        <AccountType/>
      </UserInfo>
    </SharedWithUsers>
  </documentManagement>
</p:properties>
</file>

<file path=customXml/itemProps1.xml><?xml version="1.0" encoding="utf-8"?>
<ds:datastoreItem xmlns:ds="http://schemas.openxmlformats.org/officeDocument/2006/customXml" ds:itemID="{806AA37C-DF01-4528-B259-B8548B14E678}">
  <ds:schemaRefs>
    <ds:schemaRef ds:uri="http://schemas.microsoft.com/sharepoint/v3/contenttype/forms"/>
  </ds:schemaRefs>
</ds:datastoreItem>
</file>

<file path=customXml/itemProps2.xml><?xml version="1.0" encoding="utf-8"?>
<ds:datastoreItem xmlns:ds="http://schemas.openxmlformats.org/officeDocument/2006/customXml" ds:itemID="{B907EB81-F976-4A6C-9CF2-A2D0E94EB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12f98-9d21-4432-9f0f-f9bdc4d4b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B934D-9D04-496C-A8CC-4385DB1E4F8C}">
  <ds:schemaRefs>
    <ds:schemaRef ds:uri="http://schemas.microsoft.com/office/2006/metadata/properties"/>
    <ds:schemaRef ds:uri="http://schemas.microsoft.com/office/infopath/2007/PartnerControls"/>
    <ds:schemaRef ds:uri="bc312f98-9d21-4432-9f0f-f9bdc4d4b2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6786</Words>
  <Characters>38686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doea</Company>
  <LinksUpToDate>false</LinksUpToDate>
  <CharactersWithSpaces>45382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Visitor 1</cp:lastModifiedBy>
  <cp:revision>3</cp:revision>
  <cp:lastPrinted>2015-03-09T17:35:00Z</cp:lastPrinted>
  <dcterms:created xsi:type="dcterms:W3CDTF">2015-08-13T15:26:00Z</dcterms:created>
  <dcterms:modified xsi:type="dcterms:W3CDTF">2015-08-13T15:26:00Z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0x0101006A3065B70336DD49BEDD27E6F7DE0111</vt:lpwstr>
  </property>
</Properties>
</file>