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127" w:rsidRDefault="00721127">
      <w:pPr>
        <w:spacing w:before="4"/>
        <w:rPr>
          <w:rFonts w:ascii="Times New Roman" w:eastAsia="Times New Roman" w:hAnsi="Times New Roman" w:cs="Times New Roman"/>
          <w:sz w:val="6"/>
          <w:szCs w:val="6"/>
        </w:rPr>
      </w:pPr>
      <w:bookmarkStart w:id="0" w:name="_GoBack"/>
      <w:bookmarkEnd w:id="0"/>
    </w:p>
    <w:p w:rsidR="00721127" w:rsidRDefault="005E7343" w:rsidP="00C10D56">
      <w:pPr>
        <w:spacing w:line="200" w:lineRule="atLeast"/>
        <w:ind w:left="53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8F2665" wp14:editId="57C0E6C7">
            <wp:extent cx="3335285" cy="1190625"/>
            <wp:effectExtent l="0" t="0" r="0" b="0"/>
            <wp:docPr id="3" name="Picture 3" descr="T:\ERD\Logo\2014\Final new ombuds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D\Logo\2014\Final new ombudsma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1413" cy="1196382"/>
                    </a:xfrm>
                    <a:prstGeom prst="rect">
                      <a:avLst/>
                    </a:prstGeom>
                    <a:noFill/>
                    <a:ln>
                      <a:noFill/>
                    </a:ln>
                  </pic:spPr>
                </pic:pic>
              </a:graphicData>
            </a:graphic>
          </wp:inline>
        </w:drawing>
      </w:r>
    </w:p>
    <w:p w:rsidR="00721127" w:rsidRDefault="00721127">
      <w:pPr>
        <w:rPr>
          <w:rFonts w:ascii="Times New Roman" w:eastAsia="Times New Roman" w:hAnsi="Times New Roman" w:cs="Times New Roman"/>
          <w:sz w:val="20"/>
          <w:szCs w:val="20"/>
        </w:rPr>
      </w:pPr>
    </w:p>
    <w:p w:rsidR="009E76E3" w:rsidRPr="00FC7C84" w:rsidRDefault="009E76E3" w:rsidP="009E76E3">
      <w:pPr>
        <w:jc w:val="center"/>
        <w:rPr>
          <w:rFonts w:ascii="Calibri" w:hAnsi="Calibri"/>
          <w:b/>
          <w:color w:val="660033"/>
          <w:sz w:val="48"/>
          <w:szCs w:val="48"/>
        </w:rPr>
      </w:pPr>
      <w:r w:rsidRPr="00FC7C84">
        <w:rPr>
          <w:rFonts w:ascii="Calibri" w:hAnsi="Calibri"/>
          <w:b/>
          <w:color w:val="660033"/>
          <w:sz w:val="48"/>
          <w:szCs w:val="48"/>
        </w:rPr>
        <w:t>Office of the State Long-Term Care Ombudsman</w:t>
      </w:r>
    </w:p>
    <w:p w:rsidR="009E76E3" w:rsidRPr="00FC7C84" w:rsidRDefault="009E76E3" w:rsidP="009E76E3">
      <w:pPr>
        <w:jc w:val="center"/>
        <w:rPr>
          <w:rFonts w:ascii="Calibri" w:hAnsi="Calibri"/>
          <w:b/>
          <w:color w:val="660033"/>
          <w:sz w:val="24"/>
          <w:szCs w:val="24"/>
        </w:rPr>
      </w:pPr>
    </w:p>
    <w:p w:rsidR="009E76E3" w:rsidRPr="00FC7C84" w:rsidRDefault="009E76E3" w:rsidP="009E76E3">
      <w:pPr>
        <w:jc w:val="center"/>
        <w:rPr>
          <w:rFonts w:ascii="Calibri" w:hAnsi="Calibri"/>
          <w:b/>
          <w:color w:val="660033"/>
          <w:sz w:val="48"/>
          <w:szCs w:val="48"/>
        </w:rPr>
      </w:pPr>
      <w:r w:rsidRPr="00FC7C84">
        <w:rPr>
          <w:rFonts w:ascii="Calibri" w:hAnsi="Calibri"/>
          <w:b/>
          <w:color w:val="660033"/>
          <w:sz w:val="48"/>
          <w:szCs w:val="48"/>
        </w:rPr>
        <w:t>Designation &amp; Service Review Summary</w:t>
      </w:r>
      <w:r w:rsidR="000B5775">
        <w:rPr>
          <w:rFonts w:ascii="Calibri" w:hAnsi="Calibri"/>
          <w:b/>
          <w:color w:val="660033"/>
          <w:sz w:val="48"/>
          <w:szCs w:val="48"/>
        </w:rPr>
        <w:t xml:space="preserve"> </w:t>
      </w:r>
      <w:r w:rsidR="006312DF">
        <w:rPr>
          <w:rFonts w:ascii="Calibri" w:hAnsi="Calibri"/>
          <w:b/>
          <w:color w:val="660033"/>
          <w:sz w:val="48"/>
          <w:szCs w:val="48"/>
        </w:rPr>
        <w:t>&amp;</w:t>
      </w:r>
      <w:r w:rsidR="000B5775">
        <w:rPr>
          <w:rFonts w:ascii="Calibri" w:hAnsi="Calibri"/>
          <w:b/>
          <w:color w:val="660033"/>
          <w:sz w:val="48"/>
          <w:szCs w:val="48"/>
        </w:rPr>
        <w:t xml:space="preserve"> Action Plan for Quality</w:t>
      </w:r>
    </w:p>
    <w:p w:rsidR="009E76E3" w:rsidRPr="00FC7C84" w:rsidRDefault="009E76E3" w:rsidP="009E76E3">
      <w:pPr>
        <w:jc w:val="center"/>
        <w:rPr>
          <w:rFonts w:ascii="Calibri" w:hAnsi="Calibri"/>
          <w:b/>
          <w:color w:val="660033"/>
          <w:sz w:val="24"/>
          <w:szCs w:val="24"/>
        </w:rPr>
      </w:pPr>
    </w:p>
    <w:p w:rsidR="009E76E3" w:rsidRDefault="009E76E3" w:rsidP="00171F59">
      <w:pPr>
        <w:spacing w:before="3" w:line="468" w:lineRule="auto"/>
        <w:ind w:left="900" w:right="2801" w:firstLine="540"/>
        <w:jc w:val="center"/>
        <w:rPr>
          <w:rFonts w:ascii="Calibri" w:hAnsi="Calibri"/>
          <w:b/>
          <w:color w:val="660033"/>
          <w:sz w:val="48"/>
          <w:szCs w:val="48"/>
        </w:rPr>
      </w:pPr>
      <w:r w:rsidRPr="00721C6B">
        <w:rPr>
          <w:rFonts w:ascii="Calibri" w:hAnsi="Calibri"/>
          <w:noProof/>
          <w:sz w:val="48"/>
          <w:szCs w:val="48"/>
        </w:rPr>
        <mc:AlternateContent>
          <mc:Choice Requires="wps">
            <w:drawing>
              <wp:anchor distT="0" distB="0" distL="114300" distR="114300" simplePos="0" relativeHeight="251659264" behindDoc="0" locked="0" layoutInCell="1" allowOverlap="1" wp14:anchorId="68E81068" wp14:editId="29CA6370">
                <wp:simplePos x="0" y="0"/>
                <wp:positionH relativeFrom="column">
                  <wp:posOffset>98425</wp:posOffset>
                </wp:positionH>
                <wp:positionV relativeFrom="paragraph">
                  <wp:posOffset>565785</wp:posOffset>
                </wp:positionV>
                <wp:extent cx="9315450" cy="1143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4300"/>
                        </a:xfrm>
                        <a:prstGeom prst="rect">
                          <a:avLst/>
                        </a:prstGeom>
                        <a:solidFill>
                          <a:srgbClr val="660033"/>
                        </a:solidFill>
                        <a:ln w="9525">
                          <a:solidFill>
                            <a:srgbClr val="6600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1EDA" id="Rectangle 5" o:spid="_x0000_s1026" style="position:absolute;margin-left:7.75pt;margin-top:44.55pt;width:73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" fillcolor="#603" strokecolor="#603"/>
            </w:pict>
          </mc:Fallback>
        </mc:AlternateContent>
      </w:r>
      <w:r w:rsidR="00480355">
        <w:rPr>
          <w:rFonts w:ascii="Calibri" w:hAnsi="Calibri"/>
          <w:b/>
          <w:sz w:val="48"/>
          <w:szCs w:val="48"/>
        </w:rPr>
        <w:t xml:space="preserve">Region </w:t>
      </w:r>
      <w:r w:rsidR="00171F59">
        <w:rPr>
          <w:rFonts w:ascii="Calibri" w:hAnsi="Calibri"/>
          <w:b/>
          <w:sz w:val="48"/>
          <w:szCs w:val="48"/>
        </w:rPr>
        <w:t>X</w:t>
      </w:r>
      <w:r w:rsidR="00876399">
        <w:rPr>
          <w:rFonts w:ascii="Calibri" w:hAnsi="Calibri"/>
          <w:b/>
          <w:sz w:val="48"/>
          <w:szCs w:val="48"/>
        </w:rPr>
        <w:t xml:space="preserve"> Long-Term Care Ombudsman Program</w:t>
      </w:r>
    </w:p>
    <w:p w:rsidR="00DC534C" w:rsidRDefault="00DC534C" w:rsidP="00456547">
      <w:pPr>
        <w:tabs>
          <w:tab w:val="left" w:pos="4320"/>
          <w:tab w:val="left" w:pos="5040"/>
        </w:tabs>
        <w:spacing w:line="360" w:lineRule="auto"/>
        <w:ind w:left="180"/>
        <w:rPr>
          <w:rFonts w:ascii="Calibri" w:hAnsi="Calibri"/>
          <w:sz w:val="24"/>
          <w:szCs w:val="24"/>
        </w:rPr>
      </w:pPr>
    </w:p>
    <w:p w:rsidR="00D35DF6" w:rsidRPr="003432F3" w:rsidRDefault="006312DF" w:rsidP="00456547">
      <w:pPr>
        <w:tabs>
          <w:tab w:val="left" w:pos="4320"/>
          <w:tab w:val="left" w:pos="5040"/>
        </w:tabs>
        <w:spacing w:line="360" w:lineRule="auto"/>
        <w:ind w:left="180"/>
        <w:rPr>
          <w:rFonts w:ascii="Calibri" w:hAnsi="Calibri"/>
          <w:sz w:val="24"/>
          <w:szCs w:val="24"/>
        </w:rPr>
      </w:pPr>
      <w:r>
        <w:rPr>
          <w:rFonts w:ascii="Calibri" w:hAnsi="Calibri"/>
          <w:sz w:val="24"/>
          <w:szCs w:val="24"/>
        </w:rPr>
        <w:t xml:space="preserve">Site </w:t>
      </w:r>
      <w:r w:rsidR="00D35DF6" w:rsidRPr="003432F3">
        <w:rPr>
          <w:rFonts w:ascii="Calibri" w:hAnsi="Calibri"/>
          <w:sz w:val="24"/>
          <w:szCs w:val="24"/>
        </w:rPr>
        <w:t>Meeting</w:t>
      </w:r>
      <w:r w:rsidR="002E1F74">
        <w:rPr>
          <w:rFonts w:ascii="Calibri" w:hAnsi="Calibri"/>
          <w:sz w:val="24"/>
          <w:szCs w:val="24"/>
        </w:rPr>
        <w:t xml:space="preserve"> Date</w:t>
      </w:r>
      <w:r w:rsidR="00D35DF6" w:rsidRPr="003432F3">
        <w:rPr>
          <w:rFonts w:ascii="Calibri" w:hAnsi="Calibri"/>
          <w:sz w:val="24"/>
          <w:szCs w:val="24"/>
        </w:rPr>
        <w:t xml:space="preserve">:  </w:t>
      </w:r>
      <w:r w:rsidR="000924DE">
        <w:rPr>
          <w:rFonts w:ascii="Calibri" w:hAnsi="Calibri"/>
          <w:sz w:val="24"/>
          <w:szCs w:val="24"/>
        </w:rPr>
        <w:tab/>
      </w:r>
      <w:r w:rsidR="000924DE">
        <w:rPr>
          <w:rFonts w:ascii="Calibri" w:hAnsi="Calibri"/>
          <w:sz w:val="24"/>
          <w:szCs w:val="24"/>
        </w:rPr>
        <w:tab/>
      </w:r>
      <w:r w:rsidR="000924DE">
        <w:rPr>
          <w:rFonts w:ascii="Calibri" w:hAnsi="Calibri"/>
          <w:sz w:val="24"/>
          <w:szCs w:val="24"/>
        </w:rPr>
        <w:tab/>
      </w:r>
      <w:r w:rsidR="00D35DF6" w:rsidRPr="003432F3">
        <w:rPr>
          <w:rFonts w:ascii="Calibri" w:hAnsi="Calibri"/>
          <w:sz w:val="24"/>
          <w:szCs w:val="24"/>
        </w:rPr>
        <w:tab/>
      </w:r>
      <w:r w:rsidR="00D35DF6" w:rsidRPr="003432F3">
        <w:rPr>
          <w:rFonts w:ascii="Calibri" w:hAnsi="Calibri"/>
          <w:sz w:val="24"/>
          <w:szCs w:val="24"/>
        </w:rPr>
        <w:tab/>
      </w:r>
      <w:r w:rsidR="00D35DF6" w:rsidRPr="003432F3">
        <w:rPr>
          <w:rFonts w:ascii="Calibri" w:hAnsi="Calibri" w:cs="Arial"/>
          <w:sz w:val="24"/>
          <w:szCs w:val="24"/>
        </w:rPr>
        <w:tab/>
      </w:r>
      <w:r w:rsidR="00D35DF6" w:rsidRPr="003432F3">
        <w:rPr>
          <w:rFonts w:ascii="Calibri" w:hAnsi="Calibri" w:cs="Arial"/>
          <w:sz w:val="24"/>
          <w:szCs w:val="24"/>
        </w:rPr>
        <w:tab/>
      </w:r>
    </w:p>
    <w:p w:rsidR="00D35DF6" w:rsidRDefault="00D35DF6" w:rsidP="00456547">
      <w:pPr>
        <w:pStyle w:val="RecipientAddress"/>
        <w:tabs>
          <w:tab w:val="left" w:pos="2880"/>
        </w:tabs>
        <w:spacing w:line="360" w:lineRule="auto"/>
        <w:ind w:left="180"/>
        <w:rPr>
          <w:rFonts w:ascii="Calibri" w:hAnsi="Calibri" w:cs="Arial"/>
        </w:rPr>
      </w:pPr>
      <w:r w:rsidRPr="003432F3">
        <w:rPr>
          <w:rFonts w:ascii="Calibri" w:hAnsi="Calibri" w:cs="Arial"/>
        </w:rPr>
        <w:t>Program Review Period:</w:t>
      </w:r>
      <w:bookmarkStart w:id="1" w:name="Text2"/>
      <w:r w:rsidRPr="003432F3">
        <w:rPr>
          <w:rFonts w:ascii="Calibri" w:hAnsi="Calibri" w:cs="Arial"/>
        </w:rPr>
        <w:tab/>
      </w:r>
      <w:r w:rsidR="000924DE">
        <w:rPr>
          <w:rFonts w:ascii="Calibri" w:hAnsi="Calibri" w:cs="Arial"/>
        </w:rPr>
        <w:tab/>
      </w:r>
      <w:r w:rsidR="000924DE">
        <w:rPr>
          <w:rFonts w:ascii="Calibri" w:hAnsi="Calibri" w:cs="Arial"/>
        </w:rPr>
        <w:tab/>
      </w:r>
      <w:r w:rsidR="000924DE">
        <w:rPr>
          <w:rFonts w:ascii="Calibri" w:hAnsi="Calibri" w:cs="Arial"/>
        </w:rPr>
        <w:tab/>
      </w:r>
      <w:r w:rsidR="000924DE">
        <w:rPr>
          <w:rFonts w:ascii="Calibri" w:hAnsi="Calibri" w:cs="Arial"/>
        </w:rPr>
        <w:tab/>
      </w:r>
      <w:r w:rsidRPr="003432F3">
        <w:rPr>
          <w:rFonts w:ascii="Calibri" w:hAnsi="Calibri" w:cs="Arial"/>
        </w:rPr>
        <w:tab/>
      </w:r>
      <w:bookmarkEnd w:id="1"/>
      <w:r w:rsidRPr="003432F3">
        <w:rPr>
          <w:rFonts w:ascii="Calibri" w:hAnsi="Calibri" w:cs="Arial"/>
        </w:rPr>
        <w:tab/>
      </w:r>
      <w:r w:rsidR="003432F3">
        <w:rPr>
          <w:rFonts w:ascii="Calibri" w:hAnsi="Calibri" w:cs="Arial"/>
        </w:rPr>
        <w:tab/>
      </w:r>
    </w:p>
    <w:p w:rsidR="00177485" w:rsidRPr="003432F3" w:rsidRDefault="00177485" w:rsidP="00456547">
      <w:pPr>
        <w:pStyle w:val="RecipientAddress"/>
        <w:tabs>
          <w:tab w:val="left" w:pos="2880"/>
        </w:tabs>
        <w:spacing w:line="360" w:lineRule="auto"/>
        <w:ind w:left="180"/>
        <w:rPr>
          <w:rFonts w:ascii="Calibri" w:hAnsi="Calibri" w:cs="Arial"/>
        </w:rPr>
      </w:pPr>
      <w:r>
        <w:rPr>
          <w:rFonts w:ascii="Calibri" w:hAnsi="Calibri" w:cs="Arial"/>
        </w:rPr>
        <w:t>Ombudsman Program Director:</w:t>
      </w:r>
      <w:r>
        <w:rPr>
          <w:rFonts w:ascii="Calibri" w:hAnsi="Calibri" w:cs="Arial"/>
        </w:rPr>
        <w:tab/>
      </w:r>
      <w:r>
        <w:rPr>
          <w:rFonts w:ascii="Calibri" w:hAnsi="Calibri" w:cs="Arial"/>
        </w:rPr>
        <w:tab/>
      </w:r>
      <w:r w:rsidR="000924DE">
        <w:rPr>
          <w:rFonts w:ascii="Calibri" w:hAnsi="Calibri" w:cs="Arial"/>
        </w:rPr>
        <w:tab/>
      </w:r>
      <w:r w:rsidR="000924DE">
        <w:rPr>
          <w:rFonts w:ascii="Calibri" w:hAnsi="Calibri" w:cs="Arial"/>
        </w:rPr>
        <w:tab/>
      </w:r>
      <w:r>
        <w:rPr>
          <w:rFonts w:ascii="Calibri" w:hAnsi="Calibri" w:cs="Arial"/>
        </w:rPr>
        <w:tab/>
      </w:r>
    </w:p>
    <w:p w:rsidR="00A12D99" w:rsidRDefault="00D35DF6" w:rsidP="00456547">
      <w:pPr>
        <w:tabs>
          <w:tab w:val="left" w:pos="2880"/>
          <w:tab w:val="left" w:pos="4320"/>
        </w:tabs>
        <w:spacing w:line="360" w:lineRule="auto"/>
        <w:ind w:left="180"/>
        <w:rPr>
          <w:rFonts w:ascii="Calibri" w:hAnsi="Calibri" w:cs="Arial"/>
          <w:sz w:val="24"/>
          <w:szCs w:val="24"/>
        </w:rPr>
      </w:pPr>
      <w:r w:rsidRPr="003432F3">
        <w:rPr>
          <w:rFonts w:ascii="Calibri" w:hAnsi="Calibri" w:cs="Arial"/>
          <w:sz w:val="24"/>
          <w:szCs w:val="24"/>
        </w:rPr>
        <w:t>Sponsoring Agency Representative</w:t>
      </w:r>
      <w:r w:rsidR="000924DE">
        <w:rPr>
          <w:rFonts w:ascii="Calibri" w:hAnsi="Calibri" w:cs="Arial"/>
          <w:sz w:val="24"/>
          <w:szCs w:val="24"/>
        </w:rPr>
        <w:t xml:space="preserve"> (name, title, email)</w:t>
      </w:r>
      <w:r w:rsidRPr="003432F3">
        <w:rPr>
          <w:rFonts w:ascii="Calibri" w:hAnsi="Calibri" w:cs="Arial"/>
          <w:sz w:val="24"/>
          <w:szCs w:val="24"/>
        </w:rPr>
        <w:t xml:space="preserve">: </w:t>
      </w:r>
      <w:r w:rsidR="000924DE">
        <w:rPr>
          <w:rFonts w:ascii="Calibri" w:hAnsi="Calibri" w:cs="Arial"/>
          <w:sz w:val="24"/>
          <w:szCs w:val="24"/>
        </w:rPr>
        <w:tab/>
      </w:r>
    </w:p>
    <w:p w:rsidR="00A12D99" w:rsidRDefault="00A12D99" w:rsidP="00456547">
      <w:pPr>
        <w:tabs>
          <w:tab w:val="left" w:pos="2880"/>
          <w:tab w:val="left" w:pos="4320"/>
        </w:tabs>
        <w:spacing w:line="360" w:lineRule="auto"/>
        <w:ind w:left="180"/>
        <w:rPr>
          <w:rFonts w:ascii="Calibri" w:hAnsi="Calibri" w:cs="Arial"/>
          <w:sz w:val="24"/>
          <w:szCs w:val="24"/>
        </w:rPr>
      </w:pPr>
      <w:r>
        <w:rPr>
          <w:rFonts w:ascii="Calibri" w:hAnsi="Calibri" w:cs="Arial"/>
          <w:sz w:val="24"/>
          <w:szCs w:val="24"/>
        </w:rPr>
        <w:t>Sponsoring</w:t>
      </w:r>
      <w:r w:rsidR="000924DE">
        <w:rPr>
          <w:rFonts w:ascii="Calibri" w:hAnsi="Calibri" w:cs="Arial"/>
          <w:sz w:val="24"/>
          <w:szCs w:val="24"/>
        </w:rPr>
        <w:t xml:space="preserve"> Agency Board President (name, title,</w:t>
      </w:r>
      <w:r>
        <w:rPr>
          <w:rFonts w:ascii="Calibri" w:hAnsi="Calibri" w:cs="Arial"/>
          <w:sz w:val="24"/>
          <w:szCs w:val="24"/>
        </w:rPr>
        <w:t xml:space="preserve"> email):</w:t>
      </w:r>
      <w:r w:rsidR="000924DE">
        <w:rPr>
          <w:rFonts w:ascii="Calibri" w:hAnsi="Calibri" w:cs="Arial"/>
          <w:sz w:val="24"/>
          <w:szCs w:val="24"/>
        </w:rPr>
        <w:tab/>
      </w:r>
    </w:p>
    <w:p w:rsidR="00D35DF6" w:rsidRPr="003432F3" w:rsidRDefault="00A12D99" w:rsidP="00456547">
      <w:pPr>
        <w:tabs>
          <w:tab w:val="left" w:pos="2880"/>
          <w:tab w:val="left" w:pos="4320"/>
        </w:tabs>
        <w:spacing w:line="360" w:lineRule="auto"/>
        <w:ind w:left="180"/>
        <w:rPr>
          <w:rFonts w:ascii="Calibri" w:hAnsi="Calibri" w:cs="Arial"/>
          <w:sz w:val="24"/>
          <w:szCs w:val="24"/>
        </w:rPr>
      </w:pPr>
      <w:r>
        <w:rPr>
          <w:rFonts w:ascii="Calibri" w:hAnsi="Calibri" w:cs="Arial"/>
          <w:sz w:val="24"/>
          <w:szCs w:val="24"/>
        </w:rPr>
        <w:t>AAA Representative (</w:t>
      </w:r>
      <w:r w:rsidR="000924DE">
        <w:rPr>
          <w:rFonts w:ascii="Calibri" w:hAnsi="Calibri" w:cs="Arial"/>
          <w:sz w:val="24"/>
          <w:szCs w:val="24"/>
        </w:rPr>
        <w:t>name, title, email</w:t>
      </w:r>
      <w:r>
        <w:rPr>
          <w:rFonts w:ascii="Calibri" w:hAnsi="Calibri" w:cs="Arial"/>
          <w:sz w:val="24"/>
          <w:szCs w:val="24"/>
        </w:rPr>
        <w:t>):</w:t>
      </w:r>
      <w:r w:rsidR="00D35DF6" w:rsidRPr="003432F3">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D35DF6" w:rsidRPr="003432F3">
        <w:rPr>
          <w:rFonts w:ascii="Calibri" w:hAnsi="Calibri" w:cs="Arial"/>
          <w:sz w:val="24"/>
          <w:szCs w:val="24"/>
        </w:rPr>
        <w:tab/>
      </w:r>
    </w:p>
    <w:p w:rsidR="00D35DF6" w:rsidRPr="003432F3" w:rsidRDefault="003E6256" w:rsidP="00456547">
      <w:pPr>
        <w:tabs>
          <w:tab w:val="left" w:pos="2880"/>
          <w:tab w:val="left" w:pos="4320"/>
        </w:tabs>
        <w:spacing w:line="360" w:lineRule="auto"/>
        <w:ind w:left="180"/>
        <w:rPr>
          <w:rFonts w:ascii="Calibri" w:hAnsi="Calibri" w:cs="Arial"/>
          <w:sz w:val="24"/>
          <w:szCs w:val="24"/>
        </w:rPr>
      </w:pPr>
      <w:r w:rsidRPr="003432F3">
        <w:rPr>
          <w:rFonts w:ascii="Calibri" w:hAnsi="Calibri" w:cs="Arial"/>
          <w:sz w:val="24"/>
          <w:szCs w:val="24"/>
        </w:rPr>
        <w:t xml:space="preserve">DSR </w:t>
      </w:r>
      <w:r w:rsidR="00D35DF6" w:rsidRPr="003432F3">
        <w:rPr>
          <w:rFonts w:ascii="Calibri" w:hAnsi="Calibri" w:cs="Arial"/>
          <w:sz w:val="24"/>
          <w:szCs w:val="24"/>
        </w:rPr>
        <w:t xml:space="preserve">Lead: </w:t>
      </w:r>
      <w:r w:rsidR="00D35DF6" w:rsidRPr="003432F3">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D35DF6" w:rsidRPr="003432F3">
        <w:rPr>
          <w:rFonts w:ascii="Calibri" w:hAnsi="Calibri" w:cs="Arial"/>
          <w:sz w:val="24"/>
          <w:szCs w:val="24"/>
        </w:rPr>
        <w:tab/>
      </w:r>
      <w:r w:rsidR="00D35DF6" w:rsidRPr="003432F3">
        <w:rPr>
          <w:rFonts w:ascii="Calibri" w:hAnsi="Calibri" w:cs="Arial"/>
          <w:sz w:val="24"/>
          <w:szCs w:val="24"/>
        </w:rPr>
        <w:tab/>
      </w:r>
    </w:p>
    <w:p w:rsidR="00D35DF6" w:rsidRPr="003432F3" w:rsidRDefault="003E6256" w:rsidP="00456547">
      <w:pPr>
        <w:tabs>
          <w:tab w:val="left" w:pos="2880"/>
          <w:tab w:val="left" w:pos="4320"/>
        </w:tabs>
        <w:spacing w:line="360" w:lineRule="auto"/>
        <w:ind w:left="180"/>
        <w:rPr>
          <w:rFonts w:ascii="Calibri" w:hAnsi="Calibri" w:cs="Arial"/>
          <w:sz w:val="24"/>
          <w:szCs w:val="24"/>
        </w:rPr>
      </w:pPr>
      <w:r w:rsidRPr="003432F3">
        <w:rPr>
          <w:rFonts w:ascii="Calibri" w:hAnsi="Calibri" w:cs="Arial"/>
          <w:sz w:val="24"/>
          <w:szCs w:val="24"/>
        </w:rPr>
        <w:t xml:space="preserve">DSR </w:t>
      </w:r>
      <w:r w:rsidR="00D35DF6" w:rsidRPr="003432F3">
        <w:rPr>
          <w:rFonts w:ascii="Calibri" w:hAnsi="Calibri" w:cs="Arial"/>
          <w:sz w:val="24"/>
          <w:szCs w:val="24"/>
        </w:rPr>
        <w:t>Support</w:t>
      </w:r>
      <w:r w:rsidRPr="003432F3">
        <w:rPr>
          <w:rFonts w:ascii="Calibri" w:hAnsi="Calibri" w:cs="Arial"/>
          <w:sz w:val="24"/>
          <w:szCs w:val="24"/>
        </w:rPr>
        <w:t xml:space="preserve"> Ombudsman</w:t>
      </w:r>
      <w:r w:rsidR="00D35DF6" w:rsidRPr="003432F3">
        <w:rPr>
          <w:rFonts w:ascii="Calibri" w:hAnsi="Calibri" w:cs="Arial"/>
          <w:sz w:val="24"/>
          <w:szCs w:val="24"/>
        </w:rPr>
        <w:t>:</w:t>
      </w:r>
      <w:r w:rsidR="00D35DF6" w:rsidRPr="003432F3">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D35DF6" w:rsidRPr="003432F3">
        <w:rPr>
          <w:rFonts w:ascii="Calibri" w:hAnsi="Calibri" w:cs="Arial"/>
          <w:sz w:val="24"/>
          <w:szCs w:val="24"/>
        </w:rPr>
        <w:tab/>
      </w:r>
      <w:r w:rsidR="003432F3">
        <w:rPr>
          <w:rFonts w:ascii="Calibri" w:hAnsi="Calibri" w:cs="Arial"/>
          <w:sz w:val="24"/>
          <w:szCs w:val="24"/>
        </w:rPr>
        <w:tab/>
      </w:r>
      <w:r w:rsidR="00D35DF6" w:rsidRPr="003432F3">
        <w:rPr>
          <w:rFonts w:ascii="Calibri" w:hAnsi="Calibri" w:cs="Arial"/>
          <w:sz w:val="24"/>
          <w:szCs w:val="24"/>
        </w:rPr>
        <w:t xml:space="preserve"> </w:t>
      </w:r>
    </w:p>
    <w:p w:rsidR="00D35DF6" w:rsidRPr="003432F3" w:rsidRDefault="00D35DF6" w:rsidP="00456547">
      <w:pPr>
        <w:tabs>
          <w:tab w:val="left" w:pos="2880"/>
          <w:tab w:val="left" w:pos="4320"/>
        </w:tabs>
        <w:spacing w:line="360" w:lineRule="auto"/>
        <w:ind w:left="180"/>
        <w:rPr>
          <w:rFonts w:ascii="Calibri" w:hAnsi="Calibri" w:cs="Arial"/>
          <w:sz w:val="24"/>
          <w:szCs w:val="24"/>
        </w:rPr>
      </w:pPr>
      <w:r w:rsidRPr="003432F3">
        <w:rPr>
          <w:rFonts w:ascii="Calibri" w:hAnsi="Calibri" w:cs="Arial"/>
          <w:sz w:val="24"/>
          <w:szCs w:val="24"/>
        </w:rPr>
        <w:t>APQ distribution date:</w:t>
      </w:r>
      <w:r w:rsidR="00A12D99">
        <w:rPr>
          <w:rFonts w:ascii="Calibri" w:hAnsi="Calibri" w:cs="Arial"/>
          <w:sz w:val="24"/>
          <w:szCs w:val="24"/>
        </w:rPr>
        <w:t xml:space="preserve"> </w:t>
      </w:r>
      <w:r w:rsidRPr="003432F3">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000924DE">
        <w:rPr>
          <w:rFonts w:ascii="Calibri" w:hAnsi="Calibri" w:cs="Arial"/>
          <w:sz w:val="24"/>
          <w:szCs w:val="24"/>
        </w:rPr>
        <w:tab/>
      </w:r>
      <w:r w:rsidRPr="003432F3">
        <w:rPr>
          <w:rFonts w:ascii="Calibri" w:hAnsi="Calibri" w:cs="Arial"/>
          <w:sz w:val="24"/>
          <w:szCs w:val="24"/>
        </w:rPr>
        <w:tab/>
      </w:r>
      <w:r w:rsidRPr="003432F3">
        <w:rPr>
          <w:rFonts w:ascii="Calibri" w:hAnsi="Calibri" w:cs="Arial"/>
          <w:sz w:val="24"/>
          <w:szCs w:val="24"/>
        </w:rPr>
        <w:tab/>
      </w:r>
    </w:p>
    <w:p w:rsidR="005E7343" w:rsidRDefault="005E7343">
      <w:r>
        <w:br w:type="page"/>
      </w:r>
    </w:p>
    <w:p w:rsidR="00F26513" w:rsidRPr="00470AB0" w:rsidRDefault="00F26513" w:rsidP="00F26513">
      <w:pPr>
        <w:pStyle w:val="StyleHeading1IndigoLeft0Firstline0"/>
        <w:ind w:left="180"/>
        <w:jc w:val="center"/>
        <w:rPr>
          <w:rFonts w:asciiTheme="minorHAnsi" w:hAnsiTheme="minorHAnsi"/>
          <w:color w:val="660033"/>
          <w:sz w:val="24"/>
          <w:szCs w:val="24"/>
        </w:rPr>
      </w:pPr>
      <w:bookmarkStart w:id="2" w:name="_Toc456775461"/>
      <w:r w:rsidRPr="00470AB0">
        <w:rPr>
          <w:rFonts w:asciiTheme="minorHAnsi" w:hAnsiTheme="minorHAnsi"/>
          <w:color w:val="660033"/>
          <w:sz w:val="24"/>
          <w:szCs w:val="24"/>
        </w:rPr>
        <w:lastRenderedPageBreak/>
        <w:t>TABLE OF CONTENTS</w:t>
      </w:r>
      <w:bookmarkEnd w:id="2"/>
    </w:p>
    <w:sdt>
      <w:sdtPr>
        <w:rPr>
          <w:rFonts w:asciiTheme="minorHAnsi" w:eastAsiaTheme="minorHAnsi" w:hAnsiTheme="minorHAnsi"/>
          <w:sz w:val="22"/>
          <w:szCs w:val="22"/>
        </w:rPr>
        <w:id w:val="-798764051"/>
        <w:docPartObj>
          <w:docPartGallery w:val="Table of Contents"/>
          <w:docPartUnique/>
        </w:docPartObj>
      </w:sdtPr>
      <w:sdtEndPr/>
      <w:sdtContent>
        <w:p w:rsidR="00826D35" w:rsidRDefault="00971406">
          <w:pPr>
            <w:pStyle w:val="TOC1"/>
            <w:tabs>
              <w:tab w:val="right" w:leader="dot" w:pos="14930"/>
            </w:tabs>
            <w:rPr>
              <w:rFonts w:asciiTheme="minorHAnsi" w:eastAsiaTheme="minorEastAsia" w:hAnsiTheme="minorHAnsi"/>
              <w:noProof/>
              <w:sz w:val="22"/>
              <w:szCs w:val="22"/>
            </w:rPr>
          </w:pPr>
          <w:r>
            <w:fldChar w:fldCharType="begin"/>
          </w:r>
          <w:r>
            <w:instrText xml:space="preserve">TOC \o "1-1" \h \z \u </w:instrText>
          </w:r>
          <w:r>
            <w:fldChar w:fldCharType="separate"/>
          </w:r>
          <w:hyperlink w:anchor="_Toc456775461" w:history="1">
            <w:r w:rsidR="00826D35" w:rsidRPr="00C16CD3">
              <w:rPr>
                <w:rStyle w:val="Hyperlink"/>
                <w:noProof/>
              </w:rPr>
              <w:t>TABLE OF CONTENTS</w:t>
            </w:r>
            <w:r w:rsidR="00826D35">
              <w:rPr>
                <w:noProof/>
                <w:webHidden/>
              </w:rPr>
              <w:tab/>
            </w:r>
            <w:r w:rsidR="00826D35">
              <w:rPr>
                <w:noProof/>
                <w:webHidden/>
              </w:rPr>
              <w:fldChar w:fldCharType="begin"/>
            </w:r>
            <w:r w:rsidR="00826D35">
              <w:rPr>
                <w:noProof/>
                <w:webHidden/>
              </w:rPr>
              <w:instrText xml:space="preserve"> PAGEREF _Toc456775461 \h </w:instrText>
            </w:r>
            <w:r w:rsidR="00826D35">
              <w:rPr>
                <w:noProof/>
                <w:webHidden/>
              </w:rPr>
            </w:r>
            <w:r w:rsidR="00826D35">
              <w:rPr>
                <w:noProof/>
                <w:webHidden/>
              </w:rPr>
              <w:fldChar w:fldCharType="separate"/>
            </w:r>
            <w:r w:rsidR="000924DE">
              <w:rPr>
                <w:noProof/>
                <w:webHidden/>
              </w:rPr>
              <w:t>2</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2" w:history="1">
            <w:r w:rsidR="00826D35" w:rsidRPr="00C16CD3">
              <w:rPr>
                <w:rStyle w:val="Hyperlink"/>
                <w:noProof/>
              </w:rPr>
              <w:t>INTRODUCTION – THE DSR PROCESS</w:t>
            </w:r>
            <w:r w:rsidR="00826D35">
              <w:rPr>
                <w:noProof/>
                <w:webHidden/>
              </w:rPr>
              <w:tab/>
            </w:r>
            <w:r w:rsidR="00826D35">
              <w:rPr>
                <w:noProof/>
                <w:webHidden/>
              </w:rPr>
              <w:fldChar w:fldCharType="begin"/>
            </w:r>
            <w:r w:rsidR="00826D35">
              <w:rPr>
                <w:noProof/>
                <w:webHidden/>
              </w:rPr>
              <w:instrText xml:space="preserve"> PAGEREF _Toc456775462 \h </w:instrText>
            </w:r>
            <w:r w:rsidR="00826D35">
              <w:rPr>
                <w:noProof/>
                <w:webHidden/>
              </w:rPr>
            </w:r>
            <w:r w:rsidR="00826D35">
              <w:rPr>
                <w:noProof/>
                <w:webHidden/>
              </w:rPr>
              <w:fldChar w:fldCharType="separate"/>
            </w:r>
            <w:r w:rsidR="000924DE">
              <w:rPr>
                <w:noProof/>
                <w:webHidden/>
              </w:rPr>
              <w:t>2</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3" w:history="1">
            <w:r w:rsidR="00826D35" w:rsidRPr="00C16CD3">
              <w:rPr>
                <w:rStyle w:val="Hyperlink"/>
                <w:noProof/>
              </w:rPr>
              <w:t>PRIOR DSR PERFORMANCE</w:t>
            </w:r>
            <w:r w:rsidR="00826D35">
              <w:rPr>
                <w:noProof/>
                <w:webHidden/>
              </w:rPr>
              <w:tab/>
            </w:r>
            <w:r w:rsidR="00826D35">
              <w:rPr>
                <w:noProof/>
                <w:webHidden/>
              </w:rPr>
              <w:fldChar w:fldCharType="begin"/>
            </w:r>
            <w:r w:rsidR="00826D35">
              <w:rPr>
                <w:noProof/>
                <w:webHidden/>
              </w:rPr>
              <w:instrText xml:space="preserve"> PAGEREF _Toc456775463 \h </w:instrText>
            </w:r>
            <w:r w:rsidR="00826D35">
              <w:rPr>
                <w:noProof/>
                <w:webHidden/>
              </w:rPr>
            </w:r>
            <w:r w:rsidR="00826D35">
              <w:rPr>
                <w:noProof/>
                <w:webHidden/>
              </w:rPr>
              <w:fldChar w:fldCharType="separate"/>
            </w:r>
            <w:r w:rsidR="000924DE">
              <w:rPr>
                <w:noProof/>
                <w:webHidden/>
              </w:rPr>
              <w:t>3</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4" w:history="1">
            <w:r w:rsidR="00826D35" w:rsidRPr="00C16CD3">
              <w:rPr>
                <w:rStyle w:val="Hyperlink"/>
                <w:noProof/>
              </w:rPr>
              <w:t>DATA</w:t>
            </w:r>
            <w:r w:rsidR="00826D35">
              <w:rPr>
                <w:noProof/>
                <w:webHidden/>
              </w:rPr>
              <w:tab/>
            </w:r>
            <w:r w:rsidR="00826D35">
              <w:rPr>
                <w:noProof/>
                <w:webHidden/>
              </w:rPr>
              <w:fldChar w:fldCharType="begin"/>
            </w:r>
            <w:r w:rsidR="00826D35">
              <w:rPr>
                <w:noProof/>
                <w:webHidden/>
              </w:rPr>
              <w:instrText xml:space="preserve"> PAGEREF _Toc456775464 \h </w:instrText>
            </w:r>
            <w:r w:rsidR="00826D35">
              <w:rPr>
                <w:noProof/>
                <w:webHidden/>
              </w:rPr>
            </w:r>
            <w:r w:rsidR="00826D35">
              <w:rPr>
                <w:noProof/>
                <w:webHidden/>
              </w:rPr>
              <w:fldChar w:fldCharType="separate"/>
            </w:r>
            <w:r w:rsidR="000924DE">
              <w:rPr>
                <w:noProof/>
                <w:webHidden/>
              </w:rPr>
              <w:t>4</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5" w:history="1">
            <w:r w:rsidR="00826D35" w:rsidRPr="00C16CD3">
              <w:rPr>
                <w:rStyle w:val="Hyperlink"/>
                <w:noProof/>
              </w:rPr>
              <w:t>DSR SUMMARY &amp; ACTION PLAN FOR QUALITY</w:t>
            </w:r>
            <w:r w:rsidR="00826D35">
              <w:rPr>
                <w:noProof/>
                <w:webHidden/>
              </w:rPr>
              <w:tab/>
            </w:r>
            <w:r w:rsidR="00826D35">
              <w:rPr>
                <w:noProof/>
                <w:webHidden/>
              </w:rPr>
              <w:fldChar w:fldCharType="begin"/>
            </w:r>
            <w:r w:rsidR="00826D35">
              <w:rPr>
                <w:noProof/>
                <w:webHidden/>
              </w:rPr>
              <w:instrText xml:space="preserve"> PAGEREF _Toc456775465 \h </w:instrText>
            </w:r>
            <w:r w:rsidR="00826D35">
              <w:rPr>
                <w:noProof/>
                <w:webHidden/>
              </w:rPr>
            </w:r>
            <w:r w:rsidR="00826D35">
              <w:rPr>
                <w:noProof/>
                <w:webHidden/>
              </w:rPr>
              <w:fldChar w:fldCharType="separate"/>
            </w:r>
            <w:r w:rsidR="000924DE">
              <w:rPr>
                <w:noProof/>
                <w:webHidden/>
              </w:rPr>
              <w:t>4</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6" w:history="1">
            <w:r w:rsidR="00826D35" w:rsidRPr="00C16CD3">
              <w:rPr>
                <w:rStyle w:val="Hyperlink"/>
                <w:noProof/>
              </w:rPr>
              <w:t>DSR ACTION REGISTER</w:t>
            </w:r>
            <w:r w:rsidR="00826D35">
              <w:rPr>
                <w:noProof/>
                <w:webHidden/>
              </w:rPr>
              <w:tab/>
            </w:r>
            <w:r w:rsidR="00826D35">
              <w:rPr>
                <w:noProof/>
                <w:webHidden/>
              </w:rPr>
              <w:fldChar w:fldCharType="begin"/>
            </w:r>
            <w:r w:rsidR="00826D35">
              <w:rPr>
                <w:noProof/>
                <w:webHidden/>
              </w:rPr>
              <w:instrText xml:space="preserve"> PAGEREF _Toc456775466 \h </w:instrText>
            </w:r>
            <w:r w:rsidR="00826D35">
              <w:rPr>
                <w:noProof/>
                <w:webHidden/>
              </w:rPr>
            </w:r>
            <w:r w:rsidR="00826D35">
              <w:rPr>
                <w:noProof/>
                <w:webHidden/>
              </w:rPr>
              <w:fldChar w:fldCharType="separate"/>
            </w:r>
            <w:r w:rsidR="000924DE">
              <w:rPr>
                <w:noProof/>
                <w:webHidden/>
              </w:rPr>
              <w:t>7</w:t>
            </w:r>
            <w:r w:rsidR="00826D35">
              <w:rPr>
                <w:noProof/>
                <w:webHidden/>
              </w:rPr>
              <w:fldChar w:fldCharType="end"/>
            </w:r>
          </w:hyperlink>
        </w:p>
        <w:p w:rsidR="00826D35" w:rsidRDefault="00830923">
          <w:pPr>
            <w:pStyle w:val="TOC1"/>
            <w:tabs>
              <w:tab w:val="right" w:leader="dot" w:pos="14930"/>
            </w:tabs>
            <w:rPr>
              <w:rFonts w:asciiTheme="minorHAnsi" w:eastAsiaTheme="minorEastAsia" w:hAnsiTheme="minorHAnsi"/>
              <w:noProof/>
              <w:sz w:val="22"/>
              <w:szCs w:val="22"/>
            </w:rPr>
          </w:pPr>
          <w:hyperlink w:anchor="_Toc456775467" w:history="1">
            <w:r w:rsidR="00826D35" w:rsidRPr="00C16CD3">
              <w:rPr>
                <w:rStyle w:val="Hyperlink"/>
                <w:noProof/>
              </w:rPr>
              <w:t>ACTION PLAN FOR QUALITY UPDATE SCHEDULE</w:t>
            </w:r>
            <w:r w:rsidR="00826D35">
              <w:rPr>
                <w:noProof/>
                <w:webHidden/>
              </w:rPr>
              <w:tab/>
            </w:r>
            <w:r w:rsidR="00826D35">
              <w:rPr>
                <w:noProof/>
                <w:webHidden/>
              </w:rPr>
              <w:fldChar w:fldCharType="begin"/>
            </w:r>
            <w:r w:rsidR="00826D35">
              <w:rPr>
                <w:noProof/>
                <w:webHidden/>
              </w:rPr>
              <w:instrText xml:space="preserve"> PAGEREF _Toc456775467 \h </w:instrText>
            </w:r>
            <w:r w:rsidR="00826D35">
              <w:rPr>
                <w:noProof/>
                <w:webHidden/>
              </w:rPr>
            </w:r>
            <w:r w:rsidR="00826D35">
              <w:rPr>
                <w:noProof/>
                <w:webHidden/>
              </w:rPr>
              <w:fldChar w:fldCharType="separate"/>
            </w:r>
            <w:r w:rsidR="000924DE">
              <w:rPr>
                <w:noProof/>
                <w:webHidden/>
              </w:rPr>
              <w:t>7</w:t>
            </w:r>
            <w:r w:rsidR="00826D35">
              <w:rPr>
                <w:noProof/>
                <w:webHidden/>
              </w:rPr>
              <w:fldChar w:fldCharType="end"/>
            </w:r>
          </w:hyperlink>
        </w:p>
        <w:p w:rsidR="00721127" w:rsidRDefault="00971406">
          <w:pPr>
            <w:rPr>
              <w:rFonts w:ascii="Calibri" w:eastAsia="Calibri" w:hAnsi="Calibri" w:cs="Calibri"/>
              <w:sz w:val="32"/>
              <w:szCs w:val="32"/>
            </w:rPr>
          </w:pPr>
          <w:r>
            <w:fldChar w:fldCharType="end"/>
          </w:r>
        </w:p>
      </w:sdtContent>
    </w:sdt>
    <w:p w:rsidR="00F70130" w:rsidRPr="00470AB0" w:rsidRDefault="00F70130" w:rsidP="00F70130">
      <w:pPr>
        <w:pStyle w:val="StyleHeading1IndigoLeft0Firstline0"/>
        <w:ind w:left="180"/>
        <w:jc w:val="center"/>
        <w:rPr>
          <w:rFonts w:asciiTheme="minorHAnsi" w:hAnsiTheme="minorHAnsi"/>
          <w:color w:val="660033"/>
          <w:sz w:val="24"/>
          <w:szCs w:val="24"/>
        </w:rPr>
      </w:pPr>
      <w:bookmarkStart w:id="3" w:name="_Toc456775462"/>
      <w:r w:rsidRPr="00470AB0">
        <w:rPr>
          <w:rFonts w:asciiTheme="minorHAnsi" w:hAnsiTheme="minorHAnsi"/>
          <w:color w:val="660033"/>
          <w:sz w:val="24"/>
          <w:szCs w:val="24"/>
        </w:rPr>
        <w:t>INTRODUCTION – THE DSR PROCESS</w:t>
      </w:r>
      <w:bookmarkEnd w:id="3"/>
    </w:p>
    <w:p w:rsidR="007F43E8" w:rsidRDefault="00901B1B" w:rsidP="00611F62">
      <w:pPr>
        <w:pStyle w:val="BodyText"/>
        <w:spacing w:before="0"/>
        <w:ind w:right="114"/>
        <w:rPr>
          <w:rFonts w:asciiTheme="minorHAnsi" w:hAnsiTheme="minorHAnsi" w:cstheme="minorHAnsi"/>
          <w:sz w:val="22"/>
          <w:szCs w:val="22"/>
        </w:rPr>
      </w:pPr>
      <w:r w:rsidRPr="0060124E">
        <w:rPr>
          <w:rFonts w:asciiTheme="minorHAnsi" w:hAnsiTheme="minorHAnsi" w:cstheme="minorHAnsi"/>
          <w:sz w:val="22"/>
          <w:szCs w:val="22"/>
        </w:rPr>
        <w:t xml:space="preserve">The Designation &amp; Service Review (DSR) process is </w:t>
      </w:r>
      <w:r w:rsidR="00C74810" w:rsidRPr="0060124E">
        <w:rPr>
          <w:rFonts w:asciiTheme="minorHAnsi" w:hAnsiTheme="minorHAnsi" w:cstheme="minorHAnsi"/>
          <w:sz w:val="22"/>
          <w:szCs w:val="22"/>
        </w:rPr>
        <w:t>one part of the quality improvement framework for the Office of the State Long-Term Care Ombudsman.  The</w:t>
      </w:r>
      <w:r w:rsidR="00342F48" w:rsidRPr="0060124E">
        <w:rPr>
          <w:rFonts w:asciiTheme="minorHAnsi" w:hAnsiTheme="minorHAnsi" w:cstheme="minorHAnsi"/>
          <w:spacing w:val="48"/>
          <w:sz w:val="22"/>
          <w:szCs w:val="22"/>
        </w:rPr>
        <w:t xml:space="preserve"> </w:t>
      </w:r>
      <w:r w:rsidR="00342F48" w:rsidRPr="0060124E">
        <w:rPr>
          <w:rFonts w:asciiTheme="minorHAnsi" w:hAnsiTheme="minorHAnsi" w:cstheme="minorHAnsi"/>
          <w:spacing w:val="-1"/>
          <w:sz w:val="22"/>
          <w:szCs w:val="22"/>
        </w:rPr>
        <w:t>State</w:t>
      </w:r>
      <w:r w:rsidR="00342F48" w:rsidRPr="0060124E">
        <w:rPr>
          <w:rFonts w:asciiTheme="minorHAnsi" w:hAnsiTheme="minorHAnsi" w:cstheme="minorHAnsi"/>
          <w:spacing w:val="50"/>
          <w:sz w:val="22"/>
          <w:szCs w:val="22"/>
        </w:rPr>
        <w:t xml:space="preserve"> </w:t>
      </w:r>
      <w:r w:rsidR="00342F48" w:rsidRPr="0060124E">
        <w:rPr>
          <w:rFonts w:asciiTheme="minorHAnsi" w:hAnsiTheme="minorHAnsi" w:cstheme="minorHAnsi"/>
          <w:spacing w:val="-1"/>
          <w:sz w:val="22"/>
          <w:szCs w:val="22"/>
        </w:rPr>
        <w:t>Long-Term</w:t>
      </w:r>
      <w:r w:rsidR="00342F48" w:rsidRPr="0060124E">
        <w:rPr>
          <w:rFonts w:asciiTheme="minorHAnsi" w:hAnsiTheme="minorHAnsi" w:cstheme="minorHAnsi"/>
          <w:spacing w:val="51"/>
          <w:sz w:val="22"/>
          <w:szCs w:val="22"/>
        </w:rPr>
        <w:t xml:space="preserve"> </w:t>
      </w:r>
      <w:r w:rsidR="00342F48" w:rsidRPr="0060124E">
        <w:rPr>
          <w:rFonts w:asciiTheme="minorHAnsi" w:hAnsiTheme="minorHAnsi" w:cstheme="minorHAnsi"/>
          <w:spacing w:val="-2"/>
          <w:sz w:val="22"/>
          <w:szCs w:val="22"/>
        </w:rPr>
        <w:t>Care</w:t>
      </w:r>
      <w:r w:rsidR="00342F48" w:rsidRPr="0060124E">
        <w:rPr>
          <w:rFonts w:asciiTheme="minorHAnsi" w:hAnsiTheme="minorHAnsi" w:cstheme="minorHAnsi"/>
          <w:spacing w:val="50"/>
          <w:sz w:val="22"/>
          <w:szCs w:val="22"/>
        </w:rPr>
        <w:t xml:space="preserve"> </w:t>
      </w:r>
      <w:r w:rsidR="00342F48" w:rsidRPr="0060124E">
        <w:rPr>
          <w:rFonts w:asciiTheme="minorHAnsi" w:hAnsiTheme="minorHAnsi" w:cstheme="minorHAnsi"/>
          <w:spacing w:val="-1"/>
          <w:sz w:val="22"/>
          <w:szCs w:val="22"/>
        </w:rPr>
        <w:t>Ombudsman</w:t>
      </w:r>
      <w:r w:rsidR="00342F48" w:rsidRPr="0060124E">
        <w:rPr>
          <w:rFonts w:asciiTheme="minorHAnsi" w:hAnsiTheme="minorHAnsi" w:cstheme="minorHAnsi"/>
          <w:spacing w:val="51"/>
          <w:sz w:val="22"/>
          <w:szCs w:val="22"/>
        </w:rPr>
        <w:t xml:space="preserve"> </w:t>
      </w:r>
      <w:r w:rsidR="00342F48" w:rsidRPr="0060124E">
        <w:rPr>
          <w:rFonts w:asciiTheme="minorHAnsi" w:hAnsiTheme="minorHAnsi" w:cstheme="minorHAnsi"/>
          <w:spacing w:val="-1"/>
          <w:sz w:val="22"/>
          <w:szCs w:val="22"/>
        </w:rPr>
        <w:t>(SLTCO)</w:t>
      </w:r>
      <w:r w:rsidR="00342F48" w:rsidRPr="0060124E">
        <w:rPr>
          <w:rFonts w:asciiTheme="minorHAnsi" w:hAnsiTheme="minorHAnsi" w:cstheme="minorHAnsi"/>
          <w:spacing w:val="49"/>
          <w:sz w:val="22"/>
          <w:szCs w:val="22"/>
        </w:rPr>
        <w:t xml:space="preserve"> </w:t>
      </w:r>
      <w:r w:rsidR="00C74810" w:rsidRPr="0060124E">
        <w:rPr>
          <w:rFonts w:asciiTheme="minorHAnsi" w:hAnsiTheme="minorHAnsi" w:cstheme="minorHAnsi"/>
          <w:spacing w:val="-1"/>
          <w:sz w:val="22"/>
          <w:szCs w:val="22"/>
        </w:rPr>
        <w:t>conducted a r</w:t>
      </w:r>
      <w:r w:rsidR="00342F48" w:rsidRPr="0060124E">
        <w:rPr>
          <w:rFonts w:asciiTheme="minorHAnsi" w:hAnsiTheme="minorHAnsi" w:cstheme="minorHAnsi"/>
          <w:sz w:val="22"/>
          <w:szCs w:val="22"/>
        </w:rPr>
        <w:t>eview</w:t>
      </w:r>
      <w:r w:rsidR="00342F48" w:rsidRPr="0060124E">
        <w:rPr>
          <w:rFonts w:asciiTheme="minorHAnsi" w:hAnsiTheme="minorHAnsi" w:cstheme="minorHAnsi"/>
          <w:spacing w:val="47"/>
          <w:sz w:val="22"/>
          <w:szCs w:val="22"/>
        </w:rPr>
        <w:t xml:space="preserve"> </w:t>
      </w:r>
      <w:r w:rsidR="00342F48" w:rsidRPr="0060124E">
        <w:rPr>
          <w:rFonts w:asciiTheme="minorHAnsi" w:hAnsiTheme="minorHAnsi" w:cstheme="minorHAnsi"/>
          <w:spacing w:val="-1"/>
          <w:sz w:val="22"/>
          <w:szCs w:val="22"/>
        </w:rPr>
        <w:t>to</w:t>
      </w:r>
      <w:r w:rsidR="00342F48" w:rsidRPr="0060124E">
        <w:rPr>
          <w:rFonts w:asciiTheme="minorHAnsi" w:hAnsiTheme="minorHAnsi" w:cstheme="minorHAnsi"/>
          <w:spacing w:val="85"/>
          <w:sz w:val="22"/>
          <w:szCs w:val="22"/>
        </w:rPr>
        <w:t xml:space="preserve"> </w:t>
      </w:r>
      <w:r w:rsidR="00342F48" w:rsidRPr="0060124E">
        <w:rPr>
          <w:rFonts w:asciiTheme="minorHAnsi" w:hAnsiTheme="minorHAnsi" w:cstheme="minorHAnsi"/>
          <w:sz w:val="22"/>
          <w:szCs w:val="22"/>
        </w:rPr>
        <w:t>determine</w:t>
      </w:r>
      <w:r w:rsidR="00342F48" w:rsidRPr="0060124E">
        <w:rPr>
          <w:rFonts w:asciiTheme="minorHAnsi" w:hAnsiTheme="minorHAnsi" w:cstheme="minorHAnsi"/>
          <w:spacing w:val="29"/>
          <w:sz w:val="22"/>
          <w:szCs w:val="22"/>
        </w:rPr>
        <w:t xml:space="preserve"> </w:t>
      </w:r>
      <w:r w:rsidR="00342F48" w:rsidRPr="0060124E">
        <w:rPr>
          <w:rFonts w:asciiTheme="minorHAnsi" w:hAnsiTheme="minorHAnsi" w:cstheme="minorHAnsi"/>
          <w:spacing w:val="-1"/>
          <w:sz w:val="22"/>
          <w:szCs w:val="22"/>
        </w:rPr>
        <w:t>whether</w:t>
      </w:r>
      <w:r w:rsidR="00342F48" w:rsidRPr="0060124E">
        <w:rPr>
          <w:rFonts w:asciiTheme="minorHAnsi" w:hAnsiTheme="minorHAnsi" w:cstheme="minorHAnsi"/>
          <w:spacing w:val="29"/>
          <w:sz w:val="22"/>
          <w:szCs w:val="22"/>
        </w:rPr>
        <w:t xml:space="preserve"> </w:t>
      </w:r>
      <w:r w:rsidR="00C74810" w:rsidRPr="0060124E">
        <w:rPr>
          <w:rFonts w:asciiTheme="minorHAnsi" w:hAnsiTheme="minorHAnsi" w:cstheme="minorHAnsi"/>
          <w:spacing w:val="-1"/>
          <w:sz w:val="22"/>
          <w:szCs w:val="22"/>
        </w:rPr>
        <w:t>the Regional Program (RP)</w:t>
      </w:r>
      <w:r w:rsidR="00342F48" w:rsidRPr="0060124E">
        <w:rPr>
          <w:rFonts w:asciiTheme="minorHAnsi" w:hAnsiTheme="minorHAnsi" w:cstheme="minorHAnsi"/>
          <w:spacing w:val="29"/>
          <w:sz w:val="22"/>
          <w:szCs w:val="22"/>
        </w:rPr>
        <w:t xml:space="preserve"> </w:t>
      </w:r>
      <w:r w:rsidR="00342F48" w:rsidRPr="0060124E">
        <w:rPr>
          <w:rFonts w:asciiTheme="minorHAnsi" w:hAnsiTheme="minorHAnsi" w:cstheme="minorHAnsi"/>
          <w:sz w:val="22"/>
          <w:szCs w:val="22"/>
        </w:rPr>
        <w:t>may</w:t>
      </w:r>
      <w:r w:rsidR="00342F48" w:rsidRPr="0060124E">
        <w:rPr>
          <w:rFonts w:asciiTheme="minorHAnsi" w:hAnsiTheme="minorHAnsi" w:cstheme="minorHAnsi"/>
          <w:spacing w:val="28"/>
          <w:sz w:val="22"/>
          <w:szCs w:val="22"/>
        </w:rPr>
        <w:t xml:space="preserve"> </w:t>
      </w:r>
      <w:r w:rsidR="00342F48" w:rsidRPr="0060124E">
        <w:rPr>
          <w:rFonts w:asciiTheme="minorHAnsi" w:hAnsiTheme="minorHAnsi" w:cstheme="minorHAnsi"/>
          <w:spacing w:val="-1"/>
          <w:sz w:val="22"/>
          <w:szCs w:val="22"/>
        </w:rPr>
        <w:t>continue</w:t>
      </w:r>
      <w:r w:rsidR="00342F48" w:rsidRPr="0060124E">
        <w:rPr>
          <w:rFonts w:asciiTheme="minorHAnsi" w:hAnsiTheme="minorHAnsi" w:cstheme="minorHAnsi"/>
          <w:spacing w:val="29"/>
          <w:sz w:val="22"/>
          <w:szCs w:val="22"/>
        </w:rPr>
        <w:t xml:space="preserve"> </w:t>
      </w:r>
      <w:r w:rsidR="00342F48" w:rsidRPr="0060124E">
        <w:rPr>
          <w:rFonts w:asciiTheme="minorHAnsi" w:hAnsiTheme="minorHAnsi" w:cstheme="minorHAnsi"/>
          <w:sz w:val="22"/>
          <w:szCs w:val="22"/>
        </w:rPr>
        <w:t>its</w:t>
      </w:r>
      <w:r w:rsidR="00342F48" w:rsidRPr="0060124E">
        <w:rPr>
          <w:rFonts w:asciiTheme="minorHAnsi" w:hAnsiTheme="minorHAnsi" w:cstheme="minorHAnsi"/>
          <w:spacing w:val="28"/>
          <w:sz w:val="22"/>
          <w:szCs w:val="22"/>
        </w:rPr>
        <w:t xml:space="preserve"> </w:t>
      </w:r>
      <w:r w:rsidR="00342F48" w:rsidRPr="0060124E">
        <w:rPr>
          <w:rFonts w:asciiTheme="minorHAnsi" w:hAnsiTheme="minorHAnsi" w:cstheme="minorHAnsi"/>
          <w:spacing w:val="-1"/>
          <w:sz w:val="22"/>
          <w:szCs w:val="22"/>
        </w:rPr>
        <w:t>designation.</w:t>
      </w:r>
      <w:r w:rsidR="00342F48" w:rsidRPr="0060124E">
        <w:rPr>
          <w:rFonts w:asciiTheme="minorHAnsi" w:hAnsiTheme="minorHAnsi" w:cstheme="minorHAnsi"/>
          <w:spacing w:val="30"/>
          <w:sz w:val="22"/>
          <w:szCs w:val="22"/>
        </w:rPr>
        <w:t xml:space="preserve"> </w:t>
      </w:r>
      <w:r w:rsidR="00342F48" w:rsidRPr="0060124E">
        <w:rPr>
          <w:rFonts w:asciiTheme="minorHAnsi" w:hAnsiTheme="minorHAnsi" w:cstheme="minorHAnsi"/>
          <w:sz w:val="22"/>
          <w:szCs w:val="22"/>
        </w:rPr>
        <w:t>The</w:t>
      </w:r>
      <w:r w:rsidR="00342F48" w:rsidRPr="0060124E">
        <w:rPr>
          <w:rFonts w:asciiTheme="minorHAnsi" w:hAnsiTheme="minorHAnsi" w:cstheme="minorHAnsi"/>
          <w:spacing w:val="29"/>
          <w:sz w:val="22"/>
          <w:szCs w:val="22"/>
        </w:rPr>
        <w:t xml:space="preserve"> </w:t>
      </w:r>
      <w:r w:rsidR="00342F48" w:rsidRPr="0060124E">
        <w:rPr>
          <w:rFonts w:asciiTheme="minorHAnsi" w:hAnsiTheme="minorHAnsi" w:cstheme="minorHAnsi"/>
          <w:spacing w:val="-1"/>
          <w:sz w:val="22"/>
          <w:szCs w:val="22"/>
        </w:rPr>
        <w:t>collaborative</w:t>
      </w:r>
      <w:r w:rsidR="00DE409D">
        <w:rPr>
          <w:rFonts w:asciiTheme="minorHAnsi" w:hAnsiTheme="minorHAnsi" w:cstheme="minorHAnsi"/>
          <w:spacing w:val="119"/>
          <w:w w:val="99"/>
          <w:sz w:val="22"/>
          <w:szCs w:val="22"/>
        </w:rPr>
        <w:t xml:space="preserve"> </w:t>
      </w:r>
      <w:r w:rsidR="00015629" w:rsidRPr="0060124E">
        <w:rPr>
          <w:rFonts w:asciiTheme="minorHAnsi" w:hAnsiTheme="minorHAnsi" w:cstheme="minorHAnsi"/>
          <w:spacing w:val="-1"/>
          <w:sz w:val="22"/>
          <w:szCs w:val="22"/>
        </w:rPr>
        <w:t>process</w:t>
      </w:r>
      <w:r w:rsidR="00342F48" w:rsidRPr="0060124E">
        <w:rPr>
          <w:rFonts w:asciiTheme="minorHAnsi" w:hAnsiTheme="minorHAnsi" w:cstheme="minorHAnsi"/>
          <w:spacing w:val="50"/>
          <w:sz w:val="22"/>
          <w:szCs w:val="22"/>
        </w:rPr>
        <w:t xml:space="preserve"> </w:t>
      </w:r>
      <w:r w:rsidR="00015629" w:rsidRPr="0060124E">
        <w:rPr>
          <w:rFonts w:asciiTheme="minorHAnsi" w:hAnsiTheme="minorHAnsi" w:cstheme="minorHAnsi"/>
          <w:sz w:val="22"/>
          <w:szCs w:val="22"/>
        </w:rPr>
        <w:t>provided a</w:t>
      </w:r>
      <w:r w:rsidR="00342F48" w:rsidRPr="0060124E">
        <w:rPr>
          <w:rFonts w:asciiTheme="minorHAnsi" w:hAnsiTheme="minorHAnsi" w:cstheme="minorHAnsi"/>
          <w:sz w:val="22"/>
          <w:szCs w:val="22"/>
        </w:rPr>
        <w:t>n</w:t>
      </w:r>
      <w:r w:rsidR="00342F48" w:rsidRPr="0060124E">
        <w:rPr>
          <w:rFonts w:asciiTheme="minorHAnsi" w:hAnsiTheme="minorHAnsi" w:cstheme="minorHAnsi"/>
          <w:spacing w:val="50"/>
          <w:sz w:val="22"/>
          <w:szCs w:val="22"/>
        </w:rPr>
        <w:t xml:space="preserve"> </w:t>
      </w:r>
      <w:r w:rsidR="00342F48" w:rsidRPr="0060124E">
        <w:rPr>
          <w:rFonts w:asciiTheme="minorHAnsi" w:hAnsiTheme="minorHAnsi" w:cstheme="minorHAnsi"/>
          <w:spacing w:val="-1"/>
          <w:sz w:val="22"/>
          <w:szCs w:val="22"/>
        </w:rPr>
        <w:t>opportunity</w:t>
      </w:r>
      <w:r w:rsidR="00342F48" w:rsidRPr="0060124E">
        <w:rPr>
          <w:rFonts w:asciiTheme="minorHAnsi" w:hAnsiTheme="minorHAnsi" w:cstheme="minorHAnsi"/>
          <w:spacing w:val="49"/>
          <w:sz w:val="22"/>
          <w:szCs w:val="22"/>
        </w:rPr>
        <w:t xml:space="preserve"> </w:t>
      </w:r>
      <w:r w:rsidR="00342F48" w:rsidRPr="0060124E">
        <w:rPr>
          <w:rFonts w:asciiTheme="minorHAnsi" w:hAnsiTheme="minorHAnsi" w:cstheme="minorHAnsi"/>
          <w:sz w:val="22"/>
          <w:szCs w:val="22"/>
        </w:rPr>
        <w:t>to</w:t>
      </w:r>
      <w:r w:rsidR="00342F48" w:rsidRPr="0060124E">
        <w:rPr>
          <w:rFonts w:asciiTheme="minorHAnsi" w:hAnsiTheme="minorHAnsi" w:cstheme="minorHAnsi"/>
          <w:spacing w:val="49"/>
          <w:sz w:val="22"/>
          <w:szCs w:val="22"/>
        </w:rPr>
        <w:t xml:space="preserve"> </w:t>
      </w:r>
      <w:r w:rsidR="00342F48" w:rsidRPr="0060124E">
        <w:rPr>
          <w:rFonts w:asciiTheme="minorHAnsi" w:hAnsiTheme="minorHAnsi" w:cstheme="minorHAnsi"/>
          <w:sz w:val="22"/>
          <w:szCs w:val="22"/>
        </w:rPr>
        <w:t>assure</w:t>
      </w:r>
      <w:r w:rsidR="00342F48" w:rsidRPr="0060124E">
        <w:rPr>
          <w:rFonts w:asciiTheme="minorHAnsi" w:hAnsiTheme="minorHAnsi" w:cstheme="minorHAnsi"/>
          <w:spacing w:val="49"/>
          <w:sz w:val="22"/>
          <w:szCs w:val="22"/>
        </w:rPr>
        <w:t xml:space="preserve"> </w:t>
      </w:r>
      <w:r w:rsidR="00342F48" w:rsidRPr="0060124E">
        <w:rPr>
          <w:rFonts w:asciiTheme="minorHAnsi" w:hAnsiTheme="minorHAnsi" w:cstheme="minorHAnsi"/>
          <w:spacing w:val="-1"/>
          <w:sz w:val="22"/>
          <w:szCs w:val="22"/>
        </w:rPr>
        <w:t>that</w:t>
      </w:r>
      <w:r w:rsidR="00342F48" w:rsidRPr="0060124E">
        <w:rPr>
          <w:rFonts w:asciiTheme="minorHAnsi" w:hAnsiTheme="minorHAnsi" w:cstheme="minorHAnsi"/>
          <w:spacing w:val="48"/>
          <w:sz w:val="22"/>
          <w:szCs w:val="22"/>
        </w:rPr>
        <w:t xml:space="preserve"> </w:t>
      </w:r>
      <w:r w:rsidR="00342F48" w:rsidRPr="0060124E">
        <w:rPr>
          <w:rFonts w:asciiTheme="minorHAnsi" w:hAnsiTheme="minorHAnsi" w:cstheme="minorHAnsi"/>
          <w:sz w:val="22"/>
          <w:szCs w:val="22"/>
        </w:rPr>
        <w:t>program</w:t>
      </w:r>
      <w:r w:rsidR="00342F48" w:rsidRPr="0060124E">
        <w:rPr>
          <w:rFonts w:asciiTheme="minorHAnsi" w:hAnsiTheme="minorHAnsi" w:cstheme="minorHAnsi"/>
          <w:spacing w:val="49"/>
          <w:sz w:val="22"/>
          <w:szCs w:val="22"/>
        </w:rPr>
        <w:t xml:space="preserve"> </w:t>
      </w:r>
      <w:r w:rsidR="00342F48" w:rsidRPr="0060124E">
        <w:rPr>
          <w:rFonts w:asciiTheme="minorHAnsi" w:hAnsiTheme="minorHAnsi" w:cstheme="minorHAnsi"/>
          <w:spacing w:val="-1"/>
          <w:sz w:val="22"/>
          <w:szCs w:val="22"/>
        </w:rPr>
        <w:t>standards</w:t>
      </w:r>
      <w:r w:rsidR="00342F48" w:rsidRPr="0060124E">
        <w:rPr>
          <w:rFonts w:asciiTheme="minorHAnsi" w:hAnsiTheme="minorHAnsi" w:cstheme="minorHAnsi"/>
          <w:spacing w:val="51"/>
          <w:sz w:val="22"/>
          <w:szCs w:val="22"/>
        </w:rPr>
        <w:t xml:space="preserve"> </w:t>
      </w:r>
      <w:r w:rsidR="00342F48" w:rsidRPr="0060124E">
        <w:rPr>
          <w:rFonts w:asciiTheme="minorHAnsi" w:hAnsiTheme="minorHAnsi" w:cstheme="minorHAnsi"/>
          <w:sz w:val="22"/>
          <w:szCs w:val="22"/>
        </w:rPr>
        <w:t>are</w:t>
      </w:r>
      <w:r w:rsidR="00342F48" w:rsidRPr="0060124E">
        <w:rPr>
          <w:rFonts w:asciiTheme="minorHAnsi" w:hAnsiTheme="minorHAnsi" w:cstheme="minorHAnsi"/>
          <w:spacing w:val="47"/>
          <w:sz w:val="22"/>
          <w:szCs w:val="22"/>
        </w:rPr>
        <w:t xml:space="preserve"> </w:t>
      </w:r>
      <w:r w:rsidR="00342F48" w:rsidRPr="0060124E">
        <w:rPr>
          <w:rFonts w:asciiTheme="minorHAnsi" w:hAnsiTheme="minorHAnsi" w:cstheme="minorHAnsi"/>
          <w:sz w:val="22"/>
          <w:szCs w:val="22"/>
        </w:rPr>
        <w:t>met</w:t>
      </w:r>
      <w:r w:rsidR="00342F48" w:rsidRPr="0060124E">
        <w:rPr>
          <w:rFonts w:asciiTheme="minorHAnsi" w:hAnsiTheme="minorHAnsi" w:cstheme="minorHAnsi"/>
          <w:spacing w:val="54"/>
          <w:sz w:val="22"/>
          <w:szCs w:val="22"/>
        </w:rPr>
        <w:t xml:space="preserve"> </w:t>
      </w:r>
      <w:r w:rsidR="00342F48" w:rsidRPr="0060124E">
        <w:rPr>
          <w:rFonts w:asciiTheme="minorHAnsi" w:hAnsiTheme="minorHAnsi" w:cstheme="minorHAnsi"/>
          <w:spacing w:val="-1"/>
          <w:sz w:val="22"/>
          <w:szCs w:val="22"/>
        </w:rPr>
        <w:t>and</w:t>
      </w:r>
      <w:r w:rsidR="00342F48" w:rsidRPr="0060124E">
        <w:rPr>
          <w:rFonts w:asciiTheme="minorHAnsi" w:hAnsiTheme="minorHAnsi" w:cstheme="minorHAnsi"/>
          <w:spacing w:val="50"/>
          <w:sz w:val="22"/>
          <w:szCs w:val="22"/>
        </w:rPr>
        <w:t xml:space="preserve"> </w:t>
      </w:r>
      <w:r w:rsidR="00FB72BB" w:rsidRPr="0060124E">
        <w:rPr>
          <w:rFonts w:asciiTheme="minorHAnsi" w:hAnsiTheme="minorHAnsi" w:cstheme="minorHAnsi"/>
          <w:sz w:val="22"/>
          <w:szCs w:val="22"/>
        </w:rPr>
        <w:t>assisted</w:t>
      </w:r>
      <w:r w:rsidR="00342F48" w:rsidRPr="0060124E">
        <w:rPr>
          <w:rFonts w:asciiTheme="minorHAnsi" w:hAnsiTheme="minorHAnsi" w:cstheme="minorHAnsi"/>
          <w:spacing w:val="49"/>
          <w:sz w:val="22"/>
          <w:szCs w:val="22"/>
        </w:rPr>
        <w:t xml:space="preserve"> </w:t>
      </w:r>
      <w:r w:rsidR="00342F48" w:rsidRPr="0060124E">
        <w:rPr>
          <w:rFonts w:asciiTheme="minorHAnsi" w:hAnsiTheme="minorHAnsi" w:cstheme="minorHAnsi"/>
          <w:spacing w:val="-1"/>
          <w:sz w:val="22"/>
          <w:szCs w:val="22"/>
        </w:rPr>
        <w:t>the</w:t>
      </w:r>
      <w:r w:rsidR="00342F48" w:rsidRPr="0060124E">
        <w:rPr>
          <w:rFonts w:asciiTheme="minorHAnsi" w:hAnsiTheme="minorHAnsi" w:cstheme="minorHAnsi"/>
          <w:spacing w:val="50"/>
          <w:sz w:val="22"/>
          <w:szCs w:val="22"/>
        </w:rPr>
        <w:t xml:space="preserve"> </w:t>
      </w:r>
      <w:r w:rsidR="00342F48" w:rsidRPr="0060124E">
        <w:rPr>
          <w:rFonts w:asciiTheme="minorHAnsi" w:hAnsiTheme="minorHAnsi" w:cstheme="minorHAnsi"/>
          <w:sz w:val="22"/>
          <w:szCs w:val="22"/>
        </w:rPr>
        <w:t>RP</w:t>
      </w:r>
      <w:r w:rsidR="00342F48" w:rsidRPr="0060124E">
        <w:rPr>
          <w:rFonts w:asciiTheme="minorHAnsi" w:hAnsiTheme="minorHAnsi" w:cstheme="minorHAnsi"/>
          <w:spacing w:val="51"/>
          <w:sz w:val="22"/>
          <w:szCs w:val="22"/>
        </w:rPr>
        <w:t xml:space="preserve"> </w:t>
      </w:r>
      <w:r w:rsidR="00342F48" w:rsidRPr="0060124E">
        <w:rPr>
          <w:rFonts w:asciiTheme="minorHAnsi" w:hAnsiTheme="minorHAnsi" w:cstheme="minorHAnsi"/>
          <w:sz w:val="22"/>
          <w:szCs w:val="22"/>
        </w:rPr>
        <w:t>in</w:t>
      </w:r>
      <w:r w:rsidR="00342F48" w:rsidRPr="0060124E">
        <w:rPr>
          <w:rFonts w:asciiTheme="minorHAnsi" w:hAnsiTheme="minorHAnsi" w:cstheme="minorHAnsi"/>
          <w:spacing w:val="52"/>
          <w:sz w:val="22"/>
          <w:szCs w:val="22"/>
        </w:rPr>
        <w:t xml:space="preserve"> </w:t>
      </w:r>
      <w:r w:rsidR="00342F48" w:rsidRPr="0060124E">
        <w:rPr>
          <w:rFonts w:asciiTheme="minorHAnsi" w:hAnsiTheme="minorHAnsi" w:cstheme="minorHAnsi"/>
          <w:sz w:val="22"/>
          <w:szCs w:val="22"/>
        </w:rPr>
        <w:t>attaining</w:t>
      </w:r>
      <w:r w:rsidR="00342F48" w:rsidRPr="0060124E">
        <w:rPr>
          <w:rFonts w:asciiTheme="minorHAnsi" w:hAnsiTheme="minorHAnsi" w:cstheme="minorHAnsi"/>
          <w:spacing w:val="51"/>
          <w:sz w:val="22"/>
          <w:szCs w:val="22"/>
        </w:rPr>
        <w:t xml:space="preserve"> </w:t>
      </w:r>
      <w:r w:rsidR="00342F48" w:rsidRPr="0060124E">
        <w:rPr>
          <w:rFonts w:asciiTheme="minorHAnsi" w:hAnsiTheme="minorHAnsi" w:cstheme="minorHAnsi"/>
          <w:spacing w:val="-1"/>
          <w:sz w:val="22"/>
          <w:szCs w:val="22"/>
        </w:rPr>
        <w:t>optimal</w:t>
      </w:r>
      <w:r w:rsidR="00342F48" w:rsidRPr="0060124E">
        <w:rPr>
          <w:rFonts w:asciiTheme="minorHAnsi" w:hAnsiTheme="minorHAnsi" w:cstheme="minorHAnsi"/>
          <w:spacing w:val="91"/>
          <w:sz w:val="22"/>
          <w:szCs w:val="22"/>
        </w:rPr>
        <w:t xml:space="preserve"> </w:t>
      </w:r>
      <w:r w:rsidR="00342F48" w:rsidRPr="0060124E">
        <w:rPr>
          <w:rFonts w:asciiTheme="minorHAnsi" w:hAnsiTheme="minorHAnsi" w:cstheme="minorHAnsi"/>
          <w:sz w:val="22"/>
          <w:szCs w:val="22"/>
        </w:rPr>
        <w:t>performance.</w:t>
      </w:r>
      <w:r w:rsidR="00611F62">
        <w:rPr>
          <w:rFonts w:asciiTheme="minorHAnsi" w:hAnsiTheme="minorHAnsi" w:cstheme="minorHAnsi"/>
          <w:sz w:val="22"/>
          <w:szCs w:val="22"/>
        </w:rPr>
        <w:t xml:space="preserve">  </w:t>
      </w:r>
    </w:p>
    <w:p w:rsidR="007F43E8" w:rsidRDefault="007F43E8" w:rsidP="00611F62">
      <w:pPr>
        <w:pStyle w:val="BodyText"/>
        <w:spacing w:before="0"/>
        <w:ind w:right="114"/>
        <w:rPr>
          <w:rFonts w:asciiTheme="minorHAnsi" w:hAnsiTheme="minorHAnsi" w:cstheme="minorHAnsi"/>
          <w:sz w:val="22"/>
          <w:szCs w:val="22"/>
        </w:rPr>
      </w:pPr>
    </w:p>
    <w:p w:rsidR="00757C63" w:rsidRDefault="00B7720F" w:rsidP="00611F62">
      <w:pPr>
        <w:pStyle w:val="BodyText"/>
        <w:spacing w:before="0"/>
        <w:ind w:right="114"/>
        <w:rPr>
          <w:rFonts w:asciiTheme="minorHAnsi" w:hAnsiTheme="minorHAnsi" w:cstheme="minorHAnsi"/>
          <w:sz w:val="22"/>
          <w:szCs w:val="22"/>
        </w:rPr>
      </w:pPr>
      <w:r>
        <w:rPr>
          <w:rFonts w:asciiTheme="minorHAnsi" w:hAnsiTheme="minorHAnsi" w:cstheme="minorHAnsi"/>
          <w:sz w:val="22"/>
          <w:szCs w:val="22"/>
        </w:rPr>
        <w:t xml:space="preserve">Compliance with administrative and structural standards of the Office is included in the review.  The Ohio Department of Aging fiscal monitoring team conducts monitoring of each RP. The fiscal monitoring process and communication is separate from the DSR but is considered in the overall program review.  </w:t>
      </w:r>
    </w:p>
    <w:p w:rsidR="00B7720F" w:rsidRDefault="00B7720F" w:rsidP="00611F62">
      <w:pPr>
        <w:pStyle w:val="BodyText"/>
        <w:spacing w:before="0"/>
        <w:ind w:right="114"/>
        <w:rPr>
          <w:rFonts w:asciiTheme="minorHAnsi" w:hAnsiTheme="minorHAnsi" w:cstheme="minorHAnsi"/>
          <w:sz w:val="22"/>
          <w:szCs w:val="22"/>
        </w:rPr>
      </w:pPr>
    </w:p>
    <w:p w:rsidR="00B7720F" w:rsidRDefault="00B7720F" w:rsidP="00611F62">
      <w:pPr>
        <w:pStyle w:val="BodyText"/>
        <w:spacing w:before="0"/>
        <w:ind w:right="114"/>
        <w:rPr>
          <w:rFonts w:asciiTheme="minorHAnsi" w:hAnsiTheme="minorHAnsi" w:cstheme="minorHAnsi"/>
          <w:sz w:val="22"/>
          <w:szCs w:val="22"/>
        </w:rPr>
      </w:pPr>
      <w:r>
        <w:rPr>
          <w:rFonts w:asciiTheme="minorHAnsi" w:hAnsiTheme="minorHAnsi" w:cstheme="minorHAnsi"/>
          <w:sz w:val="22"/>
          <w:szCs w:val="22"/>
        </w:rPr>
        <w:t xml:space="preserve">Each RP is scheduled for an annual review but the SLTCO may extend designation a second year if the RP demonstrates sufficient progress in implementation of the Action Plan for Quality (APQ) through timely submission of updates.  </w:t>
      </w:r>
    </w:p>
    <w:p w:rsidR="00611F62" w:rsidRDefault="00611F62" w:rsidP="00611F62">
      <w:pPr>
        <w:pStyle w:val="BodyText"/>
        <w:spacing w:before="0"/>
        <w:ind w:right="114"/>
        <w:rPr>
          <w:rFonts w:asciiTheme="minorHAnsi" w:hAnsiTheme="minorHAnsi" w:cstheme="minorHAnsi"/>
          <w:sz w:val="22"/>
          <w:szCs w:val="22"/>
        </w:rPr>
      </w:pPr>
    </w:p>
    <w:p w:rsidR="00470AB0" w:rsidRPr="0060124E" w:rsidRDefault="00470AB0" w:rsidP="0060124E">
      <w:pPr>
        <w:rPr>
          <w:rFonts w:cstheme="minorHAnsi"/>
        </w:rPr>
      </w:pPr>
    </w:p>
    <w:p w:rsidR="000F181C" w:rsidRPr="00470AB0" w:rsidRDefault="000F181C" w:rsidP="000F181C">
      <w:pPr>
        <w:pStyle w:val="StyleHeading1IndigoLeft0Firstline0"/>
        <w:ind w:left="180"/>
        <w:jc w:val="center"/>
        <w:rPr>
          <w:rFonts w:asciiTheme="minorHAnsi" w:hAnsiTheme="minorHAnsi"/>
          <w:color w:val="660033"/>
          <w:sz w:val="24"/>
          <w:szCs w:val="24"/>
        </w:rPr>
      </w:pPr>
      <w:bookmarkStart w:id="4" w:name="_Toc456775463"/>
      <w:r w:rsidRPr="00470AB0">
        <w:rPr>
          <w:rFonts w:asciiTheme="minorHAnsi" w:hAnsiTheme="minorHAnsi"/>
          <w:color w:val="660033"/>
          <w:sz w:val="24"/>
          <w:szCs w:val="24"/>
        </w:rPr>
        <w:t>PRIOR DSR PERFORMANCE</w:t>
      </w:r>
      <w:bookmarkEnd w:id="4"/>
    </w:p>
    <w:p w:rsidR="00255416" w:rsidRPr="00470AB0" w:rsidRDefault="00255416" w:rsidP="009E004D">
      <w:pPr>
        <w:tabs>
          <w:tab w:val="left" w:pos="5691"/>
        </w:tabs>
        <w:ind w:left="180"/>
      </w:pPr>
      <w:r w:rsidRPr="00470AB0">
        <w:t>Th</w:t>
      </w:r>
      <w:r w:rsidR="009E004D" w:rsidRPr="00470AB0">
        <w:t xml:space="preserve">is section provides a brief summary of the </w:t>
      </w:r>
      <w:r w:rsidR="000B5775">
        <w:t>regional program’s</w:t>
      </w:r>
      <w:r w:rsidRPr="00470AB0">
        <w:rPr>
          <w:rFonts w:cs="Calibri"/>
          <w:spacing w:val="-3"/>
        </w:rPr>
        <w:t xml:space="preserve"> </w:t>
      </w:r>
      <w:r w:rsidRPr="00470AB0">
        <w:rPr>
          <w:rFonts w:cs="Calibri"/>
          <w:spacing w:val="-1"/>
        </w:rPr>
        <w:t>performance</w:t>
      </w:r>
      <w:r w:rsidRPr="00470AB0">
        <w:rPr>
          <w:rFonts w:cs="Calibri"/>
          <w:spacing w:val="-3"/>
        </w:rPr>
        <w:t xml:space="preserve"> </w:t>
      </w:r>
      <w:r w:rsidRPr="00470AB0">
        <w:rPr>
          <w:rFonts w:cs="Calibri"/>
          <w:spacing w:val="-1"/>
        </w:rPr>
        <w:t xml:space="preserve">related </w:t>
      </w:r>
      <w:r w:rsidRPr="00470AB0">
        <w:rPr>
          <w:rFonts w:cs="Calibri"/>
        </w:rPr>
        <w:t>to</w:t>
      </w:r>
      <w:r w:rsidRPr="00470AB0">
        <w:rPr>
          <w:rFonts w:cs="Calibri"/>
          <w:spacing w:val="-2"/>
        </w:rPr>
        <w:t xml:space="preserve"> </w:t>
      </w:r>
      <w:r w:rsidRPr="00470AB0">
        <w:rPr>
          <w:rFonts w:cs="Calibri"/>
          <w:spacing w:val="-1"/>
        </w:rPr>
        <w:t>implementation</w:t>
      </w:r>
      <w:r w:rsidRPr="00470AB0">
        <w:rPr>
          <w:rFonts w:cs="Calibri"/>
          <w:spacing w:val="-2"/>
        </w:rPr>
        <w:t xml:space="preserve"> </w:t>
      </w:r>
      <w:r w:rsidRPr="00470AB0">
        <w:rPr>
          <w:rFonts w:cs="Calibri"/>
        </w:rPr>
        <w:t>of</w:t>
      </w:r>
      <w:r w:rsidRPr="00470AB0">
        <w:rPr>
          <w:rFonts w:cs="Calibri"/>
          <w:spacing w:val="-2"/>
        </w:rPr>
        <w:t xml:space="preserve"> </w:t>
      </w:r>
      <w:r w:rsidRPr="00470AB0">
        <w:rPr>
          <w:rFonts w:cs="Calibri"/>
          <w:spacing w:val="-1"/>
        </w:rPr>
        <w:t>the</w:t>
      </w:r>
      <w:r w:rsidRPr="00470AB0">
        <w:rPr>
          <w:rFonts w:cs="Calibri"/>
        </w:rPr>
        <w:t xml:space="preserve"> </w:t>
      </w:r>
      <w:r w:rsidRPr="00470AB0">
        <w:rPr>
          <w:rFonts w:cs="Calibri"/>
          <w:spacing w:val="-1"/>
        </w:rPr>
        <w:t xml:space="preserve">previous </w:t>
      </w:r>
      <w:r w:rsidRPr="00470AB0">
        <w:rPr>
          <w:rFonts w:cs="Calibri"/>
        </w:rPr>
        <w:t>DSR</w:t>
      </w:r>
      <w:r w:rsidRPr="00470AB0">
        <w:rPr>
          <w:rFonts w:cs="Calibri"/>
          <w:spacing w:val="-3"/>
        </w:rPr>
        <w:t xml:space="preserve"> </w:t>
      </w:r>
      <w:r w:rsidR="009E004D" w:rsidRPr="00470AB0">
        <w:rPr>
          <w:rFonts w:cs="Calibri"/>
          <w:spacing w:val="-1"/>
        </w:rPr>
        <w:t>(APQ)</w:t>
      </w:r>
      <w:r w:rsidRPr="00470AB0">
        <w:rPr>
          <w:spacing w:val="-4"/>
        </w:rPr>
        <w:t xml:space="preserve"> </w:t>
      </w:r>
      <w:r w:rsidRPr="00470AB0">
        <w:rPr>
          <w:spacing w:val="-1"/>
        </w:rPr>
        <w:t>and whether</w:t>
      </w:r>
      <w:r w:rsidRPr="00470AB0">
        <w:rPr>
          <w:spacing w:val="-2"/>
        </w:rPr>
        <w:t xml:space="preserve"> </w:t>
      </w:r>
      <w:r w:rsidRPr="00470AB0">
        <w:rPr>
          <w:spacing w:val="-1"/>
        </w:rPr>
        <w:t>or</w:t>
      </w:r>
      <w:r w:rsidRPr="00470AB0">
        <w:rPr>
          <w:spacing w:val="-2"/>
        </w:rPr>
        <w:t xml:space="preserve"> </w:t>
      </w:r>
      <w:r w:rsidRPr="00470AB0">
        <w:rPr>
          <w:spacing w:val="-1"/>
        </w:rPr>
        <w:t>not</w:t>
      </w:r>
      <w:r w:rsidRPr="00470AB0">
        <w:rPr>
          <w:spacing w:val="-3"/>
        </w:rPr>
        <w:t xml:space="preserve"> </w:t>
      </w:r>
      <w:r w:rsidRPr="00470AB0">
        <w:rPr>
          <w:spacing w:val="-1"/>
        </w:rPr>
        <w:t>they</w:t>
      </w:r>
      <w:r w:rsidRPr="00470AB0">
        <w:rPr>
          <w:spacing w:val="-3"/>
        </w:rPr>
        <w:t xml:space="preserve"> </w:t>
      </w:r>
      <w:r w:rsidRPr="00470AB0">
        <w:rPr>
          <w:spacing w:val="-1"/>
        </w:rPr>
        <w:t>were</w:t>
      </w:r>
      <w:r w:rsidRPr="00470AB0">
        <w:rPr>
          <w:spacing w:val="-2"/>
        </w:rPr>
        <w:t xml:space="preserve"> </w:t>
      </w:r>
      <w:r w:rsidRPr="00470AB0">
        <w:rPr>
          <w:spacing w:val="-1"/>
        </w:rPr>
        <w:t>successful</w:t>
      </w:r>
      <w:r w:rsidRPr="00470AB0">
        <w:rPr>
          <w:spacing w:val="3"/>
        </w:rPr>
        <w:t xml:space="preserve"> </w:t>
      </w:r>
      <w:r w:rsidRPr="00470AB0">
        <w:rPr>
          <w:spacing w:val="-2"/>
        </w:rPr>
        <w:t xml:space="preserve">in </w:t>
      </w:r>
      <w:r w:rsidRPr="00470AB0">
        <w:rPr>
          <w:spacing w:val="-1"/>
        </w:rPr>
        <w:t>achieving</w:t>
      </w:r>
      <w:r w:rsidRPr="00470AB0">
        <w:rPr>
          <w:spacing w:val="-4"/>
        </w:rPr>
        <w:t xml:space="preserve"> </w:t>
      </w:r>
      <w:r w:rsidR="00795F52">
        <w:rPr>
          <w:spacing w:val="-4"/>
        </w:rPr>
        <w:t xml:space="preserve">and sustaining </w:t>
      </w:r>
      <w:r w:rsidRPr="00470AB0">
        <w:t>the</w:t>
      </w:r>
      <w:r w:rsidRPr="00470AB0">
        <w:rPr>
          <w:spacing w:val="-5"/>
        </w:rPr>
        <w:t xml:space="preserve"> </w:t>
      </w:r>
      <w:r w:rsidRPr="00470AB0">
        <w:rPr>
          <w:spacing w:val="-1"/>
        </w:rPr>
        <w:t>agreed-upon</w:t>
      </w:r>
      <w:r w:rsidRPr="00470AB0">
        <w:rPr>
          <w:spacing w:val="-4"/>
        </w:rPr>
        <w:t xml:space="preserve"> </w:t>
      </w:r>
      <w:r w:rsidRPr="00470AB0">
        <w:rPr>
          <w:spacing w:val="-1"/>
        </w:rPr>
        <w:t>outcomes.</w:t>
      </w:r>
      <w:r w:rsidR="00E53BCE" w:rsidRPr="00470AB0">
        <w:rPr>
          <w:spacing w:val="-1"/>
        </w:rPr>
        <w:t xml:space="preserve">  </w:t>
      </w:r>
    </w:p>
    <w:p w:rsidR="00255416" w:rsidRPr="00470AB0" w:rsidRDefault="00255416" w:rsidP="000F181C">
      <w:pPr>
        <w:ind w:left="180"/>
      </w:pPr>
    </w:p>
    <w:p w:rsidR="005A2562" w:rsidRDefault="005A2562" w:rsidP="000F181C">
      <w:pPr>
        <w:ind w:left="180"/>
      </w:pPr>
      <w:r w:rsidRPr="00470AB0">
        <w:t>Date of last DSR:</w:t>
      </w:r>
      <w:r w:rsidRPr="00470AB0">
        <w:tab/>
      </w:r>
      <w:r w:rsidRPr="00470AB0">
        <w:tab/>
      </w:r>
      <w:r w:rsidRPr="00470AB0">
        <w:tab/>
      </w:r>
      <w:r w:rsidR="00B203FB" w:rsidRPr="00470AB0">
        <w:tab/>
      </w:r>
      <w:r w:rsidR="00B203FB" w:rsidRPr="00470AB0">
        <w:tab/>
      </w:r>
      <w:r w:rsidR="00B203FB" w:rsidRPr="00470AB0">
        <w:tab/>
      </w:r>
      <w:r w:rsidR="00B203FB" w:rsidRPr="00470AB0">
        <w:tab/>
      </w:r>
      <w:r w:rsidR="00494777" w:rsidRPr="00470AB0">
        <w:tab/>
      </w:r>
      <w:r w:rsidR="00E53BCE" w:rsidRPr="00470AB0">
        <w:tab/>
      </w:r>
      <w:r w:rsidR="003F1FD6">
        <w:t>XXXX</w:t>
      </w:r>
    </w:p>
    <w:p w:rsidR="00943CCF" w:rsidRPr="00470AB0" w:rsidRDefault="00943CCF" w:rsidP="000F181C">
      <w:pPr>
        <w:ind w:left="180"/>
      </w:pPr>
    </w:p>
    <w:p w:rsidR="00AC693F" w:rsidRPr="00470AB0" w:rsidRDefault="00AC693F" w:rsidP="00AC693F">
      <w:pPr>
        <w:ind w:left="180"/>
      </w:pPr>
      <w:r w:rsidRPr="00470AB0">
        <w:t>APQ updates were provided in accordance with the schedule?</w:t>
      </w:r>
      <w:r w:rsidRPr="00470AB0">
        <w:tab/>
      </w:r>
      <w:r w:rsidRPr="00470AB0">
        <w:tab/>
      </w:r>
      <w:r w:rsidRPr="00470AB0">
        <w:tab/>
      </w:r>
      <w:r w:rsidRPr="00470AB0">
        <w:tab/>
        <w:t xml:space="preserve">Yes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rsidR="00316010">
        <w:tab/>
      </w:r>
      <w:r w:rsidRPr="00470AB0">
        <w:t>No</w:t>
      </w:r>
      <w:bookmarkStart w:id="5" w:name="_Hlk499630501"/>
      <w:r w:rsidRPr="00470AB0">
        <w:t xml:space="preserve">   </w:t>
      </w:r>
      <w:bookmarkEnd w:id="5"/>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rsidR="00316010">
        <w:tab/>
      </w:r>
      <w:r w:rsidR="00316010">
        <w:tab/>
      </w:r>
      <w:r w:rsidR="005039D1">
        <w:t>Other (insert comment)</w:t>
      </w:r>
      <w:r w:rsidR="00CE4367" w:rsidRPr="00470AB0">
        <w:t xml:space="preserve">     </w:t>
      </w:r>
      <w:r w:rsidR="00CE4367" w:rsidRPr="00470AB0">
        <w:fldChar w:fldCharType="begin">
          <w:ffData>
            <w:name w:val=""/>
            <w:enabled/>
            <w:calcOnExit w:val="0"/>
            <w:checkBox>
              <w:sizeAuto/>
              <w:default w:val="0"/>
            </w:checkBox>
          </w:ffData>
        </w:fldChar>
      </w:r>
      <w:r w:rsidR="00CE4367" w:rsidRPr="00470AB0">
        <w:instrText xml:space="preserve"> FORMCHECKBOX </w:instrText>
      </w:r>
      <w:r w:rsidR="00830923">
        <w:fldChar w:fldCharType="separate"/>
      </w:r>
      <w:r w:rsidR="00CE4367" w:rsidRPr="00470AB0">
        <w:fldChar w:fldCharType="end"/>
      </w:r>
    </w:p>
    <w:p w:rsidR="00AC693F" w:rsidRDefault="00AC693F" w:rsidP="000F181C">
      <w:pPr>
        <w:ind w:left="180"/>
      </w:pPr>
      <w:r w:rsidRPr="00470AB0">
        <w:tab/>
        <w:t xml:space="preserve">Comment: </w:t>
      </w:r>
    </w:p>
    <w:p w:rsidR="00943CCF" w:rsidRPr="00470AB0" w:rsidRDefault="00943CCF" w:rsidP="000F181C">
      <w:pPr>
        <w:ind w:left="180"/>
      </w:pPr>
    </w:p>
    <w:p w:rsidR="00A12D99" w:rsidRDefault="005A2562" w:rsidP="000F181C">
      <w:pPr>
        <w:ind w:left="180"/>
      </w:pPr>
      <w:r w:rsidRPr="00470AB0">
        <w:t>Designation extended</w:t>
      </w:r>
      <w:r w:rsidR="006924AD" w:rsidRPr="00470AB0">
        <w:t xml:space="preserve"> as result of </w:t>
      </w:r>
      <w:r w:rsidR="00D51E3F">
        <w:t xml:space="preserve">sufficient progress in </w:t>
      </w:r>
      <w:r w:rsidR="006924AD" w:rsidRPr="00470AB0">
        <w:t>implementation of APQ?</w:t>
      </w:r>
      <w:r w:rsidR="00E53BCE" w:rsidRPr="00470AB0">
        <w:tab/>
      </w:r>
      <w:r w:rsidRPr="00470AB0">
        <w:t xml:space="preserve">Yes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rsidR="00316010">
        <w:tab/>
      </w:r>
      <w:r w:rsidRPr="00470AB0">
        <w:t xml:space="preserve">No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rsidR="00316010">
        <w:tab/>
      </w:r>
      <w:r w:rsidR="00316010">
        <w:tab/>
      </w:r>
    </w:p>
    <w:p w:rsidR="00E53BCE" w:rsidRDefault="00E53BCE" w:rsidP="000F181C">
      <w:pPr>
        <w:ind w:left="180"/>
      </w:pPr>
      <w:r w:rsidRPr="00470AB0">
        <w:tab/>
        <w:t>Comment:</w:t>
      </w:r>
    </w:p>
    <w:p w:rsidR="00943CCF" w:rsidRPr="00470AB0" w:rsidRDefault="00943CCF" w:rsidP="000F181C">
      <w:pPr>
        <w:ind w:left="180"/>
      </w:pPr>
    </w:p>
    <w:p w:rsidR="00FF3851" w:rsidRPr="00795F52" w:rsidRDefault="009170E5" w:rsidP="00795F52">
      <w:pPr>
        <w:ind w:left="180"/>
        <w:rPr>
          <w:color w:val="660033"/>
        </w:rPr>
      </w:pPr>
      <w:r>
        <w:rPr>
          <w:color w:val="660033"/>
        </w:rPr>
        <w:t>(State Office may i</w:t>
      </w:r>
      <w:r w:rsidR="00795F52">
        <w:rPr>
          <w:color w:val="660033"/>
        </w:rPr>
        <w:t xml:space="preserve">nsert narrative here as determined </w:t>
      </w:r>
      <w:r w:rsidR="001A27E5">
        <w:rPr>
          <w:color w:val="660033"/>
        </w:rPr>
        <w:t>necessary</w:t>
      </w:r>
      <w:r w:rsidR="00795F52">
        <w:rPr>
          <w:color w:val="660033"/>
        </w:rPr>
        <w:t>)</w:t>
      </w:r>
    </w:p>
    <w:p w:rsidR="0081647C" w:rsidRPr="00470AB0" w:rsidRDefault="0081647C" w:rsidP="0081647C">
      <w:pPr>
        <w:pStyle w:val="StyleHeading1IndigoLeft0Firstline0"/>
        <w:ind w:left="180" w:right="180"/>
        <w:jc w:val="center"/>
        <w:rPr>
          <w:rFonts w:asciiTheme="minorHAnsi" w:hAnsiTheme="minorHAnsi"/>
          <w:color w:val="660033"/>
          <w:sz w:val="24"/>
          <w:szCs w:val="24"/>
        </w:rPr>
      </w:pPr>
      <w:bookmarkStart w:id="6" w:name="_Toc456775464"/>
      <w:bookmarkStart w:id="7" w:name="_Toc456775465"/>
      <w:bookmarkStart w:id="8" w:name="_Toc527953323"/>
      <w:bookmarkStart w:id="9" w:name="_Toc67755745"/>
      <w:r w:rsidRPr="00470AB0">
        <w:rPr>
          <w:rFonts w:asciiTheme="minorHAnsi" w:hAnsiTheme="minorHAnsi"/>
          <w:color w:val="660033"/>
          <w:sz w:val="24"/>
          <w:szCs w:val="24"/>
        </w:rPr>
        <w:lastRenderedPageBreak/>
        <w:t>DATA</w:t>
      </w:r>
      <w:bookmarkEnd w:id="6"/>
      <w:r>
        <w:rPr>
          <w:rFonts w:asciiTheme="minorHAnsi" w:hAnsiTheme="minorHAnsi"/>
          <w:color w:val="660033"/>
          <w:sz w:val="24"/>
          <w:szCs w:val="24"/>
        </w:rPr>
        <w:t xml:space="preserve"> SUMMARY</w:t>
      </w:r>
    </w:p>
    <w:p w:rsidR="00380FE7" w:rsidRDefault="00FD5AF5" w:rsidP="00380FE7">
      <w:pPr>
        <w:pStyle w:val="BodyText"/>
        <w:rPr>
          <w:sz w:val="22"/>
          <w:szCs w:val="22"/>
        </w:rPr>
      </w:pPr>
      <w:r>
        <w:rPr>
          <w:sz w:val="22"/>
          <w:szCs w:val="22"/>
        </w:rPr>
        <w:t xml:space="preserve">The DSR Data Summary is a report available in </w:t>
      </w:r>
      <w:r w:rsidR="001F0742">
        <w:rPr>
          <w:sz w:val="22"/>
          <w:szCs w:val="22"/>
        </w:rPr>
        <w:t>the Ombudsman Documentation &amp; Information System (</w:t>
      </w:r>
      <w:r>
        <w:rPr>
          <w:sz w:val="22"/>
          <w:szCs w:val="22"/>
        </w:rPr>
        <w:t>ODIS</w:t>
      </w:r>
      <w:r w:rsidR="001F0742">
        <w:rPr>
          <w:sz w:val="22"/>
          <w:szCs w:val="22"/>
        </w:rPr>
        <w:t>)</w:t>
      </w:r>
      <w:r>
        <w:rPr>
          <w:sz w:val="22"/>
          <w:szCs w:val="22"/>
        </w:rPr>
        <w:t xml:space="preserve">.  Information from the data summary was used in development of the APQ </w:t>
      </w:r>
      <w:r w:rsidR="00615137">
        <w:rPr>
          <w:sz w:val="22"/>
          <w:szCs w:val="22"/>
        </w:rPr>
        <w:t>and may be attached to this Summary &amp; APQ as determined appropriate</w:t>
      </w:r>
      <w:r>
        <w:rPr>
          <w:sz w:val="22"/>
          <w:szCs w:val="22"/>
        </w:rPr>
        <w:t>.</w:t>
      </w:r>
    </w:p>
    <w:tbl>
      <w:tblPr>
        <w:tblW w:w="14717" w:type="dxa"/>
        <w:tblInd w:w="-10" w:type="dxa"/>
        <w:tblLook w:val="04A0" w:firstRow="1" w:lastRow="0" w:firstColumn="1" w:lastColumn="0" w:noHBand="0" w:noVBand="1"/>
      </w:tblPr>
      <w:tblGrid>
        <w:gridCol w:w="1905"/>
        <w:gridCol w:w="731"/>
        <w:gridCol w:w="1657"/>
        <w:gridCol w:w="1547"/>
        <w:gridCol w:w="1631"/>
        <w:gridCol w:w="1546"/>
        <w:gridCol w:w="5700"/>
      </w:tblGrid>
      <w:tr w:rsidR="00380FE7" w:rsidRPr="002B4765" w:rsidTr="008A6B74">
        <w:trPr>
          <w:trHeight w:val="311"/>
        </w:trPr>
        <w:tc>
          <w:tcPr>
            <w:tcW w:w="14717"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DESIGNATION &amp; SERVICE REVIEW DATA SUMMARY</w:t>
            </w:r>
          </w:p>
        </w:tc>
      </w:tr>
      <w:tr w:rsidR="00380FE7" w:rsidRPr="002B4765" w:rsidTr="008A6B74">
        <w:trPr>
          <w:trHeight w:val="311"/>
        </w:trPr>
        <w:tc>
          <w:tcPr>
            <w:tcW w:w="584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rPr>
                <w:rFonts w:ascii="Calibri" w:eastAsia="Times New Roman" w:hAnsi="Calibri" w:cs="Calibri"/>
                <w:b/>
                <w:bCs/>
                <w:color w:val="000000"/>
              </w:rPr>
            </w:pPr>
            <w:r w:rsidRPr="002B4765">
              <w:rPr>
                <w:rFonts w:ascii="Calibri" w:eastAsia="Times New Roman" w:hAnsi="Calibri" w:cs="Calibri"/>
                <w:b/>
                <w:bCs/>
                <w:color w:val="000000"/>
              </w:rPr>
              <w:t>REGION:</w:t>
            </w:r>
            <w:r>
              <w:rPr>
                <w:rFonts w:ascii="Calibri" w:eastAsia="Times New Roman" w:hAnsi="Calibri" w:cs="Calibri"/>
                <w:b/>
                <w:bCs/>
                <w:color w:val="000000"/>
              </w:rPr>
              <w:t xml:space="preserve"> X</w:t>
            </w:r>
          </w:p>
        </w:tc>
        <w:tc>
          <w:tcPr>
            <w:tcW w:w="8877" w:type="dxa"/>
            <w:gridSpan w:val="3"/>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rPr>
                <w:rFonts w:ascii="Calibri" w:eastAsia="Times New Roman" w:hAnsi="Calibri" w:cs="Calibri"/>
                <w:b/>
                <w:bCs/>
                <w:color w:val="000000"/>
              </w:rPr>
            </w:pPr>
            <w:r w:rsidRPr="002B4765">
              <w:rPr>
                <w:rFonts w:ascii="Calibri" w:eastAsia="Times New Roman" w:hAnsi="Calibri" w:cs="Calibri"/>
                <w:b/>
                <w:bCs/>
                <w:color w:val="000000"/>
              </w:rPr>
              <w:t>DATA COMPILED:</w:t>
            </w:r>
            <w:r>
              <w:rPr>
                <w:rFonts w:ascii="Calibri" w:eastAsia="Times New Roman" w:hAnsi="Calibri" w:cs="Calibri"/>
                <w:b/>
                <w:bCs/>
                <w:color w:val="000000"/>
              </w:rPr>
              <w:t xml:space="preserve"> DATE</w:t>
            </w:r>
          </w:p>
        </w:tc>
      </w:tr>
      <w:tr w:rsidR="00380FE7" w:rsidRPr="002B4765" w:rsidTr="008A6B74">
        <w:trPr>
          <w:trHeight w:val="311"/>
        </w:trPr>
        <w:tc>
          <w:tcPr>
            <w:tcW w:w="14717" w:type="dxa"/>
            <w:gridSpan w:val="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REGULAR PRESENCE</w:t>
            </w:r>
          </w:p>
        </w:tc>
      </w:tr>
      <w:tr w:rsidR="00380FE7" w:rsidRPr="002B4765" w:rsidTr="00CC4655">
        <w:trPr>
          <w:trHeight w:val="311"/>
        </w:trPr>
        <w:tc>
          <w:tcPr>
            <w:tcW w:w="2636"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380FE7" w:rsidRPr="002B4765" w:rsidRDefault="00380FE7" w:rsidP="008A6B74">
            <w:pPr>
              <w:rPr>
                <w:rFonts w:ascii="Calibri" w:eastAsia="Times New Roman" w:hAnsi="Calibri" w:cs="Calibri"/>
                <w:b/>
                <w:bCs/>
                <w:color w:val="000000"/>
              </w:rPr>
            </w:pPr>
            <w:r w:rsidRPr="002B4765">
              <w:rPr>
                <w:rFonts w:ascii="Calibri" w:eastAsia="Times New Roman" w:hAnsi="Calibri" w:cs="Calibri"/>
                <w:b/>
                <w:bCs/>
                <w:color w:val="000000"/>
              </w:rPr>
              <w:t> </w:t>
            </w:r>
          </w:p>
        </w:tc>
        <w:tc>
          <w:tcPr>
            <w:tcW w:w="32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FFY</w:t>
            </w:r>
          </w:p>
        </w:tc>
        <w:tc>
          <w:tcPr>
            <w:tcW w:w="3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Current FFY</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 of Facilities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Results</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of Facilities</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Results</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Comments</w:t>
            </w:r>
          </w:p>
        </w:tc>
      </w:tr>
      <w:tr w:rsidR="00380FE7" w:rsidRPr="002B4765" w:rsidTr="00CC4655">
        <w:trPr>
          <w:trHeight w:val="311"/>
        </w:trPr>
        <w:tc>
          <w:tcPr>
            <w:tcW w:w="190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Quarterly Visitation </w:t>
            </w: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NH</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1905" w:type="dxa"/>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ACF</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1905" w:type="dxa"/>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RCF</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Qtly</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190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No Case or Visit</w:t>
            </w: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NH</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1905" w:type="dxa"/>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ACF</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1905" w:type="dxa"/>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731" w:type="dxa"/>
            <w:tcBorders>
              <w:top w:val="nil"/>
              <w:left w:val="nil"/>
              <w:bottom w:val="single" w:sz="4" w:space="0" w:color="auto"/>
              <w:right w:val="single" w:sz="4" w:space="0" w:color="auto"/>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RCF</w:t>
            </w: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Complaints with consumer as source </w:t>
            </w:r>
          </w:p>
        </w:tc>
        <w:tc>
          <w:tcPr>
            <w:tcW w:w="32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3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8A6B74">
        <w:trPr>
          <w:trHeight w:val="311"/>
        </w:trPr>
        <w:tc>
          <w:tcPr>
            <w:tcW w:w="14717" w:type="dxa"/>
            <w:gridSpan w:val="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COMPLAINT RESOLUTION </w:t>
            </w:r>
          </w:p>
        </w:tc>
      </w:tr>
      <w:tr w:rsidR="00380FE7" w:rsidRPr="002B4765" w:rsidTr="00CC4655">
        <w:trPr>
          <w:trHeight w:val="311"/>
        </w:trPr>
        <w:tc>
          <w:tcPr>
            <w:tcW w:w="2636"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Resolution Rate</w:t>
            </w:r>
          </w:p>
        </w:tc>
        <w:tc>
          <w:tcPr>
            <w:tcW w:w="32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FFY</w:t>
            </w:r>
          </w:p>
        </w:tc>
        <w:tc>
          <w:tcPr>
            <w:tcW w:w="3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Current FFY</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Statewide Target</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RP Performance</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Statewide Target</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RP Performance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Comments</w:t>
            </w:r>
          </w:p>
        </w:tc>
      </w:tr>
      <w:tr w:rsidR="00380FE7" w:rsidRPr="002B4765" w:rsidTr="00CC4655">
        <w:trPr>
          <w:trHeight w:val="311"/>
        </w:trPr>
        <w:tc>
          <w:tcPr>
            <w:tcW w:w="2636" w:type="dxa"/>
            <w:gridSpan w:val="2"/>
            <w:vMerge/>
            <w:tcBorders>
              <w:top w:val="single" w:sz="4" w:space="0" w:color="auto"/>
              <w:left w:val="single" w:sz="8"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65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83%</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83%</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8A6B74">
        <w:trPr>
          <w:trHeight w:val="311"/>
        </w:trPr>
        <w:tc>
          <w:tcPr>
            <w:tcW w:w="14717" w:type="dxa"/>
            <w:gridSpan w:val="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VOLUNTEER ENGAGEMENT</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Number of volunteers active during period</w:t>
            </w:r>
          </w:p>
        </w:tc>
        <w:tc>
          <w:tcPr>
            <w:tcW w:w="165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631"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xml:space="preserve">Number of volunteers reporting activity </w:t>
            </w:r>
          </w:p>
        </w:tc>
        <w:tc>
          <w:tcPr>
            <w:tcW w:w="1657"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1631"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Hours spent by volunteers in complaint handling</w:t>
            </w:r>
          </w:p>
        </w:tc>
        <w:tc>
          <w:tcPr>
            <w:tcW w:w="1657"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hours</w:t>
            </w:r>
          </w:p>
        </w:tc>
        <w:tc>
          <w:tcPr>
            <w:tcW w:w="1631"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hours</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Percentage of cases with intake by volunteers</w:t>
            </w:r>
          </w:p>
        </w:tc>
        <w:tc>
          <w:tcPr>
            <w:tcW w:w="1657"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7"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1631" w:type="dxa"/>
            <w:vMerge/>
            <w:tcBorders>
              <w:top w:val="single" w:sz="4" w:space="0" w:color="auto"/>
              <w:left w:val="single" w:sz="4" w:space="0" w:color="auto"/>
              <w:bottom w:val="single" w:sz="4"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1546" w:type="dxa"/>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8A6B74">
        <w:trPr>
          <w:trHeight w:val="311"/>
        </w:trPr>
        <w:tc>
          <w:tcPr>
            <w:tcW w:w="14717" w:type="dxa"/>
            <w:gridSpan w:val="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QUALITY ASSURANCE</w:t>
            </w:r>
          </w:p>
        </w:tc>
      </w:tr>
      <w:tr w:rsidR="00380FE7" w:rsidRPr="002B4765" w:rsidTr="00CC4655">
        <w:trPr>
          <w:trHeight w:val="311"/>
        </w:trPr>
        <w:tc>
          <w:tcPr>
            <w:tcW w:w="263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Count/total time</w:t>
            </w:r>
          </w:p>
        </w:tc>
        <w:tc>
          <w:tcPr>
            <w:tcW w:w="32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31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w:t>
            </w:r>
          </w:p>
        </w:tc>
        <w:tc>
          <w:tcPr>
            <w:tcW w:w="5700" w:type="dxa"/>
            <w:tcBorders>
              <w:top w:val="single" w:sz="4" w:space="0" w:color="auto"/>
              <w:left w:val="nil"/>
              <w:bottom w:val="single" w:sz="4" w:space="0" w:color="auto"/>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311"/>
        </w:trPr>
        <w:tc>
          <w:tcPr>
            <w:tcW w:w="2636"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Data and AGI review indicates compliance with policy -field visits, quarterly review, etc.</w:t>
            </w:r>
          </w:p>
        </w:tc>
        <w:tc>
          <w:tcPr>
            <w:tcW w:w="3204" w:type="dxa"/>
            <w:gridSpan w:val="2"/>
            <w:vMerge w:val="restart"/>
            <w:tcBorders>
              <w:top w:val="single" w:sz="4" w:space="0" w:color="auto"/>
              <w:left w:val="nil"/>
              <w:bottom w:val="single" w:sz="8" w:space="0" w:color="000000"/>
              <w:right w:val="single" w:sz="4" w:space="0" w:color="000000"/>
            </w:tcBorders>
            <w:shd w:val="clear" w:color="auto" w:fill="auto"/>
            <w:noWrap/>
            <w:vAlign w:val="center"/>
            <w:hideMark/>
          </w:tcPr>
          <w:p w:rsidR="00380FE7" w:rsidRPr="002B4765" w:rsidRDefault="00CC4655" w:rsidP="008A6B74">
            <w:pPr>
              <w:jc w:val="center"/>
              <w:rPr>
                <w:rFonts w:ascii="Calibri" w:eastAsia="Times New Roman" w:hAnsi="Calibri" w:cs="Calibri"/>
                <w:b/>
                <w:bCs/>
                <w:color w:val="000000"/>
              </w:rPr>
            </w:pPr>
            <w:r w:rsidRPr="00470AB0">
              <w:t xml:space="preserve">Yes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tab/>
            </w:r>
            <w:r w:rsidRPr="00470AB0">
              <w:t xml:space="preserve">No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tab/>
            </w:r>
          </w:p>
        </w:tc>
        <w:tc>
          <w:tcPr>
            <w:tcW w:w="3177" w:type="dxa"/>
            <w:gridSpan w:val="2"/>
            <w:vMerge w:val="restart"/>
            <w:tcBorders>
              <w:top w:val="single" w:sz="4" w:space="0" w:color="auto"/>
              <w:left w:val="nil"/>
              <w:bottom w:val="single" w:sz="8" w:space="0" w:color="000000"/>
              <w:right w:val="single" w:sz="4" w:space="0" w:color="000000"/>
            </w:tcBorders>
            <w:shd w:val="clear" w:color="auto" w:fill="auto"/>
            <w:noWrap/>
            <w:vAlign w:val="center"/>
            <w:hideMark/>
          </w:tcPr>
          <w:p w:rsidR="00380FE7" w:rsidRPr="002B4765" w:rsidRDefault="00CC4655" w:rsidP="008A6B74">
            <w:pPr>
              <w:jc w:val="center"/>
              <w:rPr>
                <w:rFonts w:ascii="Calibri" w:eastAsia="Times New Roman" w:hAnsi="Calibri" w:cs="Calibri"/>
                <w:b/>
                <w:bCs/>
                <w:color w:val="000000"/>
              </w:rPr>
            </w:pPr>
            <w:r w:rsidRPr="00470AB0">
              <w:t xml:space="preserve">Yes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tab/>
            </w:r>
            <w:r w:rsidRPr="00470AB0">
              <w:t xml:space="preserve">No   </w:t>
            </w:r>
            <w:r w:rsidRPr="00470AB0">
              <w:fldChar w:fldCharType="begin">
                <w:ffData>
                  <w:name w:val=""/>
                  <w:enabled/>
                  <w:calcOnExit w:val="0"/>
                  <w:checkBox>
                    <w:sizeAuto/>
                    <w:default w:val="0"/>
                  </w:checkBox>
                </w:ffData>
              </w:fldChar>
            </w:r>
            <w:r w:rsidRPr="00470AB0">
              <w:instrText xml:space="preserve"> FORMCHECKBOX </w:instrText>
            </w:r>
            <w:r w:rsidR="00830923">
              <w:fldChar w:fldCharType="separate"/>
            </w:r>
            <w:r w:rsidRPr="00470AB0">
              <w:fldChar w:fldCharType="end"/>
            </w:r>
            <w:r>
              <w:tab/>
            </w:r>
          </w:p>
        </w:tc>
        <w:tc>
          <w:tcPr>
            <w:tcW w:w="5700"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380FE7" w:rsidRPr="002B4765" w:rsidRDefault="00380FE7" w:rsidP="008A6B74">
            <w:pPr>
              <w:jc w:val="center"/>
              <w:rPr>
                <w:rFonts w:ascii="Calibri" w:eastAsia="Times New Roman" w:hAnsi="Calibri" w:cs="Calibri"/>
                <w:b/>
                <w:bCs/>
                <w:color w:val="000000"/>
              </w:rPr>
            </w:pPr>
            <w:r w:rsidRPr="002B4765">
              <w:rPr>
                <w:rFonts w:ascii="Calibri" w:eastAsia="Times New Roman" w:hAnsi="Calibri" w:cs="Calibri"/>
                <w:b/>
                <w:bCs/>
                <w:color w:val="000000"/>
              </w:rPr>
              <w:t> </w:t>
            </w:r>
          </w:p>
        </w:tc>
      </w:tr>
      <w:tr w:rsidR="00380FE7" w:rsidRPr="002B4765" w:rsidTr="00CC4655">
        <w:trPr>
          <w:trHeight w:val="423"/>
        </w:trPr>
        <w:tc>
          <w:tcPr>
            <w:tcW w:w="2636" w:type="dxa"/>
            <w:gridSpan w:val="2"/>
            <w:vMerge/>
            <w:tcBorders>
              <w:top w:val="single" w:sz="4" w:space="0" w:color="auto"/>
              <w:left w:val="single" w:sz="8" w:space="0" w:color="auto"/>
              <w:bottom w:val="single" w:sz="8"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3204" w:type="dxa"/>
            <w:gridSpan w:val="2"/>
            <w:vMerge/>
            <w:tcBorders>
              <w:top w:val="single" w:sz="4" w:space="0" w:color="auto"/>
              <w:left w:val="nil"/>
              <w:bottom w:val="single" w:sz="8"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3177" w:type="dxa"/>
            <w:gridSpan w:val="2"/>
            <w:vMerge/>
            <w:tcBorders>
              <w:top w:val="single" w:sz="4" w:space="0" w:color="auto"/>
              <w:left w:val="nil"/>
              <w:bottom w:val="single" w:sz="8" w:space="0" w:color="000000"/>
              <w:right w:val="single" w:sz="4" w:space="0" w:color="000000"/>
            </w:tcBorders>
            <w:vAlign w:val="center"/>
            <w:hideMark/>
          </w:tcPr>
          <w:p w:rsidR="00380FE7" w:rsidRPr="002B4765" w:rsidRDefault="00380FE7" w:rsidP="008A6B74">
            <w:pPr>
              <w:rPr>
                <w:rFonts w:ascii="Calibri" w:eastAsia="Times New Roman" w:hAnsi="Calibri" w:cs="Calibri"/>
                <w:b/>
                <w:bCs/>
                <w:color w:val="000000"/>
              </w:rPr>
            </w:pPr>
          </w:p>
        </w:tc>
        <w:tc>
          <w:tcPr>
            <w:tcW w:w="5700" w:type="dxa"/>
            <w:vMerge/>
            <w:tcBorders>
              <w:top w:val="single" w:sz="4" w:space="0" w:color="auto"/>
              <w:left w:val="single" w:sz="4" w:space="0" w:color="auto"/>
              <w:bottom w:val="single" w:sz="8" w:space="0" w:color="000000"/>
              <w:right w:val="single" w:sz="8" w:space="0" w:color="000000"/>
            </w:tcBorders>
            <w:vAlign w:val="center"/>
            <w:hideMark/>
          </w:tcPr>
          <w:p w:rsidR="00380FE7" w:rsidRPr="002B4765" w:rsidRDefault="00380FE7" w:rsidP="008A6B74">
            <w:pPr>
              <w:rPr>
                <w:rFonts w:ascii="Calibri" w:eastAsia="Times New Roman" w:hAnsi="Calibri" w:cs="Calibri"/>
                <w:b/>
                <w:bCs/>
                <w:color w:val="000000"/>
              </w:rPr>
            </w:pPr>
          </w:p>
        </w:tc>
      </w:tr>
    </w:tbl>
    <w:p w:rsidR="00CC4655" w:rsidRDefault="00CC4655" w:rsidP="00CC4655">
      <w:pPr>
        <w:pStyle w:val="BodyText"/>
        <w:ind w:left="0"/>
        <w:rPr>
          <w:rFonts w:ascii="Arial" w:hAnsi="Arial" w:cs="Arial"/>
          <w:sz w:val="18"/>
          <w:szCs w:val="20"/>
        </w:rPr>
      </w:pPr>
      <w:r w:rsidRPr="00E54BDD">
        <w:rPr>
          <w:sz w:val="20"/>
          <w:szCs w:val="22"/>
        </w:rPr>
        <w:lastRenderedPageBreak/>
        <w:t xml:space="preserve">Note: </w:t>
      </w:r>
      <w:r w:rsidRPr="00E54BDD">
        <w:rPr>
          <w:rFonts w:ascii="Arial" w:hAnsi="Arial" w:cs="Arial"/>
          <w:sz w:val="18"/>
          <w:szCs w:val="20"/>
        </w:rPr>
        <w:t>Note: Red text indicates a decrease from previous year, green indicates an increase.</w:t>
      </w:r>
    </w:p>
    <w:p w:rsidR="00FD5AF5" w:rsidRDefault="00FD5AF5" w:rsidP="00380FE7">
      <w:pPr>
        <w:pStyle w:val="BodyText"/>
        <w:ind w:left="0"/>
        <w:rPr>
          <w:sz w:val="22"/>
          <w:szCs w:val="22"/>
        </w:rPr>
      </w:pPr>
    </w:p>
    <w:p w:rsidR="005B7A45" w:rsidRPr="00267772" w:rsidRDefault="005B7A45" w:rsidP="005B7A45">
      <w:pPr>
        <w:pStyle w:val="StyleHeading1IndigoLeft0Firstline0"/>
        <w:ind w:left="270" w:right="90"/>
        <w:jc w:val="center"/>
        <w:rPr>
          <w:rFonts w:asciiTheme="minorHAnsi" w:hAnsiTheme="minorHAnsi"/>
          <w:color w:val="660033"/>
          <w:sz w:val="24"/>
          <w:szCs w:val="24"/>
        </w:rPr>
      </w:pPr>
      <w:r w:rsidRPr="00267772">
        <w:rPr>
          <w:rFonts w:asciiTheme="minorHAnsi" w:hAnsiTheme="minorHAnsi"/>
          <w:color w:val="660033"/>
          <w:sz w:val="24"/>
          <w:szCs w:val="24"/>
        </w:rPr>
        <w:t>DSR SUMMARY &amp; ACTION PLAN FOR QUALITY</w:t>
      </w:r>
      <w:bookmarkEnd w:id="7"/>
    </w:p>
    <w:bookmarkEnd w:id="8"/>
    <w:bookmarkEnd w:id="9"/>
    <w:p w:rsidR="005B7A45" w:rsidRDefault="005B7A45" w:rsidP="00166DAE">
      <w:pPr>
        <w:widowControl/>
        <w:ind w:left="270" w:right="90"/>
        <w:rPr>
          <w:rFonts w:eastAsia="Times New Roman"/>
        </w:rPr>
      </w:pPr>
    </w:p>
    <w:tbl>
      <w:tblPr>
        <w:tblStyle w:val="TableGrid"/>
        <w:tblW w:w="14557" w:type="dxa"/>
        <w:tblInd w:w="378" w:type="dxa"/>
        <w:tblLook w:val="04A0" w:firstRow="1" w:lastRow="0" w:firstColumn="1" w:lastColumn="0" w:noHBand="0" w:noVBand="1"/>
      </w:tblPr>
      <w:tblGrid>
        <w:gridCol w:w="2070"/>
        <w:gridCol w:w="3420"/>
        <w:gridCol w:w="3780"/>
        <w:gridCol w:w="5287"/>
      </w:tblGrid>
      <w:tr w:rsidR="00B57557" w:rsidRPr="00DF0CC3" w:rsidTr="00B57557">
        <w:trPr>
          <w:trHeight w:val="432"/>
          <w:tblHeader/>
        </w:trPr>
        <w:tc>
          <w:tcPr>
            <w:tcW w:w="2070" w:type="dxa"/>
            <w:tcBorders>
              <w:bottom w:val="single" w:sz="4" w:space="0" w:color="auto"/>
            </w:tcBorders>
            <w:shd w:val="clear" w:color="auto" w:fill="D9D9D9" w:themeFill="background1" w:themeFillShade="D9"/>
            <w:vAlign w:val="center"/>
          </w:tcPr>
          <w:p w:rsidR="00B57557" w:rsidRPr="005F7E94" w:rsidRDefault="00B57557" w:rsidP="00B068C5">
            <w:pPr>
              <w:tabs>
                <w:tab w:val="left" w:pos="2220"/>
              </w:tabs>
              <w:ind w:left="-225"/>
              <w:jc w:val="center"/>
              <w:rPr>
                <w:b/>
              </w:rPr>
            </w:pPr>
            <w:r w:rsidRPr="005F7E94">
              <w:rPr>
                <w:b/>
              </w:rPr>
              <w:t>REVIEW AREA</w:t>
            </w:r>
          </w:p>
        </w:tc>
        <w:tc>
          <w:tcPr>
            <w:tcW w:w="3420" w:type="dxa"/>
            <w:tcBorders>
              <w:bottom w:val="single" w:sz="4" w:space="0" w:color="auto"/>
              <w:right w:val="single" w:sz="18" w:space="0" w:color="auto"/>
            </w:tcBorders>
            <w:shd w:val="clear" w:color="auto" w:fill="D9D9D9" w:themeFill="background1" w:themeFillShade="D9"/>
            <w:vAlign w:val="center"/>
          </w:tcPr>
          <w:p w:rsidR="00B57557" w:rsidRPr="0013535A" w:rsidRDefault="00B57557" w:rsidP="000F368C">
            <w:pPr>
              <w:jc w:val="center"/>
              <w:rPr>
                <w:b/>
              </w:rPr>
            </w:pPr>
            <w:r>
              <w:rPr>
                <w:b/>
              </w:rPr>
              <w:t>STATUS/COMMENTS</w:t>
            </w:r>
          </w:p>
        </w:tc>
        <w:tc>
          <w:tcPr>
            <w:tcW w:w="3780" w:type="dxa"/>
            <w:tcBorders>
              <w:left w:val="single" w:sz="18" w:space="0" w:color="auto"/>
              <w:bottom w:val="single" w:sz="4" w:space="0" w:color="auto"/>
            </w:tcBorders>
            <w:shd w:val="clear" w:color="auto" w:fill="D9D9D9" w:themeFill="background1" w:themeFillShade="D9"/>
            <w:vAlign w:val="center"/>
          </w:tcPr>
          <w:p w:rsidR="00B57557" w:rsidRPr="0013535A" w:rsidRDefault="00B57557" w:rsidP="00EB4FE7">
            <w:pPr>
              <w:jc w:val="center"/>
              <w:rPr>
                <w:b/>
              </w:rPr>
            </w:pPr>
            <w:r w:rsidRPr="0013535A">
              <w:rPr>
                <w:b/>
              </w:rPr>
              <w:t>RP ACTIONS</w:t>
            </w:r>
          </w:p>
        </w:tc>
        <w:tc>
          <w:tcPr>
            <w:tcW w:w="5287" w:type="dxa"/>
            <w:tcBorders>
              <w:bottom w:val="single" w:sz="4" w:space="0" w:color="auto"/>
            </w:tcBorders>
            <w:shd w:val="clear" w:color="auto" w:fill="D9D9D9" w:themeFill="background1" w:themeFillShade="D9"/>
            <w:vAlign w:val="center"/>
          </w:tcPr>
          <w:p w:rsidR="00B57557" w:rsidRPr="00087F32" w:rsidRDefault="00B57557" w:rsidP="00B57557">
            <w:pPr>
              <w:jc w:val="center"/>
              <w:rPr>
                <w:b/>
              </w:rPr>
            </w:pPr>
            <w:r>
              <w:rPr>
                <w:b/>
              </w:rPr>
              <w:t>RP UPDATE(S) &amp; SO FEEDBACK (MOST RECENT FIRST)</w:t>
            </w:r>
          </w:p>
        </w:tc>
      </w:tr>
      <w:tr w:rsidR="00B57557" w:rsidTr="00B57557">
        <w:trPr>
          <w:trHeight w:val="523"/>
        </w:trPr>
        <w:tc>
          <w:tcPr>
            <w:tcW w:w="2070" w:type="dxa"/>
            <w:shd w:val="clear" w:color="auto" w:fill="D9D9D9" w:themeFill="background1" w:themeFillShade="D9"/>
            <w:vAlign w:val="center"/>
          </w:tcPr>
          <w:p w:rsidR="00B57557" w:rsidRPr="005F7E94" w:rsidRDefault="00B57557" w:rsidP="00EB4FE7">
            <w:pPr>
              <w:tabs>
                <w:tab w:val="left" w:pos="2220"/>
              </w:tabs>
              <w:jc w:val="center"/>
              <w:rPr>
                <w:b/>
              </w:rPr>
            </w:pPr>
          </w:p>
        </w:tc>
        <w:tc>
          <w:tcPr>
            <w:tcW w:w="3420" w:type="dxa"/>
            <w:tcBorders>
              <w:right w:val="single" w:sz="18" w:space="0" w:color="auto"/>
            </w:tcBorders>
            <w:shd w:val="clear" w:color="auto" w:fill="D9D9D9" w:themeFill="background1" w:themeFillShade="D9"/>
            <w:vAlign w:val="center"/>
          </w:tcPr>
          <w:p w:rsidR="00B57557" w:rsidRPr="004F01D7" w:rsidRDefault="00B57557" w:rsidP="00CF0C7C">
            <w:pPr>
              <w:jc w:val="center"/>
              <w:rPr>
                <w:i/>
                <w:color w:val="660033"/>
              </w:rPr>
            </w:pPr>
            <w:r w:rsidRPr="004F01D7">
              <w:rPr>
                <w:i/>
                <w:color w:val="660033"/>
              </w:rPr>
              <w:t xml:space="preserve">Insert brief statements or bullets describing what is going well &amp; what needs improvement in each area.  </w:t>
            </w:r>
            <w:r>
              <w:rPr>
                <w:i/>
                <w:color w:val="660033"/>
              </w:rPr>
              <w:t>Establish goals for actions steps.</w:t>
            </w:r>
          </w:p>
        </w:tc>
        <w:tc>
          <w:tcPr>
            <w:tcW w:w="3780" w:type="dxa"/>
            <w:tcBorders>
              <w:left w:val="single" w:sz="18" w:space="0" w:color="auto"/>
            </w:tcBorders>
            <w:shd w:val="clear" w:color="auto" w:fill="D9D9D9" w:themeFill="background1" w:themeFillShade="D9"/>
            <w:vAlign w:val="center"/>
          </w:tcPr>
          <w:p w:rsidR="00B57557" w:rsidRPr="004F01D7" w:rsidRDefault="00B57557" w:rsidP="00EB4FE7">
            <w:pPr>
              <w:jc w:val="center"/>
              <w:rPr>
                <w:i/>
                <w:color w:val="660033"/>
              </w:rPr>
            </w:pPr>
            <w:r w:rsidRPr="004F01D7">
              <w:rPr>
                <w:i/>
                <w:color w:val="660033"/>
              </w:rPr>
              <w:t>Insert specific actions RP will take to improve</w:t>
            </w:r>
            <w:r>
              <w:rPr>
                <w:i/>
                <w:color w:val="660033"/>
              </w:rPr>
              <w:t xml:space="preserve"> or correct any non-compliance or quality issues identified in review</w:t>
            </w:r>
          </w:p>
        </w:tc>
        <w:tc>
          <w:tcPr>
            <w:tcW w:w="5287" w:type="dxa"/>
            <w:shd w:val="clear" w:color="auto" w:fill="D9D9D9" w:themeFill="background1" w:themeFillShade="D9"/>
            <w:vAlign w:val="center"/>
          </w:tcPr>
          <w:p w:rsidR="00B57557" w:rsidRPr="004F01D7" w:rsidRDefault="00B57557" w:rsidP="00C377C6">
            <w:pPr>
              <w:jc w:val="center"/>
              <w:rPr>
                <w:i/>
                <w:color w:val="660033"/>
              </w:rPr>
            </w:pPr>
            <w:r w:rsidRPr="004F01D7">
              <w:rPr>
                <w:i/>
                <w:color w:val="660033"/>
              </w:rPr>
              <w:t>RP to provide updates in accordance with schedule.  Updates should include supporting information and data.</w:t>
            </w:r>
          </w:p>
        </w:tc>
      </w:tr>
      <w:tr w:rsidR="00B57557" w:rsidTr="00B57557">
        <w:trPr>
          <w:trHeight w:val="532"/>
        </w:trPr>
        <w:tc>
          <w:tcPr>
            <w:tcW w:w="2070" w:type="dxa"/>
            <w:vMerge w:val="restart"/>
            <w:vAlign w:val="center"/>
          </w:tcPr>
          <w:p w:rsidR="00B57557" w:rsidRPr="005F7E94" w:rsidRDefault="00B57557" w:rsidP="00EB4FE7">
            <w:pPr>
              <w:tabs>
                <w:tab w:val="left" w:pos="2220"/>
              </w:tabs>
              <w:jc w:val="center"/>
              <w:rPr>
                <w:b/>
              </w:rPr>
            </w:pPr>
            <w:r w:rsidRPr="005F7E94">
              <w:rPr>
                <w:b/>
              </w:rPr>
              <w:t>Complaint handling including quality measure for resolution</w:t>
            </w:r>
          </w:p>
        </w:tc>
        <w:tc>
          <w:tcPr>
            <w:tcW w:w="3420" w:type="dxa"/>
            <w:tcBorders>
              <w:right w:val="single" w:sz="18" w:space="0" w:color="auto"/>
            </w:tcBorders>
            <w:vAlign w:val="center"/>
          </w:tcPr>
          <w:p w:rsidR="00B57557" w:rsidRPr="00374EC8" w:rsidRDefault="00B57557" w:rsidP="0090730C">
            <w:pPr>
              <w:pStyle w:val="ListParagraph"/>
              <w:ind w:left="-3"/>
              <w:jc w:val="center"/>
              <w:rPr>
                <w:b/>
                <w:u w:val="single"/>
              </w:rPr>
            </w:pPr>
            <w:r w:rsidRPr="00374EC8">
              <w:rPr>
                <w:b/>
                <w:u w:val="single"/>
              </w:rPr>
              <w:t>Areas of solid practice</w:t>
            </w:r>
          </w:p>
          <w:p w:rsidR="00B57557" w:rsidRDefault="00B57557" w:rsidP="0090730C">
            <w:pPr>
              <w:pStyle w:val="ListParagraph"/>
              <w:ind w:left="-3"/>
              <w:jc w:val="center"/>
            </w:pPr>
          </w:p>
          <w:p w:rsidR="00B57557" w:rsidRDefault="00B57557" w:rsidP="0090730C">
            <w:pPr>
              <w:pStyle w:val="ListParagraph"/>
              <w:ind w:left="-3"/>
              <w:jc w:val="center"/>
            </w:pPr>
          </w:p>
          <w:p w:rsidR="00B57557" w:rsidRPr="0013535A" w:rsidRDefault="00B57557" w:rsidP="0090730C">
            <w:pPr>
              <w:pStyle w:val="ListParagraph"/>
              <w:ind w:left="-3"/>
              <w:jc w:val="center"/>
            </w:pPr>
          </w:p>
        </w:tc>
        <w:tc>
          <w:tcPr>
            <w:tcW w:w="3780" w:type="dxa"/>
            <w:tcBorders>
              <w:left w:val="single" w:sz="18" w:space="0" w:color="auto"/>
            </w:tcBorders>
            <w:vAlign w:val="center"/>
          </w:tcPr>
          <w:p w:rsidR="00B57557" w:rsidRPr="0013535A" w:rsidRDefault="00B57557" w:rsidP="0090730C">
            <w:pPr>
              <w:pStyle w:val="ListParagraph"/>
              <w:ind w:left="36"/>
              <w:jc w:val="center"/>
            </w:pPr>
          </w:p>
        </w:tc>
        <w:tc>
          <w:tcPr>
            <w:tcW w:w="5287" w:type="dxa"/>
            <w:vAlign w:val="center"/>
          </w:tcPr>
          <w:p w:rsidR="00B57557" w:rsidRPr="00087F32" w:rsidRDefault="00B57557" w:rsidP="00EB4FE7">
            <w:pPr>
              <w:jc w:val="center"/>
            </w:pPr>
          </w:p>
        </w:tc>
      </w:tr>
      <w:tr w:rsidR="00B57557" w:rsidTr="00B57557">
        <w:trPr>
          <w:trHeight w:val="5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374EC8" w:rsidRDefault="00B57557" w:rsidP="000F368C">
            <w:pPr>
              <w:jc w:val="center"/>
              <w:rPr>
                <w:b/>
                <w:u w:val="single"/>
              </w:rPr>
            </w:pPr>
            <w:r w:rsidRPr="00374EC8">
              <w:rPr>
                <w:b/>
                <w:u w:val="single"/>
              </w:rPr>
              <w:t>Areas in need of improvement</w:t>
            </w:r>
          </w:p>
          <w:p w:rsidR="00B57557" w:rsidRDefault="00B57557" w:rsidP="000F368C">
            <w:pPr>
              <w:jc w:val="center"/>
            </w:pPr>
          </w:p>
          <w:p w:rsidR="00B57557" w:rsidRPr="00374EC8"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rPr>
                <w:u w:val="single"/>
              </w:rPr>
            </w:pPr>
          </w:p>
        </w:tc>
        <w:tc>
          <w:tcPr>
            <w:tcW w:w="5287" w:type="dxa"/>
            <w:vAlign w:val="center"/>
          </w:tcPr>
          <w:p w:rsidR="00B57557" w:rsidRPr="00087F32" w:rsidRDefault="00B57557" w:rsidP="00EB4FE7">
            <w:pPr>
              <w:jc w:val="center"/>
            </w:pPr>
          </w:p>
        </w:tc>
      </w:tr>
      <w:tr w:rsidR="00B57557" w:rsidTr="00B57557">
        <w:trPr>
          <w:trHeight w:val="5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13535A" w:rsidRDefault="00B57557" w:rsidP="000F368C">
            <w:pPr>
              <w:jc w:val="center"/>
              <w:rPr>
                <w:u w:val="single"/>
              </w:rPr>
            </w:pPr>
          </w:p>
        </w:tc>
        <w:tc>
          <w:tcPr>
            <w:tcW w:w="3780" w:type="dxa"/>
            <w:tcBorders>
              <w:left w:val="single" w:sz="18" w:space="0" w:color="auto"/>
            </w:tcBorders>
            <w:vAlign w:val="center"/>
          </w:tcPr>
          <w:p w:rsidR="00B57557" w:rsidRPr="0013535A" w:rsidRDefault="00B57557" w:rsidP="00EB4FE7">
            <w:pPr>
              <w:jc w:val="center"/>
              <w:rPr>
                <w:u w:val="single"/>
              </w:rPr>
            </w:pPr>
          </w:p>
        </w:tc>
        <w:tc>
          <w:tcPr>
            <w:tcW w:w="5287" w:type="dxa"/>
            <w:vAlign w:val="center"/>
          </w:tcPr>
          <w:p w:rsidR="00B57557" w:rsidRPr="00087F32" w:rsidRDefault="00B57557" w:rsidP="00EB4FE7">
            <w:pPr>
              <w:jc w:val="center"/>
            </w:pPr>
          </w:p>
        </w:tc>
      </w:tr>
      <w:tr w:rsidR="00B57557" w:rsidTr="00B57557">
        <w:trPr>
          <w:trHeight w:val="5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13535A" w:rsidRDefault="00B57557" w:rsidP="000F368C">
            <w:pPr>
              <w:jc w:val="center"/>
              <w:rPr>
                <w:u w:val="single"/>
              </w:rPr>
            </w:pPr>
          </w:p>
        </w:tc>
        <w:tc>
          <w:tcPr>
            <w:tcW w:w="3780" w:type="dxa"/>
            <w:tcBorders>
              <w:left w:val="single" w:sz="18" w:space="0" w:color="auto"/>
            </w:tcBorders>
            <w:vAlign w:val="center"/>
          </w:tcPr>
          <w:p w:rsidR="00B57557" w:rsidRPr="0013535A" w:rsidRDefault="00B57557" w:rsidP="00EB4FE7">
            <w:pPr>
              <w:jc w:val="center"/>
              <w:rPr>
                <w:u w:val="single"/>
              </w:rPr>
            </w:pPr>
          </w:p>
        </w:tc>
        <w:tc>
          <w:tcPr>
            <w:tcW w:w="5287" w:type="dxa"/>
            <w:vAlign w:val="center"/>
          </w:tcPr>
          <w:p w:rsidR="00B57557" w:rsidRPr="00087F32" w:rsidRDefault="00B57557" w:rsidP="00EB4FE7">
            <w:pPr>
              <w:jc w:val="center"/>
            </w:pPr>
          </w:p>
        </w:tc>
      </w:tr>
      <w:tr w:rsidR="00B57557" w:rsidTr="00B57557">
        <w:trPr>
          <w:trHeight w:val="577"/>
        </w:trPr>
        <w:tc>
          <w:tcPr>
            <w:tcW w:w="2070" w:type="dxa"/>
            <w:vMerge w:val="restart"/>
            <w:vAlign w:val="center"/>
          </w:tcPr>
          <w:p w:rsidR="00B57557" w:rsidRPr="005F7E94" w:rsidRDefault="00B57557" w:rsidP="00FC7D76">
            <w:pPr>
              <w:pStyle w:val="TableParagraph"/>
              <w:spacing w:line="291" w:lineRule="exact"/>
              <w:ind w:left="130"/>
              <w:jc w:val="center"/>
              <w:rPr>
                <w:rFonts w:ascii="Calibri" w:eastAsia="Calibri" w:hAnsi="Calibri" w:cs="Calibri"/>
                <w:b/>
              </w:rPr>
            </w:pPr>
            <w:r w:rsidRPr="005F7E94">
              <w:rPr>
                <w:rFonts w:ascii="Calibri"/>
                <w:b/>
                <w:spacing w:val="-1"/>
              </w:rPr>
              <w:t>Providing</w:t>
            </w:r>
            <w:r w:rsidRPr="005F7E94">
              <w:rPr>
                <w:rFonts w:ascii="Calibri"/>
                <w:b/>
                <w:spacing w:val="-7"/>
              </w:rPr>
              <w:t xml:space="preserve"> AGI services</w:t>
            </w:r>
            <w:r w:rsidRPr="005F7E94">
              <w:rPr>
                <w:rFonts w:ascii="Calibri"/>
                <w:b/>
                <w:spacing w:val="-1"/>
              </w:rPr>
              <w:t>, public/community education, monitoring implementation of laws, providing training for representatives, &amp; quality measure for regular presence with LTC providers &amp; consumers</w:t>
            </w:r>
          </w:p>
        </w:tc>
        <w:tc>
          <w:tcPr>
            <w:tcW w:w="3420" w:type="dxa"/>
            <w:tcBorders>
              <w:right w:val="single" w:sz="18" w:space="0" w:color="auto"/>
            </w:tcBorders>
            <w:vAlign w:val="center"/>
          </w:tcPr>
          <w:p w:rsidR="00B57557" w:rsidRPr="00374EC8" w:rsidRDefault="00B57557" w:rsidP="00374EC8">
            <w:pPr>
              <w:pStyle w:val="ListParagraph"/>
              <w:ind w:left="-3"/>
              <w:jc w:val="center"/>
              <w:rPr>
                <w:b/>
                <w:u w:val="single"/>
              </w:rPr>
            </w:pPr>
            <w:r w:rsidRPr="00374EC8">
              <w:rPr>
                <w:b/>
                <w:u w:val="single"/>
              </w:rPr>
              <w:t>Areas of solid practice</w:t>
            </w:r>
          </w:p>
          <w:p w:rsidR="00B57557" w:rsidRDefault="00B57557" w:rsidP="00772A1F">
            <w:pPr>
              <w:pStyle w:val="TableParagraph"/>
              <w:spacing w:line="291" w:lineRule="exact"/>
              <w:ind w:left="130"/>
              <w:jc w:val="center"/>
              <w:rPr>
                <w:rFonts w:ascii="Calibri" w:eastAsia="Calibri" w:hAnsi="Calibri" w:cs="Calibri"/>
              </w:rPr>
            </w:pPr>
          </w:p>
          <w:p w:rsidR="00B57557" w:rsidRPr="008A0BD8" w:rsidRDefault="00B57557" w:rsidP="00772A1F">
            <w:pPr>
              <w:pStyle w:val="TableParagraph"/>
              <w:spacing w:line="291" w:lineRule="exact"/>
              <w:ind w:left="130"/>
              <w:jc w:val="center"/>
              <w:rPr>
                <w:rFonts w:ascii="Calibri" w:eastAsia="Calibri" w:hAnsi="Calibri" w:cs="Calibri"/>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ign w:val="center"/>
          </w:tcPr>
          <w:p w:rsidR="00B57557" w:rsidRPr="005F7E94" w:rsidRDefault="00B57557" w:rsidP="00772A1F">
            <w:pPr>
              <w:pStyle w:val="TableParagraph"/>
              <w:spacing w:line="291" w:lineRule="exact"/>
              <w:ind w:left="130"/>
              <w:jc w:val="center"/>
              <w:rPr>
                <w:rFonts w:ascii="Calibri" w:eastAsia="Calibri" w:hAnsi="Calibri" w:cs="Calibri"/>
                <w:b/>
              </w:rPr>
            </w:pPr>
          </w:p>
        </w:tc>
        <w:tc>
          <w:tcPr>
            <w:tcW w:w="3420" w:type="dxa"/>
            <w:tcBorders>
              <w:right w:val="single" w:sz="18" w:space="0" w:color="auto"/>
            </w:tcBorders>
            <w:vAlign w:val="center"/>
          </w:tcPr>
          <w:p w:rsidR="00B57557" w:rsidRPr="00374EC8" w:rsidRDefault="006C5C22" w:rsidP="005F7E94">
            <w:pPr>
              <w:jc w:val="center"/>
              <w:rPr>
                <w:b/>
                <w:u w:val="single"/>
              </w:rPr>
            </w:pPr>
            <w:r>
              <w:rPr>
                <w:b/>
                <w:u w:val="single"/>
              </w:rPr>
              <w:t>Areas in need of improvement</w:t>
            </w:r>
          </w:p>
          <w:p w:rsidR="00B57557" w:rsidRDefault="00B57557" w:rsidP="00772A1F">
            <w:pPr>
              <w:pStyle w:val="TableParagraph"/>
              <w:spacing w:line="291" w:lineRule="exact"/>
              <w:ind w:left="130"/>
              <w:jc w:val="center"/>
              <w:rPr>
                <w:rFonts w:ascii="Calibri" w:eastAsia="Calibri" w:hAnsi="Calibri" w:cs="Calibri"/>
              </w:rPr>
            </w:pPr>
          </w:p>
          <w:p w:rsidR="00B57557" w:rsidRPr="008A0BD8" w:rsidRDefault="00B57557" w:rsidP="00772A1F">
            <w:pPr>
              <w:pStyle w:val="TableParagraph"/>
              <w:spacing w:line="291" w:lineRule="exact"/>
              <w:ind w:left="130"/>
              <w:jc w:val="center"/>
              <w:rPr>
                <w:rFonts w:ascii="Calibri" w:eastAsia="Calibri" w:hAnsi="Calibri" w:cs="Calibri"/>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613"/>
        </w:trPr>
        <w:tc>
          <w:tcPr>
            <w:tcW w:w="2070" w:type="dxa"/>
            <w:vMerge/>
            <w:vAlign w:val="center"/>
          </w:tcPr>
          <w:p w:rsidR="00B57557" w:rsidRPr="005F7E94" w:rsidRDefault="00B57557" w:rsidP="00772A1F">
            <w:pPr>
              <w:pStyle w:val="TableParagraph"/>
              <w:spacing w:line="291" w:lineRule="exact"/>
              <w:ind w:left="104"/>
              <w:jc w:val="center"/>
              <w:rPr>
                <w:rFonts w:ascii="Calibri" w:eastAsia="Calibri" w:hAnsi="Calibri" w:cs="Calibri"/>
                <w:b/>
              </w:rPr>
            </w:pPr>
          </w:p>
        </w:tc>
        <w:tc>
          <w:tcPr>
            <w:tcW w:w="3420" w:type="dxa"/>
            <w:tcBorders>
              <w:right w:val="single" w:sz="18" w:space="0" w:color="auto"/>
            </w:tcBorders>
            <w:vAlign w:val="center"/>
          </w:tcPr>
          <w:p w:rsidR="00B57557" w:rsidRPr="008A0BD8" w:rsidRDefault="00B57557" w:rsidP="00772A1F">
            <w:pPr>
              <w:pStyle w:val="TableParagraph"/>
              <w:spacing w:line="291" w:lineRule="exact"/>
              <w:ind w:left="104"/>
              <w:jc w:val="center"/>
              <w:rPr>
                <w:rFonts w:ascii="Calibri" w:eastAsia="Calibri" w:hAnsi="Calibri" w:cs="Calibri"/>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613"/>
        </w:trPr>
        <w:tc>
          <w:tcPr>
            <w:tcW w:w="2070" w:type="dxa"/>
            <w:vMerge/>
            <w:vAlign w:val="center"/>
          </w:tcPr>
          <w:p w:rsidR="00B57557" w:rsidRPr="005F7E94" w:rsidRDefault="00B57557" w:rsidP="00772A1F">
            <w:pPr>
              <w:pStyle w:val="TableParagraph"/>
              <w:spacing w:before="1"/>
              <w:ind w:left="130" w:right="114" w:hanging="21"/>
              <w:jc w:val="center"/>
              <w:rPr>
                <w:rFonts w:ascii="Calibri" w:eastAsia="Calibri" w:hAnsi="Calibri" w:cs="Calibri"/>
                <w:b/>
              </w:rPr>
            </w:pPr>
          </w:p>
        </w:tc>
        <w:tc>
          <w:tcPr>
            <w:tcW w:w="3420" w:type="dxa"/>
            <w:tcBorders>
              <w:right w:val="single" w:sz="18" w:space="0" w:color="auto"/>
            </w:tcBorders>
            <w:vAlign w:val="center"/>
          </w:tcPr>
          <w:p w:rsidR="00B57557" w:rsidRPr="008A0BD8" w:rsidRDefault="00B57557" w:rsidP="00772A1F">
            <w:pPr>
              <w:pStyle w:val="TableParagraph"/>
              <w:spacing w:before="1"/>
              <w:ind w:left="130" w:right="114" w:hanging="21"/>
              <w:jc w:val="center"/>
              <w:rPr>
                <w:rFonts w:ascii="Calibri" w:eastAsia="Calibri" w:hAnsi="Calibri" w:cs="Calibri"/>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613"/>
        </w:trPr>
        <w:tc>
          <w:tcPr>
            <w:tcW w:w="2070" w:type="dxa"/>
            <w:vMerge/>
            <w:vAlign w:val="center"/>
          </w:tcPr>
          <w:p w:rsidR="00B57557" w:rsidRPr="005F7E94" w:rsidRDefault="00B57557" w:rsidP="00772A1F">
            <w:pPr>
              <w:pStyle w:val="TableParagraph"/>
              <w:ind w:left="130" w:right="158" w:hanging="28"/>
              <w:jc w:val="center"/>
              <w:rPr>
                <w:rFonts w:ascii="Calibri" w:eastAsia="Calibri" w:hAnsi="Calibri" w:cs="Calibri"/>
                <w:b/>
              </w:rPr>
            </w:pPr>
          </w:p>
        </w:tc>
        <w:tc>
          <w:tcPr>
            <w:tcW w:w="3420" w:type="dxa"/>
            <w:tcBorders>
              <w:right w:val="single" w:sz="18" w:space="0" w:color="auto"/>
            </w:tcBorders>
            <w:vAlign w:val="center"/>
          </w:tcPr>
          <w:p w:rsidR="00B57557" w:rsidRPr="008A0BD8" w:rsidRDefault="00B57557" w:rsidP="00772A1F">
            <w:pPr>
              <w:pStyle w:val="TableParagraph"/>
              <w:ind w:left="130" w:right="158" w:hanging="28"/>
              <w:jc w:val="center"/>
              <w:rPr>
                <w:rFonts w:ascii="Calibri" w:eastAsia="Calibri" w:hAnsi="Calibri" w:cs="Calibri"/>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59"/>
        </w:trPr>
        <w:tc>
          <w:tcPr>
            <w:tcW w:w="2070" w:type="dxa"/>
            <w:vMerge w:val="restart"/>
            <w:vAlign w:val="center"/>
          </w:tcPr>
          <w:p w:rsidR="00B57557" w:rsidRPr="005F7E94" w:rsidRDefault="00B57557" w:rsidP="00EB4FE7">
            <w:pPr>
              <w:tabs>
                <w:tab w:val="left" w:pos="2220"/>
              </w:tabs>
              <w:jc w:val="center"/>
              <w:rPr>
                <w:b/>
              </w:rPr>
            </w:pPr>
            <w:r w:rsidRPr="005F7E94">
              <w:rPr>
                <w:b/>
              </w:rPr>
              <w:t xml:space="preserve">Volunteer Management </w:t>
            </w:r>
            <w:r w:rsidRPr="005F7E94">
              <w:rPr>
                <w:b/>
              </w:rPr>
              <w:lastRenderedPageBreak/>
              <w:t>including quality measures for engagement</w:t>
            </w:r>
          </w:p>
        </w:tc>
        <w:tc>
          <w:tcPr>
            <w:tcW w:w="3420" w:type="dxa"/>
            <w:tcBorders>
              <w:right w:val="single" w:sz="18" w:space="0" w:color="auto"/>
            </w:tcBorders>
            <w:vAlign w:val="center"/>
          </w:tcPr>
          <w:p w:rsidR="00B57557" w:rsidRPr="00374EC8" w:rsidRDefault="00B57557" w:rsidP="00FA7F5C">
            <w:pPr>
              <w:pStyle w:val="ListParagraph"/>
              <w:ind w:left="-3"/>
              <w:jc w:val="center"/>
              <w:rPr>
                <w:b/>
                <w:u w:val="single"/>
              </w:rPr>
            </w:pPr>
            <w:r w:rsidRPr="00374EC8">
              <w:rPr>
                <w:b/>
                <w:u w:val="single"/>
              </w:rPr>
              <w:lastRenderedPageBreak/>
              <w:t>Areas of solid practice</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613"/>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374EC8" w:rsidRDefault="00B57557" w:rsidP="005F7E94">
            <w:pPr>
              <w:jc w:val="center"/>
              <w:rPr>
                <w:b/>
                <w:u w:val="single"/>
              </w:rPr>
            </w:pPr>
            <w:r w:rsidRPr="00374EC8">
              <w:rPr>
                <w:b/>
                <w:u w:val="single"/>
              </w:rPr>
              <w:t>Areas in need of improvement</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613"/>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6322D0" w:rsidTr="00B57557">
        <w:trPr>
          <w:trHeight w:val="514"/>
        </w:trPr>
        <w:tc>
          <w:tcPr>
            <w:tcW w:w="2070" w:type="dxa"/>
            <w:vMerge w:val="restart"/>
            <w:vAlign w:val="center"/>
          </w:tcPr>
          <w:p w:rsidR="006322D0" w:rsidRPr="005F7E94" w:rsidRDefault="006322D0" w:rsidP="00EB4FE7">
            <w:pPr>
              <w:tabs>
                <w:tab w:val="left" w:pos="2220"/>
              </w:tabs>
              <w:jc w:val="center"/>
              <w:rPr>
                <w:b/>
              </w:rPr>
            </w:pPr>
            <w:r>
              <w:rPr>
                <w:b/>
              </w:rPr>
              <w:t>Ombudsman Plan</w:t>
            </w:r>
          </w:p>
        </w:tc>
        <w:tc>
          <w:tcPr>
            <w:tcW w:w="3420" w:type="dxa"/>
            <w:tcBorders>
              <w:right w:val="single" w:sz="18" w:space="0" w:color="auto"/>
            </w:tcBorders>
            <w:vAlign w:val="center"/>
          </w:tcPr>
          <w:p w:rsidR="006322D0" w:rsidRDefault="006322D0" w:rsidP="006322D0">
            <w:pPr>
              <w:pStyle w:val="ListParagraph"/>
              <w:ind w:left="-3"/>
              <w:jc w:val="center"/>
              <w:rPr>
                <w:b/>
                <w:u w:val="single"/>
              </w:rPr>
            </w:pPr>
            <w:r w:rsidRPr="00374EC8">
              <w:rPr>
                <w:b/>
                <w:u w:val="single"/>
              </w:rPr>
              <w:t>Areas of solid practice</w:t>
            </w:r>
          </w:p>
          <w:p w:rsidR="000F4054" w:rsidRPr="00374EC8" w:rsidRDefault="000F4054" w:rsidP="006322D0">
            <w:pPr>
              <w:pStyle w:val="ListParagraph"/>
              <w:ind w:left="-3"/>
              <w:jc w:val="center"/>
              <w:rPr>
                <w:b/>
                <w:u w:val="single"/>
              </w:rPr>
            </w:pPr>
          </w:p>
          <w:p w:rsidR="006322D0" w:rsidRPr="00374EC8" w:rsidRDefault="006322D0" w:rsidP="00FA7F5C">
            <w:pPr>
              <w:pStyle w:val="ListParagraph"/>
              <w:ind w:left="-3"/>
              <w:jc w:val="center"/>
              <w:rPr>
                <w:b/>
                <w:u w:val="single"/>
              </w:rPr>
            </w:pPr>
          </w:p>
        </w:tc>
        <w:tc>
          <w:tcPr>
            <w:tcW w:w="3780" w:type="dxa"/>
            <w:tcBorders>
              <w:left w:val="single" w:sz="18" w:space="0" w:color="auto"/>
            </w:tcBorders>
            <w:vAlign w:val="center"/>
          </w:tcPr>
          <w:p w:rsidR="006322D0" w:rsidRPr="0013535A" w:rsidRDefault="006322D0" w:rsidP="00EB4FE7">
            <w:pPr>
              <w:jc w:val="center"/>
            </w:pPr>
          </w:p>
        </w:tc>
        <w:tc>
          <w:tcPr>
            <w:tcW w:w="5287" w:type="dxa"/>
            <w:vAlign w:val="center"/>
          </w:tcPr>
          <w:p w:rsidR="006322D0" w:rsidRPr="00087F32" w:rsidRDefault="006322D0" w:rsidP="00EB4FE7">
            <w:pPr>
              <w:jc w:val="center"/>
            </w:pPr>
          </w:p>
        </w:tc>
      </w:tr>
      <w:tr w:rsidR="006322D0" w:rsidTr="00B57557">
        <w:trPr>
          <w:trHeight w:val="514"/>
        </w:trPr>
        <w:tc>
          <w:tcPr>
            <w:tcW w:w="2070" w:type="dxa"/>
            <w:vMerge/>
            <w:vAlign w:val="center"/>
          </w:tcPr>
          <w:p w:rsidR="006322D0" w:rsidRPr="005F7E94" w:rsidRDefault="006322D0" w:rsidP="00EB4FE7">
            <w:pPr>
              <w:tabs>
                <w:tab w:val="left" w:pos="2220"/>
              </w:tabs>
              <w:jc w:val="center"/>
              <w:rPr>
                <w:b/>
              </w:rPr>
            </w:pPr>
          </w:p>
        </w:tc>
        <w:tc>
          <w:tcPr>
            <w:tcW w:w="3420" w:type="dxa"/>
            <w:tcBorders>
              <w:right w:val="single" w:sz="18" w:space="0" w:color="auto"/>
            </w:tcBorders>
            <w:vAlign w:val="center"/>
          </w:tcPr>
          <w:p w:rsidR="006322D0" w:rsidRPr="00374EC8" w:rsidRDefault="006322D0" w:rsidP="006322D0">
            <w:pPr>
              <w:jc w:val="center"/>
              <w:rPr>
                <w:b/>
                <w:u w:val="single"/>
              </w:rPr>
            </w:pPr>
            <w:r w:rsidRPr="00374EC8">
              <w:rPr>
                <w:b/>
                <w:u w:val="single"/>
              </w:rPr>
              <w:t>Areas</w:t>
            </w:r>
            <w:r>
              <w:rPr>
                <w:b/>
                <w:u w:val="single"/>
              </w:rPr>
              <w:t xml:space="preserve"> in need of improvement</w:t>
            </w:r>
          </w:p>
          <w:p w:rsidR="006322D0" w:rsidRDefault="006322D0" w:rsidP="000F4054">
            <w:pPr>
              <w:pStyle w:val="ListParagraph"/>
              <w:ind w:left="-3"/>
              <w:jc w:val="center"/>
              <w:rPr>
                <w:b/>
                <w:u w:val="single"/>
              </w:rPr>
            </w:pPr>
          </w:p>
          <w:p w:rsidR="000F4054" w:rsidRPr="00374EC8" w:rsidRDefault="000F4054" w:rsidP="000F4054">
            <w:pPr>
              <w:pStyle w:val="ListParagraph"/>
              <w:ind w:left="-3"/>
              <w:jc w:val="center"/>
              <w:rPr>
                <w:b/>
                <w:u w:val="single"/>
              </w:rPr>
            </w:pPr>
          </w:p>
        </w:tc>
        <w:tc>
          <w:tcPr>
            <w:tcW w:w="3780" w:type="dxa"/>
            <w:tcBorders>
              <w:left w:val="single" w:sz="18" w:space="0" w:color="auto"/>
            </w:tcBorders>
            <w:vAlign w:val="center"/>
          </w:tcPr>
          <w:p w:rsidR="006322D0" w:rsidRPr="0013535A" w:rsidRDefault="006322D0" w:rsidP="00EB4FE7">
            <w:pPr>
              <w:jc w:val="center"/>
            </w:pPr>
          </w:p>
        </w:tc>
        <w:tc>
          <w:tcPr>
            <w:tcW w:w="5287" w:type="dxa"/>
            <w:vAlign w:val="center"/>
          </w:tcPr>
          <w:p w:rsidR="006322D0" w:rsidRPr="00087F32" w:rsidRDefault="006322D0" w:rsidP="00EB4FE7">
            <w:pPr>
              <w:jc w:val="center"/>
            </w:pPr>
          </w:p>
        </w:tc>
      </w:tr>
      <w:tr w:rsidR="00B57557" w:rsidTr="00B57557">
        <w:trPr>
          <w:trHeight w:val="514"/>
        </w:trPr>
        <w:tc>
          <w:tcPr>
            <w:tcW w:w="2070" w:type="dxa"/>
            <w:vMerge w:val="restart"/>
            <w:vAlign w:val="center"/>
          </w:tcPr>
          <w:p w:rsidR="00B57557" w:rsidRPr="005F7E94" w:rsidRDefault="00B57557" w:rsidP="00EB4FE7">
            <w:pPr>
              <w:tabs>
                <w:tab w:val="left" w:pos="2220"/>
              </w:tabs>
              <w:jc w:val="center"/>
              <w:rPr>
                <w:b/>
              </w:rPr>
            </w:pPr>
            <w:r w:rsidRPr="005F7E94">
              <w:rPr>
                <w:b/>
              </w:rPr>
              <w:t>Program supervision</w:t>
            </w:r>
            <w:r>
              <w:rPr>
                <w:b/>
              </w:rPr>
              <w:t xml:space="preserve"> </w:t>
            </w:r>
          </w:p>
        </w:tc>
        <w:tc>
          <w:tcPr>
            <w:tcW w:w="3420" w:type="dxa"/>
            <w:tcBorders>
              <w:right w:val="single" w:sz="18" w:space="0" w:color="auto"/>
            </w:tcBorders>
            <w:vAlign w:val="center"/>
          </w:tcPr>
          <w:p w:rsidR="00B57557" w:rsidRPr="00374EC8" w:rsidRDefault="00B57557" w:rsidP="00FA7F5C">
            <w:pPr>
              <w:pStyle w:val="ListParagraph"/>
              <w:ind w:left="-3"/>
              <w:jc w:val="center"/>
              <w:rPr>
                <w:b/>
                <w:u w:val="single"/>
              </w:rPr>
            </w:pPr>
            <w:r w:rsidRPr="00374EC8">
              <w:rPr>
                <w:b/>
                <w:u w:val="single"/>
              </w:rPr>
              <w:t>Areas of solid practice</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374EC8" w:rsidRDefault="00B57557" w:rsidP="005F7E94">
            <w:pPr>
              <w:jc w:val="center"/>
              <w:rPr>
                <w:b/>
                <w:u w:val="single"/>
              </w:rPr>
            </w:pPr>
            <w:r w:rsidRPr="00374EC8">
              <w:rPr>
                <w:b/>
                <w:u w:val="single"/>
              </w:rPr>
              <w:t>Areas</w:t>
            </w:r>
            <w:r w:rsidR="00AF5290">
              <w:rPr>
                <w:b/>
                <w:u w:val="single"/>
              </w:rPr>
              <w:t xml:space="preserve"> in need of improvement</w:t>
            </w:r>
          </w:p>
          <w:p w:rsidR="00B57557" w:rsidRDefault="00B57557" w:rsidP="000F368C">
            <w:pPr>
              <w:jc w:val="center"/>
            </w:pPr>
          </w:p>
          <w:p w:rsidR="00B57557" w:rsidRPr="00D966BA" w:rsidRDefault="00B57557" w:rsidP="000F368C">
            <w:pPr>
              <w:jc w:val="center"/>
            </w:pPr>
          </w:p>
        </w:tc>
        <w:tc>
          <w:tcPr>
            <w:tcW w:w="3780" w:type="dxa"/>
            <w:tcBorders>
              <w:left w:val="single" w:sz="18" w:space="0" w:color="auto"/>
            </w:tcBorders>
            <w:vAlign w:val="center"/>
          </w:tcPr>
          <w:p w:rsidR="00B57557" w:rsidRPr="00D966B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shd w:val="clear" w:color="auto" w:fill="FFFFFF" w:themeFill="background1"/>
            <w:vAlign w:val="center"/>
          </w:tcPr>
          <w:p w:rsidR="00B57557" w:rsidRPr="0013535A" w:rsidRDefault="00B57557" w:rsidP="000F368C">
            <w:pPr>
              <w:jc w:val="center"/>
            </w:pPr>
          </w:p>
        </w:tc>
        <w:tc>
          <w:tcPr>
            <w:tcW w:w="3780" w:type="dxa"/>
            <w:tcBorders>
              <w:left w:val="single" w:sz="18" w:space="0" w:color="auto"/>
            </w:tcBorders>
            <w:shd w:val="clear" w:color="auto" w:fill="FFFFFF" w:themeFill="background1"/>
            <w:vAlign w:val="center"/>
          </w:tcPr>
          <w:p w:rsidR="00B57557" w:rsidRPr="0013535A" w:rsidRDefault="00B57557" w:rsidP="00EB4FE7">
            <w:pPr>
              <w:jc w:val="center"/>
            </w:pPr>
          </w:p>
        </w:tc>
        <w:tc>
          <w:tcPr>
            <w:tcW w:w="5287" w:type="dxa"/>
            <w:shd w:val="clear" w:color="auto" w:fill="FFFFFF" w:themeFill="background1"/>
            <w:vAlign w:val="center"/>
          </w:tcPr>
          <w:p w:rsidR="00B57557" w:rsidRPr="00087F32" w:rsidRDefault="00B57557" w:rsidP="00EB4FE7">
            <w:pPr>
              <w:jc w:val="center"/>
            </w:pPr>
          </w:p>
        </w:tc>
      </w:tr>
      <w:tr w:rsidR="0009613C" w:rsidTr="00443D21">
        <w:trPr>
          <w:trHeight w:val="532"/>
        </w:trPr>
        <w:tc>
          <w:tcPr>
            <w:tcW w:w="2070" w:type="dxa"/>
            <w:vMerge w:val="restart"/>
            <w:vAlign w:val="center"/>
          </w:tcPr>
          <w:p w:rsidR="0009613C" w:rsidRPr="005F7E94" w:rsidRDefault="0009613C" w:rsidP="00443D21">
            <w:pPr>
              <w:tabs>
                <w:tab w:val="left" w:pos="2220"/>
              </w:tabs>
              <w:jc w:val="center"/>
              <w:rPr>
                <w:b/>
                <w:highlight w:val="yellow"/>
              </w:rPr>
            </w:pPr>
            <w:r>
              <w:rPr>
                <w:b/>
              </w:rPr>
              <w:t>Quality Assurance</w:t>
            </w:r>
          </w:p>
        </w:tc>
        <w:tc>
          <w:tcPr>
            <w:tcW w:w="3420" w:type="dxa"/>
            <w:tcBorders>
              <w:right w:val="single" w:sz="18" w:space="0" w:color="auto"/>
            </w:tcBorders>
            <w:vAlign w:val="center"/>
          </w:tcPr>
          <w:p w:rsidR="0009613C" w:rsidRPr="00374EC8" w:rsidRDefault="0009613C" w:rsidP="00443D21">
            <w:pPr>
              <w:pStyle w:val="ListParagraph"/>
              <w:ind w:left="-3"/>
              <w:jc w:val="center"/>
              <w:rPr>
                <w:b/>
                <w:u w:val="single"/>
              </w:rPr>
            </w:pPr>
            <w:r w:rsidRPr="00374EC8">
              <w:rPr>
                <w:b/>
                <w:u w:val="single"/>
              </w:rPr>
              <w:t>Areas of solid practice</w:t>
            </w:r>
          </w:p>
          <w:p w:rsidR="0009613C" w:rsidRDefault="0009613C" w:rsidP="00443D21">
            <w:pPr>
              <w:jc w:val="center"/>
            </w:pPr>
          </w:p>
          <w:p w:rsidR="0009613C" w:rsidRPr="0013535A" w:rsidRDefault="0009613C" w:rsidP="00443D21">
            <w:pPr>
              <w:jc w:val="center"/>
            </w:pPr>
          </w:p>
        </w:tc>
        <w:tc>
          <w:tcPr>
            <w:tcW w:w="3780" w:type="dxa"/>
            <w:tcBorders>
              <w:left w:val="single" w:sz="18" w:space="0" w:color="auto"/>
            </w:tcBorders>
            <w:vAlign w:val="center"/>
          </w:tcPr>
          <w:p w:rsidR="0009613C" w:rsidRPr="0013535A" w:rsidRDefault="0009613C" w:rsidP="00443D21">
            <w:pPr>
              <w:jc w:val="center"/>
            </w:pPr>
          </w:p>
        </w:tc>
        <w:tc>
          <w:tcPr>
            <w:tcW w:w="5287" w:type="dxa"/>
            <w:vAlign w:val="center"/>
          </w:tcPr>
          <w:p w:rsidR="0009613C" w:rsidRPr="00087F32" w:rsidRDefault="0009613C" w:rsidP="00443D21">
            <w:pPr>
              <w:jc w:val="center"/>
            </w:pPr>
          </w:p>
        </w:tc>
      </w:tr>
      <w:tr w:rsidR="0009613C" w:rsidTr="00443D21">
        <w:trPr>
          <w:trHeight w:val="532"/>
        </w:trPr>
        <w:tc>
          <w:tcPr>
            <w:tcW w:w="2070" w:type="dxa"/>
            <w:vMerge/>
            <w:vAlign w:val="center"/>
          </w:tcPr>
          <w:p w:rsidR="0009613C" w:rsidRPr="005F7E94" w:rsidRDefault="0009613C" w:rsidP="00443D21">
            <w:pPr>
              <w:tabs>
                <w:tab w:val="left" w:pos="2220"/>
              </w:tabs>
              <w:jc w:val="center"/>
              <w:rPr>
                <w:b/>
              </w:rPr>
            </w:pPr>
          </w:p>
        </w:tc>
        <w:tc>
          <w:tcPr>
            <w:tcW w:w="3420" w:type="dxa"/>
            <w:tcBorders>
              <w:right w:val="single" w:sz="18" w:space="0" w:color="auto"/>
            </w:tcBorders>
            <w:vAlign w:val="center"/>
          </w:tcPr>
          <w:p w:rsidR="0009613C" w:rsidRPr="00374EC8" w:rsidRDefault="0009613C" w:rsidP="00443D21">
            <w:pPr>
              <w:jc w:val="center"/>
              <w:rPr>
                <w:b/>
                <w:u w:val="single"/>
              </w:rPr>
            </w:pPr>
            <w:r w:rsidRPr="00374EC8">
              <w:rPr>
                <w:b/>
                <w:u w:val="single"/>
              </w:rPr>
              <w:t>Areas</w:t>
            </w:r>
            <w:r>
              <w:rPr>
                <w:b/>
                <w:u w:val="single"/>
              </w:rPr>
              <w:t xml:space="preserve"> in need of improvement</w:t>
            </w:r>
          </w:p>
          <w:p w:rsidR="0009613C" w:rsidRDefault="0009613C" w:rsidP="00443D21">
            <w:pPr>
              <w:jc w:val="center"/>
            </w:pPr>
          </w:p>
          <w:p w:rsidR="0009613C" w:rsidRPr="0013535A" w:rsidRDefault="0009613C" w:rsidP="00443D21">
            <w:pPr>
              <w:jc w:val="center"/>
            </w:pPr>
          </w:p>
        </w:tc>
        <w:tc>
          <w:tcPr>
            <w:tcW w:w="3780" w:type="dxa"/>
            <w:tcBorders>
              <w:left w:val="single" w:sz="18" w:space="0" w:color="auto"/>
              <w:bottom w:val="single" w:sz="4" w:space="0" w:color="auto"/>
            </w:tcBorders>
            <w:vAlign w:val="center"/>
          </w:tcPr>
          <w:p w:rsidR="0009613C" w:rsidRPr="0013535A" w:rsidRDefault="0009613C" w:rsidP="00443D21">
            <w:pPr>
              <w:jc w:val="center"/>
            </w:pPr>
          </w:p>
        </w:tc>
        <w:tc>
          <w:tcPr>
            <w:tcW w:w="5287" w:type="dxa"/>
            <w:vAlign w:val="center"/>
          </w:tcPr>
          <w:p w:rsidR="0009613C" w:rsidRPr="00087F32" w:rsidRDefault="0009613C" w:rsidP="00443D21">
            <w:pPr>
              <w:jc w:val="center"/>
            </w:pPr>
          </w:p>
        </w:tc>
      </w:tr>
      <w:tr w:rsidR="0009613C" w:rsidTr="00443D21">
        <w:trPr>
          <w:trHeight w:val="523"/>
        </w:trPr>
        <w:tc>
          <w:tcPr>
            <w:tcW w:w="2070" w:type="dxa"/>
            <w:vMerge/>
            <w:vAlign w:val="center"/>
          </w:tcPr>
          <w:p w:rsidR="0009613C" w:rsidRPr="005F7E94" w:rsidRDefault="0009613C" w:rsidP="00443D21">
            <w:pPr>
              <w:tabs>
                <w:tab w:val="left" w:pos="2220"/>
              </w:tabs>
              <w:jc w:val="center"/>
              <w:rPr>
                <w:b/>
              </w:rPr>
            </w:pPr>
          </w:p>
        </w:tc>
        <w:tc>
          <w:tcPr>
            <w:tcW w:w="3420" w:type="dxa"/>
            <w:tcBorders>
              <w:right w:val="single" w:sz="18" w:space="0" w:color="auto"/>
            </w:tcBorders>
            <w:shd w:val="clear" w:color="auto" w:fill="FFFFFF" w:themeFill="background1"/>
            <w:vAlign w:val="center"/>
          </w:tcPr>
          <w:p w:rsidR="0009613C" w:rsidRPr="0013535A" w:rsidRDefault="0009613C" w:rsidP="00443D21">
            <w:pPr>
              <w:jc w:val="center"/>
            </w:pPr>
          </w:p>
        </w:tc>
        <w:tc>
          <w:tcPr>
            <w:tcW w:w="3780" w:type="dxa"/>
            <w:tcBorders>
              <w:left w:val="single" w:sz="18" w:space="0" w:color="auto"/>
            </w:tcBorders>
            <w:shd w:val="clear" w:color="auto" w:fill="FFFFFF" w:themeFill="background1"/>
            <w:vAlign w:val="center"/>
          </w:tcPr>
          <w:p w:rsidR="0009613C" w:rsidRPr="0013535A" w:rsidRDefault="0009613C" w:rsidP="00443D21">
            <w:pPr>
              <w:jc w:val="center"/>
            </w:pPr>
          </w:p>
        </w:tc>
        <w:tc>
          <w:tcPr>
            <w:tcW w:w="5287" w:type="dxa"/>
            <w:vAlign w:val="center"/>
          </w:tcPr>
          <w:p w:rsidR="0009613C" w:rsidRPr="00087F32" w:rsidRDefault="0009613C" w:rsidP="00443D21">
            <w:pPr>
              <w:jc w:val="center"/>
            </w:pPr>
          </w:p>
        </w:tc>
      </w:tr>
      <w:tr w:rsidR="00B57557" w:rsidTr="00B57557">
        <w:trPr>
          <w:trHeight w:val="532"/>
        </w:trPr>
        <w:tc>
          <w:tcPr>
            <w:tcW w:w="2070" w:type="dxa"/>
            <w:vMerge w:val="restart"/>
            <w:vAlign w:val="center"/>
          </w:tcPr>
          <w:p w:rsidR="00B57557" w:rsidRPr="005F7E94" w:rsidRDefault="00B57557" w:rsidP="002153DD">
            <w:pPr>
              <w:tabs>
                <w:tab w:val="left" w:pos="2220"/>
              </w:tabs>
              <w:jc w:val="center"/>
              <w:rPr>
                <w:b/>
                <w:highlight w:val="yellow"/>
              </w:rPr>
            </w:pPr>
            <w:r w:rsidRPr="005F7E94">
              <w:rPr>
                <w:b/>
              </w:rPr>
              <w:t xml:space="preserve">Program Administration </w:t>
            </w:r>
            <w:r w:rsidRPr="005F7E94">
              <w:rPr>
                <w:b/>
                <w:spacing w:val="-1"/>
              </w:rPr>
              <w:t>(</w:t>
            </w:r>
            <w:r w:rsidRPr="005F7E94">
              <w:rPr>
                <w:b/>
              </w:rPr>
              <w:t>budget,</w:t>
            </w:r>
            <w:r w:rsidRPr="005F7E94">
              <w:rPr>
                <w:b/>
                <w:spacing w:val="-5"/>
              </w:rPr>
              <w:t xml:space="preserve"> </w:t>
            </w:r>
            <w:r w:rsidRPr="005F7E94">
              <w:rPr>
                <w:b/>
                <w:spacing w:val="-1"/>
              </w:rPr>
              <w:t>hiring, QA, ombudsman plan, identifying &amp; raising funds to meet program needs</w:t>
            </w:r>
            <w:r w:rsidRPr="005F7E94">
              <w:rPr>
                <w:b/>
              </w:rPr>
              <w:t>)</w:t>
            </w:r>
          </w:p>
        </w:tc>
        <w:tc>
          <w:tcPr>
            <w:tcW w:w="3420" w:type="dxa"/>
            <w:tcBorders>
              <w:right w:val="single" w:sz="18" w:space="0" w:color="auto"/>
            </w:tcBorders>
            <w:vAlign w:val="center"/>
          </w:tcPr>
          <w:p w:rsidR="00B57557" w:rsidRPr="00374EC8" w:rsidRDefault="00B57557" w:rsidP="00FA7F5C">
            <w:pPr>
              <w:pStyle w:val="ListParagraph"/>
              <w:ind w:left="-3"/>
              <w:jc w:val="center"/>
              <w:rPr>
                <w:b/>
                <w:u w:val="single"/>
              </w:rPr>
            </w:pPr>
            <w:r w:rsidRPr="00374EC8">
              <w:rPr>
                <w:b/>
                <w:u w:val="single"/>
              </w:rPr>
              <w:t>Areas of solid practice</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374EC8" w:rsidRDefault="00B57557" w:rsidP="005F7E94">
            <w:pPr>
              <w:jc w:val="center"/>
              <w:rPr>
                <w:b/>
                <w:u w:val="single"/>
              </w:rPr>
            </w:pPr>
            <w:r w:rsidRPr="00374EC8">
              <w:rPr>
                <w:b/>
                <w:u w:val="single"/>
              </w:rPr>
              <w:t>Areas</w:t>
            </w:r>
            <w:r w:rsidR="00AF5290">
              <w:rPr>
                <w:b/>
                <w:u w:val="single"/>
              </w:rPr>
              <w:t xml:space="preserve"> in need of improvement</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bottom w:val="single" w:sz="4"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shd w:val="clear" w:color="auto" w:fill="FFFFFF" w:themeFill="background1"/>
            <w:vAlign w:val="center"/>
          </w:tcPr>
          <w:p w:rsidR="00B57557" w:rsidRPr="0013535A" w:rsidRDefault="00B57557" w:rsidP="000F368C">
            <w:pPr>
              <w:jc w:val="center"/>
            </w:pPr>
          </w:p>
        </w:tc>
        <w:tc>
          <w:tcPr>
            <w:tcW w:w="3780" w:type="dxa"/>
            <w:tcBorders>
              <w:left w:val="single" w:sz="18" w:space="0" w:color="auto"/>
            </w:tcBorders>
            <w:shd w:val="clear" w:color="auto" w:fill="FFFFFF" w:themeFill="background1"/>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restart"/>
            <w:vAlign w:val="center"/>
          </w:tcPr>
          <w:p w:rsidR="00B57557" w:rsidRPr="005F7E94" w:rsidRDefault="00B57557" w:rsidP="004E3732">
            <w:pPr>
              <w:tabs>
                <w:tab w:val="left" w:pos="2220"/>
              </w:tabs>
              <w:jc w:val="center"/>
              <w:rPr>
                <w:b/>
              </w:rPr>
            </w:pPr>
            <w:r w:rsidRPr="005F7E94">
              <w:rPr>
                <w:b/>
              </w:rPr>
              <w:lastRenderedPageBreak/>
              <w:t>Administrative Standards Review</w:t>
            </w:r>
          </w:p>
        </w:tc>
        <w:tc>
          <w:tcPr>
            <w:tcW w:w="3420" w:type="dxa"/>
            <w:tcBorders>
              <w:right w:val="single" w:sz="18" w:space="0" w:color="auto"/>
            </w:tcBorders>
            <w:shd w:val="clear" w:color="auto" w:fill="FFFFFF" w:themeFill="background1"/>
            <w:vAlign w:val="center"/>
          </w:tcPr>
          <w:p w:rsidR="00B57557" w:rsidRPr="00374EC8" w:rsidRDefault="00B57557" w:rsidP="00FA7F5C">
            <w:pPr>
              <w:pStyle w:val="ListParagraph"/>
              <w:ind w:left="-3"/>
              <w:jc w:val="center"/>
              <w:rPr>
                <w:b/>
                <w:u w:val="single"/>
              </w:rPr>
            </w:pPr>
            <w:r w:rsidRPr="00374EC8">
              <w:rPr>
                <w:b/>
                <w:u w:val="single"/>
              </w:rPr>
              <w:t>Areas of solid practice</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shd w:val="clear" w:color="auto" w:fill="FFFFFF" w:themeFill="background1"/>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ign w:val="center"/>
          </w:tcPr>
          <w:p w:rsidR="00B57557" w:rsidRPr="005F7E94" w:rsidRDefault="00B57557" w:rsidP="006064CC">
            <w:pPr>
              <w:tabs>
                <w:tab w:val="left" w:pos="2220"/>
              </w:tabs>
              <w:jc w:val="center"/>
              <w:rPr>
                <w:b/>
              </w:rPr>
            </w:pPr>
          </w:p>
        </w:tc>
        <w:tc>
          <w:tcPr>
            <w:tcW w:w="3420" w:type="dxa"/>
            <w:tcBorders>
              <w:right w:val="single" w:sz="18" w:space="0" w:color="auto"/>
            </w:tcBorders>
            <w:shd w:val="clear" w:color="auto" w:fill="FFFFFF" w:themeFill="background1"/>
            <w:vAlign w:val="center"/>
          </w:tcPr>
          <w:p w:rsidR="00B57557" w:rsidRPr="00374EC8" w:rsidRDefault="00B57557" w:rsidP="005F7E94">
            <w:pPr>
              <w:jc w:val="center"/>
              <w:rPr>
                <w:b/>
                <w:u w:val="single"/>
              </w:rPr>
            </w:pPr>
            <w:r w:rsidRPr="00374EC8">
              <w:rPr>
                <w:b/>
                <w:u w:val="single"/>
              </w:rPr>
              <w:t>Areas</w:t>
            </w:r>
            <w:r w:rsidR="00AF5290">
              <w:rPr>
                <w:b/>
                <w:u w:val="single"/>
              </w:rPr>
              <w:t xml:space="preserve"> in need of improvement</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shd w:val="clear" w:color="auto" w:fill="FFFFFF" w:themeFill="background1"/>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523"/>
        </w:trPr>
        <w:tc>
          <w:tcPr>
            <w:tcW w:w="2070" w:type="dxa"/>
            <w:vMerge/>
            <w:vAlign w:val="center"/>
          </w:tcPr>
          <w:p w:rsidR="00B57557" w:rsidRPr="005F7E94" w:rsidRDefault="00B57557" w:rsidP="006064CC">
            <w:pPr>
              <w:tabs>
                <w:tab w:val="left" w:pos="2220"/>
              </w:tabs>
              <w:jc w:val="center"/>
              <w:rPr>
                <w:b/>
              </w:rPr>
            </w:pPr>
          </w:p>
        </w:tc>
        <w:tc>
          <w:tcPr>
            <w:tcW w:w="3420" w:type="dxa"/>
            <w:tcBorders>
              <w:right w:val="single" w:sz="18" w:space="0" w:color="auto"/>
            </w:tcBorders>
            <w:shd w:val="clear" w:color="auto" w:fill="FFFFFF" w:themeFill="background1"/>
            <w:vAlign w:val="center"/>
          </w:tcPr>
          <w:p w:rsidR="00B57557" w:rsidRPr="0013535A" w:rsidRDefault="00B57557" w:rsidP="000F368C">
            <w:pPr>
              <w:jc w:val="center"/>
            </w:pPr>
          </w:p>
        </w:tc>
        <w:tc>
          <w:tcPr>
            <w:tcW w:w="3780" w:type="dxa"/>
            <w:tcBorders>
              <w:left w:val="single" w:sz="18" w:space="0" w:color="auto"/>
            </w:tcBorders>
            <w:shd w:val="clear" w:color="auto" w:fill="FFFFFF" w:themeFill="background1"/>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432"/>
        </w:trPr>
        <w:tc>
          <w:tcPr>
            <w:tcW w:w="2070" w:type="dxa"/>
            <w:vMerge w:val="restart"/>
            <w:vAlign w:val="center"/>
          </w:tcPr>
          <w:p w:rsidR="00B57557" w:rsidRPr="005F7E94" w:rsidRDefault="00B57557" w:rsidP="00EB4FE7">
            <w:pPr>
              <w:tabs>
                <w:tab w:val="left" w:pos="2220"/>
              </w:tabs>
              <w:jc w:val="center"/>
              <w:rPr>
                <w:b/>
              </w:rPr>
            </w:pPr>
            <w:r w:rsidRPr="005F7E94">
              <w:rPr>
                <w:b/>
              </w:rPr>
              <w:t>MyCare Ohio Demonstration</w:t>
            </w:r>
          </w:p>
        </w:tc>
        <w:tc>
          <w:tcPr>
            <w:tcW w:w="3420" w:type="dxa"/>
            <w:tcBorders>
              <w:right w:val="single" w:sz="18" w:space="0" w:color="auto"/>
            </w:tcBorders>
            <w:vAlign w:val="center"/>
          </w:tcPr>
          <w:p w:rsidR="00B57557" w:rsidRPr="00374EC8" w:rsidRDefault="00B57557" w:rsidP="005F7E94">
            <w:pPr>
              <w:pStyle w:val="ListParagraph"/>
              <w:ind w:left="-3"/>
              <w:jc w:val="center"/>
              <w:rPr>
                <w:b/>
                <w:u w:val="single"/>
              </w:rPr>
            </w:pPr>
            <w:r w:rsidRPr="00374EC8">
              <w:rPr>
                <w:b/>
                <w:u w:val="single"/>
              </w:rPr>
              <w:t>Areas of solid practice</w:t>
            </w:r>
          </w:p>
          <w:p w:rsidR="00B57557" w:rsidRDefault="00B57557" w:rsidP="000F368C">
            <w:pPr>
              <w:jc w:val="center"/>
            </w:pPr>
          </w:p>
          <w:p w:rsidR="00B57557" w:rsidRPr="0013535A" w:rsidRDefault="00B57557" w:rsidP="000F368C">
            <w:pPr>
              <w:jc w:val="cente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r w:rsidR="00B57557" w:rsidTr="00B57557">
        <w:trPr>
          <w:trHeight w:val="432"/>
        </w:trPr>
        <w:tc>
          <w:tcPr>
            <w:tcW w:w="2070" w:type="dxa"/>
            <w:vMerge/>
            <w:vAlign w:val="center"/>
          </w:tcPr>
          <w:p w:rsidR="00B57557" w:rsidRPr="005F7E94" w:rsidRDefault="00B57557" w:rsidP="00EB4FE7">
            <w:pPr>
              <w:tabs>
                <w:tab w:val="left" w:pos="2220"/>
              </w:tabs>
              <w:jc w:val="center"/>
              <w:rPr>
                <w:b/>
              </w:rPr>
            </w:pPr>
          </w:p>
        </w:tc>
        <w:tc>
          <w:tcPr>
            <w:tcW w:w="3420" w:type="dxa"/>
            <w:tcBorders>
              <w:right w:val="single" w:sz="18" w:space="0" w:color="auto"/>
            </w:tcBorders>
            <w:vAlign w:val="center"/>
          </w:tcPr>
          <w:p w:rsidR="00B57557" w:rsidRPr="00374EC8" w:rsidRDefault="00B57557" w:rsidP="005F7E94">
            <w:pPr>
              <w:jc w:val="center"/>
              <w:rPr>
                <w:b/>
                <w:u w:val="single"/>
              </w:rPr>
            </w:pPr>
            <w:r w:rsidRPr="00374EC8">
              <w:rPr>
                <w:b/>
                <w:u w:val="single"/>
              </w:rPr>
              <w:t>Areas</w:t>
            </w:r>
            <w:r w:rsidR="00AF5290">
              <w:rPr>
                <w:b/>
                <w:u w:val="single"/>
              </w:rPr>
              <w:t xml:space="preserve"> in need of improvement</w:t>
            </w:r>
          </w:p>
          <w:p w:rsidR="00B57557" w:rsidRDefault="00B57557" w:rsidP="005F7E94">
            <w:pPr>
              <w:pStyle w:val="ListParagraph"/>
              <w:ind w:left="-3"/>
              <w:jc w:val="center"/>
              <w:rPr>
                <w:b/>
                <w:u w:val="single"/>
              </w:rPr>
            </w:pPr>
          </w:p>
          <w:p w:rsidR="00B57557" w:rsidRPr="00374EC8" w:rsidRDefault="00B57557" w:rsidP="005F7E94">
            <w:pPr>
              <w:pStyle w:val="ListParagraph"/>
              <w:ind w:left="-3"/>
              <w:jc w:val="center"/>
              <w:rPr>
                <w:b/>
                <w:u w:val="single"/>
              </w:rPr>
            </w:pPr>
          </w:p>
        </w:tc>
        <w:tc>
          <w:tcPr>
            <w:tcW w:w="3780" w:type="dxa"/>
            <w:tcBorders>
              <w:left w:val="single" w:sz="18" w:space="0" w:color="auto"/>
            </w:tcBorders>
            <w:vAlign w:val="center"/>
          </w:tcPr>
          <w:p w:rsidR="00B57557" w:rsidRPr="0013535A" w:rsidRDefault="00B57557" w:rsidP="00EB4FE7">
            <w:pPr>
              <w:jc w:val="center"/>
            </w:pPr>
          </w:p>
        </w:tc>
        <w:tc>
          <w:tcPr>
            <w:tcW w:w="5287" w:type="dxa"/>
            <w:vAlign w:val="center"/>
          </w:tcPr>
          <w:p w:rsidR="00B57557" w:rsidRPr="00087F32" w:rsidRDefault="00B57557" w:rsidP="00EB4FE7">
            <w:pPr>
              <w:jc w:val="center"/>
            </w:pPr>
          </w:p>
        </w:tc>
      </w:tr>
    </w:tbl>
    <w:p w:rsidR="00400618" w:rsidRDefault="00400618"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286D5E" w:rsidRDefault="00286D5E" w:rsidP="005B7D5C"/>
    <w:p w:rsidR="00CD7F7C" w:rsidRPr="00267772" w:rsidRDefault="00CD7F7C" w:rsidP="00CD7F7C">
      <w:pPr>
        <w:pStyle w:val="StyleHeading1IndigoLeft0Firstline0"/>
        <w:ind w:left="180" w:right="90"/>
        <w:jc w:val="center"/>
        <w:rPr>
          <w:rFonts w:asciiTheme="minorHAnsi" w:hAnsiTheme="minorHAnsi"/>
          <w:color w:val="660033"/>
          <w:sz w:val="24"/>
          <w:szCs w:val="24"/>
        </w:rPr>
      </w:pPr>
      <w:bookmarkStart w:id="10" w:name="_Toc456775466"/>
      <w:r w:rsidRPr="00267772">
        <w:rPr>
          <w:rFonts w:asciiTheme="minorHAnsi" w:hAnsiTheme="minorHAnsi"/>
          <w:color w:val="660033"/>
          <w:sz w:val="24"/>
          <w:szCs w:val="24"/>
        </w:rPr>
        <w:lastRenderedPageBreak/>
        <w:t>DSR ACTION REGISTER</w:t>
      </w:r>
      <w:bookmarkEnd w:id="10"/>
    </w:p>
    <w:p w:rsidR="00CD7F7C" w:rsidRPr="001A27E5" w:rsidRDefault="00CD7F7C" w:rsidP="00CD7F7C">
      <w:pPr>
        <w:pStyle w:val="BodyText"/>
        <w:spacing w:before="60"/>
        <w:rPr>
          <w:sz w:val="22"/>
          <w:szCs w:val="22"/>
        </w:rPr>
      </w:pPr>
      <w:r w:rsidRPr="001A27E5">
        <w:rPr>
          <w:sz w:val="22"/>
          <w:szCs w:val="22"/>
        </w:rPr>
        <w:t>The</w:t>
      </w:r>
      <w:r w:rsidRPr="001A27E5">
        <w:rPr>
          <w:spacing w:val="-5"/>
          <w:sz w:val="22"/>
          <w:szCs w:val="22"/>
        </w:rPr>
        <w:t xml:space="preserve"> </w:t>
      </w:r>
      <w:r w:rsidRPr="001A27E5">
        <w:rPr>
          <w:spacing w:val="-1"/>
          <w:sz w:val="22"/>
          <w:szCs w:val="22"/>
        </w:rPr>
        <w:t>following</w:t>
      </w:r>
      <w:r w:rsidRPr="001A27E5">
        <w:rPr>
          <w:spacing w:val="-5"/>
          <w:sz w:val="22"/>
          <w:szCs w:val="22"/>
        </w:rPr>
        <w:t xml:space="preserve"> </w:t>
      </w:r>
      <w:r w:rsidRPr="001A27E5">
        <w:rPr>
          <w:spacing w:val="-1"/>
          <w:sz w:val="22"/>
          <w:szCs w:val="22"/>
        </w:rPr>
        <w:t>action</w:t>
      </w:r>
      <w:r w:rsidRPr="001A27E5">
        <w:rPr>
          <w:spacing w:val="-2"/>
          <w:sz w:val="22"/>
          <w:szCs w:val="22"/>
        </w:rPr>
        <w:t xml:space="preserve"> </w:t>
      </w:r>
      <w:r w:rsidRPr="001A27E5">
        <w:rPr>
          <w:spacing w:val="-1"/>
          <w:sz w:val="22"/>
          <w:szCs w:val="22"/>
        </w:rPr>
        <w:t>register</w:t>
      </w:r>
      <w:r w:rsidRPr="001A27E5">
        <w:rPr>
          <w:spacing w:val="-2"/>
          <w:sz w:val="22"/>
          <w:szCs w:val="22"/>
        </w:rPr>
        <w:t xml:space="preserve"> </w:t>
      </w:r>
      <w:r w:rsidRPr="001A27E5">
        <w:rPr>
          <w:spacing w:val="-1"/>
          <w:sz w:val="22"/>
          <w:szCs w:val="22"/>
        </w:rPr>
        <w:t>identifies</w:t>
      </w:r>
      <w:r w:rsidRPr="001A27E5">
        <w:rPr>
          <w:spacing w:val="-4"/>
          <w:sz w:val="22"/>
          <w:szCs w:val="22"/>
        </w:rPr>
        <w:t xml:space="preserve"> </w:t>
      </w:r>
      <w:r w:rsidRPr="001A27E5">
        <w:rPr>
          <w:spacing w:val="-1"/>
          <w:sz w:val="22"/>
          <w:szCs w:val="22"/>
        </w:rPr>
        <w:t>remaining</w:t>
      </w:r>
      <w:r w:rsidRPr="001A27E5">
        <w:rPr>
          <w:spacing w:val="-5"/>
          <w:sz w:val="22"/>
          <w:szCs w:val="22"/>
        </w:rPr>
        <w:t xml:space="preserve"> </w:t>
      </w:r>
      <w:r w:rsidRPr="001A27E5">
        <w:rPr>
          <w:sz w:val="22"/>
          <w:szCs w:val="22"/>
        </w:rPr>
        <w:t>action</w:t>
      </w:r>
      <w:r w:rsidRPr="001A27E5">
        <w:rPr>
          <w:spacing w:val="-1"/>
          <w:sz w:val="22"/>
          <w:szCs w:val="22"/>
        </w:rPr>
        <w:t xml:space="preserve"> steps</w:t>
      </w:r>
      <w:r w:rsidRPr="001A27E5">
        <w:rPr>
          <w:spacing w:val="-3"/>
          <w:sz w:val="22"/>
          <w:szCs w:val="22"/>
        </w:rPr>
        <w:t xml:space="preserve"> </w:t>
      </w:r>
      <w:r w:rsidRPr="001A27E5">
        <w:rPr>
          <w:sz w:val="22"/>
          <w:szCs w:val="22"/>
        </w:rPr>
        <w:t>in</w:t>
      </w:r>
      <w:r w:rsidRPr="001A27E5">
        <w:rPr>
          <w:spacing w:val="-4"/>
          <w:sz w:val="22"/>
          <w:szCs w:val="22"/>
        </w:rPr>
        <w:t xml:space="preserve"> </w:t>
      </w:r>
      <w:r w:rsidRPr="001A27E5">
        <w:rPr>
          <w:spacing w:val="-1"/>
          <w:sz w:val="22"/>
          <w:szCs w:val="22"/>
        </w:rPr>
        <w:t>the</w:t>
      </w:r>
      <w:r w:rsidRPr="001A27E5">
        <w:rPr>
          <w:spacing w:val="-5"/>
          <w:sz w:val="22"/>
          <w:szCs w:val="22"/>
        </w:rPr>
        <w:t xml:space="preserve"> </w:t>
      </w:r>
      <w:r w:rsidRPr="001A27E5">
        <w:rPr>
          <w:spacing w:val="-1"/>
          <w:sz w:val="22"/>
          <w:szCs w:val="22"/>
        </w:rPr>
        <w:t>DSR</w:t>
      </w:r>
      <w:r w:rsidRPr="001A27E5">
        <w:rPr>
          <w:spacing w:val="-3"/>
          <w:sz w:val="22"/>
          <w:szCs w:val="22"/>
        </w:rPr>
        <w:t xml:space="preserve"> </w:t>
      </w:r>
      <w:r w:rsidRPr="001A27E5">
        <w:rPr>
          <w:spacing w:val="-1"/>
          <w:sz w:val="22"/>
          <w:szCs w:val="22"/>
        </w:rPr>
        <w:t>process,</w:t>
      </w:r>
      <w:r w:rsidRPr="001A27E5">
        <w:rPr>
          <w:spacing w:val="-2"/>
          <w:sz w:val="22"/>
          <w:szCs w:val="22"/>
        </w:rPr>
        <w:t xml:space="preserve"> </w:t>
      </w:r>
      <w:r w:rsidRPr="001A27E5">
        <w:rPr>
          <w:sz w:val="22"/>
          <w:szCs w:val="22"/>
        </w:rPr>
        <w:t>the</w:t>
      </w:r>
      <w:r w:rsidRPr="001A27E5">
        <w:rPr>
          <w:spacing w:val="-2"/>
          <w:sz w:val="22"/>
          <w:szCs w:val="22"/>
        </w:rPr>
        <w:t xml:space="preserve"> </w:t>
      </w:r>
      <w:r w:rsidRPr="001A27E5">
        <w:rPr>
          <w:spacing w:val="-1"/>
          <w:sz w:val="22"/>
          <w:szCs w:val="22"/>
        </w:rPr>
        <w:t>responsible</w:t>
      </w:r>
      <w:r w:rsidRPr="001A27E5">
        <w:rPr>
          <w:spacing w:val="-5"/>
          <w:sz w:val="22"/>
          <w:szCs w:val="22"/>
        </w:rPr>
        <w:t xml:space="preserve"> </w:t>
      </w:r>
      <w:r w:rsidRPr="001A27E5">
        <w:rPr>
          <w:spacing w:val="-1"/>
          <w:sz w:val="22"/>
          <w:szCs w:val="22"/>
        </w:rPr>
        <w:t>person,</w:t>
      </w:r>
      <w:r w:rsidRPr="001A27E5">
        <w:rPr>
          <w:spacing w:val="-6"/>
          <w:sz w:val="22"/>
          <w:szCs w:val="22"/>
        </w:rPr>
        <w:t xml:space="preserve"> </w:t>
      </w:r>
      <w:r w:rsidRPr="001A27E5">
        <w:rPr>
          <w:sz w:val="22"/>
          <w:szCs w:val="22"/>
        </w:rPr>
        <w:t>and</w:t>
      </w:r>
      <w:r w:rsidRPr="001A27E5">
        <w:rPr>
          <w:spacing w:val="-4"/>
          <w:sz w:val="22"/>
          <w:szCs w:val="22"/>
        </w:rPr>
        <w:t xml:space="preserve"> </w:t>
      </w:r>
      <w:r w:rsidRPr="001A27E5">
        <w:rPr>
          <w:spacing w:val="-1"/>
          <w:sz w:val="22"/>
          <w:szCs w:val="22"/>
        </w:rPr>
        <w:t>expected</w:t>
      </w:r>
      <w:r w:rsidRPr="001A27E5">
        <w:rPr>
          <w:spacing w:val="-4"/>
          <w:sz w:val="22"/>
          <w:szCs w:val="22"/>
        </w:rPr>
        <w:t xml:space="preserve"> </w:t>
      </w:r>
      <w:r w:rsidRPr="001A27E5">
        <w:rPr>
          <w:sz w:val="22"/>
          <w:szCs w:val="22"/>
        </w:rPr>
        <w:t>completion</w:t>
      </w:r>
      <w:r w:rsidRPr="001A27E5">
        <w:rPr>
          <w:spacing w:val="-4"/>
          <w:sz w:val="22"/>
          <w:szCs w:val="22"/>
        </w:rPr>
        <w:t xml:space="preserve"> </w:t>
      </w:r>
      <w:r w:rsidRPr="001A27E5">
        <w:rPr>
          <w:spacing w:val="-1"/>
          <w:sz w:val="22"/>
          <w:szCs w:val="22"/>
        </w:rPr>
        <w:t>dates.</w:t>
      </w:r>
    </w:p>
    <w:tbl>
      <w:tblPr>
        <w:tblW w:w="0" w:type="auto"/>
        <w:tblInd w:w="206" w:type="dxa"/>
        <w:tblLayout w:type="fixed"/>
        <w:tblCellMar>
          <w:left w:w="0" w:type="dxa"/>
          <w:right w:w="0" w:type="dxa"/>
        </w:tblCellMar>
        <w:tblLook w:val="01E0" w:firstRow="1" w:lastRow="1" w:firstColumn="1" w:lastColumn="1" w:noHBand="0" w:noVBand="0"/>
      </w:tblPr>
      <w:tblGrid>
        <w:gridCol w:w="4480"/>
        <w:gridCol w:w="5580"/>
        <w:gridCol w:w="4558"/>
      </w:tblGrid>
      <w:tr w:rsidR="00CD7F7C" w:rsidRPr="001A27E5" w:rsidTr="00DD36A2">
        <w:trPr>
          <w:trHeight w:hRule="exact" w:val="303"/>
        </w:trPr>
        <w:tc>
          <w:tcPr>
            <w:tcW w:w="4480" w:type="dxa"/>
            <w:tcBorders>
              <w:top w:val="single" w:sz="5" w:space="0" w:color="000000"/>
              <w:left w:val="single" w:sz="5" w:space="0" w:color="000000"/>
              <w:bottom w:val="single" w:sz="5" w:space="0" w:color="000000"/>
              <w:right w:val="single" w:sz="5" w:space="0" w:color="000000"/>
            </w:tcBorders>
            <w:shd w:val="clear" w:color="auto" w:fill="D9D9D9"/>
          </w:tcPr>
          <w:p w:rsidR="00CD7F7C" w:rsidRPr="001A27E5" w:rsidRDefault="00CD7F7C" w:rsidP="00DD36A2">
            <w:pPr>
              <w:pStyle w:val="TableParagraph"/>
              <w:spacing w:line="292" w:lineRule="exact"/>
              <w:ind w:right="1"/>
              <w:jc w:val="center"/>
              <w:rPr>
                <w:rFonts w:ascii="Calibri" w:eastAsia="Calibri" w:hAnsi="Calibri" w:cs="Calibri"/>
              </w:rPr>
            </w:pPr>
            <w:r w:rsidRPr="001A27E5">
              <w:rPr>
                <w:rFonts w:ascii="Calibri"/>
                <w:b/>
                <w:spacing w:val="-1"/>
              </w:rPr>
              <w:t>ACTION</w:t>
            </w:r>
          </w:p>
        </w:tc>
        <w:tc>
          <w:tcPr>
            <w:tcW w:w="5580" w:type="dxa"/>
            <w:tcBorders>
              <w:top w:val="single" w:sz="5" w:space="0" w:color="000000"/>
              <w:left w:val="single" w:sz="5" w:space="0" w:color="000000"/>
              <w:bottom w:val="single" w:sz="5" w:space="0" w:color="000000"/>
              <w:right w:val="single" w:sz="5" w:space="0" w:color="000000"/>
            </w:tcBorders>
            <w:shd w:val="clear" w:color="auto" w:fill="D9D9D9"/>
          </w:tcPr>
          <w:p w:rsidR="00CD7F7C" w:rsidRPr="001A27E5" w:rsidRDefault="00CD7F7C" w:rsidP="00DD36A2">
            <w:pPr>
              <w:pStyle w:val="TableParagraph"/>
              <w:spacing w:line="292" w:lineRule="exact"/>
              <w:ind w:right="1"/>
              <w:jc w:val="center"/>
              <w:rPr>
                <w:rFonts w:ascii="Calibri" w:eastAsia="Calibri" w:hAnsi="Calibri" w:cs="Calibri"/>
              </w:rPr>
            </w:pPr>
            <w:r w:rsidRPr="001A27E5">
              <w:rPr>
                <w:rFonts w:ascii="Calibri"/>
                <w:b/>
              </w:rPr>
              <w:t>WHO</w:t>
            </w:r>
          </w:p>
        </w:tc>
        <w:tc>
          <w:tcPr>
            <w:tcW w:w="4558" w:type="dxa"/>
            <w:tcBorders>
              <w:top w:val="single" w:sz="5" w:space="0" w:color="000000"/>
              <w:left w:val="single" w:sz="5" w:space="0" w:color="000000"/>
              <w:bottom w:val="single" w:sz="5" w:space="0" w:color="000000"/>
              <w:right w:val="single" w:sz="5" w:space="0" w:color="000000"/>
            </w:tcBorders>
            <w:shd w:val="clear" w:color="auto" w:fill="D9D9D9"/>
          </w:tcPr>
          <w:p w:rsidR="00CD7F7C" w:rsidRPr="001A27E5" w:rsidRDefault="00CD7F7C" w:rsidP="00DD36A2">
            <w:pPr>
              <w:pStyle w:val="TableParagraph"/>
              <w:spacing w:line="292" w:lineRule="exact"/>
              <w:ind w:left="2"/>
              <w:jc w:val="center"/>
              <w:rPr>
                <w:rFonts w:ascii="Calibri" w:eastAsia="Calibri" w:hAnsi="Calibri" w:cs="Calibri"/>
              </w:rPr>
            </w:pPr>
            <w:r w:rsidRPr="001A27E5">
              <w:rPr>
                <w:rFonts w:ascii="Calibri"/>
                <w:b/>
              </w:rPr>
              <w:t>WHEN</w:t>
            </w:r>
          </w:p>
        </w:tc>
      </w:tr>
      <w:tr w:rsidR="00CD7F7C" w:rsidRPr="001A27E5" w:rsidTr="00DD36A2">
        <w:trPr>
          <w:trHeight w:hRule="exact" w:val="401"/>
        </w:trPr>
        <w:tc>
          <w:tcPr>
            <w:tcW w:w="4480"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CD7F7C" w:rsidP="00DD36A2">
            <w:pPr>
              <w:pStyle w:val="TableParagraph"/>
              <w:spacing w:line="291" w:lineRule="exact"/>
              <w:ind w:left="70"/>
              <w:jc w:val="center"/>
              <w:rPr>
                <w:rFonts w:ascii="Calibri" w:eastAsia="Calibri" w:hAnsi="Calibri" w:cs="Calibri"/>
              </w:rPr>
            </w:pPr>
            <w:r w:rsidRPr="001A27E5">
              <w:rPr>
                <w:rFonts w:ascii="Calibri"/>
                <w:spacing w:val="-1"/>
              </w:rPr>
              <w:t>Submit</w:t>
            </w:r>
            <w:r w:rsidRPr="001A27E5">
              <w:rPr>
                <w:rFonts w:ascii="Calibri"/>
                <w:spacing w:val="-3"/>
              </w:rPr>
              <w:t xml:space="preserve"> </w:t>
            </w:r>
            <w:r w:rsidRPr="001A27E5">
              <w:rPr>
                <w:rFonts w:ascii="Calibri"/>
                <w:spacing w:val="-1"/>
              </w:rPr>
              <w:t>comments</w:t>
            </w:r>
            <w:r w:rsidRPr="001A27E5">
              <w:rPr>
                <w:rFonts w:ascii="Calibri"/>
                <w:spacing w:val="-5"/>
              </w:rPr>
              <w:t xml:space="preserve"> </w:t>
            </w:r>
            <w:r w:rsidRPr="001A27E5">
              <w:rPr>
                <w:rFonts w:ascii="Calibri"/>
              </w:rPr>
              <w:t>on</w:t>
            </w:r>
            <w:r w:rsidRPr="001A27E5">
              <w:rPr>
                <w:rFonts w:ascii="Calibri"/>
                <w:spacing w:val="-5"/>
              </w:rPr>
              <w:t xml:space="preserve"> </w:t>
            </w:r>
            <w:r w:rsidRPr="001A27E5">
              <w:rPr>
                <w:rFonts w:ascii="Calibri"/>
                <w:spacing w:val="-1"/>
              </w:rPr>
              <w:t>draft</w:t>
            </w:r>
            <w:r w:rsidRPr="001A27E5">
              <w:rPr>
                <w:rFonts w:ascii="Calibri"/>
                <w:spacing w:val="-2"/>
              </w:rPr>
              <w:t xml:space="preserve"> </w:t>
            </w:r>
            <w:r>
              <w:rPr>
                <w:rFonts w:ascii="Calibri"/>
                <w:spacing w:val="-2"/>
              </w:rPr>
              <w:t>S</w:t>
            </w:r>
            <w:r w:rsidRPr="001A27E5">
              <w:rPr>
                <w:rFonts w:ascii="Calibri"/>
                <w:spacing w:val="-1"/>
              </w:rPr>
              <w:t xml:space="preserve">ummary </w:t>
            </w:r>
            <w:r w:rsidRPr="001A27E5">
              <w:rPr>
                <w:rFonts w:ascii="Calibri"/>
              </w:rPr>
              <w:t>&amp;</w:t>
            </w:r>
            <w:r w:rsidRPr="001A27E5">
              <w:rPr>
                <w:rFonts w:ascii="Calibri"/>
                <w:spacing w:val="-5"/>
              </w:rPr>
              <w:t xml:space="preserve"> </w:t>
            </w:r>
            <w:r w:rsidRPr="001A27E5">
              <w:rPr>
                <w:rFonts w:ascii="Calibri"/>
              </w:rPr>
              <w:t>APQ</w:t>
            </w:r>
          </w:p>
        </w:tc>
        <w:tc>
          <w:tcPr>
            <w:tcW w:w="5580"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5321C3" w:rsidP="00DD36A2">
            <w:pPr>
              <w:pStyle w:val="TableParagraph"/>
              <w:spacing w:line="291" w:lineRule="exact"/>
              <w:ind w:left="90"/>
              <w:jc w:val="center"/>
              <w:rPr>
                <w:rFonts w:ascii="Calibri" w:eastAsia="Calibri" w:hAnsi="Calibri" w:cs="Calibri"/>
              </w:rPr>
            </w:pPr>
            <w:r>
              <w:rPr>
                <w:rFonts w:ascii="Calibri" w:eastAsia="Calibri" w:hAnsi="Calibri" w:cs="Calibri"/>
              </w:rPr>
              <w:t>Regional Program, sponsoring agency, AAA</w:t>
            </w:r>
          </w:p>
        </w:tc>
        <w:tc>
          <w:tcPr>
            <w:tcW w:w="4558"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line="291" w:lineRule="exact"/>
              <w:ind w:left="1"/>
              <w:jc w:val="center"/>
              <w:rPr>
                <w:rFonts w:ascii="Calibri" w:eastAsia="Calibri" w:hAnsi="Calibri" w:cs="Calibri"/>
              </w:rPr>
            </w:pPr>
          </w:p>
        </w:tc>
      </w:tr>
      <w:tr w:rsidR="00CD7F7C" w:rsidRPr="001A27E5" w:rsidTr="00DD36A2">
        <w:trPr>
          <w:trHeight w:hRule="exact" w:val="446"/>
        </w:trPr>
        <w:tc>
          <w:tcPr>
            <w:tcW w:w="4480"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CD7F7C" w:rsidP="00DD36A2">
            <w:pPr>
              <w:pStyle w:val="TableParagraph"/>
              <w:spacing w:line="291" w:lineRule="exact"/>
              <w:ind w:left="70"/>
              <w:jc w:val="center"/>
              <w:rPr>
                <w:rFonts w:ascii="Calibri" w:eastAsia="Calibri" w:hAnsi="Calibri" w:cs="Calibri"/>
              </w:rPr>
            </w:pPr>
            <w:r w:rsidRPr="001A27E5">
              <w:rPr>
                <w:rFonts w:ascii="Calibri"/>
                <w:spacing w:val="-1"/>
              </w:rPr>
              <w:t>Issue</w:t>
            </w:r>
            <w:r w:rsidRPr="001A27E5">
              <w:rPr>
                <w:rFonts w:ascii="Calibri"/>
                <w:spacing w:val="-3"/>
              </w:rPr>
              <w:t xml:space="preserve"> </w:t>
            </w:r>
            <w:r w:rsidRPr="001A27E5">
              <w:rPr>
                <w:rFonts w:ascii="Calibri"/>
                <w:spacing w:val="-1"/>
              </w:rPr>
              <w:t>final</w:t>
            </w:r>
            <w:r w:rsidRPr="001A27E5">
              <w:rPr>
                <w:rFonts w:ascii="Calibri"/>
                <w:spacing w:val="-2"/>
              </w:rPr>
              <w:t xml:space="preserve"> </w:t>
            </w:r>
            <w:r>
              <w:rPr>
                <w:rFonts w:ascii="Calibri"/>
                <w:spacing w:val="-2"/>
              </w:rPr>
              <w:t>S</w:t>
            </w:r>
            <w:r w:rsidRPr="001A27E5">
              <w:rPr>
                <w:rFonts w:ascii="Calibri"/>
                <w:spacing w:val="-1"/>
              </w:rPr>
              <w:t>ummary</w:t>
            </w:r>
            <w:r w:rsidRPr="001A27E5">
              <w:rPr>
                <w:rFonts w:ascii="Calibri"/>
                <w:spacing w:val="-3"/>
              </w:rPr>
              <w:t xml:space="preserve"> </w:t>
            </w:r>
            <w:r w:rsidRPr="001A27E5">
              <w:rPr>
                <w:rFonts w:ascii="Calibri"/>
                <w:spacing w:val="-1"/>
              </w:rPr>
              <w:t>and</w:t>
            </w:r>
            <w:r w:rsidRPr="001A27E5">
              <w:rPr>
                <w:rFonts w:ascii="Calibri"/>
                <w:spacing w:val="-4"/>
              </w:rPr>
              <w:t xml:space="preserve"> </w:t>
            </w:r>
            <w:r w:rsidRPr="001A27E5">
              <w:rPr>
                <w:rFonts w:ascii="Calibri"/>
              </w:rPr>
              <w:t>APQ</w:t>
            </w:r>
          </w:p>
        </w:tc>
        <w:tc>
          <w:tcPr>
            <w:tcW w:w="5580"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CD7F7C" w:rsidP="00DD36A2">
            <w:pPr>
              <w:pStyle w:val="TableParagraph"/>
              <w:spacing w:line="291" w:lineRule="exact"/>
              <w:ind w:left="90"/>
              <w:jc w:val="center"/>
              <w:rPr>
                <w:rFonts w:ascii="Calibri" w:eastAsia="Calibri" w:hAnsi="Calibri" w:cs="Calibri"/>
              </w:rPr>
            </w:pPr>
            <w:r w:rsidRPr="001A27E5">
              <w:rPr>
                <w:rFonts w:ascii="Calibri"/>
              </w:rPr>
              <w:t>State</w:t>
            </w:r>
            <w:r w:rsidRPr="001A27E5">
              <w:rPr>
                <w:rFonts w:ascii="Calibri"/>
                <w:spacing w:val="-5"/>
              </w:rPr>
              <w:t xml:space="preserve"> </w:t>
            </w:r>
            <w:r w:rsidRPr="001A27E5">
              <w:rPr>
                <w:rFonts w:ascii="Calibri"/>
                <w:spacing w:val="-1"/>
              </w:rPr>
              <w:t>Office</w:t>
            </w:r>
            <w:r w:rsidRPr="001A27E5">
              <w:rPr>
                <w:rFonts w:ascii="Calibri"/>
                <w:spacing w:val="-2"/>
              </w:rPr>
              <w:t xml:space="preserve"> </w:t>
            </w:r>
            <w:r w:rsidRPr="001A27E5">
              <w:rPr>
                <w:rFonts w:ascii="Calibri"/>
                <w:spacing w:val="-1"/>
              </w:rPr>
              <w:t>DSR</w:t>
            </w:r>
            <w:r w:rsidRPr="001A27E5">
              <w:rPr>
                <w:rFonts w:ascii="Calibri"/>
                <w:spacing w:val="-5"/>
              </w:rPr>
              <w:t xml:space="preserve"> </w:t>
            </w:r>
            <w:r w:rsidRPr="001A27E5">
              <w:rPr>
                <w:rFonts w:ascii="Calibri"/>
                <w:spacing w:val="-1"/>
              </w:rPr>
              <w:t>Lead</w:t>
            </w:r>
          </w:p>
        </w:tc>
        <w:tc>
          <w:tcPr>
            <w:tcW w:w="4558"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line="291" w:lineRule="exact"/>
              <w:ind w:left="1"/>
              <w:jc w:val="center"/>
              <w:rPr>
                <w:rFonts w:ascii="Calibri" w:eastAsia="Calibri" w:hAnsi="Calibri" w:cs="Calibri"/>
              </w:rPr>
            </w:pPr>
          </w:p>
        </w:tc>
      </w:tr>
      <w:tr w:rsidR="00CD7F7C" w:rsidRPr="001A27E5" w:rsidTr="00DD36A2">
        <w:trPr>
          <w:trHeight w:hRule="exact" w:val="598"/>
        </w:trPr>
        <w:tc>
          <w:tcPr>
            <w:tcW w:w="4480"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before="147"/>
              <w:ind w:left="70"/>
              <w:jc w:val="center"/>
              <w:rPr>
                <w:rFonts w:ascii="Calibri" w:eastAsia="Calibri" w:hAnsi="Calibri" w:cs="Calibri"/>
              </w:rPr>
            </w:pPr>
            <w:r w:rsidRPr="001A27E5">
              <w:rPr>
                <w:rFonts w:ascii="Calibri"/>
                <w:spacing w:val="-1"/>
              </w:rPr>
              <w:t>Submit</w:t>
            </w:r>
            <w:r w:rsidRPr="001A27E5">
              <w:rPr>
                <w:rFonts w:ascii="Calibri"/>
                <w:spacing w:val="-2"/>
              </w:rPr>
              <w:t xml:space="preserve"> </w:t>
            </w:r>
            <w:r w:rsidRPr="001A27E5">
              <w:rPr>
                <w:rFonts w:ascii="Calibri"/>
                <w:spacing w:val="-1"/>
              </w:rPr>
              <w:t>status</w:t>
            </w:r>
            <w:r w:rsidRPr="001A27E5">
              <w:rPr>
                <w:rFonts w:ascii="Calibri"/>
                <w:spacing w:val="-4"/>
              </w:rPr>
              <w:t xml:space="preserve"> </w:t>
            </w:r>
            <w:r w:rsidRPr="001A27E5">
              <w:rPr>
                <w:rFonts w:ascii="Calibri"/>
                <w:spacing w:val="-1"/>
              </w:rPr>
              <w:t>report</w:t>
            </w:r>
            <w:r w:rsidRPr="001A27E5">
              <w:rPr>
                <w:rFonts w:ascii="Calibri"/>
                <w:spacing w:val="-4"/>
              </w:rPr>
              <w:t xml:space="preserve"> </w:t>
            </w:r>
            <w:r w:rsidRPr="001A27E5">
              <w:rPr>
                <w:rFonts w:ascii="Calibri"/>
                <w:spacing w:val="-1"/>
              </w:rPr>
              <w:t>on</w:t>
            </w:r>
            <w:r w:rsidRPr="001A27E5">
              <w:rPr>
                <w:rFonts w:ascii="Calibri"/>
              </w:rPr>
              <w:t xml:space="preserve"> APQ</w:t>
            </w:r>
          </w:p>
        </w:tc>
        <w:tc>
          <w:tcPr>
            <w:tcW w:w="5580"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CD7F7C" w:rsidP="00DD36A2">
            <w:pPr>
              <w:pStyle w:val="TableParagraph"/>
              <w:spacing w:before="1"/>
              <w:ind w:left="90" w:right="239"/>
              <w:jc w:val="center"/>
              <w:rPr>
                <w:rFonts w:ascii="Calibri" w:eastAsia="Calibri" w:hAnsi="Calibri" w:cs="Calibri"/>
              </w:rPr>
            </w:pPr>
            <w:r w:rsidRPr="001A27E5">
              <w:rPr>
                <w:rFonts w:ascii="Calibri"/>
              </w:rPr>
              <w:t>Regional</w:t>
            </w:r>
            <w:r w:rsidRPr="001A27E5">
              <w:rPr>
                <w:rFonts w:ascii="Calibri"/>
                <w:spacing w:val="-6"/>
              </w:rPr>
              <w:t xml:space="preserve"> </w:t>
            </w:r>
            <w:r>
              <w:rPr>
                <w:rFonts w:ascii="Calibri"/>
              </w:rPr>
              <w:t>p</w:t>
            </w:r>
            <w:r w:rsidRPr="001A27E5">
              <w:rPr>
                <w:rFonts w:ascii="Calibri"/>
              </w:rPr>
              <w:t>rogram,</w:t>
            </w:r>
            <w:r w:rsidRPr="001A27E5">
              <w:rPr>
                <w:rFonts w:ascii="Calibri"/>
                <w:spacing w:val="-6"/>
              </w:rPr>
              <w:t xml:space="preserve"> </w:t>
            </w:r>
            <w:r w:rsidRPr="001A27E5">
              <w:rPr>
                <w:rFonts w:ascii="Calibri"/>
                <w:spacing w:val="-1"/>
              </w:rPr>
              <w:t>sponsoring</w:t>
            </w:r>
            <w:r w:rsidRPr="001A27E5">
              <w:rPr>
                <w:rFonts w:ascii="Calibri"/>
                <w:spacing w:val="-4"/>
              </w:rPr>
              <w:t xml:space="preserve"> </w:t>
            </w:r>
            <w:r w:rsidRPr="001A27E5">
              <w:rPr>
                <w:rFonts w:ascii="Calibri"/>
                <w:spacing w:val="-1"/>
              </w:rPr>
              <w:t>agency</w:t>
            </w:r>
            <w:r w:rsidRPr="001A27E5">
              <w:rPr>
                <w:rFonts w:ascii="Calibri"/>
                <w:spacing w:val="-2"/>
              </w:rPr>
              <w:t xml:space="preserve"> </w:t>
            </w:r>
          </w:p>
        </w:tc>
        <w:tc>
          <w:tcPr>
            <w:tcW w:w="4558"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before="147"/>
              <w:ind w:left="1"/>
              <w:jc w:val="center"/>
              <w:rPr>
                <w:rFonts w:ascii="Calibri" w:eastAsia="Calibri" w:hAnsi="Calibri" w:cs="Calibri"/>
              </w:rPr>
            </w:pPr>
            <w:r w:rsidRPr="001A27E5">
              <w:rPr>
                <w:rFonts w:ascii="Calibri"/>
              </w:rPr>
              <w:t xml:space="preserve">In accordance with </w:t>
            </w:r>
            <w:r>
              <w:rPr>
                <w:rFonts w:ascii="Calibri"/>
              </w:rPr>
              <w:t>APQ update schedule below</w:t>
            </w:r>
          </w:p>
        </w:tc>
      </w:tr>
      <w:tr w:rsidR="00CD7F7C" w:rsidRPr="001A27E5" w:rsidTr="00DD36A2">
        <w:trPr>
          <w:trHeight w:hRule="exact" w:val="518"/>
        </w:trPr>
        <w:tc>
          <w:tcPr>
            <w:tcW w:w="4480"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before="145"/>
              <w:ind w:left="70"/>
              <w:jc w:val="center"/>
              <w:rPr>
                <w:rFonts w:ascii="Calibri" w:eastAsia="Calibri" w:hAnsi="Calibri" w:cs="Calibri"/>
              </w:rPr>
            </w:pPr>
            <w:r w:rsidRPr="001A27E5">
              <w:rPr>
                <w:rFonts w:ascii="Calibri"/>
                <w:spacing w:val="-1"/>
              </w:rPr>
              <w:t>DSR completion</w:t>
            </w:r>
          </w:p>
        </w:tc>
        <w:tc>
          <w:tcPr>
            <w:tcW w:w="5580" w:type="dxa"/>
            <w:tcBorders>
              <w:top w:val="single" w:sz="5" w:space="0" w:color="000000"/>
              <w:left w:val="single" w:sz="5" w:space="0" w:color="000000"/>
              <w:bottom w:val="single" w:sz="5" w:space="0" w:color="000000"/>
              <w:right w:val="single" w:sz="5" w:space="0" w:color="000000"/>
            </w:tcBorders>
          </w:tcPr>
          <w:p w:rsidR="00CD7F7C" w:rsidRPr="001A27E5" w:rsidRDefault="00CD7F7C" w:rsidP="00DD36A2">
            <w:pPr>
              <w:pStyle w:val="TableParagraph"/>
              <w:spacing w:before="145"/>
              <w:ind w:left="90"/>
              <w:jc w:val="center"/>
              <w:rPr>
                <w:rFonts w:ascii="Calibri" w:eastAsia="Calibri" w:hAnsi="Calibri" w:cs="Calibri"/>
              </w:rPr>
            </w:pPr>
            <w:r w:rsidRPr="001A27E5">
              <w:rPr>
                <w:rFonts w:ascii="Calibri"/>
              </w:rPr>
              <w:t>State</w:t>
            </w:r>
            <w:r w:rsidRPr="001A27E5">
              <w:rPr>
                <w:rFonts w:ascii="Calibri"/>
                <w:spacing w:val="-5"/>
              </w:rPr>
              <w:t xml:space="preserve"> </w:t>
            </w:r>
            <w:r w:rsidRPr="001A27E5">
              <w:rPr>
                <w:rFonts w:ascii="Calibri"/>
                <w:spacing w:val="-1"/>
              </w:rPr>
              <w:t>Office</w:t>
            </w:r>
            <w:r w:rsidRPr="001A27E5">
              <w:rPr>
                <w:rFonts w:ascii="Calibri"/>
                <w:spacing w:val="-2"/>
              </w:rPr>
              <w:t xml:space="preserve"> </w:t>
            </w:r>
            <w:r w:rsidRPr="001A27E5">
              <w:rPr>
                <w:rFonts w:ascii="Calibri"/>
                <w:spacing w:val="-1"/>
              </w:rPr>
              <w:t>DSR</w:t>
            </w:r>
            <w:r w:rsidRPr="001A27E5">
              <w:rPr>
                <w:rFonts w:ascii="Calibri"/>
                <w:spacing w:val="-5"/>
              </w:rPr>
              <w:t xml:space="preserve"> </w:t>
            </w:r>
            <w:r w:rsidRPr="001A27E5">
              <w:rPr>
                <w:rFonts w:ascii="Calibri"/>
                <w:spacing w:val="-1"/>
              </w:rPr>
              <w:t>Lead</w:t>
            </w:r>
          </w:p>
        </w:tc>
        <w:tc>
          <w:tcPr>
            <w:tcW w:w="4558" w:type="dxa"/>
            <w:tcBorders>
              <w:top w:val="single" w:sz="5" w:space="0" w:color="000000"/>
              <w:left w:val="single" w:sz="5" w:space="0" w:color="000000"/>
              <w:bottom w:val="single" w:sz="5" w:space="0" w:color="000000"/>
              <w:right w:val="single" w:sz="5" w:space="0" w:color="000000"/>
            </w:tcBorders>
            <w:vAlign w:val="center"/>
          </w:tcPr>
          <w:p w:rsidR="00CD7F7C" w:rsidRPr="001A27E5" w:rsidRDefault="00CD7F7C" w:rsidP="00DD36A2">
            <w:pPr>
              <w:pStyle w:val="TableParagraph"/>
              <w:ind w:left="1047" w:right="343" w:hanging="704"/>
              <w:jc w:val="center"/>
              <w:rPr>
                <w:rFonts w:ascii="Calibri" w:eastAsia="Calibri" w:hAnsi="Calibri" w:cs="Calibri"/>
              </w:rPr>
            </w:pPr>
          </w:p>
        </w:tc>
      </w:tr>
    </w:tbl>
    <w:p w:rsidR="00BD6775" w:rsidRDefault="00BD6775" w:rsidP="00CD7F7C"/>
    <w:p w:rsidR="00CD7F7C" w:rsidRPr="00267772" w:rsidRDefault="00CD7F7C" w:rsidP="00CD7F7C">
      <w:pPr>
        <w:pStyle w:val="StyleHeading1IndigoLeft0Firstline0"/>
        <w:ind w:left="180" w:right="90"/>
        <w:jc w:val="center"/>
        <w:rPr>
          <w:rFonts w:asciiTheme="minorHAnsi" w:hAnsiTheme="minorHAnsi"/>
          <w:color w:val="660033"/>
          <w:sz w:val="24"/>
          <w:szCs w:val="24"/>
        </w:rPr>
      </w:pPr>
      <w:bookmarkStart w:id="11" w:name="_Toc398644575"/>
      <w:bookmarkStart w:id="12" w:name="_Toc456775467"/>
      <w:r w:rsidRPr="00267772">
        <w:rPr>
          <w:rFonts w:asciiTheme="minorHAnsi" w:hAnsiTheme="minorHAnsi"/>
          <w:color w:val="660033"/>
          <w:sz w:val="24"/>
          <w:szCs w:val="24"/>
        </w:rPr>
        <w:t xml:space="preserve">ACTION PLAN </w:t>
      </w:r>
      <w:bookmarkEnd w:id="11"/>
      <w:r w:rsidRPr="00267772">
        <w:rPr>
          <w:rFonts w:asciiTheme="minorHAnsi" w:hAnsiTheme="minorHAnsi"/>
          <w:color w:val="660033"/>
          <w:sz w:val="24"/>
          <w:szCs w:val="24"/>
        </w:rPr>
        <w:t>FOR QUALITY UPDATE SCHEDULE</w:t>
      </w:r>
      <w:bookmarkEnd w:id="12"/>
    </w:p>
    <w:p w:rsidR="00CD7F7C" w:rsidRPr="001A27E5" w:rsidRDefault="00CD7F7C" w:rsidP="00CD7F7C">
      <w:pPr>
        <w:tabs>
          <w:tab w:val="left" w:pos="2220"/>
        </w:tabs>
        <w:ind w:left="180"/>
      </w:pPr>
      <w:r w:rsidRPr="001A27E5">
        <w:t>The following schedule indicates when the RP is expected to provide updates on the agreed-upon APQ to the DSR lead.  If updates are not received as scheduled, the DSR lead will contact the sponsoring agency and note it in the next DSR related to RP performance on the previous action plan for quality.</w:t>
      </w:r>
    </w:p>
    <w:tbl>
      <w:tblPr>
        <w:tblStyle w:val="TableGrid"/>
        <w:tblW w:w="4840" w:type="pct"/>
        <w:tblInd w:w="288" w:type="dxa"/>
        <w:tblLook w:val="04A0" w:firstRow="1" w:lastRow="0" w:firstColumn="1" w:lastColumn="0" w:noHBand="0" w:noVBand="1"/>
      </w:tblPr>
      <w:tblGrid>
        <w:gridCol w:w="12531"/>
        <w:gridCol w:w="1956"/>
      </w:tblGrid>
      <w:tr w:rsidR="00CD7F7C" w:rsidRPr="001A27E5" w:rsidTr="00DD36A2">
        <w:trPr>
          <w:tblHeader/>
        </w:trPr>
        <w:tc>
          <w:tcPr>
            <w:tcW w:w="4325" w:type="pct"/>
            <w:shd w:val="clear" w:color="auto" w:fill="D9D9D9" w:themeFill="background1" w:themeFillShade="D9"/>
            <w:vAlign w:val="center"/>
          </w:tcPr>
          <w:p w:rsidR="00CD7F7C" w:rsidRPr="001A27E5" w:rsidRDefault="00CD7F7C" w:rsidP="00DD36A2">
            <w:pPr>
              <w:tabs>
                <w:tab w:val="left" w:pos="2220"/>
              </w:tabs>
              <w:ind w:left="180"/>
              <w:jc w:val="center"/>
              <w:rPr>
                <w:b/>
              </w:rPr>
            </w:pPr>
            <w:r w:rsidRPr="001A27E5">
              <w:rPr>
                <w:b/>
              </w:rPr>
              <w:t>ACTION</w:t>
            </w:r>
          </w:p>
        </w:tc>
        <w:tc>
          <w:tcPr>
            <w:tcW w:w="675" w:type="pct"/>
            <w:shd w:val="clear" w:color="auto" w:fill="D9D9D9" w:themeFill="background1" w:themeFillShade="D9"/>
            <w:vAlign w:val="center"/>
          </w:tcPr>
          <w:p w:rsidR="00CD7F7C" w:rsidRPr="001A27E5" w:rsidRDefault="00CD7F7C" w:rsidP="00DD36A2">
            <w:pPr>
              <w:tabs>
                <w:tab w:val="left" w:pos="2220"/>
              </w:tabs>
              <w:ind w:left="-18"/>
              <w:jc w:val="center"/>
              <w:rPr>
                <w:b/>
              </w:rPr>
            </w:pPr>
            <w:r w:rsidRPr="001A27E5">
              <w:rPr>
                <w:b/>
              </w:rPr>
              <w:t>WHEN</w:t>
            </w:r>
          </w:p>
        </w:tc>
      </w:tr>
      <w:tr w:rsidR="00532EB1" w:rsidRPr="001A27E5" w:rsidTr="00DD36A2">
        <w:tc>
          <w:tcPr>
            <w:tcW w:w="4325" w:type="pct"/>
            <w:vAlign w:val="center"/>
          </w:tcPr>
          <w:p w:rsidR="00532EB1" w:rsidRPr="001A27E5" w:rsidRDefault="00532EB1" w:rsidP="00532EB1">
            <w:pPr>
              <w:pStyle w:val="TableParagraph"/>
              <w:spacing w:line="291" w:lineRule="exact"/>
              <w:ind w:left="70"/>
              <w:jc w:val="center"/>
              <w:rPr>
                <w:rFonts w:ascii="Calibri" w:eastAsia="Calibri" w:hAnsi="Calibri" w:cs="Calibri"/>
              </w:rPr>
            </w:pPr>
            <w:r w:rsidRPr="001A27E5">
              <w:rPr>
                <w:rFonts w:ascii="Calibri"/>
              </w:rPr>
              <w:t>Regional</w:t>
            </w:r>
            <w:r w:rsidRPr="001A27E5">
              <w:rPr>
                <w:rFonts w:ascii="Calibri"/>
                <w:spacing w:val="-7"/>
              </w:rPr>
              <w:t xml:space="preserve"> </w:t>
            </w:r>
            <w:r>
              <w:rPr>
                <w:rFonts w:ascii="Calibri"/>
                <w:spacing w:val="-7"/>
              </w:rPr>
              <w:t>p</w:t>
            </w:r>
            <w:r w:rsidRPr="001A27E5">
              <w:rPr>
                <w:rFonts w:ascii="Calibri"/>
              </w:rPr>
              <w:t>rogram,</w:t>
            </w:r>
            <w:r w:rsidRPr="001A27E5">
              <w:rPr>
                <w:rFonts w:ascii="Calibri"/>
                <w:spacing w:val="-7"/>
              </w:rPr>
              <w:t xml:space="preserve"> </w:t>
            </w:r>
            <w:r w:rsidRPr="001A27E5">
              <w:rPr>
                <w:rFonts w:ascii="Calibri"/>
                <w:spacing w:val="-1"/>
              </w:rPr>
              <w:t>sponsoring</w:t>
            </w:r>
            <w:r w:rsidRPr="001A27E5">
              <w:rPr>
                <w:rFonts w:ascii="Calibri"/>
                <w:spacing w:val="-5"/>
              </w:rPr>
              <w:t xml:space="preserve"> </w:t>
            </w:r>
            <w:r w:rsidRPr="001A27E5">
              <w:rPr>
                <w:rFonts w:ascii="Calibri"/>
                <w:spacing w:val="-1"/>
              </w:rPr>
              <w:t>agency,</w:t>
            </w:r>
            <w:r w:rsidRPr="001A27E5">
              <w:rPr>
                <w:rFonts w:ascii="Calibri"/>
                <w:spacing w:val="-5"/>
              </w:rPr>
              <w:t xml:space="preserve"> </w:t>
            </w:r>
            <w:r w:rsidRPr="001A27E5">
              <w:rPr>
                <w:rFonts w:ascii="Calibri"/>
              </w:rPr>
              <w:t>AAA</w:t>
            </w:r>
            <w:r w:rsidRPr="001A27E5">
              <w:rPr>
                <w:rFonts w:ascii="Calibri"/>
                <w:spacing w:val="-1"/>
              </w:rPr>
              <w:t xml:space="preserve"> </w:t>
            </w:r>
            <w:r>
              <w:rPr>
                <w:rFonts w:ascii="Calibri"/>
                <w:spacing w:val="-1"/>
              </w:rPr>
              <w:t>s</w:t>
            </w:r>
            <w:r w:rsidRPr="001A27E5">
              <w:rPr>
                <w:rFonts w:ascii="Calibri"/>
                <w:spacing w:val="-1"/>
              </w:rPr>
              <w:t>ubmit</w:t>
            </w:r>
            <w:r w:rsidRPr="001A27E5">
              <w:rPr>
                <w:rFonts w:ascii="Calibri"/>
                <w:spacing w:val="-3"/>
              </w:rPr>
              <w:t xml:space="preserve"> </w:t>
            </w:r>
            <w:r w:rsidRPr="001A27E5">
              <w:rPr>
                <w:rFonts w:ascii="Calibri"/>
                <w:spacing w:val="-1"/>
              </w:rPr>
              <w:t>comments</w:t>
            </w:r>
            <w:r w:rsidRPr="001A27E5">
              <w:rPr>
                <w:rFonts w:ascii="Calibri"/>
                <w:spacing w:val="-5"/>
              </w:rPr>
              <w:t xml:space="preserve"> </w:t>
            </w:r>
            <w:r w:rsidRPr="001A27E5">
              <w:rPr>
                <w:rFonts w:ascii="Calibri"/>
              </w:rPr>
              <w:t>on</w:t>
            </w:r>
            <w:r w:rsidRPr="001A27E5">
              <w:rPr>
                <w:rFonts w:ascii="Calibri"/>
                <w:spacing w:val="-5"/>
              </w:rPr>
              <w:t xml:space="preserve"> </w:t>
            </w:r>
            <w:r w:rsidRPr="001A27E5">
              <w:rPr>
                <w:rFonts w:ascii="Calibri"/>
                <w:spacing w:val="-1"/>
              </w:rPr>
              <w:t>draft</w:t>
            </w:r>
            <w:r w:rsidRPr="001A27E5">
              <w:rPr>
                <w:rFonts w:ascii="Calibri"/>
                <w:spacing w:val="-2"/>
              </w:rPr>
              <w:t xml:space="preserve"> </w:t>
            </w:r>
            <w:r>
              <w:rPr>
                <w:rFonts w:ascii="Calibri"/>
                <w:spacing w:val="-2"/>
              </w:rPr>
              <w:t>S</w:t>
            </w:r>
            <w:r w:rsidRPr="001A27E5">
              <w:rPr>
                <w:rFonts w:ascii="Calibri"/>
                <w:spacing w:val="-1"/>
              </w:rPr>
              <w:t xml:space="preserve">ummary </w:t>
            </w:r>
            <w:r w:rsidRPr="001A27E5">
              <w:rPr>
                <w:rFonts w:ascii="Calibri"/>
              </w:rPr>
              <w:t>&amp;</w:t>
            </w:r>
            <w:r w:rsidRPr="001A27E5">
              <w:rPr>
                <w:rFonts w:ascii="Calibri"/>
                <w:spacing w:val="-5"/>
              </w:rPr>
              <w:t xml:space="preserve"> </w:t>
            </w:r>
            <w:r w:rsidRPr="001A27E5">
              <w:rPr>
                <w:rFonts w:ascii="Calibri"/>
              </w:rPr>
              <w:t>APQ</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532EB1" w:rsidP="00532EB1">
            <w:pPr>
              <w:pStyle w:val="TableParagraph"/>
              <w:spacing w:line="291" w:lineRule="exact"/>
              <w:ind w:left="70"/>
              <w:jc w:val="center"/>
              <w:rPr>
                <w:rFonts w:ascii="Calibri" w:eastAsia="Calibri" w:hAnsi="Calibri" w:cs="Calibri"/>
              </w:rPr>
            </w:pPr>
            <w:r>
              <w:rPr>
                <w:rFonts w:ascii="Calibri"/>
                <w:spacing w:val="-1"/>
              </w:rPr>
              <w:t>State Office DSR Lead i</w:t>
            </w:r>
            <w:r w:rsidRPr="001A27E5">
              <w:rPr>
                <w:rFonts w:ascii="Calibri"/>
                <w:spacing w:val="-1"/>
              </w:rPr>
              <w:t>ssue</w:t>
            </w:r>
            <w:r w:rsidRPr="001A27E5">
              <w:rPr>
                <w:rFonts w:ascii="Calibri"/>
                <w:spacing w:val="-3"/>
              </w:rPr>
              <w:t xml:space="preserve"> </w:t>
            </w:r>
            <w:r w:rsidRPr="001A27E5">
              <w:rPr>
                <w:rFonts w:ascii="Calibri"/>
                <w:spacing w:val="-1"/>
              </w:rPr>
              <w:t>final</w:t>
            </w:r>
            <w:r w:rsidRPr="001A27E5">
              <w:rPr>
                <w:rFonts w:ascii="Calibri"/>
                <w:spacing w:val="-2"/>
              </w:rPr>
              <w:t xml:space="preserve"> </w:t>
            </w:r>
            <w:r>
              <w:rPr>
                <w:rFonts w:ascii="Calibri"/>
                <w:spacing w:val="-2"/>
              </w:rPr>
              <w:t>S</w:t>
            </w:r>
            <w:r w:rsidRPr="001A27E5">
              <w:rPr>
                <w:rFonts w:ascii="Calibri"/>
                <w:spacing w:val="-1"/>
              </w:rPr>
              <w:t>ummary</w:t>
            </w:r>
            <w:r w:rsidRPr="001A27E5">
              <w:rPr>
                <w:rFonts w:ascii="Calibri"/>
                <w:spacing w:val="-3"/>
              </w:rPr>
              <w:t xml:space="preserve"> </w:t>
            </w:r>
            <w:r w:rsidRPr="001A27E5">
              <w:rPr>
                <w:rFonts w:ascii="Calibri"/>
                <w:spacing w:val="-1"/>
              </w:rPr>
              <w:t>and</w:t>
            </w:r>
            <w:r w:rsidRPr="001A27E5">
              <w:rPr>
                <w:rFonts w:ascii="Calibri"/>
                <w:spacing w:val="-4"/>
              </w:rPr>
              <w:t xml:space="preserve"> </w:t>
            </w:r>
            <w:r w:rsidRPr="001A27E5">
              <w:rPr>
                <w:rFonts w:ascii="Calibri"/>
              </w:rPr>
              <w:t>APQ</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3E34EB" w:rsidP="00532EB1">
            <w:pPr>
              <w:tabs>
                <w:tab w:val="left" w:pos="2220"/>
              </w:tabs>
              <w:ind w:left="180"/>
              <w:jc w:val="center"/>
            </w:pPr>
            <w:r>
              <w:t xml:space="preserve">RP submit </w:t>
            </w:r>
            <w:r w:rsidR="00532EB1" w:rsidRPr="001A27E5">
              <w:t>APQ update #1</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3E34EB" w:rsidP="00532EB1">
            <w:pPr>
              <w:tabs>
                <w:tab w:val="left" w:pos="2220"/>
              </w:tabs>
              <w:ind w:left="180"/>
              <w:jc w:val="center"/>
            </w:pPr>
            <w:r>
              <w:t xml:space="preserve">RP submit </w:t>
            </w:r>
            <w:r w:rsidR="00532EB1" w:rsidRPr="001A27E5">
              <w:t>APQ update #2</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532EB1" w:rsidP="00532EB1">
            <w:pPr>
              <w:tabs>
                <w:tab w:val="left" w:pos="2220"/>
              </w:tabs>
              <w:ind w:left="180"/>
              <w:jc w:val="center"/>
            </w:pPr>
            <w:r w:rsidRPr="001A27E5">
              <w:t xml:space="preserve">If </w:t>
            </w:r>
            <w:r w:rsidR="006322D0">
              <w:t>insufficient progress</w:t>
            </w:r>
            <w:r w:rsidRPr="001A27E5">
              <w:t xml:space="preserve"> after </w:t>
            </w:r>
            <w:r>
              <w:t>2</w:t>
            </w:r>
            <w:r w:rsidRPr="00EA0329">
              <w:rPr>
                <w:vertAlign w:val="superscript"/>
              </w:rPr>
              <w:t>nd</w:t>
            </w:r>
            <w:r>
              <w:t xml:space="preserve"> </w:t>
            </w:r>
            <w:r w:rsidRPr="001A27E5">
              <w:t xml:space="preserve">update, SLTCO to </w:t>
            </w:r>
            <w:r w:rsidR="00B108FD">
              <w:t>make determination of</w:t>
            </w:r>
            <w:r w:rsidRPr="001A27E5">
              <w:t xml:space="preserve"> </w:t>
            </w:r>
            <w:r w:rsidR="00B108FD">
              <w:t>need</w:t>
            </w:r>
            <w:r w:rsidRPr="001A27E5">
              <w:t xml:space="preserve"> for greater involvement </w:t>
            </w:r>
            <w:r w:rsidR="00B108FD">
              <w:t>of sponsoring agency</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3E34EB" w:rsidP="00532EB1">
            <w:pPr>
              <w:tabs>
                <w:tab w:val="left" w:pos="2220"/>
              </w:tabs>
              <w:ind w:left="180"/>
              <w:jc w:val="center"/>
            </w:pPr>
            <w:r>
              <w:t xml:space="preserve">RP submit </w:t>
            </w:r>
            <w:r w:rsidR="00532EB1" w:rsidRPr="001A27E5">
              <w:t>APQ update #3</w:t>
            </w:r>
          </w:p>
        </w:tc>
        <w:tc>
          <w:tcPr>
            <w:tcW w:w="675" w:type="pct"/>
            <w:vAlign w:val="center"/>
          </w:tcPr>
          <w:p w:rsidR="00532EB1" w:rsidRPr="001A27E5" w:rsidRDefault="00532EB1" w:rsidP="00532EB1">
            <w:pPr>
              <w:tabs>
                <w:tab w:val="left" w:pos="2220"/>
              </w:tabs>
              <w:ind w:left="-18"/>
              <w:jc w:val="center"/>
            </w:pPr>
          </w:p>
        </w:tc>
      </w:tr>
      <w:tr w:rsidR="00532EB1" w:rsidRPr="001A27E5" w:rsidTr="00DD36A2">
        <w:tc>
          <w:tcPr>
            <w:tcW w:w="4325" w:type="pct"/>
            <w:vAlign w:val="center"/>
          </w:tcPr>
          <w:p w:rsidR="00532EB1" w:rsidRPr="001A27E5" w:rsidRDefault="00532EB1" w:rsidP="00532EB1">
            <w:pPr>
              <w:tabs>
                <w:tab w:val="left" w:pos="2220"/>
              </w:tabs>
              <w:ind w:left="180"/>
              <w:jc w:val="center"/>
            </w:pPr>
            <w:r w:rsidRPr="001A27E5">
              <w:t xml:space="preserve">If quality problems persist after </w:t>
            </w:r>
            <w:r>
              <w:t>3</w:t>
            </w:r>
            <w:r w:rsidRPr="001A27E5">
              <w:t xml:space="preserve"> updates, DSR lead to discuss with SLTCO and QI Coordinator to determine next steps including, but not limited to, meeting with regional program and sponsoring agency or conducting another DSR.   </w:t>
            </w:r>
          </w:p>
        </w:tc>
        <w:tc>
          <w:tcPr>
            <w:tcW w:w="675" w:type="pct"/>
            <w:vAlign w:val="center"/>
          </w:tcPr>
          <w:p w:rsidR="00532EB1" w:rsidRPr="001A27E5" w:rsidRDefault="00532EB1" w:rsidP="00532EB1">
            <w:pPr>
              <w:tabs>
                <w:tab w:val="left" w:pos="2220"/>
              </w:tabs>
              <w:jc w:val="center"/>
              <w:rPr>
                <w:rFonts w:cs="Arial"/>
              </w:rPr>
            </w:pPr>
          </w:p>
        </w:tc>
      </w:tr>
      <w:tr w:rsidR="00B108FD" w:rsidRPr="001A27E5" w:rsidTr="00DD36A2">
        <w:tc>
          <w:tcPr>
            <w:tcW w:w="4325" w:type="pct"/>
            <w:vAlign w:val="center"/>
          </w:tcPr>
          <w:p w:rsidR="00B108FD" w:rsidRPr="001A27E5" w:rsidRDefault="008F44E5" w:rsidP="00532EB1">
            <w:pPr>
              <w:tabs>
                <w:tab w:val="left" w:pos="2220"/>
              </w:tabs>
              <w:ind w:left="180"/>
              <w:jc w:val="center"/>
            </w:pPr>
            <w:r>
              <w:t>If sufficient progress implementing APQ, SLTCO may continue designation for a second year.</w:t>
            </w:r>
          </w:p>
        </w:tc>
        <w:tc>
          <w:tcPr>
            <w:tcW w:w="675" w:type="pct"/>
            <w:vAlign w:val="center"/>
          </w:tcPr>
          <w:p w:rsidR="00B108FD" w:rsidRPr="001A27E5" w:rsidRDefault="00B108FD" w:rsidP="00532EB1">
            <w:pPr>
              <w:tabs>
                <w:tab w:val="left" w:pos="2220"/>
              </w:tabs>
              <w:jc w:val="center"/>
              <w:rPr>
                <w:rFonts w:cs="Arial"/>
              </w:rPr>
            </w:pPr>
          </w:p>
        </w:tc>
      </w:tr>
      <w:tr w:rsidR="008F44E5" w:rsidRPr="001A27E5" w:rsidTr="00DD36A2">
        <w:tc>
          <w:tcPr>
            <w:tcW w:w="4325" w:type="pct"/>
            <w:vAlign w:val="center"/>
          </w:tcPr>
          <w:p w:rsidR="008F44E5" w:rsidRDefault="008F44E5" w:rsidP="00532EB1">
            <w:pPr>
              <w:tabs>
                <w:tab w:val="left" w:pos="2220"/>
              </w:tabs>
              <w:ind w:left="180"/>
              <w:jc w:val="center"/>
            </w:pPr>
            <w:r>
              <w:t>Completion of DSR</w:t>
            </w:r>
          </w:p>
        </w:tc>
        <w:tc>
          <w:tcPr>
            <w:tcW w:w="675" w:type="pct"/>
            <w:vAlign w:val="center"/>
          </w:tcPr>
          <w:p w:rsidR="008F44E5" w:rsidRPr="001A27E5" w:rsidRDefault="008F44E5" w:rsidP="00532EB1">
            <w:pPr>
              <w:tabs>
                <w:tab w:val="left" w:pos="2220"/>
              </w:tabs>
              <w:jc w:val="center"/>
              <w:rPr>
                <w:rFonts w:cs="Arial"/>
              </w:rPr>
            </w:pPr>
          </w:p>
        </w:tc>
      </w:tr>
    </w:tbl>
    <w:p w:rsidR="00CD7F7C" w:rsidRDefault="00CD7F7C" w:rsidP="005B7D5C"/>
    <w:sectPr w:rsidR="00CD7F7C" w:rsidSect="003D0721">
      <w:headerReference w:type="default" r:id="rId9"/>
      <w:footerReference w:type="default" r:id="rId10"/>
      <w:pgSz w:w="15840" w:h="12240" w:orient="landscape"/>
      <w:pgMar w:top="576" w:right="432" w:bottom="864" w:left="43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23" w:rsidRDefault="00830923">
      <w:r>
        <w:separator/>
      </w:r>
    </w:p>
  </w:endnote>
  <w:endnote w:type="continuationSeparator" w:id="0">
    <w:p w:rsidR="00830923" w:rsidRDefault="0083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A50" w:rsidRDefault="00A31A5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642D445" wp14:editId="1CD61F54">
              <wp:simplePos x="0" y="0"/>
              <wp:positionH relativeFrom="page">
                <wp:posOffset>4963160</wp:posOffset>
              </wp:positionH>
              <wp:positionV relativeFrom="page">
                <wp:posOffset>7172960</wp:posOffset>
              </wp:positionV>
              <wp:extent cx="131445" cy="152400"/>
              <wp:effectExtent l="635"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A50" w:rsidRDefault="00A31A50">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0D08AD">
                            <w:rPr>
                              <w:rFonts w:ascii="Verdana"/>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2D445" id="_x0000_t202" coordsize="21600,21600" o:spt="202" path="m,l,21600r21600,l21600,xe">
              <v:stroke joinstyle="miter"/>
              <v:path gradientshapeok="t" o:connecttype="rect"/>
            </v:shapetype>
            <v:shape id="Text Box 1" o:spid="_x0000_s1026" type="#_x0000_t202" style="position:absolute;margin-left:390.8pt;margin-top:564.8pt;width:10.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6o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RnG8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" filled="f" stroked="f">
              <v:textbox inset="0,0,0,0">
                <w:txbxContent>
                  <w:p w:rsidR="00A31A50" w:rsidRDefault="00A31A50">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0D08AD">
                      <w:rPr>
                        <w:rFonts w:ascii="Verdana"/>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23" w:rsidRDefault="00830923">
      <w:r>
        <w:separator/>
      </w:r>
    </w:p>
  </w:footnote>
  <w:footnote w:type="continuationSeparator" w:id="0">
    <w:p w:rsidR="00830923" w:rsidRDefault="0083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A50" w:rsidRDefault="00A31A50" w:rsidP="000A4C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1728"/>
    <w:multiLevelType w:val="hybridMultilevel"/>
    <w:tmpl w:val="1636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27"/>
    <w:rsid w:val="00013548"/>
    <w:rsid w:val="0001530F"/>
    <w:rsid w:val="000154EC"/>
    <w:rsid w:val="00015629"/>
    <w:rsid w:val="00020869"/>
    <w:rsid w:val="00031F69"/>
    <w:rsid w:val="00037FE7"/>
    <w:rsid w:val="0004364F"/>
    <w:rsid w:val="000565D0"/>
    <w:rsid w:val="00064254"/>
    <w:rsid w:val="00075809"/>
    <w:rsid w:val="000758D6"/>
    <w:rsid w:val="00076E9D"/>
    <w:rsid w:val="00076EF0"/>
    <w:rsid w:val="00077699"/>
    <w:rsid w:val="0008469B"/>
    <w:rsid w:val="00086CF7"/>
    <w:rsid w:val="00090A26"/>
    <w:rsid w:val="000924DE"/>
    <w:rsid w:val="0009613C"/>
    <w:rsid w:val="000A4C32"/>
    <w:rsid w:val="000B5775"/>
    <w:rsid w:val="000C0066"/>
    <w:rsid w:val="000C1BB1"/>
    <w:rsid w:val="000C285C"/>
    <w:rsid w:val="000C4D17"/>
    <w:rsid w:val="000D08AD"/>
    <w:rsid w:val="000D6D35"/>
    <w:rsid w:val="000D6ED7"/>
    <w:rsid w:val="000E1CD5"/>
    <w:rsid w:val="000E2FB9"/>
    <w:rsid w:val="000E726D"/>
    <w:rsid w:val="000E7A68"/>
    <w:rsid w:val="000F181C"/>
    <w:rsid w:val="000F368C"/>
    <w:rsid w:val="000F4054"/>
    <w:rsid w:val="00103E77"/>
    <w:rsid w:val="00111933"/>
    <w:rsid w:val="001153C0"/>
    <w:rsid w:val="00115B37"/>
    <w:rsid w:val="00125F89"/>
    <w:rsid w:val="00134D81"/>
    <w:rsid w:val="0013535A"/>
    <w:rsid w:val="0015410E"/>
    <w:rsid w:val="001563E2"/>
    <w:rsid w:val="00164103"/>
    <w:rsid w:val="00166DAE"/>
    <w:rsid w:val="00171F59"/>
    <w:rsid w:val="00177485"/>
    <w:rsid w:val="00184A39"/>
    <w:rsid w:val="0018775D"/>
    <w:rsid w:val="00187B5D"/>
    <w:rsid w:val="001944AF"/>
    <w:rsid w:val="001A1D18"/>
    <w:rsid w:val="001A27E5"/>
    <w:rsid w:val="001A4B32"/>
    <w:rsid w:val="001A77CD"/>
    <w:rsid w:val="001B0512"/>
    <w:rsid w:val="001C43BE"/>
    <w:rsid w:val="001D4091"/>
    <w:rsid w:val="001E1E93"/>
    <w:rsid w:val="001E47C8"/>
    <w:rsid w:val="001F0742"/>
    <w:rsid w:val="001F6CDD"/>
    <w:rsid w:val="00206079"/>
    <w:rsid w:val="00206A8B"/>
    <w:rsid w:val="002153DD"/>
    <w:rsid w:val="00215B7A"/>
    <w:rsid w:val="00217200"/>
    <w:rsid w:val="00223E39"/>
    <w:rsid w:val="002257B4"/>
    <w:rsid w:val="002325D4"/>
    <w:rsid w:val="0024529A"/>
    <w:rsid w:val="00255416"/>
    <w:rsid w:val="00261248"/>
    <w:rsid w:val="00261D95"/>
    <w:rsid w:val="0026291C"/>
    <w:rsid w:val="00264FB7"/>
    <w:rsid w:val="002658D4"/>
    <w:rsid w:val="00267772"/>
    <w:rsid w:val="002764F1"/>
    <w:rsid w:val="00281EEC"/>
    <w:rsid w:val="00286D5E"/>
    <w:rsid w:val="00296F2F"/>
    <w:rsid w:val="002A3652"/>
    <w:rsid w:val="002B3089"/>
    <w:rsid w:val="002B6A19"/>
    <w:rsid w:val="002B6EE6"/>
    <w:rsid w:val="002D258B"/>
    <w:rsid w:val="002D47EE"/>
    <w:rsid w:val="002E1F74"/>
    <w:rsid w:val="002F5325"/>
    <w:rsid w:val="00316010"/>
    <w:rsid w:val="00342F48"/>
    <w:rsid w:val="003432F3"/>
    <w:rsid w:val="003454AE"/>
    <w:rsid w:val="0034651B"/>
    <w:rsid w:val="00353936"/>
    <w:rsid w:val="00374EC8"/>
    <w:rsid w:val="00374FCC"/>
    <w:rsid w:val="00376E57"/>
    <w:rsid w:val="00380FE7"/>
    <w:rsid w:val="0039744B"/>
    <w:rsid w:val="003A770C"/>
    <w:rsid w:val="003B4ED8"/>
    <w:rsid w:val="003C4DBC"/>
    <w:rsid w:val="003C6F8A"/>
    <w:rsid w:val="003D0721"/>
    <w:rsid w:val="003D0B0F"/>
    <w:rsid w:val="003D7FD2"/>
    <w:rsid w:val="003E34EB"/>
    <w:rsid w:val="003E522B"/>
    <w:rsid w:val="003E6256"/>
    <w:rsid w:val="003F1FD6"/>
    <w:rsid w:val="00400618"/>
    <w:rsid w:val="00411B14"/>
    <w:rsid w:val="00412A47"/>
    <w:rsid w:val="00417A10"/>
    <w:rsid w:val="00422745"/>
    <w:rsid w:val="00456547"/>
    <w:rsid w:val="00462FF4"/>
    <w:rsid w:val="00464A0D"/>
    <w:rsid w:val="00470AB0"/>
    <w:rsid w:val="00472AC9"/>
    <w:rsid w:val="00477D6A"/>
    <w:rsid w:val="00480355"/>
    <w:rsid w:val="0048634D"/>
    <w:rsid w:val="00494777"/>
    <w:rsid w:val="004974CC"/>
    <w:rsid w:val="004A69F1"/>
    <w:rsid w:val="004C1986"/>
    <w:rsid w:val="004D4A26"/>
    <w:rsid w:val="004E3732"/>
    <w:rsid w:val="004E5957"/>
    <w:rsid w:val="004F01D7"/>
    <w:rsid w:val="004F2A53"/>
    <w:rsid w:val="004F3ACF"/>
    <w:rsid w:val="004F4F65"/>
    <w:rsid w:val="005039D1"/>
    <w:rsid w:val="00514D74"/>
    <w:rsid w:val="00517583"/>
    <w:rsid w:val="00525278"/>
    <w:rsid w:val="005301B5"/>
    <w:rsid w:val="005321C3"/>
    <w:rsid w:val="00532EB1"/>
    <w:rsid w:val="005470B2"/>
    <w:rsid w:val="00553CDA"/>
    <w:rsid w:val="00562D84"/>
    <w:rsid w:val="0056442D"/>
    <w:rsid w:val="00570B25"/>
    <w:rsid w:val="005943DC"/>
    <w:rsid w:val="0059677D"/>
    <w:rsid w:val="005A2562"/>
    <w:rsid w:val="005B7A45"/>
    <w:rsid w:val="005B7D5C"/>
    <w:rsid w:val="005C02D0"/>
    <w:rsid w:val="005D61AA"/>
    <w:rsid w:val="005E2E23"/>
    <w:rsid w:val="005E7343"/>
    <w:rsid w:val="005F7E94"/>
    <w:rsid w:val="006011B3"/>
    <w:rsid w:val="0060124E"/>
    <w:rsid w:val="006064CC"/>
    <w:rsid w:val="00611F62"/>
    <w:rsid w:val="00612A57"/>
    <w:rsid w:val="00615137"/>
    <w:rsid w:val="006206B1"/>
    <w:rsid w:val="006312DF"/>
    <w:rsid w:val="006322D0"/>
    <w:rsid w:val="00635FD0"/>
    <w:rsid w:val="00637301"/>
    <w:rsid w:val="006378F1"/>
    <w:rsid w:val="00643438"/>
    <w:rsid w:val="00662D31"/>
    <w:rsid w:val="006673A0"/>
    <w:rsid w:val="00684DAD"/>
    <w:rsid w:val="0069211F"/>
    <w:rsid w:val="006924AD"/>
    <w:rsid w:val="006B5180"/>
    <w:rsid w:val="006C4C29"/>
    <w:rsid w:val="006C5C22"/>
    <w:rsid w:val="006C6C56"/>
    <w:rsid w:val="006E4AB4"/>
    <w:rsid w:val="006F0CC6"/>
    <w:rsid w:val="006F19D1"/>
    <w:rsid w:val="006F56F8"/>
    <w:rsid w:val="00721127"/>
    <w:rsid w:val="00721C6B"/>
    <w:rsid w:val="007253EA"/>
    <w:rsid w:val="007414F3"/>
    <w:rsid w:val="00756C97"/>
    <w:rsid w:val="00757C63"/>
    <w:rsid w:val="007637BD"/>
    <w:rsid w:val="00764345"/>
    <w:rsid w:val="00770693"/>
    <w:rsid w:val="00770BA8"/>
    <w:rsid w:val="00772358"/>
    <w:rsid w:val="00777568"/>
    <w:rsid w:val="00782ADD"/>
    <w:rsid w:val="00783D3A"/>
    <w:rsid w:val="00795F52"/>
    <w:rsid w:val="007A03AA"/>
    <w:rsid w:val="007A154C"/>
    <w:rsid w:val="007B63C2"/>
    <w:rsid w:val="007C0C91"/>
    <w:rsid w:val="007D0F46"/>
    <w:rsid w:val="007D6E24"/>
    <w:rsid w:val="007F1045"/>
    <w:rsid w:val="007F43E8"/>
    <w:rsid w:val="00803C17"/>
    <w:rsid w:val="0081647C"/>
    <w:rsid w:val="00821A43"/>
    <w:rsid w:val="00826D35"/>
    <w:rsid w:val="00830923"/>
    <w:rsid w:val="0083145D"/>
    <w:rsid w:val="0083330B"/>
    <w:rsid w:val="00834A7A"/>
    <w:rsid w:val="008406A8"/>
    <w:rsid w:val="00863FFF"/>
    <w:rsid w:val="00871004"/>
    <w:rsid w:val="00876399"/>
    <w:rsid w:val="00881268"/>
    <w:rsid w:val="008816D6"/>
    <w:rsid w:val="00886C7E"/>
    <w:rsid w:val="00892EF8"/>
    <w:rsid w:val="008979F0"/>
    <w:rsid w:val="008A0BD8"/>
    <w:rsid w:val="008B049B"/>
    <w:rsid w:val="008B6E93"/>
    <w:rsid w:val="008C715D"/>
    <w:rsid w:val="008D6074"/>
    <w:rsid w:val="008D7E64"/>
    <w:rsid w:val="008E661F"/>
    <w:rsid w:val="008E6899"/>
    <w:rsid w:val="008F0EF7"/>
    <w:rsid w:val="008F44E5"/>
    <w:rsid w:val="00901B1B"/>
    <w:rsid w:val="0090730C"/>
    <w:rsid w:val="009100A9"/>
    <w:rsid w:val="009165CB"/>
    <w:rsid w:val="0091687A"/>
    <w:rsid w:val="009170E5"/>
    <w:rsid w:val="00920D07"/>
    <w:rsid w:val="00924930"/>
    <w:rsid w:val="00943CCF"/>
    <w:rsid w:val="00945E1D"/>
    <w:rsid w:val="00950FFB"/>
    <w:rsid w:val="009536F3"/>
    <w:rsid w:val="00954FD6"/>
    <w:rsid w:val="00955375"/>
    <w:rsid w:val="00965957"/>
    <w:rsid w:val="00970833"/>
    <w:rsid w:val="00971406"/>
    <w:rsid w:val="0098038D"/>
    <w:rsid w:val="00981FBE"/>
    <w:rsid w:val="009919CF"/>
    <w:rsid w:val="009A11E2"/>
    <w:rsid w:val="009B7E80"/>
    <w:rsid w:val="009D0811"/>
    <w:rsid w:val="009E004D"/>
    <w:rsid w:val="009E2656"/>
    <w:rsid w:val="009E76E3"/>
    <w:rsid w:val="009F23A8"/>
    <w:rsid w:val="00A124F8"/>
    <w:rsid w:val="00A12D99"/>
    <w:rsid w:val="00A13451"/>
    <w:rsid w:val="00A13A2C"/>
    <w:rsid w:val="00A16120"/>
    <w:rsid w:val="00A209EB"/>
    <w:rsid w:val="00A23F20"/>
    <w:rsid w:val="00A2686D"/>
    <w:rsid w:val="00A26E5F"/>
    <w:rsid w:val="00A31A50"/>
    <w:rsid w:val="00A3455B"/>
    <w:rsid w:val="00A3654D"/>
    <w:rsid w:val="00A50ED2"/>
    <w:rsid w:val="00A52038"/>
    <w:rsid w:val="00A532ED"/>
    <w:rsid w:val="00A5736C"/>
    <w:rsid w:val="00A73228"/>
    <w:rsid w:val="00A73A27"/>
    <w:rsid w:val="00A93C3C"/>
    <w:rsid w:val="00AA4DA4"/>
    <w:rsid w:val="00AA7603"/>
    <w:rsid w:val="00AB70EA"/>
    <w:rsid w:val="00AC693F"/>
    <w:rsid w:val="00AC7280"/>
    <w:rsid w:val="00AD217D"/>
    <w:rsid w:val="00AD39F9"/>
    <w:rsid w:val="00AE762F"/>
    <w:rsid w:val="00AF1909"/>
    <w:rsid w:val="00AF5290"/>
    <w:rsid w:val="00AF5CC2"/>
    <w:rsid w:val="00AF5FED"/>
    <w:rsid w:val="00B068C5"/>
    <w:rsid w:val="00B108FD"/>
    <w:rsid w:val="00B14173"/>
    <w:rsid w:val="00B203FB"/>
    <w:rsid w:val="00B27DD7"/>
    <w:rsid w:val="00B30F44"/>
    <w:rsid w:val="00B35A59"/>
    <w:rsid w:val="00B4108D"/>
    <w:rsid w:val="00B44D7F"/>
    <w:rsid w:val="00B508D0"/>
    <w:rsid w:val="00B53569"/>
    <w:rsid w:val="00B56593"/>
    <w:rsid w:val="00B57557"/>
    <w:rsid w:val="00B64896"/>
    <w:rsid w:val="00B7132A"/>
    <w:rsid w:val="00B73A81"/>
    <w:rsid w:val="00B750B8"/>
    <w:rsid w:val="00B754B1"/>
    <w:rsid w:val="00B75895"/>
    <w:rsid w:val="00B7720F"/>
    <w:rsid w:val="00B803D3"/>
    <w:rsid w:val="00B850AF"/>
    <w:rsid w:val="00B86D9D"/>
    <w:rsid w:val="00B96F7B"/>
    <w:rsid w:val="00BA13DC"/>
    <w:rsid w:val="00BA7280"/>
    <w:rsid w:val="00BC0B6C"/>
    <w:rsid w:val="00BC7E6C"/>
    <w:rsid w:val="00BD2A55"/>
    <w:rsid w:val="00BD2C5B"/>
    <w:rsid w:val="00BD6775"/>
    <w:rsid w:val="00BE61DD"/>
    <w:rsid w:val="00BF16FC"/>
    <w:rsid w:val="00C00031"/>
    <w:rsid w:val="00C012BE"/>
    <w:rsid w:val="00C10D56"/>
    <w:rsid w:val="00C16AF3"/>
    <w:rsid w:val="00C27972"/>
    <w:rsid w:val="00C377C6"/>
    <w:rsid w:val="00C435FA"/>
    <w:rsid w:val="00C460A6"/>
    <w:rsid w:val="00C55FE7"/>
    <w:rsid w:val="00C70E89"/>
    <w:rsid w:val="00C74810"/>
    <w:rsid w:val="00C748C5"/>
    <w:rsid w:val="00C83C71"/>
    <w:rsid w:val="00C850AA"/>
    <w:rsid w:val="00C87B7C"/>
    <w:rsid w:val="00C92649"/>
    <w:rsid w:val="00C94144"/>
    <w:rsid w:val="00CA7629"/>
    <w:rsid w:val="00CB062B"/>
    <w:rsid w:val="00CC4655"/>
    <w:rsid w:val="00CC4892"/>
    <w:rsid w:val="00CD41A2"/>
    <w:rsid w:val="00CD7F7C"/>
    <w:rsid w:val="00CE4367"/>
    <w:rsid w:val="00CE4D41"/>
    <w:rsid w:val="00CF0C7C"/>
    <w:rsid w:val="00CF5CF8"/>
    <w:rsid w:val="00CF7CAC"/>
    <w:rsid w:val="00D003E4"/>
    <w:rsid w:val="00D0731E"/>
    <w:rsid w:val="00D1007C"/>
    <w:rsid w:val="00D11A0B"/>
    <w:rsid w:val="00D149F2"/>
    <w:rsid w:val="00D16EDB"/>
    <w:rsid w:val="00D2798B"/>
    <w:rsid w:val="00D33128"/>
    <w:rsid w:val="00D3421F"/>
    <w:rsid w:val="00D35DF6"/>
    <w:rsid w:val="00D42790"/>
    <w:rsid w:val="00D42C64"/>
    <w:rsid w:val="00D46E55"/>
    <w:rsid w:val="00D47F5D"/>
    <w:rsid w:val="00D51E3F"/>
    <w:rsid w:val="00D52ECA"/>
    <w:rsid w:val="00D53123"/>
    <w:rsid w:val="00D706CF"/>
    <w:rsid w:val="00D75D40"/>
    <w:rsid w:val="00D7661A"/>
    <w:rsid w:val="00D83760"/>
    <w:rsid w:val="00D935F5"/>
    <w:rsid w:val="00D966BA"/>
    <w:rsid w:val="00D96E36"/>
    <w:rsid w:val="00DA078E"/>
    <w:rsid w:val="00DB1735"/>
    <w:rsid w:val="00DB2B05"/>
    <w:rsid w:val="00DB3B79"/>
    <w:rsid w:val="00DC534C"/>
    <w:rsid w:val="00DC6DCC"/>
    <w:rsid w:val="00DD77D6"/>
    <w:rsid w:val="00DE409D"/>
    <w:rsid w:val="00DE5174"/>
    <w:rsid w:val="00DE55A9"/>
    <w:rsid w:val="00DE79DA"/>
    <w:rsid w:val="00DF36AA"/>
    <w:rsid w:val="00E00DA8"/>
    <w:rsid w:val="00E11F9B"/>
    <w:rsid w:val="00E1581D"/>
    <w:rsid w:val="00E20EFA"/>
    <w:rsid w:val="00E35E22"/>
    <w:rsid w:val="00E42C6D"/>
    <w:rsid w:val="00E42FB5"/>
    <w:rsid w:val="00E53BCE"/>
    <w:rsid w:val="00E55440"/>
    <w:rsid w:val="00E630B4"/>
    <w:rsid w:val="00E67AA7"/>
    <w:rsid w:val="00E8073C"/>
    <w:rsid w:val="00E818BB"/>
    <w:rsid w:val="00E86473"/>
    <w:rsid w:val="00E96EEF"/>
    <w:rsid w:val="00E97539"/>
    <w:rsid w:val="00EA0329"/>
    <w:rsid w:val="00EA477D"/>
    <w:rsid w:val="00EA7DDF"/>
    <w:rsid w:val="00EB214A"/>
    <w:rsid w:val="00EC1AA6"/>
    <w:rsid w:val="00EC2630"/>
    <w:rsid w:val="00EC6537"/>
    <w:rsid w:val="00EE0B27"/>
    <w:rsid w:val="00F04A82"/>
    <w:rsid w:val="00F17618"/>
    <w:rsid w:val="00F22DA3"/>
    <w:rsid w:val="00F25E28"/>
    <w:rsid w:val="00F26513"/>
    <w:rsid w:val="00F368C0"/>
    <w:rsid w:val="00F43156"/>
    <w:rsid w:val="00F55A66"/>
    <w:rsid w:val="00F642E4"/>
    <w:rsid w:val="00F70130"/>
    <w:rsid w:val="00F724BA"/>
    <w:rsid w:val="00F8323D"/>
    <w:rsid w:val="00F96DD4"/>
    <w:rsid w:val="00FA049E"/>
    <w:rsid w:val="00FA7F5C"/>
    <w:rsid w:val="00FB72BB"/>
    <w:rsid w:val="00FC5260"/>
    <w:rsid w:val="00FC737B"/>
    <w:rsid w:val="00FC7C84"/>
    <w:rsid w:val="00FC7D76"/>
    <w:rsid w:val="00FD0046"/>
    <w:rsid w:val="00FD16F6"/>
    <w:rsid w:val="00FD24A8"/>
    <w:rsid w:val="00FD434F"/>
    <w:rsid w:val="00FD5AF5"/>
    <w:rsid w:val="00FE3928"/>
    <w:rsid w:val="00FF3851"/>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E328C-68F1-4266-8F69-B9F2B12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7"/>
      <w:ind w:left="111"/>
      <w:outlineLvl w:val="0"/>
    </w:pPr>
    <w:rPr>
      <w:rFonts w:ascii="Calibri" w:eastAsia="Calibri" w:hAnsi="Calibri"/>
      <w:b/>
      <w:bCs/>
      <w:sz w:val="32"/>
      <w:szCs w:val="32"/>
    </w:rPr>
  </w:style>
  <w:style w:type="paragraph" w:styleId="Heading2">
    <w:name w:val="heading 2"/>
    <w:basedOn w:val="Normal"/>
    <w:link w:val="Heading2Char"/>
    <w:uiPriority w:val="1"/>
    <w:qFormat/>
    <w:pPr>
      <w:ind w:left="12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3205"/>
    </w:pPr>
    <w:rPr>
      <w:rFonts w:ascii="Calibri" w:eastAsia="Calibri" w:hAnsi="Calibri"/>
      <w:sz w:val="28"/>
      <w:szCs w:val="28"/>
    </w:rPr>
  </w:style>
  <w:style w:type="paragraph" w:styleId="BodyText">
    <w:name w:val="Body Text"/>
    <w:basedOn w:val="Normal"/>
    <w:link w:val="BodyTextChar"/>
    <w:uiPriority w:val="1"/>
    <w:qFormat/>
    <w:pPr>
      <w:spacing w:before="62"/>
      <w:ind w:left="3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1406"/>
    <w:rPr>
      <w:rFonts w:ascii="Tahoma" w:hAnsi="Tahoma" w:cs="Tahoma"/>
      <w:sz w:val="16"/>
      <w:szCs w:val="16"/>
    </w:rPr>
  </w:style>
  <w:style w:type="character" w:customStyle="1" w:styleId="BalloonTextChar">
    <w:name w:val="Balloon Text Char"/>
    <w:basedOn w:val="DefaultParagraphFont"/>
    <w:link w:val="BalloonText"/>
    <w:uiPriority w:val="99"/>
    <w:semiHidden/>
    <w:rsid w:val="00971406"/>
    <w:rPr>
      <w:rFonts w:ascii="Tahoma" w:hAnsi="Tahoma" w:cs="Tahoma"/>
      <w:sz w:val="16"/>
      <w:szCs w:val="16"/>
    </w:rPr>
  </w:style>
  <w:style w:type="character" w:customStyle="1" w:styleId="Heading2Char">
    <w:name w:val="Heading 2 Char"/>
    <w:basedOn w:val="DefaultParagraphFont"/>
    <w:link w:val="Heading2"/>
    <w:uiPriority w:val="1"/>
    <w:rsid w:val="00892EF8"/>
    <w:rPr>
      <w:rFonts w:ascii="Calibri" w:eastAsia="Calibri" w:hAnsi="Calibri"/>
      <w:sz w:val="28"/>
      <w:szCs w:val="28"/>
    </w:rPr>
  </w:style>
  <w:style w:type="table" w:styleId="TableGrid">
    <w:name w:val="Table Grid"/>
    <w:basedOn w:val="TableNormal"/>
    <w:uiPriority w:val="39"/>
    <w:rsid w:val="0019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B25"/>
    <w:pPr>
      <w:tabs>
        <w:tab w:val="center" w:pos="4680"/>
        <w:tab w:val="right" w:pos="9360"/>
      </w:tabs>
    </w:pPr>
  </w:style>
  <w:style w:type="character" w:customStyle="1" w:styleId="HeaderChar">
    <w:name w:val="Header Char"/>
    <w:basedOn w:val="DefaultParagraphFont"/>
    <w:link w:val="Header"/>
    <w:uiPriority w:val="99"/>
    <w:rsid w:val="00570B25"/>
  </w:style>
  <w:style w:type="paragraph" w:styleId="Footer">
    <w:name w:val="footer"/>
    <w:basedOn w:val="Normal"/>
    <w:link w:val="FooterChar"/>
    <w:uiPriority w:val="99"/>
    <w:unhideWhenUsed/>
    <w:rsid w:val="00570B25"/>
    <w:pPr>
      <w:tabs>
        <w:tab w:val="center" w:pos="4680"/>
        <w:tab w:val="right" w:pos="9360"/>
      </w:tabs>
    </w:pPr>
  </w:style>
  <w:style w:type="character" w:customStyle="1" w:styleId="FooterChar">
    <w:name w:val="Footer Char"/>
    <w:basedOn w:val="DefaultParagraphFont"/>
    <w:link w:val="Footer"/>
    <w:uiPriority w:val="99"/>
    <w:rsid w:val="00570B25"/>
  </w:style>
  <w:style w:type="character" w:styleId="Hyperlink">
    <w:name w:val="Hyperlink"/>
    <w:uiPriority w:val="99"/>
    <w:rsid w:val="00A73A27"/>
    <w:rPr>
      <w:color w:val="0000FF"/>
      <w:u w:val="single"/>
    </w:rPr>
  </w:style>
  <w:style w:type="character" w:styleId="CommentReference">
    <w:name w:val="annotation reference"/>
    <w:basedOn w:val="DefaultParagraphFont"/>
    <w:semiHidden/>
    <w:unhideWhenUsed/>
    <w:rsid w:val="00064254"/>
    <w:rPr>
      <w:sz w:val="16"/>
      <w:szCs w:val="16"/>
    </w:rPr>
  </w:style>
  <w:style w:type="paragraph" w:styleId="CommentText">
    <w:name w:val="annotation text"/>
    <w:basedOn w:val="Normal"/>
    <w:link w:val="CommentTextChar"/>
    <w:semiHidden/>
    <w:unhideWhenUsed/>
    <w:rsid w:val="00064254"/>
    <w:rPr>
      <w:sz w:val="20"/>
      <w:szCs w:val="20"/>
    </w:rPr>
  </w:style>
  <w:style w:type="character" w:customStyle="1" w:styleId="CommentTextChar">
    <w:name w:val="Comment Text Char"/>
    <w:basedOn w:val="DefaultParagraphFont"/>
    <w:link w:val="CommentText"/>
    <w:uiPriority w:val="99"/>
    <w:semiHidden/>
    <w:rsid w:val="00064254"/>
    <w:rPr>
      <w:sz w:val="20"/>
      <w:szCs w:val="20"/>
    </w:rPr>
  </w:style>
  <w:style w:type="paragraph" w:styleId="CommentSubject">
    <w:name w:val="annotation subject"/>
    <w:basedOn w:val="CommentText"/>
    <w:next w:val="CommentText"/>
    <w:link w:val="CommentSubjectChar"/>
    <w:uiPriority w:val="99"/>
    <w:semiHidden/>
    <w:unhideWhenUsed/>
    <w:rsid w:val="00064254"/>
    <w:rPr>
      <w:b/>
      <w:bCs/>
    </w:rPr>
  </w:style>
  <w:style w:type="character" w:customStyle="1" w:styleId="CommentSubjectChar">
    <w:name w:val="Comment Subject Char"/>
    <w:basedOn w:val="CommentTextChar"/>
    <w:link w:val="CommentSubject"/>
    <w:uiPriority w:val="99"/>
    <w:semiHidden/>
    <w:rsid w:val="00064254"/>
    <w:rPr>
      <w:b/>
      <w:bCs/>
      <w:sz w:val="20"/>
      <w:szCs w:val="20"/>
    </w:rPr>
  </w:style>
  <w:style w:type="paragraph" w:customStyle="1" w:styleId="RecipientAddress">
    <w:name w:val="Recipient Address"/>
    <w:basedOn w:val="Normal"/>
    <w:rsid w:val="00F70130"/>
    <w:pPr>
      <w:widowControl/>
    </w:pPr>
    <w:rPr>
      <w:rFonts w:ascii="Times New Roman" w:eastAsia="Times New Roman" w:hAnsi="Times New Roman" w:cs="Times New Roman"/>
      <w:sz w:val="24"/>
      <w:szCs w:val="24"/>
    </w:rPr>
  </w:style>
  <w:style w:type="paragraph" w:customStyle="1" w:styleId="StyleHeading1IndigoLeft0Firstline0">
    <w:name w:val="Style Heading 1 + Indigo Left:  0&quot; First line:  0&quot;"/>
    <w:basedOn w:val="Heading1"/>
    <w:rsid w:val="00F70130"/>
    <w:pPr>
      <w:keepNext/>
      <w:widowControl/>
      <w:shd w:val="clear" w:color="auto" w:fill="D9D9D9"/>
      <w:spacing w:before="0" w:after="60"/>
      <w:ind w:left="0"/>
    </w:pPr>
    <w:rPr>
      <w:rFonts w:ascii="Verdana" w:eastAsia="Times New Roman" w:hAnsi="Verdana" w:cs="Times New Roman"/>
      <w:color w:val="333399"/>
      <w:kern w:val="32"/>
      <w:szCs w:val="20"/>
    </w:rPr>
  </w:style>
  <w:style w:type="character" w:customStyle="1" w:styleId="BodyTextChar">
    <w:name w:val="Body Text Char"/>
    <w:basedOn w:val="DefaultParagraphFont"/>
    <w:link w:val="BodyText"/>
    <w:uiPriority w:val="1"/>
    <w:rsid w:val="0081647C"/>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704F-1E79-49C0-9C1D-1C761ABA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Stai</dc:creator>
  <cp:lastModifiedBy>Alejandra Ona</cp:lastModifiedBy>
  <cp:revision>2</cp:revision>
  <cp:lastPrinted>2017-11-27T16:42:00Z</cp:lastPrinted>
  <dcterms:created xsi:type="dcterms:W3CDTF">2019-03-18T13:30:00Z</dcterms:created>
  <dcterms:modified xsi:type="dcterms:W3CDTF">2019-03-18T13:30:00Z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LastSaved">
    <vt:filetime>2014-11-20T00:00:00Z</vt:filetime>
  </property>
  <property fmtid="{D5CDD505-2E9C-101B-9397-08002B2CF9AE}" pid="4" name="_DocHome">
    <vt:i4>-476682455</vt:i4>
  </property>
</Properties>
</file>