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1DB" w14:textId="1C62A177" w:rsidR="00766DCA" w:rsidRDefault="00766DCA" w:rsidP="00766DCA">
      <w:pPr>
        <w:ind w:left="6480"/>
        <w:rPr>
          <w:rFonts w:ascii="Helvetica" w:hAnsi="Helvetica" w:cs="Helvetica"/>
        </w:rPr>
      </w:pPr>
      <w:r>
        <w:rPr>
          <w:noProof/>
        </w:rPr>
        <w:drawing>
          <wp:anchor distT="0" distB="0" distL="114300" distR="114300" simplePos="0" relativeHeight="251665920" behindDoc="1" locked="0" layoutInCell="1" allowOverlap="1" wp14:anchorId="22B4BED4" wp14:editId="3BF3D93C">
            <wp:simplePos x="0" y="0"/>
            <wp:positionH relativeFrom="margin">
              <wp:posOffset>-906780</wp:posOffset>
            </wp:positionH>
            <wp:positionV relativeFrom="paragraph">
              <wp:posOffset>-1105535</wp:posOffset>
            </wp:positionV>
            <wp:extent cx="7757160" cy="11231245"/>
            <wp:effectExtent l="0" t="0" r="0" b="8255"/>
            <wp:wrapNone/>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7160" cy="11231245"/>
                    </a:xfrm>
                    <a:prstGeom prst="rect">
                      <a:avLst/>
                    </a:prstGeom>
                    <a:noFill/>
                  </pic:spPr>
                </pic:pic>
              </a:graphicData>
            </a:graphic>
            <wp14:sizeRelH relativeFrom="page">
              <wp14:pctWidth>0</wp14:pctWidth>
            </wp14:sizeRelH>
            <wp14:sizeRelV relativeFrom="page">
              <wp14:pctHeight>0</wp14:pctHeight>
            </wp14:sizeRelV>
          </wp:anchor>
        </w:drawing>
      </w:r>
    </w:p>
    <w:p w14:paraId="133A8784" w14:textId="451A6ED3" w:rsidR="00766DCA" w:rsidRDefault="00766DCA" w:rsidP="00766DCA">
      <w:pPr>
        <w:ind w:left="6480"/>
        <w:rPr>
          <w:rFonts w:ascii="Helvetica" w:hAnsi="Helvetica" w:cs="Helvetica"/>
        </w:rPr>
      </w:pPr>
    </w:p>
    <w:p w14:paraId="6A1C18F6" w14:textId="48027DB6" w:rsidR="00766DCA" w:rsidRDefault="00766DCA" w:rsidP="00766DCA">
      <w:pPr>
        <w:ind w:left="5400"/>
        <w:rPr>
          <w:rFonts w:ascii="Helvetica" w:hAnsi="Helvetica" w:cs="Helvetica"/>
        </w:rPr>
      </w:pPr>
    </w:p>
    <w:p w14:paraId="56736F20" w14:textId="1365D648" w:rsidR="00766DCA" w:rsidRDefault="00766DCA" w:rsidP="00766DCA">
      <w:pPr>
        <w:ind w:left="5400"/>
        <w:rPr>
          <w:rFonts w:ascii="Helvetica" w:hAnsi="Helvetica" w:cs="Helvetica"/>
        </w:rPr>
      </w:pPr>
    </w:p>
    <w:p w14:paraId="7DFBCC76" w14:textId="77777777" w:rsidR="00766DCA" w:rsidRDefault="00766DCA" w:rsidP="00766DCA">
      <w:pPr>
        <w:ind w:left="5400"/>
        <w:rPr>
          <w:rFonts w:ascii="Helvetica" w:hAnsi="Helvetica" w:cs="Helvetica"/>
        </w:rPr>
      </w:pPr>
    </w:p>
    <w:p w14:paraId="562401C6" w14:textId="092E91BD" w:rsidR="00766DCA" w:rsidRDefault="00766DCA" w:rsidP="00766DCA">
      <w:pPr>
        <w:ind w:left="4500"/>
        <w:rPr>
          <w:rFonts w:ascii="Helvetica" w:hAnsi="Helvetica" w:cs="Helvetica"/>
        </w:rPr>
      </w:pPr>
    </w:p>
    <w:p w14:paraId="31FD8F13" w14:textId="00708C45" w:rsidR="009D1321" w:rsidRPr="004F44E9" w:rsidRDefault="00766DCA" w:rsidP="001E50C3">
      <w:pPr>
        <w:ind w:left="3960"/>
        <w:rPr>
          <w:rFonts w:ascii="Helvetica" w:hAnsi="Helvetica" w:cs="Helvetica"/>
        </w:rPr>
      </w:pPr>
      <w:r>
        <w:rPr>
          <w:noProof/>
        </w:rPr>
        <w:drawing>
          <wp:inline distT="0" distB="0" distL="0" distR="0" wp14:anchorId="52EA1BF4" wp14:editId="4234AE7B">
            <wp:extent cx="3893820" cy="628528"/>
            <wp:effectExtent l="0" t="0" r="0" b="635"/>
            <wp:docPr id="240" name="Picture 2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627" cy="633662"/>
                    </a:xfrm>
                    <a:prstGeom prst="rect">
                      <a:avLst/>
                    </a:prstGeom>
                    <a:noFill/>
                    <a:ln>
                      <a:noFill/>
                    </a:ln>
                  </pic:spPr>
                </pic:pic>
              </a:graphicData>
            </a:graphic>
          </wp:inline>
        </w:drawing>
      </w:r>
      <w:r w:rsidR="009D1321" w:rsidRPr="004F44E9">
        <w:rPr>
          <w:rFonts w:ascii="Helvetica" w:hAnsi="Helvetica" w:cs="Helvetica"/>
        </w:rPr>
        <w:t xml:space="preserve"> </w:t>
      </w:r>
    </w:p>
    <w:sdt>
      <w:sdtPr>
        <w:rPr>
          <w:rFonts w:ascii="Helvetica" w:hAnsi="Helvetica" w:cs="Helvetica"/>
        </w:rPr>
        <w:id w:val="-1715424983"/>
        <w:docPartObj>
          <w:docPartGallery w:val="Cover Pages"/>
          <w:docPartUnique/>
        </w:docPartObj>
      </w:sdtPr>
      <w:sdtEndPr>
        <w:rPr>
          <w:caps/>
          <w:color w:val="FFFFFF" w:themeColor="background1"/>
        </w:rPr>
      </w:sdtEndPr>
      <w:sdtContent>
        <w:bookmarkStart w:id="0" w:name="_Hlk49523630" w:displacedByCustomXml="prev"/>
        <w:bookmarkEnd w:id="0" w:displacedByCustomXml="prev"/>
        <w:p w14:paraId="0C04DCA1" w14:textId="0D29E53A" w:rsidR="003931E3" w:rsidRPr="004F44E9" w:rsidRDefault="003931E3">
          <w:pPr>
            <w:rPr>
              <w:rFonts w:ascii="Helvetica" w:hAnsi="Helvetica" w:cs="Helvetica"/>
            </w:rPr>
          </w:pPr>
        </w:p>
        <w:p w14:paraId="3190B420" w14:textId="5B6ADA5A" w:rsidR="003931E3" w:rsidRPr="004F44E9" w:rsidRDefault="003931E3">
          <w:pPr>
            <w:rPr>
              <w:rFonts w:ascii="Helvetica" w:hAnsi="Helvetica" w:cs="Helvetica"/>
            </w:rPr>
          </w:pPr>
        </w:p>
        <w:p w14:paraId="040DAA9B" w14:textId="0ED904E3" w:rsidR="003931E3" w:rsidRPr="004F44E9" w:rsidRDefault="00FA190C">
          <w:pPr>
            <w:rPr>
              <w:rFonts w:ascii="Helvetica" w:hAnsi="Helvetica" w:cs="Helvetica"/>
              <w:caps/>
              <w:color w:val="FFFFFF" w:themeColor="background1"/>
            </w:rPr>
          </w:pPr>
          <w:bookmarkStart w:id="1" w:name="_Hlk56786288"/>
          <w:bookmarkEnd w:id="1"/>
          <w:r w:rsidRPr="00091A56">
            <w:rPr>
              <w:noProof/>
            </w:rPr>
            <mc:AlternateContent>
              <mc:Choice Requires="wps">
                <w:drawing>
                  <wp:anchor distT="45720" distB="45720" distL="114300" distR="114300" simplePos="0" relativeHeight="251673088" behindDoc="1" locked="0" layoutInCell="1" allowOverlap="1" wp14:anchorId="1FF0ACEC" wp14:editId="137BB601">
                    <wp:simplePos x="0" y="0"/>
                    <wp:positionH relativeFrom="page">
                      <wp:posOffset>5991054</wp:posOffset>
                    </wp:positionH>
                    <wp:positionV relativeFrom="paragraph">
                      <wp:posOffset>4869882</wp:posOffset>
                    </wp:positionV>
                    <wp:extent cx="1286311" cy="436728"/>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38221F6D" w14:textId="77777777" w:rsidR="00FA190C" w:rsidRPr="00CA4359" w:rsidRDefault="00FA190C" w:rsidP="00FA190C">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0ACEC" id="_x0000_t202" coordsize="21600,21600" o:spt="202" path="m,l,21600r21600,l21600,xe">
                    <v:stroke joinstyle="miter"/>
                    <v:path gradientshapeok="t" o:connecttype="rect"/>
                  </v:shapetype>
                  <v:shape id="Text Box 2" o:spid="_x0000_s1026" type="#_x0000_t202" style="position:absolute;margin-left:471.75pt;margin-top:383.45pt;width:101.3pt;height:34.4pt;z-index:-251643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" filled="f" stroked="f">
                    <v:textbox>
                      <w:txbxContent>
                        <w:p w14:paraId="38221F6D" w14:textId="77777777" w:rsidR="00FA190C" w:rsidRPr="00CA4359" w:rsidRDefault="00FA190C" w:rsidP="00FA190C">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66DCA" w:rsidRPr="00091A56">
            <w:rPr>
              <w:noProof/>
            </w:rPr>
            <mc:AlternateContent>
              <mc:Choice Requires="wps">
                <w:drawing>
                  <wp:anchor distT="45720" distB="45720" distL="114300" distR="114300" simplePos="0" relativeHeight="251670016" behindDoc="1" locked="0" layoutInCell="1" allowOverlap="1" wp14:anchorId="265C1542" wp14:editId="1B94228A">
                    <wp:simplePos x="0" y="0"/>
                    <wp:positionH relativeFrom="margin">
                      <wp:posOffset>3756660</wp:posOffset>
                    </wp:positionH>
                    <wp:positionV relativeFrom="paragraph">
                      <wp:posOffset>3773170</wp:posOffset>
                    </wp:positionV>
                    <wp:extent cx="2931795" cy="767715"/>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67715"/>
                            </a:xfrm>
                            <a:prstGeom prst="rect">
                              <a:avLst/>
                            </a:prstGeom>
                            <a:noFill/>
                            <a:ln w="9525">
                              <a:noFill/>
                              <a:miter lim="800000"/>
                              <a:headEnd/>
                              <a:tailEnd/>
                            </a:ln>
                          </wps:spPr>
                          <wps:txbx>
                            <w:txbxContent>
                              <w:p w14:paraId="2680382B" w14:textId="77777777" w:rsidR="00A025A7" w:rsidRPr="00766DCA" w:rsidRDefault="00A025A7" w:rsidP="00766DCA">
                                <w:pPr>
                                  <w:rPr>
                                    <w:rFonts w:ascii="Arial" w:hAnsi="Arial" w:cs="Arial"/>
                                    <w:b/>
                                    <w:bCs/>
                                    <w:sz w:val="52"/>
                                    <w:szCs w:val="52"/>
                                  </w:rPr>
                                </w:pPr>
                                <w:r w:rsidRPr="00766DCA">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1542" id="_x0000_s1027" type="#_x0000_t202" style="position:absolute;margin-left:295.8pt;margin-top:297.1pt;width:230.85pt;height:60.4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" filled="f" stroked="f">
                    <v:textbox>
                      <w:txbxContent>
                        <w:p w14:paraId="2680382B" w14:textId="77777777" w:rsidR="00A025A7" w:rsidRPr="00766DCA" w:rsidRDefault="00A025A7" w:rsidP="00766DCA">
                          <w:pPr>
                            <w:rPr>
                              <w:rFonts w:ascii="Arial" w:hAnsi="Arial" w:cs="Arial"/>
                              <w:b/>
                              <w:bCs/>
                              <w:sz w:val="52"/>
                              <w:szCs w:val="52"/>
                            </w:rPr>
                          </w:pPr>
                          <w:r w:rsidRPr="00766DCA">
                            <w:rPr>
                              <w:rFonts w:ascii="Arial" w:hAnsi="Arial" w:cs="Arial"/>
                              <w:b/>
                              <w:bCs/>
                              <w:sz w:val="52"/>
                              <w:szCs w:val="52"/>
                            </w:rPr>
                            <w:t>TRAINER GUIDE</w:t>
                          </w:r>
                        </w:p>
                      </w:txbxContent>
                    </v:textbox>
                    <w10:wrap anchorx="margin"/>
                  </v:shape>
                </w:pict>
              </mc:Fallback>
            </mc:AlternateContent>
          </w:r>
          <w:r w:rsidR="00766DCA" w:rsidRPr="00091A56">
            <w:rPr>
              <w:noProof/>
            </w:rPr>
            <mc:AlternateContent>
              <mc:Choice Requires="wps">
                <w:drawing>
                  <wp:anchor distT="45720" distB="45720" distL="114300" distR="114300" simplePos="0" relativeHeight="251668992" behindDoc="0" locked="0" layoutInCell="1" allowOverlap="1" wp14:anchorId="60A69865" wp14:editId="5B1B0E0E">
                    <wp:simplePos x="0" y="0"/>
                    <wp:positionH relativeFrom="page">
                      <wp:posOffset>2567940</wp:posOffset>
                    </wp:positionH>
                    <wp:positionV relativeFrom="paragraph">
                      <wp:posOffset>1330325</wp:posOffset>
                    </wp:positionV>
                    <wp:extent cx="5024755" cy="57150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71500"/>
                            </a:xfrm>
                            <a:prstGeom prst="rect">
                              <a:avLst/>
                            </a:prstGeom>
                            <a:noFill/>
                            <a:ln w="9525">
                              <a:noFill/>
                              <a:miter lim="800000"/>
                              <a:headEnd/>
                              <a:tailEnd/>
                            </a:ln>
                          </wps:spPr>
                          <wps:txbx>
                            <w:txbxContent>
                              <w:p w14:paraId="2D66B7B4" w14:textId="77777777" w:rsidR="00A025A7" w:rsidRPr="006D002A" w:rsidRDefault="00A025A7"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69865" id="_x0000_s1028" type="#_x0000_t202" style="position:absolute;margin-left:202.2pt;margin-top:104.75pt;width:395.65pt;height:45pt;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" filled="f" stroked="f">
                    <v:textbox>
                      <w:txbxContent>
                        <w:p w14:paraId="2D66B7B4" w14:textId="77777777" w:rsidR="00A025A7" w:rsidRPr="006D002A" w:rsidRDefault="00A025A7"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v:textbox>
                    <w10:wrap type="square" anchorx="page"/>
                  </v:shape>
                </w:pict>
              </mc:Fallback>
            </mc:AlternateContent>
          </w:r>
          <w:r w:rsidR="00766DCA" w:rsidRPr="00091A56">
            <w:rPr>
              <w:noProof/>
            </w:rPr>
            <mc:AlternateContent>
              <mc:Choice Requires="wps">
                <w:drawing>
                  <wp:anchor distT="45720" distB="45720" distL="114300" distR="114300" simplePos="0" relativeHeight="251667968" behindDoc="0" locked="0" layoutInCell="1" allowOverlap="1" wp14:anchorId="73CDD9D8" wp14:editId="37027C3A">
                    <wp:simplePos x="0" y="0"/>
                    <wp:positionH relativeFrom="margin">
                      <wp:posOffset>1630680</wp:posOffset>
                    </wp:positionH>
                    <wp:positionV relativeFrom="paragraph">
                      <wp:posOffset>568325</wp:posOffset>
                    </wp:positionV>
                    <wp:extent cx="4095750" cy="590550"/>
                    <wp:effectExtent l="0" t="0" r="0" b="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6E879DE1" w14:textId="77777777" w:rsidR="00A025A7" w:rsidRPr="00FC1D9F" w:rsidRDefault="00A025A7" w:rsidP="00766DCA">
                                <w:pPr>
                                  <w:rPr>
                                    <w:rFonts w:ascii="Arial" w:hAnsi="Arial" w:cs="Arial"/>
                                    <w:b/>
                                    <w:bCs/>
                                    <w:color w:val="0A2E82"/>
                                    <w:sz w:val="72"/>
                                    <w:szCs w:val="72"/>
                                  </w:rPr>
                                </w:pPr>
                                <w:r w:rsidRPr="00FC1D9F">
                                  <w:rPr>
                                    <w:rFonts w:ascii="Arial" w:hAnsi="Arial" w:cs="Arial"/>
                                    <w:b/>
                                    <w:bCs/>
                                    <w:color w:val="0A2E82"/>
                                    <w:sz w:val="72"/>
                                    <w:szCs w:val="72"/>
                                  </w:rPr>
                                  <w:t>MODULE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D9D8" id="Text Box 268" o:spid="_x0000_s1029" type="#_x0000_t202" style="position:absolute;margin-left:128.4pt;margin-top:44.75pt;width:322.5pt;height:46.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" filled="f" stroked="f">
                    <v:textbox>
                      <w:txbxContent>
                        <w:p w14:paraId="6E879DE1" w14:textId="77777777" w:rsidR="00A025A7" w:rsidRPr="00FC1D9F" w:rsidRDefault="00A025A7" w:rsidP="00766DCA">
                          <w:pPr>
                            <w:rPr>
                              <w:rFonts w:ascii="Arial" w:hAnsi="Arial" w:cs="Arial"/>
                              <w:b/>
                              <w:bCs/>
                              <w:color w:val="0A2E82"/>
                              <w:sz w:val="72"/>
                              <w:szCs w:val="72"/>
                            </w:rPr>
                          </w:pPr>
                          <w:r w:rsidRPr="00FC1D9F">
                            <w:rPr>
                              <w:rFonts w:ascii="Arial" w:hAnsi="Arial" w:cs="Arial"/>
                              <w:b/>
                              <w:bCs/>
                              <w:color w:val="0A2E82"/>
                              <w:sz w:val="72"/>
                              <w:szCs w:val="72"/>
                            </w:rPr>
                            <w:t>MODULE THREE</w:t>
                          </w:r>
                        </w:p>
                      </w:txbxContent>
                    </v:textbox>
                    <w10:wrap type="square" anchorx="margin"/>
                  </v:shape>
                </w:pict>
              </mc:Fallback>
            </mc:AlternateContent>
          </w:r>
          <w:r w:rsidR="003931E3" w:rsidRPr="004F44E9">
            <w:rPr>
              <w:rFonts w:ascii="Helvetica" w:hAnsi="Helvetica" w:cs="Helvetica"/>
              <w:caps/>
              <w:color w:val="FFFFFF" w:themeColor="background1"/>
            </w:rPr>
            <w:br w:type="page"/>
          </w:r>
        </w:p>
      </w:sdtContent>
    </w:sdt>
    <w:bookmarkStart w:id="2" w:name="_Toc57693581" w:displacedByCustomXml="next"/>
    <w:sdt>
      <w:sdtPr>
        <w:rPr>
          <w:rFonts w:ascii="Helvetica" w:eastAsiaTheme="minorEastAsia" w:hAnsi="Helvetica" w:cs="Helvetica"/>
          <w:color w:val="auto"/>
          <w:sz w:val="21"/>
          <w:szCs w:val="21"/>
        </w:rPr>
        <w:id w:val="2047398994"/>
        <w:docPartObj>
          <w:docPartGallery w:val="Table of Contents"/>
          <w:docPartUnique/>
        </w:docPartObj>
      </w:sdtPr>
      <w:sdtEndPr>
        <w:rPr>
          <w:b/>
          <w:bCs/>
          <w:noProof/>
        </w:rPr>
      </w:sdtEndPr>
      <w:sdtContent>
        <w:p w14:paraId="5034C1D1" w14:textId="18598307" w:rsidR="00C300F7" w:rsidRPr="004F44E9" w:rsidRDefault="00C300F7" w:rsidP="008C5A7C">
          <w:pPr>
            <w:pStyle w:val="TOCHeading"/>
            <w:pBdr>
              <w:bottom w:val="single" w:sz="4" w:space="2" w:color="auto"/>
            </w:pBdr>
            <w:rPr>
              <w:rFonts w:ascii="Helvetica" w:hAnsi="Helvetica" w:cs="Helvetica"/>
              <w:b/>
              <w:bCs/>
            </w:rPr>
          </w:pPr>
          <w:r w:rsidRPr="004F44E9">
            <w:rPr>
              <w:rFonts w:ascii="Helvetica" w:hAnsi="Helvetica" w:cs="Helvetica"/>
              <w:b/>
              <w:bCs/>
            </w:rPr>
            <w:t>Table of Contents</w:t>
          </w:r>
        </w:p>
        <w:p w14:paraId="52AFDCAF" w14:textId="1C3792B0" w:rsidR="00EC37CC" w:rsidRPr="00906A21" w:rsidRDefault="00C300F7">
          <w:pPr>
            <w:pStyle w:val="TOC1"/>
            <w:rPr>
              <w:rFonts w:ascii="Helvetica" w:hAnsi="Helvetica" w:cs="Helvetica"/>
              <w:noProof/>
              <w:sz w:val="24"/>
              <w:szCs w:val="24"/>
            </w:rPr>
          </w:pPr>
          <w:r w:rsidRPr="004F44E9">
            <w:rPr>
              <w:rFonts w:ascii="Helvetica" w:hAnsi="Helvetica" w:cs="Helvetica"/>
            </w:rPr>
            <w:fldChar w:fldCharType="begin"/>
          </w:r>
          <w:r w:rsidRPr="004F44E9">
            <w:rPr>
              <w:rFonts w:ascii="Helvetica" w:hAnsi="Helvetica" w:cs="Helvetica"/>
            </w:rPr>
            <w:instrText xml:space="preserve"> TOC \o "1-3" \h \z \u </w:instrText>
          </w:r>
          <w:r w:rsidRPr="004F44E9">
            <w:rPr>
              <w:rFonts w:ascii="Helvetica" w:hAnsi="Helvetica" w:cs="Helvetica"/>
            </w:rPr>
            <w:fldChar w:fldCharType="separate"/>
          </w:r>
          <w:hyperlink w:anchor="_Toc80709225" w:history="1">
            <w:r w:rsidR="00EC37CC" w:rsidRPr="00906A21">
              <w:rPr>
                <w:rStyle w:val="Hyperlink"/>
                <w:rFonts w:ascii="Helvetica" w:hAnsi="Helvetica" w:cs="Helvetica"/>
                <w:noProof/>
                <w:sz w:val="24"/>
                <w:szCs w:val="24"/>
              </w:rPr>
              <w:t>Module 3 State-Specific Information</w:t>
            </w:r>
            <w:r w:rsidR="00EC37CC" w:rsidRPr="00906A21">
              <w:rPr>
                <w:rFonts w:ascii="Helvetica" w:hAnsi="Helvetica" w:cs="Helvetica"/>
                <w:noProof/>
                <w:webHidden/>
                <w:sz w:val="24"/>
                <w:szCs w:val="24"/>
              </w:rPr>
              <w:tab/>
            </w:r>
            <w:r w:rsidR="008A3D5C">
              <w:rPr>
                <w:rFonts w:ascii="Helvetica" w:hAnsi="Helvetica" w:cs="Helvetica"/>
                <w:noProof/>
                <w:webHidden/>
                <w:sz w:val="24"/>
                <w:szCs w:val="24"/>
              </w:rPr>
              <w:t>2</w:t>
            </w:r>
          </w:hyperlink>
        </w:p>
        <w:p w14:paraId="1BC6B44F" w14:textId="625B33DE" w:rsidR="00EC37CC" w:rsidRPr="00906A21" w:rsidRDefault="00B50D98">
          <w:pPr>
            <w:pStyle w:val="TOC1"/>
            <w:rPr>
              <w:rFonts w:ascii="Helvetica" w:hAnsi="Helvetica" w:cs="Helvetica"/>
              <w:noProof/>
              <w:sz w:val="24"/>
              <w:szCs w:val="24"/>
            </w:rPr>
          </w:pPr>
          <w:hyperlink w:anchor="_Toc80709226" w:history="1">
            <w:r w:rsidR="00EC37CC" w:rsidRPr="00906A21">
              <w:rPr>
                <w:rStyle w:val="Hyperlink"/>
                <w:rFonts w:ascii="Helvetica" w:hAnsi="Helvetica" w:cs="Helvetica"/>
                <w:noProof/>
                <w:sz w:val="24"/>
                <w:szCs w:val="24"/>
              </w:rPr>
              <w:t>Section 1: Welcome and Introduction</w:t>
            </w:r>
            <w:r w:rsidR="00EC37CC" w:rsidRPr="00906A21">
              <w:rPr>
                <w:rFonts w:ascii="Helvetica" w:hAnsi="Helvetica" w:cs="Helvetica"/>
                <w:noProof/>
                <w:webHidden/>
                <w:sz w:val="24"/>
                <w:szCs w:val="24"/>
              </w:rPr>
              <w:tab/>
            </w:r>
            <w:r w:rsidR="008A3D5C">
              <w:rPr>
                <w:rFonts w:ascii="Helvetica" w:hAnsi="Helvetica" w:cs="Helvetica"/>
                <w:noProof/>
                <w:webHidden/>
                <w:sz w:val="24"/>
                <w:szCs w:val="24"/>
              </w:rPr>
              <w:t>3</w:t>
            </w:r>
          </w:hyperlink>
        </w:p>
        <w:p w14:paraId="30FFECFB" w14:textId="700C2D44" w:rsidR="00EC37CC" w:rsidRPr="00906A21" w:rsidRDefault="00B50D98">
          <w:pPr>
            <w:pStyle w:val="TOC1"/>
            <w:rPr>
              <w:rFonts w:ascii="Helvetica" w:hAnsi="Helvetica" w:cs="Helvetica"/>
              <w:noProof/>
              <w:sz w:val="24"/>
              <w:szCs w:val="24"/>
            </w:rPr>
          </w:pPr>
          <w:hyperlink w:anchor="_Toc80709231" w:history="1">
            <w:r w:rsidR="00EC37CC" w:rsidRPr="00906A21">
              <w:rPr>
                <w:rStyle w:val="Hyperlink"/>
                <w:rFonts w:ascii="Helvetica" w:hAnsi="Helvetica" w:cs="Helvetica"/>
                <w:noProof/>
                <w:sz w:val="24"/>
                <w:szCs w:val="24"/>
              </w:rPr>
              <w:t>Section 2: Person-Centered Care</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_Toc80709231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1</w:t>
            </w:r>
            <w:r w:rsidR="008A3D5C">
              <w:rPr>
                <w:rFonts w:ascii="Helvetica" w:hAnsi="Helvetica" w:cs="Helvetica"/>
                <w:noProof/>
                <w:webHidden/>
                <w:sz w:val="24"/>
                <w:szCs w:val="24"/>
              </w:rPr>
              <w:t>0</w:t>
            </w:r>
            <w:r w:rsidR="00EC37CC" w:rsidRPr="00906A21">
              <w:rPr>
                <w:rFonts w:ascii="Helvetica" w:hAnsi="Helvetica" w:cs="Helvetica"/>
                <w:noProof/>
                <w:webHidden/>
                <w:sz w:val="24"/>
                <w:szCs w:val="24"/>
              </w:rPr>
              <w:fldChar w:fldCharType="end"/>
            </w:r>
          </w:hyperlink>
        </w:p>
        <w:p w14:paraId="0417E2C8" w14:textId="3FA9206D" w:rsidR="00EC37CC" w:rsidRPr="00906A21" w:rsidRDefault="00B50D98">
          <w:pPr>
            <w:pStyle w:val="TOC1"/>
            <w:rPr>
              <w:rFonts w:ascii="Helvetica" w:hAnsi="Helvetica" w:cs="Helvetica"/>
              <w:noProof/>
              <w:sz w:val="24"/>
              <w:szCs w:val="24"/>
            </w:rPr>
          </w:pPr>
          <w:hyperlink w:anchor="_Toc80709242" w:history="1">
            <w:r w:rsidR="00EC37CC" w:rsidRPr="00906A21">
              <w:rPr>
                <w:rStyle w:val="Hyperlink"/>
                <w:rFonts w:ascii="Helvetica" w:hAnsi="Helvetica" w:cs="Helvetica"/>
                <w:noProof/>
                <w:sz w:val="24"/>
                <w:szCs w:val="24"/>
              </w:rPr>
              <w:t>Section 3: Decision</w:t>
            </w:r>
            <w:r w:rsidR="00996014" w:rsidRPr="00906A21">
              <w:rPr>
                <w:rStyle w:val="Hyperlink"/>
                <w:rFonts w:ascii="Helvetica" w:hAnsi="Helvetica" w:cs="Helvetica"/>
                <w:noProof/>
                <w:sz w:val="24"/>
                <w:szCs w:val="24"/>
              </w:rPr>
              <w:t>-</w:t>
            </w:r>
            <w:r w:rsidR="00EC37CC" w:rsidRPr="00906A21">
              <w:rPr>
                <w:rStyle w:val="Hyperlink"/>
                <w:rFonts w:ascii="Helvetica" w:hAnsi="Helvetica" w:cs="Helvetica"/>
                <w:noProof/>
                <w:sz w:val="24"/>
                <w:szCs w:val="24"/>
              </w:rPr>
              <w:t>Making</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_Toc80709242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1</w:t>
            </w:r>
            <w:r w:rsidR="00F43343">
              <w:rPr>
                <w:rFonts w:ascii="Helvetica" w:hAnsi="Helvetica" w:cs="Helvetica"/>
                <w:noProof/>
                <w:webHidden/>
                <w:sz w:val="24"/>
                <w:szCs w:val="24"/>
              </w:rPr>
              <w:t>7</w:t>
            </w:r>
            <w:r w:rsidR="00EC37CC" w:rsidRPr="00906A21">
              <w:rPr>
                <w:rFonts w:ascii="Helvetica" w:hAnsi="Helvetica" w:cs="Helvetica"/>
                <w:noProof/>
                <w:webHidden/>
                <w:sz w:val="24"/>
                <w:szCs w:val="24"/>
              </w:rPr>
              <w:fldChar w:fldCharType="end"/>
            </w:r>
          </w:hyperlink>
        </w:p>
        <w:p w14:paraId="66E00B4B" w14:textId="0052C1ED" w:rsidR="00EC37CC" w:rsidRPr="00906A21" w:rsidRDefault="00B50D98">
          <w:pPr>
            <w:pStyle w:val="TOC1"/>
            <w:rPr>
              <w:rFonts w:ascii="Helvetica" w:hAnsi="Helvetica" w:cs="Helvetica"/>
              <w:noProof/>
              <w:sz w:val="24"/>
              <w:szCs w:val="24"/>
            </w:rPr>
          </w:pPr>
          <w:hyperlink w:anchor="_Toc80709245" w:history="1">
            <w:r w:rsidR="00EC37CC" w:rsidRPr="00906A21">
              <w:rPr>
                <w:rStyle w:val="Hyperlink"/>
                <w:rFonts w:ascii="Helvetica" w:eastAsia="Times New Roman" w:hAnsi="Helvetica" w:cs="Helvetica"/>
                <w:noProof/>
                <w:sz w:val="24"/>
                <w:szCs w:val="24"/>
              </w:rPr>
              <w:t>Section 4: Advance Planning and Third</w:t>
            </w:r>
            <w:r w:rsidR="00046757">
              <w:rPr>
                <w:rStyle w:val="Hyperlink"/>
                <w:rFonts w:ascii="Helvetica" w:eastAsia="Times New Roman" w:hAnsi="Helvetica" w:cs="Helvetica"/>
                <w:noProof/>
                <w:sz w:val="24"/>
                <w:szCs w:val="24"/>
              </w:rPr>
              <w:t>-</w:t>
            </w:r>
            <w:r w:rsidR="00EC37CC" w:rsidRPr="00906A21">
              <w:rPr>
                <w:rStyle w:val="Hyperlink"/>
                <w:rFonts w:ascii="Helvetica" w:eastAsia="Times New Roman" w:hAnsi="Helvetica" w:cs="Helvetica"/>
                <w:noProof/>
                <w:sz w:val="24"/>
                <w:szCs w:val="24"/>
              </w:rPr>
              <w:t>Party Decision Makers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2</w:t>
            </w:r>
            <w:r w:rsidR="00F43343">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p>
        <w:p w14:paraId="25DBE133" w14:textId="6C6B03D6" w:rsidR="00EC37CC" w:rsidRPr="00906A21" w:rsidRDefault="00B50D98">
          <w:pPr>
            <w:pStyle w:val="TOC1"/>
            <w:rPr>
              <w:rFonts w:ascii="Helvetica" w:hAnsi="Helvetica" w:cs="Helvetica"/>
              <w:noProof/>
              <w:sz w:val="24"/>
              <w:szCs w:val="24"/>
            </w:rPr>
          </w:pPr>
          <w:hyperlink w:anchor="_Toc80709250" w:history="1">
            <w:r w:rsidR="00EC37CC" w:rsidRPr="00906A21">
              <w:rPr>
                <w:rStyle w:val="Hyperlink"/>
                <w:rFonts w:ascii="Helvetica" w:hAnsi="Helvetica" w:cs="Helvetica"/>
                <w:noProof/>
                <w:sz w:val="24"/>
                <w:szCs w:val="24"/>
              </w:rPr>
              <w:t>Section 5: Empowerment</w:t>
            </w:r>
            <w:r w:rsidR="00EC37CC" w:rsidRPr="00906A21">
              <w:rPr>
                <w:rFonts w:ascii="Helvetica" w:hAnsi="Helvetica" w:cs="Helvetica"/>
                <w:noProof/>
                <w:webHidden/>
                <w:sz w:val="24"/>
                <w:szCs w:val="24"/>
              </w:rPr>
              <w:tab/>
            </w:r>
            <w:r w:rsidR="00F43343">
              <w:rPr>
                <w:rFonts w:ascii="Helvetica" w:hAnsi="Helvetica" w:cs="Helvetica"/>
                <w:noProof/>
                <w:webHidden/>
                <w:sz w:val="24"/>
                <w:szCs w:val="24"/>
              </w:rPr>
              <w:t>29</w:t>
            </w:r>
          </w:hyperlink>
        </w:p>
        <w:p w14:paraId="77EBBE63" w14:textId="08D9E319" w:rsidR="00EC37CC" w:rsidRPr="00906A21" w:rsidRDefault="00B50D98">
          <w:pPr>
            <w:pStyle w:val="TOC1"/>
            <w:rPr>
              <w:rFonts w:ascii="Helvetica" w:hAnsi="Helvetica" w:cs="Helvetica"/>
              <w:noProof/>
              <w:sz w:val="24"/>
              <w:szCs w:val="24"/>
            </w:rPr>
          </w:pPr>
          <w:hyperlink w:anchor="_Toc80709253" w:history="1">
            <w:r w:rsidR="00EC37CC" w:rsidRPr="00906A21">
              <w:rPr>
                <w:rStyle w:val="Hyperlink"/>
                <w:rFonts w:ascii="Helvetica" w:hAnsi="Helvetica" w:cs="Helvetica"/>
                <w:noProof/>
                <w:sz w:val="24"/>
                <w:szCs w:val="24"/>
              </w:rPr>
              <w:t>Section 6: Resident Assessments and Care Plans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_Toc80709253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3</w:t>
            </w:r>
            <w:r w:rsidR="00F43343">
              <w:rPr>
                <w:rFonts w:ascii="Helvetica" w:hAnsi="Helvetica" w:cs="Helvetica"/>
                <w:noProof/>
                <w:webHidden/>
                <w:sz w:val="24"/>
                <w:szCs w:val="24"/>
              </w:rPr>
              <w:t>4</w:t>
            </w:r>
            <w:r w:rsidR="00EC37CC" w:rsidRPr="00906A21">
              <w:rPr>
                <w:rFonts w:ascii="Helvetica" w:hAnsi="Helvetica" w:cs="Helvetica"/>
                <w:noProof/>
                <w:webHidden/>
                <w:sz w:val="24"/>
                <w:szCs w:val="24"/>
              </w:rPr>
              <w:fldChar w:fldCharType="end"/>
            </w:r>
          </w:hyperlink>
        </w:p>
        <w:p w14:paraId="3076ACF3" w14:textId="0BDD59B4" w:rsidR="00EC37CC" w:rsidRPr="00906A21" w:rsidRDefault="00B50D98">
          <w:pPr>
            <w:pStyle w:val="TOC1"/>
            <w:rPr>
              <w:rFonts w:ascii="Helvetica" w:hAnsi="Helvetica" w:cs="Helvetica"/>
              <w:noProof/>
              <w:sz w:val="24"/>
              <w:szCs w:val="24"/>
            </w:rPr>
          </w:pPr>
          <w:hyperlink w:anchor="_Toc80709258" w:history="1">
            <w:r w:rsidR="00EC37CC" w:rsidRPr="00906A21">
              <w:rPr>
                <w:rStyle w:val="Hyperlink"/>
                <w:rFonts w:ascii="Helvetica" w:hAnsi="Helvetica" w:cs="Helvetica"/>
                <w:noProof/>
                <w:sz w:val="24"/>
                <w:szCs w:val="24"/>
              </w:rPr>
              <w:t>Section 7: Resident Councils and Family Councils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_Toc80709258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4</w:t>
            </w:r>
            <w:r w:rsidR="00F43343">
              <w:rPr>
                <w:rFonts w:ascii="Helvetica" w:hAnsi="Helvetica" w:cs="Helvetica"/>
                <w:noProof/>
                <w:webHidden/>
                <w:sz w:val="24"/>
                <w:szCs w:val="24"/>
              </w:rPr>
              <w:t>3</w:t>
            </w:r>
            <w:r w:rsidR="00EC37CC" w:rsidRPr="00906A21">
              <w:rPr>
                <w:rFonts w:ascii="Helvetica" w:hAnsi="Helvetica" w:cs="Helvetica"/>
                <w:noProof/>
                <w:webHidden/>
                <w:sz w:val="24"/>
                <w:szCs w:val="24"/>
              </w:rPr>
              <w:fldChar w:fldCharType="end"/>
            </w:r>
          </w:hyperlink>
        </w:p>
        <w:p w14:paraId="5CC9263B" w14:textId="017C7259" w:rsidR="00EC37CC" w:rsidRPr="00906A21" w:rsidRDefault="00B50D98">
          <w:pPr>
            <w:pStyle w:val="TOC1"/>
            <w:rPr>
              <w:rFonts w:ascii="Helvetica" w:hAnsi="Helvetica" w:cs="Helvetica"/>
              <w:noProof/>
              <w:sz w:val="24"/>
              <w:szCs w:val="24"/>
            </w:rPr>
          </w:pPr>
          <w:hyperlink w:anchor="_Toc80709265" w:history="1">
            <w:r w:rsidR="00EC37CC" w:rsidRPr="00906A21">
              <w:rPr>
                <w:rStyle w:val="Hyperlink"/>
                <w:rFonts w:ascii="Helvetica" w:hAnsi="Helvetica" w:cs="Helvetica"/>
                <w:noProof/>
                <w:sz w:val="24"/>
                <w:szCs w:val="24"/>
              </w:rPr>
              <w:t>Section 8:  Conclusion</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_Toc80709265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4</w:t>
            </w:r>
            <w:r w:rsidR="00F43343">
              <w:rPr>
                <w:rFonts w:ascii="Helvetica" w:hAnsi="Helvetica" w:cs="Helvetica"/>
                <w:noProof/>
                <w:webHidden/>
                <w:sz w:val="24"/>
                <w:szCs w:val="24"/>
              </w:rPr>
              <w:t>8</w:t>
            </w:r>
            <w:r w:rsidR="00EC37CC" w:rsidRPr="00906A21">
              <w:rPr>
                <w:rFonts w:ascii="Helvetica" w:hAnsi="Helvetica" w:cs="Helvetica"/>
                <w:noProof/>
                <w:webHidden/>
                <w:sz w:val="24"/>
                <w:szCs w:val="24"/>
              </w:rPr>
              <w:fldChar w:fldCharType="end"/>
            </w:r>
          </w:hyperlink>
        </w:p>
        <w:p w14:paraId="12FC4E03" w14:textId="11DF641D" w:rsidR="00C300F7" w:rsidRPr="004F44E9" w:rsidRDefault="00C300F7">
          <w:pPr>
            <w:rPr>
              <w:rFonts w:ascii="Helvetica" w:hAnsi="Helvetica" w:cs="Helvetica"/>
            </w:rPr>
          </w:pPr>
          <w:r w:rsidRPr="004F44E9">
            <w:rPr>
              <w:rFonts w:ascii="Helvetica" w:hAnsi="Helvetica" w:cs="Helvetica"/>
              <w:b/>
              <w:bCs/>
              <w:noProof/>
            </w:rPr>
            <w:fldChar w:fldCharType="end"/>
          </w:r>
        </w:p>
      </w:sdtContent>
    </w:sdt>
    <w:p w14:paraId="041AB290" w14:textId="77777777" w:rsidR="00B50D98" w:rsidRDefault="00B50D98" w:rsidP="00B50D98">
      <w:pPr>
        <w:pStyle w:val="Default"/>
        <w:jc w:val="center"/>
        <w:rPr>
          <w:rFonts w:ascii="Helvetica" w:hAnsi="Helvetica" w:cs="Helvetica"/>
          <w:i/>
          <w:iCs/>
          <w:sz w:val="14"/>
          <w:szCs w:val="14"/>
        </w:rPr>
      </w:pPr>
    </w:p>
    <w:p w14:paraId="47B13944" w14:textId="77777777" w:rsidR="00B50D98" w:rsidRDefault="00B50D98" w:rsidP="00B50D98">
      <w:pPr>
        <w:pStyle w:val="Default"/>
        <w:jc w:val="center"/>
        <w:rPr>
          <w:rFonts w:ascii="Helvetica" w:hAnsi="Helvetica" w:cs="Helvetica"/>
          <w:i/>
          <w:iCs/>
          <w:sz w:val="14"/>
          <w:szCs w:val="14"/>
        </w:rPr>
      </w:pPr>
    </w:p>
    <w:p w14:paraId="03F2634C" w14:textId="77777777" w:rsidR="00B50D98" w:rsidRDefault="00B50D98" w:rsidP="00B50D98">
      <w:pPr>
        <w:pStyle w:val="Default"/>
        <w:jc w:val="center"/>
        <w:rPr>
          <w:rFonts w:ascii="Helvetica" w:hAnsi="Helvetica" w:cs="Helvetica"/>
          <w:i/>
          <w:iCs/>
          <w:sz w:val="14"/>
          <w:szCs w:val="14"/>
        </w:rPr>
      </w:pPr>
    </w:p>
    <w:p w14:paraId="6DD5485B" w14:textId="77777777" w:rsidR="00B50D98" w:rsidRDefault="00B50D98" w:rsidP="00B50D98">
      <w:pPr>
        <w:pStyle w:val="Default"/>
        <w:jc w:val="center"/>
        <w:rPr>
          <w:rFonts w:ascii="Helvetica" w:hAnsi="Helvetica" w:cs="Helvetica"/>
          <w:i/>
          <w:iCs/>
          <w:sz w:val="14"/>
          <w:szCs w:val="14"/>
        </w:rPr>
      </w:pPr>
    </w:p>
    <w:p w14:paraId="4DD691A9" w14:textId="77777777" w:rsidR="00B50D98" w:rsidRDefault="00B50D98" w:rsidP="00B50D98">
      <w:pPr>
        <w:pStyle w:val="Default"/>
        <w:jc w:val="center"/>
        <w:rPr>
          <w:rFonts w:ascii="Helvetica" w:hAnsi="Helvetica" w:cs="Helvetica"/>
          <w:i/>
          <w:iCs/>
          <w:sz w:val="14"/>
          <w:szCs w:val="14"/>
        </w:rPr>
      </w:pPr>
    </w:p>
    <w:p w14:paraId="5B09C03B" w14:textId="77777777" w:rsidR="00B50D98" w:rsidRDefault="00B50D98" w:rsidP="00B50D98">
      <w:pPr>
        <w:pStyle w:val="Default"/>
        <w:jc w:val="center"/>
        <w:rPr>
          <w:rFonts w:ascii="Helvetica" w:hAnsi="Helvetica" w:cs="Helvetica"/>
          <w:i/>
          <w:iCs/>
          <w:sz w:val="14"/>
          <w:szCs w:val="14"/>
        </w:rPr>
      </w:pPr>
    </w:p>
    <w:p w14:paraId="19D6E2E3" w14:textId="77777777" w:rsidR="00B50D98" w:rsidRDefault="00B50D98" w:rsidP="00B50D98">
      <w:pPr>
        <w:pStyle w:val="Default"/>
        <w:jc w:val="center"/>
        <w:rPr>
          <w:rFonts w:ascii="Helvetica" w:hAnsi="Helvetica" w:cs="Helvetica"/>
          <w:i/>
          <w:iCs/>
          <w:sz w:val="14"/>
          <w:szCs w:val="14"/>
        </w:rPr>
      </w:pPr>
    </w:p>
    <w:p w14:paraId="77213981" w14:textId="77777777" w:rsidR="00B50D98" w:rsidRDefault="00B50D98" w:rsidP="00B50D98">
      <w:pPr>
        <w:pStyle w:val="Default"/>
        <w:jc w:val="center"/>
        <w:rPr>
          <w:rFonts w:ascii="Helvetica" w:hAnsi="Helvetica" w:cs="Helvetica"/>
          <w:i/>
          <w:iCs/>
          <w:sz w:val="14"/>
          <w:szCs w:val="14"/>
        </w:rPr>
      </w:pPr>
    </w:p>
    <w:p w14:paraId="580D31B7" w14:textId="77777777" w:rsidR="00B50D98" w:rsidRDefault="00B50D98" w:rsidP="00B50D98">
      <w:pPr>
        <w:pStyle w:val="Default"/>
        <w:jc w:val="center"/>
        <w:rPr>
          <w:rFonts w:ascii="Helvetica" w:hAnsi="Helvetica" w:cs="Helvetica"/>
          <w:i/>
          <w:iCs/>
          <w:sz w:val="14"/>
          <w:szCs w:val="14"/>
        </w:rPr>
      </w:pPr>
    </w:p>
    <w:p w14:paraId="620B9DEF" w14:textId="77777777" w:rsidR="00B50D98" w:rsidRDefault="00B50D98" w:rsidP="00B50D98">
      <w:pPr>
        <w:pStyle w:val="Default"/>
        <w:jc w:val="center"/>
        <w:rPr>
          <w:rFonts w:ascii="Helvetica" w:hAnsi="Helvetica" w:cs="Helvetica"/>
          <w:i/>
          <w:iCs/>
          <w:sz w:val="14"/>
          <w:szCs w:val="14"/>
        </w:rPr>
      </w:pPr>
    </w:p>
    <w:p w14:paraId="6767A34C" w14:textId="77777777" w:rsidR="00B50D98" w:rsidRDefault="00B50D98" w:rsidP="00B50D98">
      <w:pPr>
        <w:pStyle w:val="Default"/>
        <w:jc w:val="center"/>
        <w:rPr>
          <w:rFonts w:ascii="Helvetica" w:hAnsi="Helvetica" w:cs="Helvetica"/>
          <w:i/>
          <w:iCs/>
          <w:sz w:val="14"/>
          <w:szCs w:val="14"/>
        </w:rPr>
      </w:pPr>
    </w:p>
    <w:p w14:paraId="5F1D1583" w14:textId="77777777" w:rsidR="00B50D98" w:rsidRDefault="00B50D98" w:rsidP="00B50D98">
      <w:pPr>
        <w:pStyle w:val="Default"/>
        <w:jc w:val="center"/>
        <w:rPr>
          <w:rFonts w:ascii="Helvetica" w:hAnsi="Helvetica" w:cs="Helvetica"/>
          <w:i/>
          <w:iCs/>
          <w:sz w:val="14"/>
          <w:szCs w:val="14"/>
        </w:rPr>
      </w:pPr>
    </w:p>
    <w:p w14:paraId="1E0605A5" w14:textId="77777777" w:rsidR="00B50D98" w:rsidRDefault="00B50D98" w:rsidP="00B50D98">
      <w:pPr>
        <w:pStyle w:val="Default"/>
        <w:jc w:val="center"/>
        <w:rPr>
          <w:rFonts w:ascii="Helvetica" w:hAnsi="Helvetica" w:cs="Helvetica"/>
          <w:i/>
          <w:iCs/>
          <w:sz w:val="14"/>
          <w:szCs w:val="14"/>
        </w:rPr>
      </w:pPr>
    </w:p>
    <w:p w14:paraId="49EEAB43" w14:textId="77777777" w:rsidR="00B50D98" w:rsidRDefault="00B50D98" w:rsidP="00B50D98">
      <w:pPr>
        <w:pStyle w:val="Default"/>
        <w:jc w:val="center"/>
        <w:rPr>
          <w:rFonts w:ascii="Helvetica" w:hAnsi="Helvetica" w:cs="Helvetica"/>
          <w:i/>
          <w:iCs/>
          <w:sz w:val="14"/>
          <w:szCs w:val="14"/>
        </w:rPr>
      </w:pPr>
    </w:p>
    <w:p w14:paraId="2C531F3B" w14:textId="77777777" w:rsidR="00B50D98" w:rsidRDefault="00B50D98" w:rsidP="00B50D98">
      <w:pPr>
        <w:pStyle w:val="Default"/>
        <w:jc w:val="center"/>
        <w:rPr>
          <w:rFonts w:ascii="Helvetica" w:hAnsi="Helvetica" w:cs="Helvetica"/>
          <w:i/>
          <w:iCs/>
          <w:sz w:val="14"/>
          <w:szCs w:val="14"/>
        </w:rPr>
      </w:pPr>
    </w:p>
    <w:p w14:paraId="7550FF84" w14:textId="77777777" w:rsidR="00B50D98" w:rsidRDefault="00B50D98" w:rsidP="00B50D98">
      <w:pPr>
        <w:pStyle w:val="Default"/>
        <w:jc w:val="center"/>
        <w:rPr>
          <w:rFonts w:ascii="Helvetica" w:hAnsi="Helvetica" w:cs="Helvetica"/>
          <w:i/>
          <w:iCs/>
          <w:sz w:val="14"/>
          <w:szCs w:val="14"/>
        </w:rPr>
      </w:pPr>
    </w:p>
    <w:p w14:paraId="79819D93" w14:textId="77777777" w:rsidR="00B50D98" w:rsidRDefault="00B50D98" w:rsidP="00B50D98">
      <w:pPr>
        <w:pStyle w:val="Default"/>
        <w:jc w:val="center"/>
        <w:rPr>
          <w:rFonts w:ascii="Helvetica" w:hAnsi="Helvetica" w:cs="Helvetica"/>
          <w:i/>
          <w:iCs/>
          <w:sz w:val="14"/>
          <w:szCs w:val="14"/>
        </w:rPr>
      </w:pPr>
    </w:p>
    <w:p w14:paraId="626FD4AE" w14:textId="77777777" w:rsidR="00B50D98" w:rsidRDefault="00B50D98" w:rsidP="00B50D98">
      <w:pPr>
        <w:pStyle w:val="Default"/>
        <w:jc w:val="center"/>
        <w:rPr>
          <w:rFonts w:ascii="Helvetica" w:hAnsi="Helvetica" w:cs="Helvetica"/>
          <w:i/>
          <w:iCs/>
          <w:sz w:val="14"/>
          <w:szCs w:val="14"/>
        </w:rPr>
      </w:pPr>
    </w:p>
    <w:p w14:paraId="479DAFC5" w14:textId="77777777" w:rsidR="00B50D98" w:rsidRDefault="00B50D98" w:rsidP="00B50D98">
      <w:pPr>
        <w:pStyle w:val="Default"/>
        <w:jc w:val="center"/>
        <w:rPr>
          <w:rFonts w:ascii="Helvetica" w:hAnsi="Helvetica" w:cs="Helvetica"/>
          <w:i/>
          <w:iCs/>
          <w:sz w:val="14"/>
          <w:szCs w:val="14"/>
        </w:rPr>
      </w:pPr>
    </w:p>
    <w:p w14:paraId="79F84D50" w14:textId="77777777" w:rsidR="00B50D98" w:rsidRDefault="00B50D98" w:rsidP="00B50D98">
      <w:pPr>
        <w:pStyle w:val="Default"/>
        <w:jc w:val="center"/>
        <w:rPr>
          <w:rFonts w:ascii="Helvetica" w:hAnsi="Helvetica" w:cs="Helvetica"/>
          <w:i/>
          <w:iCs/>
          <w:sz w:val="14"/>
          <w:szCs w:val="14"/>
        </w:rPr>
      </w:pPr>
    </w:p>
    <w:p w14:paraId="2DF13E32" w14:textId="77777777" w:rsidR="00B50D98" w:rsidRDefault="00B50D98" w:rsidP="00B50D98">
      <w:pPr>
        <w:pStyle w:val="Default"/>
        <w:jc w:val="center"/>
        <w:rPr>
          <w:rFonts w:ascii="Helvetica" w:hAnsi="Helvetica" w:cs="Helvetica"/>
          <w:i/>
          <w:iCs/>
          <w:sz w:val="14"/>
          <w:szCs w:val="14"/>
        </w:rPr>
      </w:pPr>
    </w:p>
    <w:p w14:paraId="64FB862E" w14:textId="77777777" w:rsidR="00B50D98" w:rsidRDefault="00B50D98" w:rsidP="00B50D98">
      <w:pPr>
        <w:pStyle w:val="Default"/>
        <w:jc w:val="center"/>
        <w:rPr>
          <w:rFonts w:ascii="Helvetica" w:hAnsi="Helvetica" w:cs="Helvetica"/>
          <w:i/>
          <w:iCs/>
          <w:sz w:val="14"/>
          <w:szCs w:val="14"/>
        </w:rPr>
      </w:pPr>
    </w:p>
    <w:p w14:paraId="59449CD8" w14:textId="77777777" w:rsidR="00B50D98" w:rsidRDefault="00B50D98" w:rsidP="00B50D98">
      <w:pPr>
        <w:pStyle w:val="Default"/>
        <w:jc w:val="center"/>
        <w:rPr>
          <w:rFonts w:ascii="Helvetica" w:hAnsi="Helvetica" w:cs="Helvetica"/>
          <w:i/>
          <w:iCs/>
          <w:sz w:val="14"/>
          <w:szCs w:val="14"/>
        </w:rPr>
      </w:pPr>
    </w:p>
    <w:p w14:paraId="5544C0D3" w14:textId="77777777" w:rsidR="00B50D98" w:rsidRDefault="00B50D98" w:rsidP="00B50D98">
      <w:pPr>
        <w:pStyle w:val="Default"/>
        <w:jc w:val="center"/>
        <w:rPr>
          <w:rFonts w:ascii="Helvetica" w:hAnsi="Helvetica" w:cs="Helvetica"/>
          <w:i/>
          <w:iCs/>
          <w:sz w:val="14"/>
          <w:szCs w:val="14"/>
        </w:rPr>
      </w:pPr>
    </w:p>
    <w:p w14:paraId="09702456" w14:textId="77777777" w:rsidR="00B50D98" w:rsidRDefault="00B50D98" w:rsidP="00B50D98">
      <w:pPr>
        <w:pStyle w:val="Default"/>
        <w:jc w:val="center"/>
        <w:rPr>
          <w:rFonts w:ascii="Helvetica" w:hAnsi="Helvetica" w:cs="Helvetica"/>
          <w:i/>
          <w:iCs/>
          <w:sz w:val="14"/>
          <w:szCs w:val="14"/>
        </w:rPr>
      </w:pPr>
    </w:p>
    <w:p w14:paraId="4FCE0136" w14:textId="77777777" w:rsidR="00B50D98" w:rsidRDefault="00B50D98" w:rsidP="00B50D98">
      <w:pPr>
        <w:pStyle w:val="Default"/>
        <w:jc w:val="center"/>
        <w:rPr>
          <w:rFonts w:ascii="Helvetica" w:hAnsi="Helvetica" w:cs="Helvetica"/>
          <w:i/>
          <w:iCs/>
          <w:sz w:val="14"/>
          <w:szCs w:val="14"/>
        </w:rPr>
      </w:pPr>
    </w:p>
    <w:p w14:paraId="0F572983" w14:textId="77777777" w:rsidR="00B50D98" w:rsidRDefault="00B50D98" w:rsidP="00B50D98">
      <w:pPr>
        <w:pStyle w:val="Default"/>
        <w:jc w:val="center"/>
        <w:rPr>
          <w:rFonts w:ascii="Helvetica" w:hAnsi="Helvetica" w:cs="Helvetica"/>
          <w:i/>
          <w:iCs/>
          <w:sz w:val="14"/>
          <w:szCs w:val="14"/>
        </w:rPr>
      </w:pPr>
    </w:p>
    <w:p w14:paraId="3D5FD883" w14:textId="77777777" w:rsidR="00B50D98" w:rsidRDefault="00B50D98" w:rsidP="00B50D98">
      <w:pPr>
        <w:pStyle w:val="Default"/>
        <w:jc w:val="center"/>
        <w:rPr>
          <w:rFonts w:ascii="Helvetica" w:hAnsi="Helvetica" w:cs="Helvetica"/>
          <w:i/>
          <w:iCs/>
          <w:sz w:val="14"/>
          <w:szCs w:val="14"/>
        </w:rPr>
      </w:pPr>
    </w:p>
    <w:p w14:paraId="63F5A858" w14:textId="77777777" w:rsidR="00B50D98" w:rsidRDefault="00B50D98" w:rsidP="00B50D98">
      <w:pPr>
        <w:pStyle w:val="Default"/>
        <w:jc w:val="center"/>
        <w:rPr>
          <w:rFonts w:ascii="Helvetica" w:hAnsi="Helvetica" w:cs="Helvetica"/>
          <w:i/>
          <w:iCs/>
          <w:sz w:val="14"/>
          <w:szCs w:val="14"/>
        </w:rPr>
      </w:pPr>
    </w:p>
    <w:p w14:paraId="0660B004" w14:textId="77777777" w:rsidR="00B50D98" w:rsidRDefault="00B50D98" w:rsidP="00B50D98">
      <w:pPr>
        <w:pStyle w:val="Default"/>
        <w:jc w:val="center"/>
        <w:rPr>
          <w:rFonts w:ascii="Helvetica" w:hAnsi="Helvetica" w:cs="Helvetica"/>
          <w:i/>
          <w:iCs/>
          <w:sz w:val="14"/>
          <w:szCs w:val="14"/>
        </w:rPr>
      </w:pPr>
    </w:p>
    <w:p w14:paraId="1BA5EDF4" w14:textId="77777777" w:rsidR="00B50D98" w:rsidRDefault="00B50D98" w:rsidP="00B50D98">
      <w:pPr>
        <w:pStyle w:val="Default"/>
        <w:jc w:val="center"/>
        <w:rPr>
          <w:rFonts w:ascii="Helvetica" w:hAnsi="Helvetica" w:cs="Helvetica"/>
          <w:i/>
          <w:iCs/>
          <w:sz w:val="14"/>
          <w:szCs w:val="14"/>
        </w:rPr>
      </w:pPr>
    </w:p>
    <w:p w14:paraId="5909431F" w14:textId="77777777" w:rsidR="00B50D98" w:rsidRDefault="00B50D98" w:rsidP="00B50D98">
      <w:pPr>
        <w:pStyle w:val="Default"/>
        <w:jc w:val="center"/>
        <w:rPr>
          <w:rFonts w:ascii="Helvetica" w:hAnsi="Helvetica" w:cs="Helvetica"/>
          <w:i/>
          <w:iCs/>
          <w:sz w:val="14"/>
          <w:szCs w:val="14"/>
        </w:rPr>
      </w:pPr>
    </w:p>
    <w:p w14:paraId="4966628D" w14:textId="77777777" w:rsidR="00B50D98" w:rsidRDefault="00B50D98" w:rsidP="00B50D98">
      <w:pPr>
        <w:pStyle w:val="Default"/>
        <w:jc w:val="center"/>
        <w:rPr>
          <w:rFonts w:ascii="Helvetica" w:hAnsi="Helvetica" w:cs="Helvetica"/>
          <w:i/>
          <w:iCs/>
          <w:sz w:val="14"/>
          <w:szCs w:val="14"/>
        </w:rPr>
      </w:pPr>
    </w:p>
    <w:p w14:paraId="57523963" w14:textId="77777777" w:rsidR="00B50D98" w:rsidRDefault="00B50D98" w:rsidP="00B50D98">
      <w:pPr>
        <w:pStyle w:val="Default"/>
        <w:jc w:val="center"/>
        <w:rPr>
          <w:rFonts w:ascii="Helvetica" w:hAnsi="Helvetica" w:cs="Helvetica"/>
          <w:i/>
          <w:iCs/>
          <w:sz w:val="14"/>
          <w:szCs w:val="14"/>
        </w:rPr>
      </w:pPr>
    </w:p>
    <w:p w14:paraId="5F1C535D" w14:textId="77777777" w:rsidR="00B50D98" w:rsidRDefault="00B50D98" w:rsidP="00B50D98">
      <w:pPr>
        <w:pStyle w:val="Default"/>
        <w:jc w:val="center"/>
        <w:rPr>
          <w:rFonts w:ascii="Helvetica" w:hAnsi="Helvetica" w:cs="Helvetica"/>
          <w:i/>
          <w:iCs/>
          <w:sz w:val="14"/>
          <w:szCs w:val="14"/>
        </w:rPr>
      </w:pPr>
    </w:p>
    <w:p w14:paraId="723130AC" w14:textId="77777777" w:rsidR="00B50D98" w:rsidRDefault="00B50D98" w:rsidP="00B50D98">
      <w:pPr>
        <w:pStyle w:val="Default"/>
        <w:jc w:val="center"/>
        <w:rPr>
          <w:rFonts w:ascii="Helvetica" w:hAnsi="Helvetica" w:cs="Helvetica"/>
          <w:i/>
          <w:iCs/>
          <w:sz w:val="14"/>
          <w:szCs w:val="14"/>
        </w:rPr>
      </w:pPr>
    </w:p>
    <w:p w14:paraId="013FE03E" w14:textId="77777777" w:rsidR="00B50D98" w:rsidRDefault="00B50D98" w:rsidP="00B50D98">
      <w:pPr>
        <w:pStyle w:val="Default"/>
        <w:jc w:val="center"/>
        <w:rPr>
          <w:rFonts w:ascii="Helvetica" w:hAnsi="Helvetica" w:cs="Helvetica"/>
          <w:i/>
          <w:iCs/>
          <w:sz w:val="14"/>
          <w:szCs w:val="14"/>
        </w:rPr>
      </w:pPr>
    </w:p>
    <w:p w14:paraId="78CF1CF9" w14:textId="77777777" w:rsidR="00B50D98" w:rsidRDefault="00B50D98" w:rsidP="00B50D98">
      <w:pPr>
        <w:pStyle w:val="Default"/>
        <w:jc w:val="center"/>
        <w:rPr>
          <w:rFonts w:ascii="Helvetica" w:hAnsi="Helvetica" w:cs="Helvetica"/>
          <w:i/>
          <w:iCs/>
          <w:sz w:val="14"/>
          <w:szCs w:val="14"/>
        </w:rPr>
      </w:pPr>
    </w:p>
    <w:p w14:paraId="18D1757A" w14:textId="77777777" w:rsidR="00B50D98" w:rsidRDefault="00B50D98" w:rsidP="00B50D98">
      <w:pPr>
        <w:pStyle w:val="Default"/>
        <w:jc w:val="center"/>
        <w:rPr>
          <w:rFonts w:ascii="Helvetica" w:hAnsi="Helvetica" w:cs="Helvetica"/>
          <w:i/>
          <w:iCs/>
          <w:sz w:val="14"/>
          <w:szCs w:val="14"/>
        </w:rPr>
      </w:pPr>
    </w:p>
    <w:p w14:paraId="79818FE8" w14:textId="77777777" w:rsidR="00B50D98" w:rsidRDefault="00B50D98" w:rsidP="00B50D98">
      <w:pPr>
        <w:pStyle w:val="Default"/>
        <w:jc w:val="center"/>
        <w:rPr>
          <w:rFonts w:ascii="Helvetica" w:hAnsi="Helvetica" w:cs="Helvetica"/>
          <w:i/>
          <w:iCs/>
          <w:sz w:val="14"/>
          <w:szCs w:val="14"/>
        </w:rPr>
      </w:pPr>
    </w:p>
    <w:p w14:paraId="516ABB62" w14:textId="77777777" w:rsidR="00B50D98" w:rsidRDefault="00B50D98" w:rsidP="00B50D98">
      <w:pPr>
        <w:pStyle w:val="Default"/>
        <w:jc w:val="center"/>
        <w:rPr>
          <w:rFonts w:ascii="Helvetica" w:hAnsi="Helvetica" w:cs="Helvetica"/>
          <w:i/>
          <w:iCs/>
          <w:sz w:val="14"/>
          <w:szCs w:val="14"/>
        </w:rPr>
      </w:pPr>
    </w:p>
    <w:p w14:paraId="46BDEAD4" w14:textId="77777777" w:rsidR="00B50D98" w:rsidRDefault="00B50D98" w:rsidP="00B50D98">
      <w:pPr>
        <w:pStyle w:val="Default"/>
        <w:jc w:val="center"/>
        <w:rPr>
          <w:rFonts w:ascii="Helvetica" w:hAnsi="Helvetica" w:cs="Helvetica"/>
          <w:i/>
          <w:iCs/>
          <w:sz w:val="14"/>
          <w:szCs w:val="14"/>
        </w:rPr>
      </w:pPr>
    </w:p>
    <w:p w14:paraId="70DE016B" w14:textId="77777777" w:rsidR="00B50D98" w:rsidRDefault="00B50D98" w:rsidP="00B50D98">
      <w:pPr>
        <w:pStyle w:val="Default"/>
        <w:jc w:val="center"/>
        <w:rPr>
          <w:rFonts w:ascii="Helvetica" w:hAnsi="Helvetica" w:cs="Helvetica"/>
          <w:i/>
          <w:iCs/>
          <w:sz w:val="14"/>
          <w:szCs w:val="14"/>
        </w:rPr>
      </w:pPr>
    </w:p>
    <w:p w14:paraId="0506DACC" w14:textId="77777777" w:rsidR="00B50D98" w:rsidRDefault="00B50D98" w:rsidP="00B50D98">
      <w:pPr>
        <w:pStyle w:val="Default"/>
        <w:jc w:val="center"/>
        <w:rPr>
          <w:rFonts w:ascii="Helvetica" w:hAnsi="Helvetica" w:cs="Helvetica"/>
          <w:i/>
          <w:iCs/>
          <w:sz w:val="14"/>
          <w:szCs w:val="14"/>
        </w:rPr>
      </w:pPr>
    </w:p>
    <w:p w14:paraId="0AB7C656" w14:textId="77777777" w:rsidR="00B50D98" w:rsidRDefault="00B50D98" w:rsidP="00B50D98">
      <w:pPr>
        <w:pStyle w:val="Default"/>
        <w:jc w:val="center"/>
        <w:rPr>
          <w:rFonts w:ascii="Helvetica" w:hAnsi="Helvetica" w:cs="Helvetica"/>
          <w:i/>
          <w:iCs/>
          <w:sz w:val="14"/>
          <w:szCs w:val="14"/>
        </w:rPr>
      </w:pPr>
    </w:p>
    <w:p w14:paraId="107E2089" w14:textId="77777777" w:rsidR="00B50D98" w:rsidRDefault="00B50D98" w:rsidP="00B50D98">
      <w:pPr>
        <w:pStyle w:val="Default"/>
        <w:jc w:val="center"/>
        <w:rPr>
          <w:rFonts w:ascii="Helvetica" w:hAnsi="Helvetica" w:cs="Helvetica"/>
          <w:i/>
          <w:iCs/>
          <w:sz w:val="14"/>
          <w:szCs w:val="14"/>
        </w:rPr>
      </w:pPr>
    </w:p>
    <w:p w14:paraId="594C269F" w14:textId="77777777" w:rsidR="00B50D98" w:rsidRDefault="00B50D98" w:rsidP="00B50D98">
      <w:pPr>
        <w:pStyle w:val="Default"/>
        <w:jc w:val="center"/>
        <w:rPr>
          <w:rFonts w:ascii="Helvetica" w:hAnsi="Helvetica" w:cs="Helvetica"/>
          <w:i/>
          <w:iCs/>
          <w:sz w:val="14"/>
          <w:szCs w:val="14"/>
        </w:rPr>
      </w:pPr>
    </w:p>
    <w:p w14:paraId="19D9BF27" w14:textId="77777777" w:rsidR="00B50D98" w:rsidRDefault="00B50D98" w:rsidP="00B50D98">
      <w:pPr>
        <w:pStyle w:val="Default"/>
        <w:jc w:val="center"/>
        <w:rPr>
          <w:rFonts w:ascii="Helvetica" w:hAnsi="Helvetica" w:cs="Helvetica"/>
          <w:i/>
          <w:iCs/>
          <w:sz w:val="14"/>
          <w:szCs w:val="14"/>
        </w:rPr>
      </w:pPr>
    </w:p>
    <w:p w14:paraId="7E73D233" w14:textId="5972880A" w:rsidR="00B50D98" w:rsidRDefault="00B50D98" w:rsidP="00B50D9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697BC95E" w14:textId="771B702D" w:rsidR="00AA6151" w:rsidRPr="00906A21" w:rsidRDefault="00083ECA" w:rsidP="00AA6151">
      <w:pPr>
        <w:pStyle w:val="Heading1"/>
        <w:rPr>
          <w:rFonts w:ascii="Helvetica" w:hAnsi="Helvetica" w:cs="Helvetica"/>
          <w:b/>
          <w:bCs/>
        </w:rPr>
      </w:pPr>
      <w:r w:rsidRPr="004F44E9">
        <w:rPr>
          <w:rFonts w:ascii="Helvetica" w:hAnsi="Helvetica" w:cs="Helvetica"/>
          <w:sz w:val="36"/>
          <w:szCs w:val="36"/>
        </w:rPr>
        <w:br w:type="page"/>
      </w:r>
      <w:bookmarkStart w:id="3" w:name="_Toc80709225"/>
      <w:bookmarkEnd w:id="2"/>
      <w:r w:rsidR="00AA6151" w:rsidRPr="00906A21">
        <w:rPr>
          <w:rFonts w:ascii="Helvetica" w:hAnsi="Helvetica" w:cs="Helvetica"/>
          <w:b/>
          <w:bCs/>
        </w:rPr>
        <w:lastRenderedPageBreak/>
        <w:t xml:space="preserve">Module </w:t>
      </w:r>
      <w:r w:rsidR="007533D7" w:rsidRPr="00906A21">
        <w:rPr>
          <w:rFonts w:ascii="Helvetica" w:hAnsi="Helvetica" w:cs="Helvetica"/>
          <w:b/>
          <w:bCs/>
        </w:rPr>
        <w:t xml:space="preserve">3 </w:t>
      </w:r>
      <w:r w:rsidR="00AA6151" w:rsidRPr="00906A21">
        <w:rPr>
          <w:rFonts w:ascii="Helvetica" w:hAnsi="Helvetica" w:cs="Helvetica"/>
          <w:b/>
          <w:bCs/>
        </w:rPr>
        <w:t>State-Specific Information</w:t>
      </w:r>
      <w:bookmarkEnd w:id="3"/>
    </w:p>
    <w:p w14:paraId="71D4A754" w14:textId="77777777" w:rsidR="002104B1" w:rsidRPr="004F44E9" w:rsidRDefault="002104B1" w:rsidP="002104B1">
      <w:pPr>
        <w:pStyle w:val="Body"/>
        <w:jc w:val="both"/>
        <w:rPr>
          <w:rFonts w:ascii="Helvetica" w:hAnsi="Helvetica" w:cs="Helvetica"/>
          <w:color w:val="000000" w:themeColor="text1"/>
          <w:sz w:val="24"/>
          <w:szCs w:val="24"/>
        </w:rPr>
      </w:pPr>
      <w:bookmarkStart w:id="4" w:name="_Hlk77575884"/>
      <w:bookmarkStart w:id="5" w:name="_Hlk64321610"/>
      <w:r w:rsidRPr="004F44E9">
        <w:rPr>
          <w:rFonts w:ascii="Helvetica" w:hAnsi="Helvetica" w:cs="Helvetica"/>
          <w:sz w:val="24"/>
          <w:szCs w:val="24"/>
        </w:rPr>
        <w:t xml:space="preserve">The list below outlines state-specific information for trainers to discuss, provide a link to, or add directly to the Trainer Guide, Trainee Manual, and/or PowerPoints. When you get to the point in the training where you need to discuss, include a link to, or add state-specific information, you will see a </w:t>
      </w:r>
      <w:r w:rsidRPr="004F44E9">
        <w:rPr>
          <w:rFonts w:ascii="Helvetica" w:hAnsi="Helvetica" w:cs="Helvetica"/>
          <w:b/>
          <w:bCs/>
          <w:color w:val="0000CC"/>
          <w:sz w:val="24"/>
          <w:szCs w:val="24"/>
          <w:u w:color="0000CC"/>
          <w14:textOutline w14:w="12700" w14:cap="flat" w14:cmpd="sng" w14:algn="ctr">
            <w14:noFill/>
            <w14:prstDash w14:val="solid"/>
            <w14:miter w14:lim="400000"/>
          </w14:textOutline>
        </w:rPr>
        <w:t xml:space="preserve">bold, blue arrow </w:t>
      </w:r>
      <w:r w:rsidRPr="00B636FE">
        <w:rPr>
          <w:rFonts w:ascii="Helvetica" w:hAnsi="Helvetica" w:cs="Helvetica"/>
          <w:b/>
          <w:bCs/>
          <w:color w:val="0000CC"/>
          <w:sz w:val="24"/>
          <w:szCs w:val="24"/>
          <w:u w:color="0000CC"/>
          <w14:textOutline w14:w="12700" w14:cap="flat" w14:cmpd="sng" w14:algn="ctr">
            <w14:noFill/>
            <w14:prstDash w14:val="solid"/>
            <w14:miter w14:lim="400000"/>
          </w14:textOutline>
        </w:rPr>
        <w:t>(</w:t>
      </w:r>
      <w:r w:rsidRPr="00B636FE">
        <w:rPr>
          <w:rFonts w:ascii="Helvetica" w:hAnsi="Helvetica" w:cs="Helvetica"/>
          <w:b/>
          <w:bCs/>
          <w:color w:val="0000CC"/>
          <w:sz w:val="24"/>
          <w:szCs w:val="24"/>
          <w:u w:color="0000CC"/>
          <w14:textOutline w14:w="12700" w14:cap="flat" w14:cmpd="sng" w14:algn="ctr">
            <w14:noFill/>
            <w14:prstDash w14:val="solid"/>
            <w14:miter w14:lim="400000"/>
          </w14:textOutline>
        </w:rPr>
        <w:sym w:font="Symbol" w:char="F0AE"/>
      </w:r>
      <w:r w:rsidRPr="00B636FE">
        <w:rPr>
          <w:rFonts w:ascii="Helvetica" w:hAnsi="Helvetica" w:cs="Helvetica"/>
          <w:b/>
          <w:bCs/>
          <w:color w:val="0000CC"/>
          <w:sz w:val="24"/>
          <w:szCs w:val="24"/>
          <w:u w:color="0000CC"/>
          <w14:textOutline w14:w="12700" w14:cap="flat" w14:cmpd="sng" w14:algn="ctr">
            <w14:noFill/>
            <w14:prstDash w14:val="solid"/>
            <w14:miter w14:lim="400000"/>
          </w14:textOutline>
        </w:rPr>
        <w:t>)</w:t>
      </w:r>
      <w:r w:rsidRPr="004F44E9">
        <w:rPr>
          <w:rFonts w:ascii="Helvetica" w:hAnsi="Helvetica" w:cs="Helvetica"/>
          <w:b/>
          <w:bCs/>
          <w:color w:val="0000CC"/>
          <w:sz w:val="24"/>
          <w:szCs w:val="24"/>
          <w:u w:color="0000CC"/>
          <w14:textOutline w14:w="12700" w14:cap="flat" w14:cmpd="sng" w14:algn="ctr">
            <w14:noFill/>
            <w14:prstDash w14:val="solid"/>
            <w14:miter w14:lim="400000"/>
          </w14:textOutline>
        </w:rPr>
        <w:t xml:space="preserve"> </w:t>
      </w:r>
      <w:r w:rsidRPr="004F44E9">
        <w:rPr>
          <w:rFonts w:ascii="Helvetica" w:hAnsi="Helvetica" w:cs="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4F44E9">
        <w:rPr>
          <w:rFonts w:ascii="Helvetica" w:hAnsi="Helvetica" w:cs="Helvetica"/>
          <w:color w:val="000000" w:themeColor="text1"/>
          <w:sz w:val="24"/>
          <w:szCs w:val="24"/>
        </w:rPr>
        <w:t xml:space="preserve"> </w:t>
      </w:r>
    </w:p>
    <w:p w14:paraId="1162B750" w14:textId="5209A991" w:rsidR="00F6166F" w:rsidRPr="00906A21" w:rsidRDefault="002104B1" w:rsidP="00906A21">
      <w:pPr>
        <w:pStyle w:val="ListParagraph"/>
        <w:numPr>
          <w:ilvl w:val="0"/>
          <w:numId w:val="102"/>
        </w:numPr>
        <w:pBdr>
          <w:top w:val="nil"/>
          <w:left w:val="nil"/>
          <w:bottom w:val="nil"/>
          <w:right w:val="nil"/>
          <w:between w:val="nil"/>
          <w:bar w:val="nil"/>
        </w:pBdr>
        <w:contextualSpacing w:val="0"/>
        <w:rPr>
          <w:rFonts w:ascii="Helvetica" w:hAnsi="Helvetica" w:cs="Helvetica"/>
          <w:b/>
          <w:bCs/>
          <w:color w:val="0070C0"/>
          <w:sz w:val="32"/>
          <w:szCs w:val="32"/>
        </w:rPr>
      </w:pPr>
      <w:r w:rsidRPr="004F44E9">
        <w:rPr>
          <w:rFonts w:ascii="Helvetica" w:hAnsi="Helvetica" w:cs="Helvetica"/>
          <w:b/>
          <w:bCs/>
          <w:color w:val="0000CC"/>
          <w:sz w:val="32"/>
          <w:szCs w:val="32"/>
          <w:u w:color="0070C0"/>
        </w:rPr>
        <w:t>State-Specific Information</w:t>
      </w:r>
      <w:bookmarkEnd w:id="4"/>
    </w:p>
    <w:p w14:paraId="1FFE3179" w14:textId="57118819" w:rsidR="00F86D94" w:rsidRPr="004F44E9" w:rsidRDefault="00F86D94" w:rsidP="003F0EEF">
      <w:pPr>
        <w:jc w:val="both"/>
        <w:rPr>
          <w:rFonts w:ascii="Helvetica" w:hAnsi="Helvetica" w:cs="Helvetica"/>
          <w:b/>
          <w:bCs/>
          <w:sz w:val="24"/>
          <w:szCs w:val="24"/>
        </w:rPr>
      </w:pPr>
      <w:bookmarkStart w:id="6" w:name="_Hlk77614938"/>
      <w:r w:rsidRPr="004F44E9">
        <w:rPr>
          <w:rFonts w:ascii="Helvetica" w:hAnsi="Helvetica" w:cs="Helvetica"/>
          <w:b/>
          <w:bCs/>
          <w:sz w:val="24"/>
          <w:szCs w:val="24"/>
        </w:rPr>
        <w:t xml:space="preserve">Section 2 Person-Centered Care </w:t>
      </w:r>
    </w:p>
    <w:p w14:paraId="258E401C" w14:textId="0C6B3C30" w:rsidR="00F86D94" w:rsidRPr="00045B61" w:rsidRDefault="005A283F" w:rsidP="00045B61">
      <w:pPr>
        <w:pStyle w:val="ListParagraph"/>
        <w:numPr>
          <w:ilvl w:val="0"/>
          <w:numId w:val="110"/>
        </w:numPr>
        <w:jc w:val="both"/>
        <w:rPr>
          <w:rFonts w:ascii="Helvetica" w:hAnsi="Helvetica" w:cs="Helvetica"/>
          <w:sz w:val="24"/>
          <w:szCs w:val="24"/>
        </w:rPr>
      </w:pPr>
      <w:r w:rsidRPr="00045B61">
        <w:rPr>
          <w:rFonts w:ascii="Helvetica" w:eastAsia="Times New Roman" w:hAnsi="Helvetica" w:cs="Helvetica"/>
          <w:sz w:val="24"/>
          <w:szCs w:val="24"/>
        </w:rPr>
        <w:t xml:space="preserve">Add state-specific regulations regarding person-centered care in nursing facilities and residential care communities, if applicable. </w:t>
      </w:r>
    </w:p>
    <w:p w14:paraId="4A8CEFDA" w14:textId="569EFAC7" w:rsidR="00545FCB" w:rsidRPr="004F44E9" w:rsidRDefault="00545FCB" w:rsidP="00545FCB">
      <w:pPr>
        <w:jc w:val="both"/>
        <w:rPr>
          <w:rFonts w:ascii="Helvetica" w:hAnsi="Helvetica" w:cs="Helvetica"/>
          <w:b/>
          <w:bCs/>
          <w:sz w:val="24"/>
          <w:szCs w:val="24"/>
        </w:rPr>
      </w:pPr>
      <w:r w:rsidRPr="004F44E9">
        <w:rPr>
          <w:rFonts w:ascii="Helvetica" w:hAnsi="Helvetica" w:cs="Helvetica"/>
          <w:b/>
          <w:bCs/>
          <w:sz w:val="24"/>
          <w:szCs w:val="24"/>
        </w:rPr>
        <w:t>Section 3 Decision</w:t>
      </w:r>
      <w:r w:rsidR="00996014" w:rsidRPr="004F44E9">
        <w:rPr>
          <w:rFonts w:ascii="Helvetica" w:hAnsi="Helvetica" w:cs="Helvetica"/>
          <w:b/>
          <w:bCs/>
          <w:sz w:val="24"/>
          <w:szCs w:val="24"/>
        </w:rPr>
        <w:t>-</w:t>
      </w:r>
      <w:r w:rsidRPr="004F44E9">
        <w:rPr>
          <w:rFonts w:ascii="Helvetica" w:hAnsi="Helvetica" w:cs="Helvetica"/>
          <w:b/>
          <w:bCs/>
          <w:sz w:val="24"/>
          <w:szCs w:val="24"/>
        </w:rPr>
        <w:t>Making</w:t>
      </w:r>
    </w:p>
    <w:p w14:paraId="587A5F1F" w14:textId="25862B05" w:rsidR="00112997" w:rsidRPr="00045B61" w:rsidRDefault="00112997" w:rsidP="00045B61">
      <w:pPr>
        <w:pStyle w:val="ListParagraph"/>
        <w:numPr>
          <w:ilvl w:val="0"/>
          <w:numId w:val="109"/>
        </w:numPr>
        <w:jc w:val="both"/>
        <w:rPr>
          <w:rFonts w:ascii="Helvetica" w:hAnsi="Helvetica" w:cs="Helvetica"/>
          <w:sz w:val="24"/>
          <w:szCs w:val="24"/>
        </w:rPr>
      </w:pPr>
      <w:r w:rsidRPr="00045B61">
        <w:rPr>
          <w:rFonts w:ascii="Helvetica" w:hAnsi="Helvetica" w:cs="Helvetica"/>
          <w:sz w:val="24"/>
          <w:szCs w:val="24"/>
        </w:rPr>
        <w:t xml:space="preserve">Add state-specific policies and procedures </w:t>
      </w:r>
      <w:r w:rsidR="00CB157F" w:rsidRPr="00045B61">
        <w:rPr>
          <w:rFonts w:ascii="Helvetica" w:hAnsi="Helvetica" w:cs="Helvetica"/>
          <w:sz w:val="24"/>
          <w:szCs w:val="24"/>
        </w:rPr>
        <w:t xml:space="preserve">about </w:t>
      </w:r>
      <w:r w:rsidRPr="00045B61">
        <w:rPr>
          <w:rFonts w:ascii="Helvetica" w:hAnsi="Helvetica" w:cs="Helvetica"/>
          <w:sz w:val="24"/>
          <w:szCs w:val="24"/>
        </w:rPr>
        <w:t>working with residents when decisional</w:t>
      </w:r>
      <w:r w:rsidR="007B7B9C" w:rsidRPr="00045B61">
        <w:rPr>
          <w:rFonts w:ascii="Helvetica" w:hAnsi="Helvetica" w:cs="Helvetica"/>
          <w:sz w:val="24"/>
          <w:szCs w:val="24"/>
        </w:rPr>
        <w:t xml:space="preserve"> </w:t>
      </w:r>
      <w:r w:rsidRPr="00045B61">
        <w:rPr>
          <w:rFonts w:ascii="Helvetica" w:hAnsi="Helvetica" w:cs="Helvetica"/>
          <w:sz w:val="24"/>
          <w:szCs w:val="24"/>
        </w:rPr>
        <w:t>capacity is unclear.</w:t>
      </w:r>
    </w:p>
    <w:p w14:paraId="71960F27" w14:textId="7D66FC8A" w:rsidR="005A283F" w:rsidRPr="00045B61" w:rsidRDefault="005A283F" w:rsidP="00045B61">
      <w:pPr>
        <w:pStyle w:val="ListParagraph"/>
        <w:numPr>
          <w:ilvl w:val="0"/>
          <w:numId w:val="109"/>
        </w:numPr>
        <w:jc w:val="both"/>
        <w:rPr>
          <w:rFonts w:ascii="Helvetica" w:hAnsi="Helvetica" w:cs="Helvetica"/>
        </w:rPr>
      </w:pPr>
      <w:bookmarkStart w:id="7" w:name="_Hlk64731588"/>
      <w:r w:rsidRPr="00045B61">
        <w:rPr>
          <w:rFonts w:ascii="Helvetica" w:hAnsi="Helvetica" w:cs="Helvetica"/>
          <w:sz w:val="24"/>
          <w:szCs w:val="24"/>
        </w:rPr>
        <w:t>Include state-specific definitions of relevant advance care planning documents</w:t>
      </w:r>
      <w:r w:rsidR="00FE121F">
        <w:rPr>
          <w:rFonts w:ascii="Helvetica" w:hAnsi="Helvetica" w:cs="Helvetica"/>
          <w:sz w:val="24"/>
          <w:szCs w:val="24"/>
        </w:rPr>
        <w:t>,</w:t>
      </w:r>
      <w:r w:rsidRPr="00045B61">
        <w:rPr>
          <w:rFonts w:ascii="Helvetica" w:hAnsi="Helvetica" w:cs="Helvetica"/>
          <w:sz w:val="24"/>
          <w:szCs w:val="24"/>
        </w:rPr>
        <w:t xml:space="preserve"> such as Living Will, Health Care Directive, </w:t>
      </w:r>
      <w:r w:rsidR="00A71C10" w:rsidRPr="00045B61">
        <w:rPr>
          <w:rFonts w:ascii="Helvetica" w:hAnsi="Helvetica" w:cs="Helvetica"/>
          <w:sz w:val="24"/>
          <w:szCs w:val="24"/>
        </w:rPr>
        <w:t>Physicians Order</w:t>
      </w:r>
      <w:r w:rsidR="00FE121F">
        <w:rPr>
          <w:rFonts w:ascii="Helvetica" w:hAnsi="Helvetica" w:cs="Helvetica"/>
          <w:sz w:val="24"/>
          <w:szCs w:val="24"/>
        </w:rPr>
        <w:t>s</w:t>
      </w:r>
      <w:r w:rsidR="00A71C10" w:rsidRPr="00045B61">
        <w:rPr>
          <w:rFonts w:ascii="Helvetica" w:hAnsi="Helvetica" w:cs="Helvetica"/>
          <w:sz w:val="24"/>
          <w:szCs w:val="24"/>
        </w:rPr>
        <w:t xml:space="preserve"> for Life Sustaining Treatment (POLST)</w:t>
      </w:r>
      <w:r w:rsidR="00CF594B">
        <w:rPr>
          <w:rFonts w:ascii="Helvetica" w:hAnsi="Helvetica" w:cs="Helvetica"/>
          <w:sz w:val="24"/>
          <w:szCs w:val="24"/>
        </w:rPr>
        <w:t>,</w:t>
      </w:r>
      <w:r w:rsidR="00A71C10" w:rsidRPr="00045B61">
        <w:rPr>
          <w:rFonts w:ascii="Helvetica" w:hAnsi="Helvetica" w:cs="Helvetica"/>
          <w:sz w:val="24"/>
          <w:szCs w:val="24"/>
        </w:rPr>
        <w:t xml:space="preserve"> or Physician/Medical Orders for Scope of Treatment (POST/MOST)</w:t>
      </w:r>
      <w:r w:rsidR="00CF594B">
        <w:rPr>
          <w:rFonts w:ascii="Helvetica" w:hAnsi="Helvetica" w:cs="Helvetica"/>
          <w:sz w:val="24"/>
          <w:szCs w:val="24"/>
        </w:rPr>
        <w:t>,</w:t>
      </w:r>
      <w:r w:rsidR="008D410C" w:rsidRPr="00045B61">
        <w:rPr>
          <w:rFonts w:ascii="Helvetica" w:hAnsi="Helvetica" w:cs="Helvetica"/>
          <w:sz w:val="24"/>
          <w:szCs w:val="24"/>
        </w:rPr>
        <w:t xml:space="preserve"> </w:t>
      </w:r>
      <w:r w:rsidRPr="00045B61">
        <w:rPr>
          <w:rFonts w:ascii="Helvetica" w:hAnsi="Helvetica" w:cs="Helvetica"/>
          <w:sz w:val="24"/>
          <w:szCs w:val="24"/>
        </w:rPr>
        <w:t xml:space="preserve">or </w:t>
      </w:r>
      <w:r w:rsidR="008D410C" w:rsidRPr="00045B61">
        <w:rPr>
          <w:rFonts w:ascii="Helvetica" w:hAnsi="Helvetica" w:cs="Helvetica"/>
          <w:sz w:val="24"/>
          <w:szCs w:val="24"/>
        </w:rPr>
        <w:t>cardiopulmonary resuscitation (CPR) directive</w:t>
      </w:r>
      <w:r w:rsidRPr="00045B61">
        <w:rPr>
          <w:rFonts w:ascii="Helvetica" w:hAnsi="Helvetica" w:cs="Helvetica"/>
          <w:sz w:val="24"/>
          <w:szCs w:val="24"/>
        </w:rPr>
        <w:t>.</w:t>
      </w:r>
    </w:p>
    <w:p w14:paraId="697A4F53" w14:textId="32664CF6" w:rsidR="005A283F" w:rsidRPr="00045B61" w:rsidRDefault="005A283F" w:rsidP="00045B61">
      <w:pPr>
        <w:pStyle w:val="ListParagraph"/>
        <w:numPr>
          <w:ilvl w:val="0"/>
          <w:numId w:val="109"/>
        </w:numPr>
        <w:jc w:val="both"/>
        <w:rPr>
          <w:rFonts w:ascii="Helvetica" w:hAnsi="Helvetica" w:cs="Helvetica"/>
        </w:rPr>
      </w:pPr>
      <w:bookmarkStart w:id="8" w:name="_Hlk64313816"/>
      <w:bookmarkStart w:id="9" w:name="_Hlk64317401"/>
      <w:bookmarkEnd w:id="7"/>
      <w:r w:rsidRPr="00045B61">
        <w:rPr>
          <w:rFonts w:ascii="Helvetica" w:hAnsi="Helvetica" w:cs="Helvetica"/>
          <w:sz w:val="24"/>
          <w:szCs w:val="24"/>
        </w:rPr>
        <w:t>Include state-specific laws and/or policies and procedures about communicating with resident representatives.</w:t>
      </w:r>
    </w:p>
    <w:p w14:paraId="41CF1144" w14:textId="59AAC095" w:rsidR="005A283F" w:rsidRPr="00045B61" w:rsidRDefault="005A283F" w:rsidP="00045B61">
      <w:pPr>
        <w:pStyle w:val="ListParagraph"/>
        <w:numPr>
          <w:ilvl w:val="0"/>
          <w:numId w:val="109"/>
        </w:numPr>
        <w:jc w:val="both"/>
        <w:rPr>
          <w:rFonts w:ascii="Helvetica" w:hAnsi="Helvetica" w:cs="Helvetica"/>
        </w:rPr>
      </w:pPr>
      <w:bookmarkStart w:id="10" w:name="_Hlk64731634"/>
      <w:bookmarkEnd w:id="8"/>
      <w:bookmarkEnd w:id="9"/>
      <w:r w:rsidRPr="00045B61">
        <w:rPr>
          <w:rFonts w:ascii="Helvetica" w:hAnsi="Helvetica" w:cs="Helvetica"/>
          <w:sz w:val="24"/>
          <w:szCs w:val="24"/>
        </w:rPr>
        <w:t>Include state-specific laws and/or policies and procedures about communicating with a guardian or conservator. Explain any state-specific information necessary for trainees including whether a representative should speak to their supervisor in cases involving a guardian. List each type of guardianship, conservatorship, etc., and provide links to those documents or state resources when applicable.</w:t>
      </w:r>
    </w:p>
    <w:bookmarkEnd w:id="10"/>
    <w:p w14:paraId="1907F19E" w14:textId="49811A5A" w:rsidR="00D05915" w:rsidRPr="004F44E9" w:rsidRDefault="00D05915" w:rsidP="00694FEB">
      <w:pPr>
        <w:ind w:left="360" w:hanging="360"/>
        <w:jc w:val="both"/>
        <w:rPr>
          <w:rFonts w:ascii="Helvetica" w:hAnsi="Helvetica" w:cs="Helvetica"/>
          <w:b/>
          <w:bCs/>
          <w:sz w:val="24"/>
          <w:szCs w:val="24"/>
        </w:rPr>
      </w:pPr>
      <w:r w:rsidRPr="004F44E9">
        <w:rPr>
          <w:rFonts w:ascii="Helvetica" w:hAnsi="Helvetica" w:cs="Helvetica"/>
          <w:b/>
          <w:bCs/>
          <w:sz w:val="24"/>
          <w:szCs w:val="24"/>
        </w:rPr>
        <w:t xml:space="preserve">Section </w:t>
      </w:r>
      <w:r w:rsidR="00545FCB" w:rsidRPr="004F44E9">
        <w:rPr>
          <w:rFonts w:ascii="Helvetica" w:hAnsi="Helvetica" w:cs="Helvetica"/>
          <w:b/>
          <w:bCs/>
          <w:sz w:val="24"/>
          <w:szCs w:val="24"/>
        </w:rPr>
        <w:t>7</w:t>
      </w:r>
      <w:r w:rsidRPr="004F44E9">
        <w:rPr>
          <w:rFonts w:ascii="Helvetica" w:hAnsi="Helvetica" w:cs="Helvetica"/>
          <w:b/>
          <w:bCs/>
          <w:sz w:val="24"/>
          <w:szCs w:val="24"/>
        </w:rPr>
        <w:t xml:space="preserve"> </w:t>
      </w:r>
      <w:r w:rsidR="00BD3835" w:rsidRPr="004F44E9">
        <w:rPr>
          <w:rFonts w:ascii="Helvetica" w:hAnsi="Helvetica" w:cs="Helvetica"/>
          <w:b/>
          <w:bCs/>
          <w:sz w:val="24"/>
          <w:szCs w:val="24"/>
        </w:rPr>
        <w:t>Resident Councils and Family Councils</w:t>
      </w:r>
    </w:p>
    <w:p w14:paraId="1030CBE4" w14:textId="30404FA8" w:rsidR="00BD3835" w:rsidRPr="00045B61" w:rsidRDefault="00BD3835" w:rsidP="00045B61">
      <w:pPr>
        <w:pStyle w:val="ListParagraph"/>
        <w:numPr>
          <w:ilvl w:val="0"/>
          <w:numId w:val="108"/>
        </w:numPr>
        <w:jc w:val="both"/>
        <w:rPr>
          <w:rFonts w:ascii="Helvetica" w:hAnsi="Helvetica" w:cs="Helvetica"/>
          <w:sz w:val="24"/>
          <w:szCs w:val="24"/>
        </w:rPr>
      </w:pPr>
      <w:bookmarkStart w:id="11" w:name="_Hlk77614416"/>
      <w:r w:rsidRPr="00045B61">
        <w:rPr>
          <w:rFonts w:ascii="Helvetica" w:hAnsi="Helvetica" w:cs="Helvetica"/>
          <w:sz w:val="24"/>
          <w:szCs w:val="24"/>
        </w:rPr>
        <w:t xml:space="preserve">Add state-specific requirements </w:t>
      </w:r>
      <w:r w:rsidR="0088046E" w:rsidRPr="00045B61">
        <w:rPr>
          <w:rFonts w:ascii="Helvetica" w:hAnsi="Helvetica" w:cs="Helvetica"/>
          <w:sz w:val="24"/>
          <w:szCs w:val="24"/>
        </w:rPr>
        <w:t xml:space="preserve">and information about </w:t>
      </w:r>
      <w:r w:rsidR="00677B10" w:rsidRPr="00045B61">
        <w:rPr>
          <w:rFonts w:ascii="Helvetica" w:hAnsi="Helvetica" w:cs="Helvetica"/>
          <w:sz w:val="24"/>
          <w:szCs w:val="24"/>
        </w:rPr>
        <w:t>R</w:t>
      </w:r>
      <w:r w:rsidRPr="00045B61">
        <w:rPr>
          <w:rFonts w:ascii="Helvetica" w:hAnsi="Helvetica" w:cs="Helvetica"/>
          <w:sz w:val="24"/>
          <w:szCs w:val="24"/>
        </w:rPr>
        <w:t xml:space="preserve">esident </w:t>
      </w:r>
      <w:r w:rsidR="00677B10" w:rsidRPr="00045B61">
        <w:rPr>
          <w:rFonts w:ascii="Helvetica" w:hAnsi="Helvetica" w:cs="Helvetica"/>
          <w:sz w:val="24"/>
          <w:szCs w:val="24"/>
        </w:rPr>
        <w:t>C</w:t>
      </w:r>
      <w:r w:rsidRPr="00045B61">
        <w:rPr>
          <w:rFonts w:ascii="Helvetica" w:hAnsi="Helvetica" w:cs="Helvetica"/>
          <w:sz w:val="24"/>
          <w:szCs w:val="24"/>
        </w:rPr>
        <w:t>ouncils</w:t>
      </w:r>
      <w:r w:rsidR="00F23408" w:rsidRPr="00045B61">
        <w:rPr>
          <w:rFonts w:ascii="Helvetica" w:hAnsi="Helvetica" w:cs="Helvetica"/>
          <w:sz w:val="24"/>
          <w:szCs w:val="24"/>
        </w:rPr>
        <w:t xml:space="preserve"> in nursing facilities (NFs) and residential care communities</w:t>
      </w:r>
      <w:r w:rsidRPr="00045B61">
        <w:rPr>
          <w:rFonts w:ascii="Helvetica" w:hAnsi="Helvetica" w:cs="Helvetica"/>
          <w:sz w:val="24"/>
          <w:szCs w:val="24"/>
        </w:rPr>
        <w:t xml:space="preserve"> </w:t>
      </w:r>
      <w:r w:rsidR="0088046E" w:rsidRPr="00045B61">
        <w:rPr>
          <w:rFonts w:ascii="Helvetica" w:hAnsi="Helvetica" w:cs="Helvetica"/>
          <w:sz w:val="24"/>
          <w:szCs w:val="24"/>
        </w:rPr>
        <w:t>(</w:t>
      </w:r>
      <w:r w:rsidRPr="00045B61">
        <w:rPr>
          <w:rFonts w:ascii="Helvetica" w:hAnsi="Helvetica" w:cs="Helvetica"/>
          <w:sz w:val="24"/>
          <w:szCs w:val="24"/>
        </w:rPr>
        <w:t>RCCs</w:t>
      </w:r>
      <w:r w:rsidR="0088046E" w:rsidRPr="00045B61">
        <w:rPr>
          <w:rFonts w:ascii="Helvetica" w:hAnsi="Helvetica" w:cs="Helvetica"/>
          <w:sz w:val="24"/>
          <w:szCs w:val="24"/>
        </w:rPr>
        <w:t>)</w:t>
      </w:r>
      <w:r w:rsidR="00D05AC2" w:rsidRPr="00045B61">
        <w:rPr>
          <w:rFonts w:ascii="Helvetica" w:hAnsi="Helvetica" w:cs="Helvetica"/>
          <w:sz w:val="24"/>
          <w:szCs w:val="24"/>
        </w:rPr>
        <w:t>, if applicable</w:t>
      </w:r>
      <w:r w:rsidR="00A85B66" w:rsidRPr="00045B61">
        <w:rPr>
          <w:rFonts w:ascii="Helvetica" w:hAnsi="Helvetica" w:cs="Helvetica"/>
          <w:sz w:val="24"/>
          <w:szCs w:val="24"/>
        </w:rPr>
        <w:t>.</w:t>
      </w:r>
    </w:p>
    <w:bookmarkEnd w:id="11"/>
    <w:p w14:paraId="3B0AA865" w14:textId="499D6D45" w:rsidR="00BD3835" w:rsidRPr="00045B61" w:rsidRDefault="00BD3835" w:rsidP="00045B61">
      <w:pPr>
        <w:pStyle w:val="ListParagraph"/>
        <w:numPr>
          <w:ilvl w:val="0"/>
          <w:numId w:val="108"/>
        </w:numPr>
        <w:jc w:val="both"/>
        <w:rPr>
          <w:rFonts w:ascii="Helvetica" w:hAnsi="Helvetica" w:cs="Helvetica"/>
          <w:sz w:val="24"/>
          <w:szCs w:val="24"/>
        </w:rPr>
      </w:pPr>
      <w:r w:rsidRPr="00045B61">
        <w:rPr>
          <w:rFonts w:ascii="Helvetica" w:hAnsi="Helvetica" w:cs="Helvetica"/>
          <w:sz w:val="24"/>
          <w:szCs w:val="24"/>
        </w:rPr>
        <w:t xml:space="preserve">Add state-specific </w:t>
      </w:r>
      <w:r w:rsidR="00C85B0E" w:rsidRPr="00045B61">
        <w:rPr>
          <w:rFonts w:ascii="Helvetica" w:hAnsi="Helvetica" w:cs="Helvetica"/>
          <w:sz w:val="24"/>
          <w:szCs w:val="24"/>
        </w:rPr>
        <w:t xml:space="preserve">requirements and </w:t>
      </w:r>
      <w:r w:rsidRPr="00045B61">
        <w:rPr>
          <w:rFonts w:ascii="Helvetica" w:hAnsi="Helvetica" w:cs="Helvetica"/>
          <w:sz w:val="24"/>
          <w:szCs w:val="24"/>
        </w:rPr>
        <w:t xml:space="preserve">information </w:t>
      </w:r>
      <w:r w:rsidR="00C85B0E" w:rsidRPr="00045B61">
        <w:rPr>
          <w:rFonts w:ascii="Helvetica" w:hAnsi="Helvetica" w:cs="Helvetica"/>
          <w:sz w:val="24"/>
          <w:szCs w:val="24"/>
        </w:rPr>
        <w:t xml:space="preserve">about </w:t>
      </w:r>
      <w:r w:rsidR="000E30AA" w:rsidRPr="00045B61">
        <w:rPr>
          <w:rFonts w:ascii="Helvetica" w:hAnsi="Helvetica" w:cs="Helvetica"/>
          <w:sz w:val="24"/>
          <w:szCs w:val="24"/>
        </w:rPr>
        <w:t>F</w:t>
      </w:r>
      <w:r w:rsidRPr="00045B61">
        <w:rPr>
          <w:rFonts w:ascii="Helvetica" w:hAnsi="Helvetica" w:cs="Helvetica"/>
          <w:sz w:val="24"/>
          <w:szCs w:val="24"/>
        </w:rPr>
        <w:t xml:space="preserve">amily </w:t>
      </w:r>
      <w:r w:rsidR="000E30AA" w:rsidRPr="00045B61">
        <w:rPr>
          <w:rFonts w:ascii="Helvetica" w:hAnsi="Helvetica" w:cs="Helvetica"/>
          <w:sz w:val="24"/>
          <w:szCs w:val="24"/>
        </w:rPr>
        <w:t>C</w:t>
      </w:r>
      <w:r w:rsidRPr="00045B61">
        <w:rPr>
          <w:rFonts w:ascii="Helvetica" w:hAnsi="Helvetica" w:cs="Helvetica"/>
          <w:sz w:val="24"/>
          <w:szCs w:val="24"/>
        </w:rPr>
        <w:t>ouncils</w:t>
      </w:r>
      <w:r w:rsidR="00DA36FB" w:rsidRPr="00045B61">
        <w:rPr>
          <w:rFonts w:ascii="Helvetica" w:hAnsi="Helvetica" w:cs="Helvetica"/>
          <w:sz w:val="24"/>
          <w:szCs w:val="24"/>
        </w:rPr>
        <w:t xml:space="preserve"> in nursing facilities</w:t>
      </w:r>
      <w:r w:rsidR="00D05AC2" w:rsidRPr="00045B61">
        <w:rPr>
          <w:rFonts w:ascii="Helvetica" w:hAnsi="Helvetica" w:cs="Helvetica"/>
          <w:sz w:val="24"/>
          <w:szCs w:val="24"/>
        </w:rPr>
        <w:t xml:space="preserve"> </w:t>
      </w:r>
      <w:r w:rsidR="00DA36FB" w:rsidRPr="00045B61">
        <w:rPr>
          <w:rFonts w:ascii="Helvetica" w:hAnsi="Helvetica" w:cs="Helvetica"/>
          <w:sz w:val="24"/>
          <w:szCs w:val="24"/>
        </w:rPr>
        <w:t>(NFs) and residential care communities (RCCs)</w:t>
      </w:r>
      <w:r w:rsidR="00D05AC2" w:rsidRPr="00045B61">
        <w:rPr>
          <w:rFonts w:ascii="Helvetica" w:hAnsi="Helvetica" w:cs="Helvetica"/>
          <w:sz w:val="24"/>
          <w:szCs w:val="24"/>
        </w:rPr>
        <w:t>, if applicable</w:t>
      </w:r>
      <w:r w:rsidRPr="00045B61">
        <w:rPr>
          <w:rFonts w:ascii="Helvetica" w:hAnsi="Helvetica" w:cs="Helvetica"/>
          <w:sz w:val="24"/>
          <w:szCs w:val="24"/>
        </w:rPr>
        <w:t>.</w:t>
      </w:r>
    </w:p>
    <w:p w14:paraId="6F03F3A9" w14:textId="22371FA1" w:rsidR="00AA6151" w:rsidRPr="004F44E9" w:rsidRDefault="003D066F" w:rsidP="00694FEB">
      <w:pPr>
        <w:pStyle w:val="ListParagraph"/>
        <w:ind w:left="360"/>
        <w:rPr>
          <w:rFonts w:ascii="Helvetica" w:hAnsi="Helvetica" w:cs="Helvetica"/>
          <w:sz w:val="24"/>
          <w:szCs w:val="24"/>
        </w:rPr>
      </w:pPr>
      <w:r w:rsidRPr="004F44E9">
        <w:rPr>
          <w:rFonts w:ascii="Helvetica" w:hAnsi="Helvetica" w:cs="Helvetica"/>
          <w:sz w:val="24"/>
          <w:szCs w:val="24"/>
        </w:rPr>
        <w:br w:type="page"/>
      </w:r>
      <w:bookmarkEnd w:id="5"/>
    </w:p>
    <w:p w14:paraId="23064FF3" w14:textId="4435E06A" w:rsidR="00906A21" w:rsidRDefault="00513E92" w:rsidP="001E50C3">
      <w:pPr>
        <w:pStyle w:val="Heading1"/>
        <w:pBdr>
          <w:bottom w:val="single" w:sz="4" w:space="2" w:color="auto"/>
        </w:pBdr>
        <w:jc w:val="center"/>
        <w:rPr>
          <w:rFonts w:ascii="Helvetica" w:hAnsi="Helvetica" w:cs="Helvetica"/>
          <w:b/>
          <w:bCs/>
          <w:sz w:val="56"/>
          <w:szCs w:val="56"/>
        </w:rPr>
      </w:pPr>
      <w:bookmarkStart w:id="12" w:name="_Toc58001215"/>
      <w:bookmarkStart w:id="13" w:name="_Toc80709226"/>
      <w:bookmarkEnd w:id="6"/>
      <w:r w:rsidRPr="004F44E9">
        <w:rPr>
          <w:rFonts w:ascii="Helvetica" w:hAnsi="Helvetica" w:cs="Helvetica"/>
          <w:b/>
          <w:bCs/>
          <w:sz w:val="56"/>
          <w:szCs w:val="56"/>
        </w:rPr>
        <w:lastRenderedPageBreak/>
        <w:t>Section 1:</w:t>
      </w:r>
    </w:p>
    <w:p w14:paraId="0DFAEE06" w14:textId="39879FB2" w:rsidR="00513E92" w:rsidRPr="00906A21" w:rsidRDefault="00513E92" w:rsidP="001E50C3">
      <w:pPr>
        <w:pStyle w:val="Heading1"/>
        <w:pBdr>
          <w:bottom w:val="single" w:sz="4" w:space="2" w:color="auto"/>
        </w:pBdr>
        <w:jc w:val="center"/>
        <w:rPr>
          <w:rFonts w:ascii="Helvetica" w:hAnsi="Helvetica" w:cs="Helvetica"/>
          <w:b/>
          <w:bCs/>
          <w:sz w:val="52"/>
          <w:szCs w:val="52"/>
        </w:rPr>
      </w:pPr>
      <w:r w:rsidRPr="00906A21">
        <w:rPr>
          <w:rFonts w:ascii="Helvetica" w:hAnsi="Helvetica" w:cs="Helvetica"/>
          <w:b/>
          <w:bCs/>
          <w:sz w:val="52"/>
          <w:szCs w:val="52"/>
        </w:rPr>
        <w:t>Welcome and Introduction</w:t>
      </w:r>
      <w:bookmarkEnd w:id="12"/>
      <w:bookmarkEnd w:id="13"/>
    </w:p>
    <w:p w14:paraId="3DD7BC5F" w14:textId="084CFF4F" w:rsidR="00513E92" w:rsidRPr="004F44E9" w:rsidRDefault="00513E92" w:rsidP="005238AE">
      <w:pPr>
        <w:rPr>
          <w:rFonts w:ascii="Helvetica" w:hAnsi="Helvetica" w:cs="Helvetica"/>
          <w:sz w:val="24"/>
          <w:szCs w:val="24"/>
        </w:rPr>
      </w:pPr>
    </w:p>
    <w:p w14:paraId="0CEB20D1" w14:textId="33569E5C" w:rsidR="00513E92" w:rsidRPr="004F44E9" w:rsidRDefault="00513E92" w:rsidP="005238AE">
      <w:pPr>
        <w:rPr>
          <w:rFonts w:ascii="Helvetica" w:hAnsi="Helvetica" w:cs="Helvetica"/>
          <w:sz w:val="24"/>
          <w:szCs w:val="24"/>
        </w:rPr>
      </w:pPr>
    </w:p>
    <w:p w14:paraId="1D05FE40" w14:textId="09F79407" w:rsidR="00513E92" w:rsidRPr="004F44E9" w:rsidRDefault="00513E92" w:rsidP="005238AE">
      <w:pPr>
        <w:rPr>
          <w:rFonts w:ascii="Helvetica" w:hAnsi="Helvetica" w:cs="Helvetica"/>
          <w:sz w:val="24"/>
          <w:szCs w:val="24"/>
        </w:rPr>
      </w:pPr>
    </w:p>
    <w:p w14:paraId="79F67B8C" w14:textId="7FEEB419" w:rsidR="00513E92" w:rsidRPr="004F44E9" w:rsidRDefault="00513E92" w:rsidP="005238AE">
      <w:pPr>
        <w:rPr>
          <w:rFonts w:ascii="Helvetica" w:hAnsi="Helvetica" w:cs="Helvetica"/>
          <w:sz w:val="24"/>
          <w:szCs w:val="24"/>
        </w:rPr>
      </w:pPr>
    </w:p>
    <w:p w14:paraId="0380283C" w14:textId="669430BB" w:rsidR="00513E92" w:rsidRPr="004F44E9" w:rsidRDefault="00513E92" w:rsidP="005238AE">
      <w:pPr>
        <w:rPr>
          <w:rFonts w:ascii="Helvetica" w:hAnsi="Helvetica" w:cs="Helvetica"/>
          <w:sz w:val="24"/>
          <w:szCs w:val="24"/>
        </w:rPr>
      </w:pPr>
    </w:p>
    <w:p w14:paraId="5E1E52D8" w14:textId="4C5D0B4C" w:rsidR="00513E92" w:rsidRPr="004F44E9" w:rsidRDefault="00513E92" w:rsidP="005238AE">
      <w:pPr>
        <w:rPr>
          <w:rFonts w:ascii="Helvetica" w:hAnsi="Helvetica" w:cs="Helvetica"/>
          <w:sz w:val="24"/>
          <w:szCs w:val="24"/>
        </w:rPr>
      </w:pPr>
    </w:p>
    <w:p w14:paraId="288752DB" w14:textId="6A8252C7" w:rsidR="00513E92" w:rsidRPr="004F44E9" w:rsidRDefault="00513E92" w:rsidP="005238AE">
      <w:pPr>
        <w:rPr>
          <w:rFonts w:ascii="Helvetica" w:hAnsi="Helvetica" w:cs="Helvetica"/>
          <w:sz w:val="24"/>
          <w:szCs w:val="24"/>
        </w:rPr>
      </w:pPr>
    </w:p>
    <w:p w14:paraId="24AE977A" w14:textId="58F5EE79" w:rsidR="00513E92" w:rsidRPr="004F44E9" w:rsidRDefault="00513E92" w:rsidP="005238AE">
      <w:pPr>
        <w:rPr>
          <w:rFonts w:ascii="Helvetica" w:hAnsi="Helvetica" w:cs="Helvetica"/>
          <w:sz w:val="24"/>
          <w:szCs w:val="24"/>
        </w:rPr>
      </w:pPr>
    </w:p>
    <w:p w14:paraId="6DCA78E9" w14:textId="0B8D8480" w:rsidR="00513E92" w:rsidRPr="004F44E9" w:rsidRDefault="00513E92" w:rsidP="005238AE">
      <w:pPr>
        <w:rPr>
          <w:rFonts w:ascii="Helvetica" w:hAnsi="Helvetica" w:cs="Helvetica"/>
          <w:sz w:val="24"/>
          <w:szCs w:val="24"/>
        </w:rPr>
      </w:pPr>
    </w:p>
    <w:p w14:paraId="4F20CDBC" w14:textId="388177B8" w:rsidR="00513E92" w:rsidRPr="004F44E9" w:rsidRDefault="00513E92" w:rsidP="005238AE">
      <w:pPr>
        <w:rPr>
          <w:rFonts w:ascii="Helvetica" w:hAnsi="Helvetica" w:cs="Helvetica"/>
          <w:sz w:val="24"/>
          <w:szCs w:val="24"/>
        </w:rPr>
      </w:pPr>
    </w:p>
    <w:p w14:paraId="59DAA030" w14:textId="3340432E" w:rsidR="00513E92" w:rsidRPr="004F44E9" w:rsidRDefault="00513E92" w:rsidP="005238AE">
      <w:pPr>
        <w:rPr>
          <w:rFonts w:ascii="Helvetica" w:hAnsi="Helvetica" w:cs="Helvetica"/>
          <w:sz w:val="24"/>
          <w:szCs w:val="24"/>
        </w:rPr>
      </w:pPr>
    </w:p>
    <w:p w14:paraId="435E0B36" w14:textId="09E0E5BF" w:rsidR="00513E92" w:rsidRPr="004F44E9" w:rsidRDefault="00513E92" w:rsidP="005238AE">
      <w:pPr>
        <w:rPr>
          <w:rFonts w:ascii="Helvetica" w:hAnsi="Helvetica" w:cs="Helvetica"/>
          <w:sz w:val="24"/>
          <w:szCs w:val="24"/>
        </w:rPr>
      </w:pPr>
    </w:p>
    <w:p w14:paraId="13DA7CAC" w14:textId="3FED935F" w:rsidR="00513E92" w:rsidRPr="004F44E9" w:rsidRDefault="00513E92" w:rsidP="005238AE">
      <w:pPr>
        <w:rPr>
          <w:rFonts w:ascii="Helvetica" w:hAnsi="Helvetica" w:cs="Helvetica"/>
          <w:sz w:val="24"/>
          <w:szCs w:val="24"/>
        </w:rPr>
      </w:pPr>
    </w:p>
    <w:p w14:paraId="183B88E4" w14:textId="3EFF6374" w:rsidR="00513E92" w:rsidRPr="004F44E9" w:rsidRDefault="00513E92" w:rsidP="005238AE">
      <w:pPr>
        <w:rPr>
          <w:rFonts w:ascii="Helvetica" w:hAnsi="Helvetica" w:cs="Helvetica"/>
          <w:sz w:val="24"/>
          <w:szCs w:val="24"/>
        </w:rPr>
      </w:pPr>
    </w:p>
    <w:p w14:paraId="66971DB3" w14:textId="4E5B3D95" w:rsidR="00513E92" w:rsidRPr="004F44E9" w:rsidRDefault="00513E92" w:rsidP="005238AE">
      <w:pPr>
        <w:rPr>
          <w:rFonts w:ascii="Helvetica" w:hAnsi="Helvetica" w:cs="Helvetica"/>
          <w:sz w:val="24"/>
          <w:szCs w:val="24"/>
        </w:rPr>
      </w:pPr>
    </w:p>
    <w:p w14:paraId="1D566A01" w14:textId="172D58EB" w:rsidR="00513E92" w:rsidRPr="004F44E9" w:rsidRDefault="00513E92" w:rsidP="005238AE">
      <w:pPr>
        <w:rPr>
          <w:rFonts w:ascii="Helvetica" w:hAnsi="Helvetica" w:cs="Helvetica"/>
          <w:sz w:val="24"/>
          <w:szCs w:val="24"/>
        </w:rPr>
      </w:pPr>
    </w:p>
    <w:p w14:paraId="41B8FDD2" w14:textId="70EE41F2" w:rsidR="00513E92" w:rsidRPr="004F44E9" w:rsidRDefault="00513E92" w:rsidP="005238AE">
      <w:pPr>
        <w:rPr>
          <w:rFonts w:ascii="Helvetica" w:hAnsi="Helvetica" w:cs="Helvetica"/>
          <w:sz w:val="24"/>
          <w:szCs w:val="24"/>
        </w:rPr>
      </w:pPr>
    </w:p>
    <w:p w14:paraId="7F64C6E3" w14:textId="582EFAE8" w:rsidR="00513E92" w:rsidRPr="004F44E9" w:rsidRDefault="00513E92" w:rsidP="005238AE">
      <w:pPr>
        <w:rPr>
          <w:rFonts w:ascii="Helvetica" w:hAnsi="Helvetica" w:cs="Helvetica"/>
          <w:sz w:val="24"/>
          <w:szCs w:val="24"/>
        </w:rPr>
      </w:pPr>
    </w:p>
    <w:p w14:paraId="1D5C8DA5" w14:textId="02B2B3FC" w:rsidR="00513E92" w:rsidRPr="004F44E9" w:rsidRDefault="00513E92" w:rsidP="005238AE">
      <w:pPr>
        <w:rPr>
          <w:rFonts w:ascii="Helvetica" w:hAnsi="Helvetica" w:cs="Helvetica"/>
          <w:sz w:val="24"/>
          <w:szCs w:val="24"/>
        </w:rPr>
      </w:pPr>
    </w:p>
    <w:p w14:paraId="3757B3AF" w14:textId="4C542810" w:rsidR="00513E92" w:rsidRPr="004F44E9" w:rsidRDefault="003D066F" w:rsidP="005238AE">
      <w:pPr>
        <w:rPr>
          <w:rFonts w:ascii="Helvetica" w:hAnsi="Helvetica" w:cs="Helvetica"/>
          <w:sz w:val="24"/>
          <w:szCs w:val="24"/>
        </w:rPr>
      </w:pPr>
      <w:r w:rsidRPr="004F44E9">
        <w:rPr>
          <w:rFonts w:ascii="Helvetica" w:hAnsi="Helvetica" w:cs="Helvetica"/>
          <w:sz w:val="24"/>
          <w:szCs w:val="24"/>
        </w:rPr>
        <w:br w:type="page"/>
      </w:r>
    </w:p>
    <w:p w14:paraId="12F7361D" w14:textId="77777777" w:rsidR="00513E92" w:rsidRPr="00906A21" w:rsidRDefault="00513E92" w:rsidP="001E50C3">
      <w:pPr>
        <w:pStyle w:val="Heading1"/>
        <w:pBdr>
          <w:bottom w:val="single" w:sz="4" w:space="2" w:color="auto"/>
        </w:pBdr>
        <w:rPr>
          <w:rFonts w:ascii="Helvetica" w:hAnsi="Helvetica" w:cs="Helvetica"/>
          <w:b/>
          <w:bCs/>
        </w:rPr>
      </w:pPr>
      <w:bookmarkStart w:id="14" w:name="_Toc58001216"/>
      <w:bookmarkStart w:id="15" w:name="_Toc80709227"/>
      <w:r w:rsidRPr="00906A21">
        <w:rPr>
          <w:rFonts w:ascii="Helvetica" w:hAnsi="Helvetica" w:cs="Helvetica"/>
          <w:b/>
          <w:bCs/>
        </w:rPr>
        <w:lastRenderedPageBreak/>
        <w:t>Welcome</w:t>
      </w:r>
      <w:bookmarkEnd w:id="14"/>
      <w:bookmarkEnd w:id="15"/>
      <w:r w:rsidRPr="00906A21">
        <w:rPr>
          <w:rFonts w:ascii="Helvetica" w:hAnsi="Helvetica" w:cs="Helvetica"/>
          <w:b/>
          <w:bCs/>
        </w:rPr>
        <w:t xml:space="preserve"> </w:t>
      </w:r>
    </w:p>
    <w:p w14:paraId="497E855F" w14:textId="4AE73261" w:rsidR="00725FA6" w:rsidRPr="00906A21" w:rsidRDefault="00725FA6" w:rsidP="00906A21">
      <w:pPr>
        <w:pBdr>
          <w:top w:val="nil"/>
          <w:left w:val="nil"/>
          <w:bottom w:val="nil"/>
          <w:right w:val="nil"/>
          <w:between w:val="nil"/>
          <w:bar w:val="nil"/>
        </w:pBdr>
        <w:jc w:val="both"/>
        <w:rPr>
          <w:rFonts w:ascii="Helvetica" w:eastAsia="Calibri" w:hAnsi="Helvetica" w:cs="Helvetica"/>
          <w:i/>
          <w:iCs/>
          <w:color w:val="0000CC"/>
          <w:sz w:val="24"/>
          <w:szCs w:val="24"/>
          <w:u w:color="0070C0"/>
          <w:bdr w:val="nil"/>
          <w14:textOutline w14:w="0" w14:cap="flat" w14:cmpd="sng" w14:algn="ctr">
            <w14:noFill/>
            <w14:prstDash w14:val="solid"/>
            <w14:bevel/>
          </w14:textOutline>
        </w:rPr>
      </w:pPr>
      <w:r w:rsidRPr="00D4546B">
        <w:rPr>
          <w:rFonts w:ascii="Helvetica" w:eastAsia="Calibri" w:hAnsi="Helvetica" w:cs="Helvetica"/>
          <w:b/>
          <w:bCs/>
          <w:i/>
          <w:iCs/>
          <w:color w:val="0000CC"/>
          <w:sz w:val="24"/>
          <w:szCs w:val="24"/>
          <w:u w:color="0070C0"/>
          <w:bdr w:val="nil"/>
          <w14:textOutline w14:w="0" w14:cap="flat" w14:cmpd="sng" w14:algn="ctr">
            <w14:noFill/>
            <w14:prstDash w14:val="solid"/>
            <w14:bevel/>
          </w14:textOutline>
        </w:rPr>
        <w:t>Trainer’s Note:</w:t>
      </w: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 Allow </w:t>
      </w:r>
      <w:r w:rsidR="00185D74"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a</w:t>
      </w:r>
      <w:r w:rsidR="000B5E9B"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t least</w:t>
      </w:r>
      <w:r w:rsidR="00185D74"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 </w:t>
      </w: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15 minutes for </w:t>
      </w:r>
      <w:r w:rsidR="00312C81"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Section 1</w:t>
      </w: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  </w:t>
      </w:r>
    </w:p>
    <w:p w14:paraId="5311F237" w14:textId="72F328F3" w:rsidR="007C3660" w:rsidRPr="00906A21" w:rsidRDefault="00725FA6" w:rsidP="00725FA6">
      <w:pPr>
        <w:pBdr>
          <w:top w:val="nil"/>
          <w:left w:val="nil"/>
          <w:bottom w:val="nil"/>
          <w:right w:val="nil"/>
          <w:between w:val="nil"/>
          <w:bar w:val="nil"/>
        </w:pBdr>
        <w:spacing w:after="0"/>
        <w:jc w:val="both"/>
        <w:rPr>
          <w:rFonts w:ascii="Helvetica" w:eastAsia="Calibri" w:hAnsi="Helvetica" w:cs="Helvetica"/>
          <w:i/>
          <w:iCs/>
          <w:color w:val="0000CC"/>
          <w:sz w:val="24"/>
          <w:szCs w:val="24"/>
          <w:u w:color="0070C0"/>
          <w:bdr w:val="nil"/>
          <w14:textOutline w14:w="0" w14:cap="flat" w14:cmpd="sng" w14:algn="ctr">
            <w14:noFill/>
            <w14:prstDash w14:val="solid"/>
            <w14:bevel/>
          </w14:textOutline>
        </w:rPr>
      </w:pP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Begin the session by welcoming the trainees to the training session and thanking them for their </w:t>
      </w:r>
      <w:r w:rsidR="007C3660"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continued </w:t>
      </w: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interest in the program.  </w:t>
      </w:r>
      <w:r w:rsidR="007C3660"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Make sure everyone introduces themselves – even if they </w:t>
      </w:r>
      <w:r w:rsidR="00FE121F"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c</w:t>
      </w:r>
      <w:r w:rsidR="00FE121F">
        <w:rPr>
          <w:rFonts w:ascii="Helvetica" w:eastAsia="Calibri" w:hAnsi="Helvetica" w:cs="Helvetica"/>
          <w:i/>
          <w:iCs/>
          <w:color w:val="0000CC"/>
          <w:sz w:val="24"/>
          <w:szCs w:val="24"/>
          <w:u w:color="0070C0"/>
          <w:bdr w:val="nil"/>
          <w14:textOutline w14:w="0" w14:cap="flat" w14:cmpd="sng" w14:algn="ctr">
            <w14:noFill/>
            <w14:prstDash w14:val="solid"/>
            <w14:bevel/>
          </w14:textOutline>
        </w:rPr>
        <w:t>o</w:t>
      </w:r>
      <w:r w:rsidR="00FE121F"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 xml:space="preserve">me </w:t>
      </w:r>
      <w:r w:rsidR="007C3660"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late.</w:t>
      </w:r>
    </w:p>
    <w:p w14:paraId="67B996BD" w14:textId="77777777" w:rsidR="00725FA6" w:rsidRPr="00906A21" w:rsidRDefault="00725FA6" w:rsidP="00725FA6">
      <w:pPr>
        <w:pBdr>
          <w:top w:val="nil"/>
          <w:left w:val="nil"/>
          <w:bottom w:val="nil"/>
          <w:right w:val="nil"/>
          <w:between w:val="nil"/>
          <w:bar w:val="nil"/>
        </w:pBdr>
        <w:spacing w:after="0"/>
        <w:jc w:val="both"/>
        <w:rPr>
          <w:rFonts w:ascii="Helvetica" w:eastAsia="Calibri" w:hAnsi="Helvetica" w:cs="Helvetica"/>
          <w:i/>
          <w:iCs/>
          <w:color w:val="0000CC"/>
          <w:sz w:val="24"/>
          <w:szCs w:val="24"/>
          <w:u w:color="0070C0"/>
          <w:bdr w:val="nil"/>
          <w14:textOutline w14:w="0" w14:cap="flat" w14:cmpd="sng" w14:algn="ctr">
            <w14:noFill/>
            <w14:prstDash w14:val="solid"/>
            <w14:bevel/>
          </w14:textOutline>
        </w:rPr>
      </w:pPr>
    </w:p>
    <w:p w14:paraId="0F55A582" w14:textId="2F8B149B" w:rsidR="00725FA6" w:rsidRPr="00906A21" w:rsidRDefault="00725FA6" w:rsidP="005659BC">
      <w:pPr>
        <w:pBdr>
          <w:top w:val="nil"/>
          <w:left w:val="nil"/>
          <w:bottom w:val="nil"/>
          <w:right w:val="nil"/>
          <w:between w:val="nil"/>
          <w:bar w:val="nil"/>
        </w:pBdr>
        <w:spacing w:after="0"/>
        <w:jc w:val="both"/>
        <w:rPr>
          <w:rFonts w:ascii="Helvetica" w:eastAsia="Calibri" w:hAnsi="Helvetica" w:cs="Helvetica"/>
          <w:b/>
          <w:bCs/>
          <w:i/>
          <w:iCs/>
          <w:color w:val="0000CC"/>
          <w:sz w:val="24"/>
          <w:szCs w:val="24"/>
          <w:u w:color="000000"/>
          <w:bdr w:val="nil"/>
          <w14:textOutline w14:w="0" w14:cap="flat" w14:cmpd="sng" w14:algn="ctr">
            <w14:noFill/>
            <w14:prstDash w14:val="solid"/>
            <w14:bevel/>
          </w14:textOutline>
        </w:rPr>
      </w:pPr>
      <w:r w:rsidRPr="00906A21">
        <w:rPr>
          <w:rFonts w:ascii="Helvetica" w:eastAsia="Calibri" w:hAnsi="Helvetica" w:cs="Helvetica"/>
          <w:i/>
          <w:iCs/>
          <w:color w:val="0000CC"/>
          <w:sz w:val="24"/>
          <w:szCs w:val="24"/>
          <w:u w:color="000000"/>
          <w:bdr w:val="nil"/>
          <w14:textOutline w14:w="0" w14:cap="flat" w14:cmpd="sng" w14:algn="ctr">
            <w14:noFill/>
            <w14:prstDash w14:val="solid"/>
            <w14:bevel/>
          </w14:textOutline>
        </w:rPr>
        <w:t xml:space="preserve">To </w:t>
      </w:r>
      <w:r w:rsidR="00312C81" w:rsidRPr="00906A21">
        <w:rPr>
          <w:rFonts w:ascii="Helvetica" w:eastAsia="Calibri" w:hAnsi="Helvetica" w:cs="Helvetica"/>
          <w:i/>
          <w:iCs/>
          <w:color w:val="0000CC"/>
          <w:sz w:val="24"/>
          <w:szCs w:val="24"/>
          <w:u w:color="000000"/>
          <w:bdr w:val="nil"/>
          <w14:textOutline w14:w="0" w14:cap="flat" w14:cmpd="sng" w14:algn="ctr">
            <w14:noFill/>
            <w14:prstDash w14:val="solid"/>
            <w14:bevel/>
          </w14:textOutline>
        </w:rPr>
        <w:t>begin</w:t>
      </w:r>
      <w:r w:rsidR="009C13BB" w:rsidRPr="00906A21">
        <w:rPr>
          <w:rFonts w:ascii="Helvetica" w:eastAsia="Calibri" w:hAnsi="Helvetica" w:cs="Helvetica"/>
          <w:i/>
          <w:iCs/>
          <w:color w:val="0000CC"/>
          <w:sz w:val="24"/>
          <w:szCs w:val="24"/>
          <w:u w:color="000000"/>
          <w:bdr w:val="nil"/>
          <w14:textOutline w14:w="0" w14:cap="flat" w14:cmpd="sng" w14:algn="ctr">
            <w14:noFill/>
            <w14:prstDash w14:val="solid"/>
            <w14:bevel/>
          </w14:textOutline>
        </w:rPr>
        <w:t>,</w:t>
      </w:r>
      <w:r w:rsidR="00312C81" w:rsidRPr="00906A21">
        <w:rPr>
          <w:rFonts w:ascii="Helvetica" w:eastAsia="Calibri" w:hAnsi="Helvetica" w:cs="Helvetica"/>
          <w:i/>
          <w:iCs/>
          <w:color w:val="0000CC"/>
          <w:sz w:val="24"/>
          <w:szCs w:val="24"/>
          <w:u w:color="000000"/>
          <w:bdr w:val="nil"/>
          <w14:textOutline w14:w="0" w14:cap="flat" w14:cmpd="sng" w14:algn="ctr">
            <w14:noFill/>
            <w14:prstDash w14:val="solid"/>
            <w14:bevel/>
          </w14:textOutline>
        </w:rPr>
        <w:t xml:space="preserve"> please </w:t>
      </w:r>
      <w:r w:rsidRPr="00906A21">
        <w:rPr>
          <w:rFonts w:ascii="Helvetica" w:eastAsia="Calibri" w:hAnsi="Helvetica" w:cs="Helvetica"/>
          <w:i/>
          <w:iCs/>
          <w:color w:val="0000CC"/>
          <w:sz w:val="24"/>
          <w:szCs w:val="24"/>
          <w:u w:color="000000"/>
          <w:bdr w:val="nil"/>
          <w14:textOutline w14:w="0" w14:cap="flat" w14:cmpd="sng" w14:algn="ctr">
            <w14:noFill/>
            <w14:prstDash w14:val="solid"/>
            <w14:bevel/>
          </w14:textOutline>
        </w:rPr>
        <w:t>share:</w:t>
      </w:r>
    </w:p>
    <w:p w14:paraId="36B515FF" w14:textId="77777777" w:rsidR="009716FD" w:rsidRPr="00450EA1" w:rsidRDefault="009716FD" w:rsidP="009716FD">
      <w:pPr>
        <w:pStyle w:val="Body"/>
        <w:numPr>
          <w:ilvl w:val="0"/>
          <w:numId w:val="112"/>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Y</w:t>
      </w:r>
      <w:r w:rsidRPr="00450EA1">
        <w:rPr>
          <w:rStyle w:val="None"/>
          <w:rFonts w:ascii="Helvetica" w:hAnsi="Helvetica" w:cs="Helvetica"/>
          <w:i/>
          <w:iCs/>
          <w:color w:val="0000CC"/>
          <w:sz w:val="24"/>
          <w:szCs w:val="24"/>
        </w:rPr>
        <w:t>our name</w:t>
      </w:r>
    </w:p>
    <w:p w14:paraId="5C199873" w14:textId="77777777" w:rsidR="009716FD" w:rsidRPr="00450EA1" w:rsidRDefault="009716FD" w:rsidP="009716FD">
      <w:pPr>
        <w:pStyle w:val="Body"/>
        <w:numPr>
          <w:ilvl w:val="0"/>
          <w:numId w:val="112"/>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 xml:space="preserve">here you are from </w:t>
      </w:r>
    </w:p>
    <w:p w14:paraId="5CFA5230" w14:textId="76CB872E" w:rsidR="009716FD" w:rsidRPr="00450EA1" w:rsidRDefault="009716FD" w:rsidP="009716FD">
      <w:pPr>
        <w:pStyle w:val="Body"/>
        <w:numPr>
          <w:ilvl w:val="0"/>
          <w:numId w:val="112"/>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u w:color="0070C0"/>
        </w:rPr>
        <w:t>O</w:t>
      </w:r>
      <w:r w:rsidRPr="00450EA1">
        <w:rPr>
          <w:rStyle w:val="None"/>
          <w:rFonts w:ascii="Helvetica" w:hAnsi="Helvetica" w:cs="Helvetica"/>
          <w:i/>
          <w:iCs/>
          <w:color w:val="0000CC"/>
          <w:sz w:val="24"/>
          <w:szCs w:val="24"/>
          <w:u w:color="0070C0"/>
        </w:rPr>
        <w:t xml:space="preserve">ne thing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learned from Module </w:t>
      </w:r>
      <w:r>
        <w:rPr>
          <w:rStyle w:val="None"/>
          <w:rFonts w:ascii="Helvetica" w:hAnsi="Helvetica" w:cs="Helvetica"/>
          <w:i/>
          <w:iCs/>
          <w:color w:val="0000CC"/>
          <w:sz w:val="24"/>
          <w:szCs w:val="24"/>
          <w:u w:color="0070C0"/>
        </w:rPr>
        <w:t xml:space="preserve">2 </w:t>
      </w:r>
      <w:r w:rsidRPr="001F6424">
        <w:rPr>
          <w:rStyle w:val="None"/>
          <w:rFonts w:ascii="Helvetica" w:hAnsi="Helvetica" w:cs="Helvetica"/>
          <w:i/>
          <w:iCs/>
          <w:color w:val="0000CC"/>
          <w:sz w:val="24"/>
          <w:szCs w:val="24"/>
          <w:u w:color="0070C0"/>
        </w:rPr>
        <w:t>-</w:t>
      </w:r>
      <w:r>
        <w:rPr>
          <w:rStyle w:val="None"/>
          <w:rFonts w:ascii="Helvetica" w:hAnsi="Helvetica" w:cs="Helvetica"/>
          <w:b/>
          <w:bCs/>
          <w:i/>
          <w:iCs/>
          <w:color w:val="0000CC"/>
          <w:sz w:val="24"/>
          <w:szCs w:val="24"/>
          <w:u w:color="0070C0"/>
        </w:rPr>
        <w:t xml:space="preserve"> </w:t>
      </w:r>
      <w:r w:rsidRPr="00450EA1">
        <w:rPr>
          <w:rStyle w:val="None"/>
          <w:rFonts w:ascii="Helvetica" w:hAnsi="Helvetica" w:cs="Helvetica"/>
          <w:i/>
          <w:iCs/>
          <w:color w:val="0000CC"/>
          <w:sz w:val="24"/>
          <w:szCs w:val="24"/>
          <w:u w:color="0070C0"/>
        </w:rPr>
        <w:t xml:space="preserve">something that really stuck with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or sur</w:t>
      </w:r>
      <w:r>
        <w:rPr>
          <w:rStyle w:val="None"/>
          <w:rFonts w:ascii="Helvetica" w:hAnsi="Helvetica" w:cs="Helvetica"/>
          <w:i/>
          <w:iCs/>
          <w:color w:val="0000CC"/>
          <w:sz w:val="24"/>
          <w:szCs w:val="24"/>
          <w:u w:color="0070C0"/>
        </w:rPr>
        <w:t>prised you</w:t>
      </w:r>
    </w:p>
    <w:p w14:paraId="0A2FD02F" w14:textId="77777777" w:rsidR="009716FD" w:rsidRPr="00450EA1" w:rsidRDefault="009716FD" w:rsidP="009716FD">
      <w:pPr>
        <w:pStyle w:val="Body"/>
        <w:numPr>
          <w:ilvl w:val="0"/>
          <w:numId w:val="112"/>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hat you hope to</w:t>
      </w:r>
      <w:r>
        <w:rPr>
          <w:rStyle w:val="None"/>
          <w:rFonts w:ascii="Helvetica" w:hAnsi="Helvetica" w:cs="Helvetica"/>
          <w:i/>
          <w:iCs/>
          <w:color w:val="0000CC"/>
          <w:sz w:val="24"/>
          <w:szCs w:val="24"/>
        </w:rPr>
        <w:t xml:space="preserve"> learn since the last module</w:t>
      </w:r>
    </w:p>
    <w:p w14:paraId="2C3399E6" w14:textId="77777777" w:rsidR="00725FA6" w:rsidRPr="00906A21" w:rsidRDefault="00725FA6" w:rsidP="00725FA6">
      <w:pPr>
        <w:pBdr>
          <w:top w:val="nil"/>
          <w:left w:val="nil"/>
          <w:bottom w:val="nil"/>
          <w:right w:val="nil"/>
          <w:between w:val="nil"/>
          <w:bar w:val="nil"/>
        </w:pBdr>
        <w:spacing w:after="0"/>
        <w:jc w:val="both"/>
        <w:rPr>
          <w:rFonts w:ascii="Helvetica" w:eastAsia="Calibri" w:hAnsi="Helvetica" w:cs="Helvetica"/>
          <w:i/>
          <w:iCs/>
          <w:color w:val="0000CC"/>
          <w:sz w:val="24"/>
          <w:szCs w:val="24"/>
          <w:u w:color="0070C0"/>
          <w:bdr w:val="nil"/>
          <w14:textOutline w14:w="0" w14:cap="flat" w14:cmpd="sng" w14:algn="ctr">
            <w14:noFill/>
            <w14:prstDash w14:val="solid"/>
            <w14:bevel/>
          </w14:textOutline>
        </w:rPr>
      </w:pPr>
    </w:p>
    <w:p w14:paraId="52A3C965" w14:textId="77777777" w:rsidR="00725FA6" w:rsidRPr="00906A21" w:rsidRDefault="00725FA6" w:rsidP="00725FA6">
      <w:pPr>
        <w:pBdr>
          <w:top w:val="nil"/>
          <w:left w:val="nil"/>
          <w:bottom w:val="nil"/>
          <w:right w:val="nil"/>
          <w:between w:val="nil"/>
          <w:bar w:val="nil"/>
        </w:pBdr>
        <w:spacing w:after="0"/>
        <w:jc w:val="both"/>
        <w:rPr>
          <w:rFonts w:ascii="Helvetica" w:eastAsia="Calibri" w:hAnsi="Helvetica" w:cs="Helvetica"/>
          <w:i/>
          <w:iCs/>
          <w:color w:val="0000CC"/>
          <w:sz w:val="24"/>
          <w:szCs w:val="24"/>
          <w:u w:color="0070C0"/>
          <w:bdr w:val="nil"/>
          <w14:textOutline w14:w="0" w14:cap="flat" w14:cmpd="sng" w14:algn="ctr">
            <w14:noFill/>
            <w14:prstDash w14:val="solid"/>
            <w14:bevel/>
          </w14:textOutline>
        </w:rPr>
      </w:pPr>
      <w:r w:rsidRPr="00906A21">
        <w:rPr>
          <w:rFonts w:ascii="Helvetica" w:eastAsia="Calibri" w:hAnsi="Helvetica" w:cs="Helvetica"/>
          <w:i/>
          <w:iCs/>
          <w:color w:val="0000CC"/>
          <w:sz w:val="24"/>
          <w:szCs w:val="24"/>
          <w:u w:color="0070C0"/>
          <w:bdr w:val="nil"/>
          <w14:textOutline w14:w="0" w14:cap="flat" w14:cmpd="sng" w14:algn="ctr">
            <w14:noFill/>
            <w14:prstDash w14:val="solid"/>
            <w14:bevel/>
          </w14:textOutline>
        </w:rPr>
        <w:t>After introductions, thank the trainees for their information and explain any housekeeping items that need to be addressed including the time frame of the training day, breaks, location of restrooms, refreshments, etc.  Ask the trainees to speak up if they have any questions throughout the training.</w:t>
      </w:r>
    </w:p>
    <w:p w14:paraId="42756F86" w14:textId="2E443B73" w:rsidR="0005449E" w:rsidRPr="004F44E9" w:rsidRDefault="0005449E" w:rsidP="00725FA6">
      <w:pPr>
        <w:pBdr>
          <w:top w:val="nil"/>
          <w:left w:val="nil"/>
          <w:bottom w:val="nil"/>
          <w:right w:val="nil"/>
          <w:between w:val="nil"/>
          <w:bar w:val="nil"/>
        </w:pBdr>
        <w:spacing w:after="0"/>
        <w:jc w:val="both"/>
        <w:rPr>
          <w:rFonts w:ascii="Helvetica" w:eastAsia="Calibri" w:hAnsi="Helvetica" w:cs="Helvetica"/>
          <w:i/>
          <w:iCs/>
          <w:color w:val="0070C0"/>
          <w:sz w:val="24"/>
          <w:szCs w:val="24"/>
          <w:u w:color="0070C0"/>
          <w:bdr w:val="nil"/>
          <w14:textOutline w14:w="0" w14:cap="flat" w14:cmpd="sng" w14:algn="ctr">
            <w14:noFill/>
            <w14:prstDash w14:val="solid"/>
            <w14:bevel/>
          </w14:textOutline>
        </w:rPr>
      </w:pPr>
    </w:p>
    <w:p w14:paraId="2A7BAB82" w14:textId="61D30EDA" w:rsidR="00FE38E8" w:rsidRPr="004F44E9" w:rsidRDefault="00FE38E8" w:rsidP="00725FA6">
      <w:pPr>
        <w:pBdr>
          <w:top w:val="nil"/>
          <w:left w:val="nil"/>
          <w:bottom w:val="nil"/>
          <w:right w:val="nil"/>
          <w:between w:val="nil"/>
          <w:bar w:val="nil"/>
        </w:pBdr>
        <w:spacing w:after="0"/>
        <w:jc w:val="both"/>
        <w:rPr>
          <w:rFonts w:ascii="Helvetica" w:eastAsia="Calibri" w:hAnsi="Helvetica" w:cs="Helvetica"/>
          <w:sz w:val="24"/>
          <w:szCs w:val="24"/>
          <w:u w:color="0070C0"/>
          <w:bdr w:val="nil"/>
          <w14:textOutline w14:w="0" w14:cap="flat" w14:cmpd="sng" w14:algn="ctr">
            <w14:noFill/>
            <w14:prstDash w14:val="solid"/>
            <w14:bevel/>
          </w14:textOutline>
        </w:rPr>
      </w:pPr>
      <w:bookmarkStart w:id="16" w:name="_Hlk65842206"/>
      <w:bookmarkStart w:id="17" w:name="_Hlk77576116"/>
      <w:r w:rsidRPr="004F44E9">
        <w:rPr>
          <w:rFonts w:ascii="Helvetica" w:eastAsia="Calibri" w:hAnsi="Helvetica" w:cs="Helvetica"/>
          <w:sz w:val="24"/>
          <w:szCs w:val="24"/>
          <w:u w:color="0070C0"/>
          <w:bdr w:val="nil"/>
          <w14:textOutline w14:w="0" w14:cap="flat" w14:cmpd="sng" w14:algn="ctr">
            <w14:noFill/>
            <w14:prstDash w14:val="solid"/>
            <w14:bevel/>
          </w14:textOutline>
        </w:rPr>
        <w:t>Welcome to Module 3 of certification training</w:t>
      </w:r>
      <w:r w:rsidR="00A61532" w:rsidRPr="004F44E9">
        <w:rPr>
          <w:rFonts w:ascii="Helvetica" w:eastAsia="Calibri" w:hAnsi="Helvetica" w:cs="Helvetica"/>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b/>
          <w:bCs/>
          <w:i/>
          <w:iCs/>
          <w:sz w:val="24"/>
          <w:szCs w:val="24"/>
          <w:u w:color="0070C0"/>
          <w:bdr w:val="nil"/>
          <w14:textOutline w14:w="0" w14:cap="flat" w14:cmpd="sng" w14:algn="ctr">
            <w14:noFill/>
            <w14:prstDash w14:val="solid"/>
            <w14:bevel/>
          </w14:textOutline>
        </w:rPr>
        <w:t>Putting the Resident First</w:t>
      </w:r>
      <w:r w:rsidR="007C3660" w:rsidRPr="004F44E9">
        <w:rPr>
          <w:rFonts w:ascii="Helvetica" w:eastAsia="Calibri" w:hAnsi="Helvetica" w:cs="Helvetica"/>
          <w:i/>
          <w:iCs/>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sz w:val="24"/>
          <w:szCs w:val="24"/>
          <w:u w:color="0070C0"/>
          <w:bdr w:val="nil"/>
          <w14:textOutline w14:w="0" w14:cap="flat" w14:cmpd="sng" w14:algn="ctr">
            <w14:noFill/>
            <w14:prstDash w14:val="solid"/>
            <w14:bevel/>
          </w14:textOutline>
        </w:rPr>
        <w:t xml:space="preserve">Thank you for being here to learn more about the Long-Term Care Ombudsman program and </w:t>
      </w:r>
      <w:r w:rsidR="00985A2C" w:rsidRPr="004F44E9">
        <w:rPr>
          <w:rFonts w:ascii="Helvetica" w:eastAsia="Calibri" w:hAnsi="Helvetica" w:cs="Helvetica"/>
          <w:sz w:val="24"/>
          <w:szCs w:val="24"/>
          <w:u w:color="0070C0"/>
          <w:bdr w:val="nil"/>
          <w14:textOutline w14:w="0" w14:cap="flat" w14:cmpd="sng" w14:algn="ctr">
            <w14:noFill/>
            <w14:prstDash w14:val="solid"/>
            <w14:bevel/>
          </w14:textOutline>
        </w:rPr>
        <w:t>resident-centered advocacy.</w:t>
      </w:r>
    </w:p>
    <w:p w14:paraId="046444E6" w14:textId="77777777" w:rsidR="00D32242" w:rsidRPr="004F44E9" w:rsidRDefault="00D32242" w:rsidP="00FE3D8C">
      <w:pPr>
        <w:spacing w:after="0"/>
        <w:jc w:val="both"/>
        <w:rPr>
          <w:rFonts w:ascii="Helvetica" w:hAnsi="Helvetica" w:cs="Helvetica"/>
          <w:sz w:val="24"/>
          <w:szCs w:val="24"/>
        </w:rPr>
      </w:pPr>
      <w:bookmarkStart w:id="18" w:name="_Hlk56772570"/>
      <w:bookmarkEnd w:id="16"/>
      <w:bookmarkEnd w:id="17"/>
    </w:p>
    <w:bookmarkEnd w:id="18"/>
    <w:p w14:paraId="2AD40193" w14:textId="77777777" w:rsidR="00FE38E8" w:rsidRPr="004F44E9" w:rsidRDefault="007B64FB" w:rsidP="003D3E75">
      <w:pPr>
        <w:pStyle w:val="Heading1"/>
        <w:rPr>
          <w:rFonts w:ascii="Helvetica" w:hAnsi="Helvetica" w:cs="Helvetica"/>
          <w:sz w:val="24"/>
          <w:szCs w:val="24"/>
        </w:rPr>
      </w:pPr>
      <w:r w:rsidRPr="004F44E9">
        <w:rPr>
          <w:rFonts w:ascii="Helvetica" w:hAnsi="Helvetica" w:cs="Helvetica"/>
          <w:sz w:val="24"/>
          <w:szCs w:val="24"/>
        </w:rPr>
        <w:br w:type="page"/>
      </w:r>
    </w:p>
    <w:p w14:paraId="5365B60E" w14:textId="42DF61F0" w:rsidR="00FE38E8" w:rsidRPr="00A93477" w:rsidRDefault="00FE38E8" w:rsidP="001E50C3">
      <w:pPr>
        <w:pStyle w:val="Heading1"/>
        <w:pBdr>
          <w:bottom w:val="single" w:sz="4" w:space="2" w:color="auto"/>
        </w:pBdr>
        <w:rPr>
          <w:rFonts w:ascii="Helvetica" w:hAnsi="Helvetica" w:cs="Helvetica"/>
          <w:b/>
          <w:bCs/>
        </w:rPr>
      </w:pPr>
      <w:bookmarkStart w:id="19" w:name="_Toc80709228"/>
      <w:r w:rsidRPr="00A93477">
        <w:rPr>
          <w:rFonts w:ascii="Helvetica" w:hAnsi="Helvetica" w:cs="Helvetica"/>
          <w:b/>
          <w:bCs/>
        </w:rPr>
        <w:lastRenderedPageBreak/>
        <w:t>Module 3 Agenda</w:t>
      </w:r>
      <w:bookmarkEnd w:id="19"/>
    </w:p>
    <w:p w14:paraId="79084BC3" w14:textId="0EA6E34F" w:rsidR="00FE38E8" w:rsidRDefault="00FE38E8" w:rsidP="00FE38E8">
      <w:pPr>
        <w:spacing w:before="240"/>
        <w:contextualSpacing/>
        <w:jc w:val="both"/>
        <w:rPr>
          <w:rFonts w:ascii="Helvetica" w:eastAsia="Times New Roman" w:hAnsi="Helvetica" w:cs="Helvetica"/>
          <w:i/>
          <w:iCs/>
          <w:color w:val="0000CC"/>
          <w:sz w:val="24"/>
          <w:szCs w:val="24"/>
        </w:rPr>
      </w:pPr>
      <w:bookmarkStart w:id="20" w:name="_Hlk77525629"/>
      <w:r w:rsidRPr="00B81456">
        <w:rPr>
          <w:rFonts w:ascii="Helvetica" w:eastAsia="Times New Roman" w:hAnsi="Helvetica" w:cs="Helvetica"/>
          <w:b/>
          <w:bCs/>
          <w:i/>
          <w:iCs/>
          <w:color w:val="0000CC"/>
          <w:sz w:val="24"/>
          <w:szCs w:val="24"/>
        </w:rPr>
        <w:t>Trainer’s Note:</w:t>
      </w:r>
      <w:r w:rsidRPr="00906A21">
        <w:rPr>
          <w:rFonts w:ascii="Helvetica" w:eastAsia="Times New Roman" w:hAnsi="Helvetica" w:cs="Helvetica"/>
          <w:i/>
          <w:iCs/>
          <w:color w:val="0000CC"/>
          <w:sz w:val="24"/>
          <w:szCs w:val="24"/>
        </w:rPr>
        <w:t xml:space="preserve">  The timeframes for each Section are approximate. Allow </w:t>
      </w:r>
      <w:r w:rsidR="00735080" w:rsidRPr="00906A21">
        <w:rPr>
          <w:rFonts w:ascii="Helvetica" w:eastAsia="Times New Roman" w:hAnsi="Helvetica" w:cs="Helvetica"/>
          <w:i/>
          <w:iCs/>
          <w:color w:val="0000CC"/>
          <w:sz w:val="24"/>
          <w:szCs w:val="24"/>
        </w:rPr>
        <w:t>a</w:t>
      </w:r>
      <w:r w:rsidR="00906A21">
        <w:rPr>
          <w:rFonts w:ascii="Helvetica" w:eastAsia="Times New Roman" w:hAnsi="Helvetica" w:cs="Helvetica"/>
          <w:i/>
          <w:iCs/>
          <w:color w:val="0000CC"/>
          <w:sz w:val="24"/>
          <w:szCs w:val="24"/>
        </w:rPr>
        <w:t>t least</w:t>
      </w:r>
      <w:r w:rsidR="00735080" w:rsidRPr="00906A21">
        <w:rPr>
          <w:rFonts w:ascii="Helvetica" w:eastAsia="Times New Roman" w:hAnsi="Helvetica" w:cs="Helvetica"/>
          <w:i/>
          <w:iCs/>
          <w:color w:val="0000CC"/>
          <w:sz w:val="24"/>
          <w:szCs w:val="24"/>
        </w:rPr>
        <w:t xml:space="preserve"> 4</w:t>
      </w:r>
      <w:r w:rsidRPr="00906A21">
        <w:rPr>
          <w:rFonts w:ascii="Helvetica" w:eastAsia="Times New Roman" w:hAnsi="Helvetica" w:cs="Helvetica"/>
          <w:i/>
          <w:iCs/>
          <w:color w:val="0000CC"/>
          <w:sz w:val="24"/>
          <w:szCs w:val="24"/>
        </w:rPr>
        <w:t xml:space="preserve"> hours for this </w:t>
      </w:r>
      <w:r w:rsidR="00180158" w:rsidRPr="00906A21">
        <w:rPr>
          <w:rFonts w:ascii="Helvetica" w:eastAsia="Times New Roman" w:hAnsi="Helvetica" w:cs="Helvetica"/>
          <w:i/>
          <w:iCs/>
          <w:color w:val="0000CC"/>
          <w:sz w:val="24"/>
          <w:szCs w:val="24"/>
        </w:rPr>
        <w:t>Module</w:t>
      </w:r>
      <w:r w:rsidRPr="00906A21">
        <w:rPr>
          <w:rFonts w:ascii="Helvetica" w:eastAsia="Times New Roman" w:hAnsi="Helvetica" w:cs="Helvetica"/>
          <w:i/>
          <w:iCs/>
          <w:color w:val="0000CC"/>
          <w:sz w:val="24"/>
          <w:szCs w:val="24"/>
        </w:rPr>
        <w:t xml:space="preserve">.  </w:t>
      </w:r>
    </w:p>
    <w:p w14:paraId="336AFBC8" w14:textId="77777777" w:rsidR="00B81456" w:rsidRPr="00906A21" w:rsidRDefault="00B81456" w:rsidP="00FE38E8">
      <w:pPr>
        <w:spacing w:before="240"/>
        <w:contextualSpacing/>
        <w:jc w:val="both"/>
        <w:rPr>
          <w:rFonts w:ascii="Helvetica" w:eastAsia="Times New Roman" w:hAnsi="Helvetica" w:cs="Helvetica"/>
          <w:color w:val="0000CC"/>
          <w:sz w:val="24"/>
          <w:szCs w:val="24"/>
        </w:rPr>
      </w:pPr>
    </w:p>
    <w:p w14:paraId="4E4F798A" w14:textId="6270C071" w:rsidR="00FE38E8" w:rsidRPr="004F44E9" w:rsidRDefault="00FE38E8" w:rsidP="00FE38E8">
      <w:pPr>
        <w:spacing w:before="240"/>
        <w:contextualSpacing/>
        <w:jc w:val="both"/>
        <w:rPr>
          <w:rFonts w:ascii="Helvetica" w:eastAsia="Times New Roman" w:hAnsi="Helvetica" w:cs="Helvetica"/>
          <w:color w:val="0070C0"/>
          <w:sz w:val="24"/>
          <w:szCs w:val="24"/>
        </w:rPr>
      </w:pPr>
      <w:bookmarkStart w:id="21" w:name="_Hlk79488782"/>
      <w:r w:rsidRPr="004F44E9">
        <w:rPr>
          <w:rFonts w:ascii="Helvetica" w:eastAsia="Times New Roman" w:hAnsi="Helvetica" w:cs="Helvetica"/>
          <w:sz w:val="24"/>
          <w:szCs w:val="24"/>
        </w:rPr>
        <w:t>Section 1</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Welcome and Introduction </w:t>
      </w:r>
      <w:r w:rsidRPr="00906A21">
        <w:rPr>
          <w:rFonts w:ascii="Helvetica" w:eastAsia="Times New Roman" w:hAnsi="Helvetica" w:cs="Helvetica"/>
          <w:i/>
          <w:iCs/>
          <w:color w:val="0000CC"/>
          <w:sz w:val="24"/>
          <w:szCs w:val="24"/>
        </w:rPr>
        <w:t>(15 minutes)</w:t>
      </w:r>
    </w:p>
    <w:p w14:paraId="265A8D26" w14:textId="13A228B3" w:rsidR="00E62C5D" w:rsidRPr="004F44E9" w:rsidRDefault="00FE38E8" w:rsidP="00FE38E8">
      <w:pPr>
        <w:spacing w:before="240"/>
        <w:contextualSpacing/>
        <w:jc w:val="both"/>
        <w:rPr>
          <w:rFonts w:ascii="Helvetica" w:eastAsia="Times New Roman" w:hAnsi="Helvetica" w:cs="Helvetica"/>
          <w:i/>
          <w:iCs/>
          <w:color w:val="365F91" w:themeColor="accent1" w:themeShade="BF"/>
          <w:sz w:val="24"/>
          <w:szCs w:val="24"/>
        </w:rPr>
      </w:pPr>
      <w:r w:rsidRPr="004F44E9">
        <w:rPr>
          <w:rFonts w:ascii="Helvetica" w:eastAsia="Times New Roman" w:hAnsi="Helvetica" w:cs="Helvetica"/>
          <w:sz w:val="24"/>
          <w:szCs w:val="24"/>
        </w:rPr>
        <w:t>Section 2</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Person-Centered Care </w:t>
      </w:r>
      <w:r w:rsidR="0097415C" w:rsidRPr="00906A21">
        <w:rPr>
          <w:rFonts w:ascii="Helvetica" w:eastAsia="Times New Roman" w:hAnsi="Helvetica" w:cs="Helvetica"/>
          <w:i/>
          <w:iCs/>
          <w:color w:val="0000CC"/>
          <w:sz w:val="24"/>
          <w:szCs w:val="24"/>
        </w:rPr>
        <w:t>(60 Minutes)</w:t>
      </w:r>
    </w:p>
    <w:p w14:paraId="59F68D28" w14:textId="48D46E3B" w:rsidR="00FE38E8" w:rsidRPr="004F44E9" w:rsidRDefault="00E62C5D"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Section 3</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00FE38E8" w:rsidRPr="004F44E9">
        <w:rPr>
          <w:rFonts w:ascii="Helvetica" w:eastAsia="Times New Roman" w:hAnsi="Helvetica" w:cs="Helvetica"/>
          <w:sz w:val="24"/>
          <w:szCs w:val="24"/>
        </w:rPr>
        <w:t xml:space="preserve">Decision Making </w:t>
      </w:r>
      <w:r w:rsidR="00FE38E8" w:rsidRPr="00906A21">
        <w:rPr>
          <w:rFonts w:ascii="Helvetica" w:eastAsia="Times New Roman" w:hAnsi="Helvetica" w:cs="Helvetica"/>
          <w:i/>
          <w:iCs/>
          <w:color w:val="0000CC"/>
          <w:sz w:val="24"/>
          <w:szCs w:val="24"/>
        </w:rPr>
        <w:t>(</w:t>
      </w:r>
      <w:r w:rsidRPr="00906A21">
        <w:rPr>
          <w:rFonts w:ascii="Helvetica" w:eastAsia="Times New Roman" w:hAnsi="Helvetica" w:cs="Helvetica"/>
          <w:i/>
          <w:iCs/>
          <w:color w:val="0000CC"/>
          <w:sz w:val="24"/>
          <w:szCs w:val="24"/>
        </w:rPr>
        <w:t>3</w:t>
      </w:r>
      <w:r w:rsidR="00A83B15" w:rsidRPr="00906A21">
        <w:rPr>
          <w:rFonts w:ascii="Helvetica" w:eastAsia="Times New Roman" w:hAnsi="Helvetica" w:cs="Helvetica"/>
          <w:i/>
          <w:iCs/>
          <w:color w:val="0000CC"/>
          <w:sz w:val="24"/>
          <w:szCs w:val="24"/>
        </w:rPr>
        <w:t>0</w:t>
      </w:r>
      <w:r w:rsidR="00FE38E8" w:rsidRPr="00906A21">
        <w:rPr>
          <w:rFonts w:ascii="Helvetica" w:eastAsia="Times New Roman" w:hAnsi="Helvetica" w:cs="Helvetica"/>
          <w:i/>
          <w:iCs/>
          <w:color w:val="0000CC"/>
          <w:sz w:val="24"/>
          <w:szCs w:val="24"/>
        </w:rPr>
        <w:t xml:space="preserve"> Minutes)</w:t>
      </w:r>
    </w:p>
    <w:p w14:paraId="2E6AB4F9" w14:textId="1CB58BF4" w:rsidR="00E62C5D" w:rsidRPr="00906A21" w:rsidRDefault="00E62C5D" w:rsidP="00FE38E8">
      <w:pPr>
        <w:spacing w:before="240"/>
        <w:contextualSpacing/>
        <w:jc w:val="both"/>
        <w:rPr>
          <w:rFonts w:ascii="Helvetica" w:eastAsia="Times New Roman" w:hAnsi="Helvetica" w:cs="Helvetica"/>
          <w:color w:val="0000CC"/>
          <w:sz w:val="24"/>
          <w:szCs w:val="24"/>
        </w:rPr>
      </w:pPr>
      <w:r w:rsidRPr="004F44E9">
        <w:rPr>
          <w:rFonts w:ascii="Helvetica" w:eastAsia="Times New Roman" w:hAnsi="Helvetica" w:cs="Helvetica"/>
          <w:sz w:val="24"/>
          <w:szCs w:val="24"/>
        </w:rPr>
        <w:t>Section 4</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Advance Planning and Third</w:t>
      </w:r>
      <w:r w:rsidR="009322A8" w:rsidRPr="004F44E9">
        <w:rPr>
          <w:rFonts w:ascii="Helvetica" w:eastAsia="Times New Roman" w:hAnsi="Helvetica" w:cs="Helvetica"/>
          <w:sz w:val="24"/>
          <w:szCs w:val="24"/>
        </w:rPr>
        <w:t>-</w:t>
      </w:r>
      <w:r w:rsidRPr="004F44E9">
        <w:rPr>
          <w:rFonts w:ascii="Helvetica" w:eastAsia="Times New Roman" w:hAnsi="Helvetica" w:cs="Helvetica"/>
          <w:sz w:val="24"/>
          <w:szCs w:val="24"/>
        </w:rPr>
        <w:t>Party Decision Makers</w:t>
      </w:r>
      <w:r w:rsidR="00735080" w:rsidRPr="004F44E9">
        <w:rPr>
          <w:rFonts w:ascii="Helvetica" w:eastAsia="Times New Roman" w:hAnsi="Helvetica" w:cs="Helvetica"/>
          <w:sz w:val="24"/>
          <w:szCs w:val="24"/>
        </w:rPr>
        <w:t xml:space="preserve"> </w:t>
      </w:r>
      <w:r w:rsidR="00735080" w:rsidRPr="00906A21">
        <w:rPr>
          <w:rFonts w:ascii="Helvetica" w:eastAsia="Times New Roman" w:hAnsi="Helvetica" w:cs="Helvetica"/>
          <w:i/>
          <w:iCs/>
          <w:color w:val="0000CC"/>
          <w:sz w:val="24"/>
          <w:szCs w:val="24"/>
        </w:rPr>
        <w:t>(20 Minutes)</w:t>
      </w:r>
    </w:p>
    <w:p w14:paraId="2B65C123" w14:textId="7BC6D52C" w:rsidR="00E62C5D" w:rsidRPr="004F44E9" w:rsidRDefault="00E62C5D" w:rsidP="00FE38E8">
      <w:pPr>
        <w:spacing w:before="240"/>
        <w:contextualSpacing/>
        <w:jc w:val="both"/>
        <w:rPr>
          <w:rFonts w:ascii="Helvetica" w:eastAsia="Times New Roman" w:hAnsi="Helvetica" w:cs="Helvetica"/>
          <w:color w:val="0070C0"/>
          <w:sz w:val="24"/>
          <w:szCs w:val="24"/>
        </w:rPr>
      </w:pPr>
      <w:r w:rsidRPr="00906A21">
        <w:rPr>
          <w:rFonts w:ascii="Helvetica" w:eastAsia="Times New Roman" w:hAnsi="Helvetica" w:cs="Helvetica"/>
          <w:i/>
          <w:iCs/>
          <w:color w:val="0000CC"/>
          <w:sz w:val="24"/>
          <w:szCs w:val="24"/>
        </w:rPr>
        <w:t xml:space="preserve">BREAK </w:t>
      </w:r>
      <w:r w:rsidR="00B81456">
        <w:rPr>
          <w:rFonts w:ascii="Helvetica" w:eastAsia="Times New Roman" w:hAnsi="Helvetica" w:cs="Helvetica"/>
          <w:i/>
          <w:iCs/>
          <w:color w:val="0000CC"/>
          <w:sz w:val="24"/>
          <w:szCs w:val="24"/>
        </w:rPr>
        <w:tab/>
      </w:r>
      <w:r w:rsidRPr="00906A21">
        <w:rPr>
          <w:rFonts w:ascii="Helvetica" w:eastAsia="Times New Roman" w:hAnsi="Helvetica" w:cs="Helvetica"/>
          <w:i/>
          <w:iCs/>
          <w:color w:val="0000CC"/>
          <w:sz w:val="24"/>
          <w:szCs w:val="24"/>
        </w:rPr>
        <w:t>(10-15 Minutes)</w:t>
      </w:r>
    </w:p>
    <w:p w14:paraId="62921231" w14:textId="539DEC6F"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5</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Empowerment </w:t>
      </w:r>
      <w:r w:rsidRPr="00906A21">
        <w:rPr>
          <w:rFonts w:ascii="Helvetica" w:eastAsia="Times New Roman" w:hAnsi="Helvetica" w:cs="Helvetica"/>
          <w:i/>
          <w:iCs/>
          <w:color w:val="0000CC"/>
          <w:sz w:val="24"/>
          <w:szCs w:val="24"/>
        </w:rPr>
        <w:t>(</w:t>
      </w:r>
      <w:r w:rsidR="005659BC" w:rsidRPr="00906A21">
        <w:rPr>
          <w:rFonts w:ascii="Helvetica" w:eastAsia="Times New Roman" w:hAnsi="Helvetica" w:cs="Helvetica"/>
          <w:i/>
          <w:iCs/>
          <w:color w:val="0000CC"/>
          <w:sz w:val="24"/>
          <w:szCs w:val="24"/>
        </w:rPr>
        <w:t>30</w:t>
      </w:r>
      <w:r w:rsidRPr="00906A21">
        <w:rPr>
          <w:rFonts w:ascii="Helvetica" w:eastAsia="Times New Roman" w:hAnsi="Helvetica" w:cs="Helvetica"/>
          <w:i/>
          <w:iCs/>
          <w:color w:val="0000CC"/>
          <w:sz w:val="24"/>
          <w:szCs w:val="24"/>
        </w:rPr>
        <w:t xml:space="preserve"> Minutes)</w:t>
      </w:r>
    </w:p>
    <w:p w14:paraId="1F3EE043" w14:textId="746F5033"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6</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Resident Assessments and Care Plans </w:t>
      </w:r>
      <w:r w:rsidRPr="00906A21">
        <w:rPr>
          <w:rFonts w:ascii="Helvetica" w:eastAsia="Times New Roman" w:hAnsi="Helvetica" w:cs="Helvetica"/>
          <w:i/>
          <w:iCs/>
          <w:color w:val="0000CC"/>
          <w:sz w:val="24"/>
          <w:szCs w:val="24"/>
        </w:rPr>
        <w:t>(</w:t>
      </w:r>
      <w:r w:rsidR="005659BC" w:rsidRPr="00906A21">
        <w:rPr>
          <w:rFonts w:ascii="Helvetica" w:eastAsia="Times New Roman" w:hAnsi="Helvetica" w:cs="Helvetica"/>
          <w:i/>
          <w:iCs/>
          <w:color w:val="0000CC"/>
          <w:sz w:val="24"/>
          <w:szCs w:val="24"/>
        </w:rPr>
        <w:t>3</w:t>
      </w:r>
      <w:r w:rsidRPr="00906A21">
        <w:rPr>
          <w:rFonts w:ascii="Helvetica" w:eastAsia="Times New Roman" w:hAnsi="Helvetica" w:cs="Helvetica"/>
          <w:i/>
          <w:iCs/>
          <w:color w:val="0000CC"/>
          <w:sz w:val="24"/>
          <w:szCs w:val="24"/>
        </w:rPr>
        <w:t>0 Minutes)</w:t>
      </w:r>
    </w:p>
    <w:p w14:paraId="74478FDF" w14:textId="69362D8A" w:rsidR="00FE38E8" w:rsidRPr="004F44E9" w:rsidRDefault="00FE38E8" w:rsidP="00FE38E8">
      <w:pPr>
        <w:spacing w:after="0"/>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7</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Resident Councils and Family Councils</w:t>
      </w:r>
      <w:r w:rsidR="00A83B15" w:rsidRPr="004F44E9">
        <w:rPr>
          <w:rFonts w:ascii="Helvetica" w:eastAsia="Times New Roman" w:hAnsi="Helvetica" w:cs="Helvetica"/>
          <w:sz w:val="24"/>
          <w:szCs w:val="24"/>
        </w:rPr>
        <w:t xml:space="preserve"> </w:t>
      </w:r>
      <w:r w:rsidR="00A83B15" w:rsidRPr="00906A21">
        <w:rPr>
          <w:rFonts w:ascii="Helvetica" w:eastAsia="Times New Roman" w:hAnsi="Helvetica" w:cs="Helvetica"/>
          <w:i/>
          <w:iCs/>
          <w:color w:val="0000CC"/>
          <w:sz w:val="24"/>
          <w:szCs w:val="24"/>
        </w:rPr>
        <w:t>(15 minutes)</w:t>
      </w:r>
    </w:p>
    <w:p w14:paraId="084E22B7" w14:textId="7513AB7D" w:rsidR="00FE38E8" w:rsidRPr="004F44E9" w:rsidRDefault="00FE38E8" w:rsidP="00FE38E8">
      <w:pPr>
        <w:rPr>
          <w:rFonts w:ascii="Helvetica" w:hAnsi="Helvetica" w:cs="Helvetica"/>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8</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Conclusion </w:t>
      </w:r>
      <w:r w:rsidRPr="00906A21">
        <w:rPr>
          <w:rFonts w:ascii="Helvetica" w:eastAsia="Times New Roman" w:hAnsi="Helvetica" w:cs="Helvetica"/>
          <w:i/>
          <w:iCs/>
          <w:color w:val="0000CC"/>
          <w:sz w:val="24"/>
          <w:szCs w:val="24"/>
        </w:rPr>
        <w:t>(15 Minutes</w:t>
      </w:r>
      <w:r w:rsidR="00A83B15" w:rsidRPr="00906A21">
        <w:rPr>
          <w:rFonts w:ascii="Helvetica" w:eastAsia="Times New Roman" w:hAnsi="Helvetica" w:cs="Helvetica"/>
          <w:i/>
          <w:iCs/>
          <w:color w:val="0000CC"/>
          <w:sz w:val="24"/>
          <w:szCs w:val="24"/>
        </w:rPr>
        <w:t>)</w:t>
      </w:r>
    </w:p>
    <w:p w14:paraId="4C6FC60E" w14:textId="224D3DF2" w:rsidR="003D3E75" w:rsidRPr="00A93477" w:rsidRDefault="003D3E75" w:rsidP="001E50C3">
      <w:pPr>
        <w:pStyle w:val="Heading1"/>
        <w:pBdr>
          <w:bottom w:val="single" w:sz="4" w:space="2" w:color="auto"/>
        </w:pBdr>
        <w:rPr>
          <w:rFonts w:ascii="Helvetica" w:hAnsi="Helvetica" w:cs="Helvetica"/>
          <w:b/>
          <w:bCs/>
        </w:rPr>
      </w:pPr>
      <w:bookmarkStart w:id="22" w:name="_Toc80709229"/>
      <w:bookmarkStart w:id="23" w:name="_Hlk77500710"/>
      <w:bookmarkEnd w:id="20"/>
      <w:bookmarkEnd w:id="21"/>
      <w:r w:rsidRPr="00A93477">
        <w:rPr>
          <w:rFonts w:ascii="Helvetica" w:hAnsi="Helvetica" w:cs="Helvetica"/>
          <w:b/>
          <w:bCs/>
        </w:rPr>
        <w:t xml:space="preserve">Module </w:t>
      </w:r>
      <w:r w:rsidR="00DD4A74" w:rsidRPr="00A93477">
        <w:rPr>
          <w:rFonts w:ascii="Helvetica" w:hAnsi="Helvetica" w:cs="Helvetica"/>
          <w:b/>
          <w:bCs/>
        </w:rPr>
        <w:t>3</w:t>
      </w:r>
      <w:r w:rsidRPr="00A93477">
        <w:rPr>
          <w:rFonts w:ascii="Helvetica" w:hAnsi="Helvetica" w:cs="Helvetica"/>
          <w:b/>
          <w:bCs/>
        </w:rPr>
        <w:t xml:space="preserve"> </w:t>
      </w:r>
      <w:r w:rsidR="002D0083" w:rsidRPr="00A93477">
        <w:rPr>
          <w:rFonts w:ascii="Helvetica" w:hAnsi="Helvetica" w:cs="Helvetica"/>
          <w:b/>
          <w:bCs/>
        </w:rPr>
        <w:t xml:space="preserve">Learning </w:t>
      </w:r>
      <w:r w:rsidR="00FE3D8C" w:rsidRPr="00A93477">
        <w:rPr>
          <w:rFonts w:ascii="Helvetica" w:hAnsi="Helvetica" w:cs="Helvetica"/>
          <w:b/>
          <w:bCs/>
        </w:rPr>
        <w:t>Objectives</w:t>
      </w:r>
      <w:bookmarkEnd w:id="22"/>
    </w:p>
    <w:p w14:paraId="0F93C541" w14:textId="3A3DD2AB" w:rsidR="00FE3D8C" w:rsidRPr="004F44E9" w:rsidRDefault="00FE3D8C" w:rsidP="00FE3D8C">
      <w:pPr>
        <w:spacing w:line="259" w:lineRule="auto"/>
        <w:contextualSpacing/>
        <w:jc w:val="both"/>
        <w:rPr>
          <w:rFonts w:ascii="Helvetica" w:eastAsia="Calibri" w:hAnsi="Helvetica" w:cs="Helvetica"/>
          <w:i/>
          <w:iCs/>
          <w:color w:val="0070C0"/>
          <w:sz w:val="24"/>
          <w:szCs w:val="24"/>
        </w:rPr>
      </w:pPr>
      <w:bookmarkStart w:id="24" w:name="_Hlk52388059"/>
      <w:bookmarkEnd w:id="23"/>
      <w:r w:rsidRPr="00B81456">
        <w:rPr>
          <w:rFonts w:ascii="Helvetica" w:eastAsia="Calibri" w:hAnsi="Helvetica" w:cs="Helvetica"/>
          <w:b/>
          <w:bCs/>
          <w:i/>
          <w:iCs/>
          <w:color w:val="0000CC"/>
          <w:sz w:val="24"/>
          <w:szCs w:val="24"/>
        </w:rPr>
        <w:t>Trainer’s Note:</w:t>
      </w:r>
      <w:r w:rsidRPr="00A93477">
        <w:rPr>
          <w:rFonts w:ascii="Helvetica" w:eastAsia="Calibri" w:hAnsi="Helvetica" w:cs="Helvetica"/>
          <w:i/>
          <w:iCs/>
          <w:color w:val="0000CC"/>
          <w:sz w:val="24"/>
          <w:szCs w:val="24"/>
        </w:rPr>
        <w:t xml:space="preserve"> Go over the Module </w:t>
      </w:r>
      <w:r w:rsidR="00DD4A74" w:rsidRPr="00A93477">
        <w:rPr>
          <w:rFonts w:ascii="Helvetica" w:eastAsia="Calibri" w:hAnsi="Helvetica" w:cs="Helvetica"/>
          <w:i/>
          <w:iCs/>
          <w:color w:val="0000CC"/>
          <w:sz w:val="24"/>
          <w:szCs w:val="24"/>
        </w:rPr>
        <w:t>3</w:t>
      </w:r>
      <w:r w:rsidRPr="00A93477">
        <w:rPr>
          <w:rFonts w:ascii="Helvetica" w:eastAsia="Calibri" w:hAnsi="Helvetica" w:cs="Helvetica"/>
          <w:i/>
          <w:iCs/>
          <w:color w:val="0000CC"/>
          <w:sz w:val="24"/>
          <w:szCs w:val="24"/>
        </w:rPr>
        <w:t xml:space="preserve"> </w:t>
      </w:r>
      <w:r w:rsidR="00A01E9D" w:rsidRPr="00A93477">
        <w:rPr>
          <w:rFonts w:ascii="Helvetica" w:eastAsia="Calibri" w:hAnsi="Helvetica" w:cs="Helvetica"/>
          <w:i/>
          <w:iCs/>
          <w:color w:val="0000CC"/>
          <w:sz w:val="24"/>
          <w:szCs w:val="24"/>
        </w:rPr>
        <w:t xml:space="preserve">learning </w:t>
      </w:r>
      <w:r w:rsidR="00780672" w:rsidRPr="00A93477">
        <w:rPr>
          <w:rFonts w:ascii="Helvetica" w:eastAsia="Calibri" w:hAnsi="Helvetica" w:cs="Helvetica"/>
          <w:i/>
          <w:iCs/>
          <w:color w:val="0000CC"/>
          <w:sz w:val="24"/>
          <w:szCs w:val="24"/>
        </w:rPr>
        <w:t>objectives</w:t>
      </w:r>
      <w:r w:rsidRPr="00A93477">
        <w:rPr>
          <w:rFonts w:ascii="Helvetica" w:eastAsia="Calibri" w:hAnsi="Helvetica" w:cs="Helvetica"/>
          <w:i/>
          <w:iCs/>
          <w:color w:val="0000CC"/>
          <w:sz w:val="24"/>
          <w:szCs w:val="24"/>
        </w:rPr>
        <w:t>.</w:t>
      </w:r>
    </w:p>
    <w:p w14:paraId="33031892" w14:textId="77777777" w:rsidR="00FE3D8C" w:rsidRPr="004F44E9" w:rsidRDefault="00FE3D8C" w:rsidP="00FE3D8C">
      <w:pPr>
        <w:spacing w:line="259" w:lineRule="auto"/>
        <w:contextualSpacing/>
        <w:jc w:val="both"/>
        <w:rPr>
          <w:rFonts w:ascii="Helvetica" w:eastAsia="Calibri" w:hAnsi="Helvetica" w:cs="Helvetica"/>
          <w:i/>
          <w:iCs/>
          <w:color w:val="0070C0"/>
          <w:sz w:val="24"/>
          <w:szCs w:val="24"/>
        </w:rPr>
      </w:pPr>
    </w:p>
    <w:p w14:paraId="58694321" w14:textId="2B3C5415" w:rsidR="00FE3D8C" w:rsidRPr="004F44E9" w:rsidRDefault="005659BC" w:rsidP="005659BC">
      <w:pPr>
        <w:spacing w:after="0"/>
        <w:contextualSpacing/>
        <w:jc w:val="both"/>
        <w:rPr>
          <w:rFonts w:ascii="Helvetica" w:eastAsia="Calibri" w:hAnsi="Helvetica" w:cs="Helvetica"/>
          <w:sz w:val="24"/>
          <w:szCs w:val="24"/>
        </w:rPr>
      </w:pPr>
      <w:bookmarkStart w:id="25" w:name="_Hlk77576230"/>
      <w:r w:rsidRPr="004F44E9">
        <w:rPr>
          <w:rFonts w:ascii="Helvetica" w:eastAsia="Calibri" w:hAnsi="Helvetica" w:cs="Helvetica"/>
          <w:sz w:val="24"/>
          <w:szCs w:val="24"/>
        </w:rPr>
        <w:t>After completion of Module 3 you will understand</w:t>
      </w:r>
      <w:r w:rsidR="00FE3D8C" w:rsidRPr="004F44E9">
        <w:rPr>
          <w:rFonts w:ascii="Helvetica" w:eastAsia="Calibri" w:hAnsi="Helvetica" w:cs="Helvetica"/>
          <w:sz w:val="24"/>
          <w:szCs w:val="24"/>
        </w:rPr>
        <w:t>:</w:t>
      </w:r>
    </w:p>
    <w:bookmarkEnd w:id="25"/>
    <w:p w14:paraId="18F994BF" w14:textId="136EC074" w:rsidR="00E2680A"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P</w:t>
      </w:r>
      <w:r w:rsidR="00E2680A" w:rsidRPr="004F44E9">
        <w:rPr>
          <w:rFonts w:ascii="Helvetica" w:eastAsia="Calibri" w:hAnsi="Helvetica" w:cs="Helvetica"/>
          <w:sz w:val="24"/>
          <w:szCs w:val="24"/>
        </w:rPr>
        <w:t>erson-centered care</w:t>
      </w:r>
    </w:p>
    <w:p w14:paraId="3DC9EC3C" w14:textId="46554A00" w:rsidR="00E2680A" w:rsidRPr="004F44E9" w:rsidRDefault="00B42B4C" w:rsidP="005659BC">
      <w:pPr>
        <w:pStyle w:val="ListParagraph"/>
        <w:numPr>
          <w:ilvl w:val="0"/>
          <w:numId w:val="5"/>
        </w:numPr>
        <w:spacing w:after="0"/>
        <w:ind w:left="360"/>
        <w:jc w:val="both"/>
        <w:rPr>
          <w:rFonts w:ascii="Helvetica" w:eastAsia="Calibri" w:hAnsi="Helvetica" w:cs="Helvetica"/>
          <w:sz w:val="24"/>
          <w:szCs w:val="24"/>
        </w:rPr>
      </w:pPr>
      <w:proofErr w:type="gramStart"/>
      <w:r>
        <w:rPr>
          <w:rFonts w:ascii="Helvetica" w:eastAsia="Calibri" w:hAnsi="Helvetica" w:cs="Helvetica"/>
          <w:sz w:val="24"/>
          <w:szCs w:val="24"/>
        </w:rPr>
        <w:t>A</w:t>
      </w:r>
      <w:r w:rsidR="00E2680A" w:rsidRPr="004F44E9">
        <w:rPr>
          <w:rFonts w:ascii="Helvetica" w:eastAsia="Calibri" w:hAnsi="Helvetica" w:cs="Helvetica"/>
          <w:sz w:val="24"/>
          <w:szCs w:val="24"/>
        </w:rPr>
        <w:t>dvance planning</w:t>
      </w:r>
      <w:proofErr w:type="gramEnd"/>
      <w:r w:rsidR="00E2680A" w:rsidRPr="004F44E9">
        <w:rPr>
          <w:rFonts w:ascii="Helvetica" w:eastAsia="Calibri" w:hAnsi="Helvetica" w:cs="Helvetica"/>
          <w:sz w:val="24"/>
          <w:szCs w:val="24"/>
        </w:rPr>
        <w:t xml:space="preserve"> and decision-making authority </w:t>
      </w:r>
    </w:p>
    <w:p w14:paraId="6370904F" w14:textId="6523B244" w:rsidR="005A22F5"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T</w:t>
      </w:r>
      <w:r w:rsidR="005A22F5" w:rsidRPr="004F44E9">
        <w:rPr>
          <w:rFonts w:ascii="Helvetica" w:eastAsia="Calibri" w:hAnsi="Helvetica" w:cs="Helvetica"/>
          <w:sz w:val="24"/>
          <w:szCs w:val="24"/>
        </w:rPr>
        <w:t>he importance of empowerment</w:t>
      </w:r>
    </w:p>
    <w:p w14:paraId="46DEB446" w14:textId="2FFB3F21" w:rsidR="00EB23CB"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A</w:t>
      </w:r>
      <w:r w:rsidR="00BF7F3A" w:rsidRPr="004F44E9">
        <w:rPr>
          <w:rFonts w:ascii="Helvetica" w:eastAsia="Calibri" w:hAnsi="Helvetica" w:cs="Helvetica"/>
          <w:sz w:val="24"/>
          <w:szCs w:val="24"/>
        </w:rPr>
        <w:t>ssessment and care plans</w:t>
      </w:r>
    </w:p>
    <w:p w14:paraId="38519ACD" w14:textId="54B1B439" w:rsidR="00FE3D8C" w:rsidRPr="004F44E9" w:rsidRDefault="000E30AA" w:rsidP="005845DF">
      <w:pPr>
        <w:pStyle w:val="ListParagraph"/>
        <w:numPr>
          <w:ilvl w:val="0"/>
          <w:numId w:val="5"/>
        </w:numPr>
        <w:spacing w:after="0"/>
        <w:ind w:left="360"/>
        <w:jc w:val="both"/>
        <w:rPr>
          <w:rFonts w:ascii="Helvetica" w:eastAsia="Calibri" w:hAnsi="Helvetica" w:cs="Helvetica"/>
        </w:rPr>
      </w:pPr>
      <w:r w:rsidRPr="004F44E9">
        <w:rPr>
          <w:rFonts w:ascii="Helvetica" w:eastAsia="Calibri" w:hAnsi="Helvetica" w:cs="Helvetica"/>
          <w:sz w:val="24"/>
          <w:szCs w:val="24"/>
        </w:rPr>
        <w:t>R</w:t>
      </w:r>
      <w:r w:rsidR="00E2680A" w:rsidRPr="004F44E9">
        <w:rPr>
          <w:rFonts w:ascii="Helvetica" w:eastAsia="Calibri" w:hAnsi="Helvetica" w:cs="Helvetica"/>
          <w:sz w:val="24"/>
          <w:szCs w:val="24"/>
        </w:rPr>
        <w:t xml:space="preserve">esident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 xml:space="preserve">ouncils and </w:t>
      </w:r>
      <w:r w:rsidRPr="004F44E9">
        <w:rPr>
          <w:rFonts w:ascii="Helvetica" w:eastAsia="Calibri" w:hAnsi="Helvetica" w:cs="Helvetica"/>
          <w:sz w:val="24"/>
          <w:szCs w:val="24"/>
        </w:rPr>
        <w:t>F</w:t>
      </w:r>
      <w:r w:rsidR="00E2680A" w:rsidRPr="004F44E9">
        <w:rPr>
          <w:rFonts w:ascii="Helvetica" w:eastAsia="Calibri" w:hAnsi="Helvetica" w:cs="Helvetica"/>
          <w:sz w:val="24"/>
          <w:szCs w:val="24"/>
        </w:rPr>
        <w:t xml:space="preserve">amily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ouncils</w:t>
      </w:r>
      <w:r w:rsidR="009C4027" w:rsidRPr="004F44E9">
        <w:rPr>
          <w:rFonts w:ascii="Helvetica" w:eastAsia="Calibri" w:hAnsi="Helvetica" w:cs="Helvetica"/>
          <w:sz w:val="24"/>
          <w:szCs w:val="24"/>
        </w:rPr>
        <w:t xml:space="preserve"> </w:t>
      </w:r>
    </w:p>
    <w:p w14:paraId="4A888ED6" w14:textId="77777777" w:rsidR="00FE3D8C" w:rsidRPr="004F44E9" w:rsidRDefault="00FE3D8C" w:rsidP="00FE3D8C">
      <w:pPr>
        <w:spacing w:after="0" w:line="259" w:lineRule="auto"/>
        <w:rPr>
          <w:rFonts w:ascii="Helvetica" w:eastAsia="Calibri" w:hAnsi="Helvetica" w:cs="Helvetica"/>
          <w:sz w:val="24"/>
          <w:szCs w:val="24"/>
        </w:rPr>
      </w:pPr>
    </w:p>
    <w:p w14:paraId="73DC72F8" w14:textId="77777777" w:rsidR="00FE3D8C" w:rsidRPr="004F44E9" w:rsidRDefault="00FE3D8C" w:rsidP="00FE3D8C">
      <w:pPr>
        <w:spacing w:after="0" w:line="259" w:lineRule="auto"/>
        <w:rPr>
          <w:rFonts w:ascii="Helvetica" w:eastAsia="Calibri" w:hAnsi="Helvetica" w:cs="Helvetica"/>
          <w:sz w:val="24"/>
          <w:szCs w:val="24"/>
        </w:rPr>
      </w:pPr>
    </w:p>
    <w:p w14:paraId="7EAEAAC8" w14:textId="2EF1F057" w:rsidR="00EC1FD3" w:rsidRPr="004F44E9" w:rsidRDefault="00EC1FD3" w:rsidP="00C007D0">
      <w:pPr>
        <w:spacing w:line="259" w:lineRule="auto"/>
        <w:rPr>
          <w:rFonts w:ascii="Helvetica" w:hAnsi="Helvetica" w:cs="Helvetica"/>
          <w:sz w:val="24"/>
          <w:szCs w:val="24"/>
        </w:rPr>
      </w:pPr>
    </w:p>
    <w:p w14:paraId="129E1219" w14:textId="56B5FE8D" w:rsidR="00EC1FD3" w:rsidRPr="004F44E9" w:rsidRDefault="00EC1FD3" w:rsidP="00C007D0">
      <w:pPr>
        <w:spacing w:line="259" w:lineRule="auto"/>
        <w:rPr>
          <w:rFonts w:ascii="Helvetica" w:hAnsi="Helvetica" w:cs="Helvetica"/>
          <w:sz w:val="24"/>
          <w:szCs w:val="24"/>
        </w:rPr>
      </w:pPr>
    </w:p>
    <w:p w14:paraId="1EF35A64" w14:textId="4B5BE078" w:rsidR="00EC1FD3" w:rsidRPr="004F44E9" w:rsidRDefault="00EC1FD3" w:rsidP="00C007D0">
      <w:pPr>
        <w:spacing w:line="259" w:lineRule="auto"/>
        <w:rPr>
          <w:rFonts w:ascii="Helvetica" w:hAnsi="Helvetica" w:cs="Helvetica"/>
          <w:sz w:val="24"/>
          <w:szCs w:val="24"/>
        </w:rPr>
      </w:pPr>
    </w:p>
    <w:p w14:paraId="1EBF2EB1" w14:textId="0BF919E8" w:rsidR="00EC1FD3" w:rsidRPr="004F44E9" w:rsidRDefault="00EC1FD3" w:rsidP="00C007D0">
      <w:pPr>
        <w:spacing w:line="259" w:lineRule="auto"/>
        <w:rPr>
          <w:rFonts w:ascii="Helvetica" w:hAnsi="Helvetica" w:cs="Helvetica"/>
          <w:sz w:val="24"/>
          <w:szCs w:val="24"/>
        </w:rPr>
      </w:pPr>
    </w:p>
    <w:p w14:paraId="6E639080" w14:textId="10ABA583" w:rsidR="00EC1FD3" w:rsidRPr="004F44E9" w:rsidRDefault="00EC1FD3" w:rsidP="00C007D0">
      <w:pPr>
        <w:spacing w:line="259" w:lineRule="auto"/>
        <w:rPr>
          <w:rFonts w:ascii="Helvetica" w:hAnsi="Helvetica" w:cs="Helvetica"/>
          <w:sz w:val="24"/>
          <w:szCs w:val="24"/>
        </w:rPr>
      </w:pPr>
    </w:p>
    <w:p w14:paraId="23F94252" w14:textId="2F5F1C88" w:rsidR="00EC1FD3" w:rsidRPr="004F44E9" w:rsidRDefault="00EC1FD3" w:rsidP="00C007D0">
      <w:pPr>
        <w:spacing w:line="259" w:lineRule="auto"/>
        <w:rPr>
          <w:rFonts w:ascii="Helvetica" w:hAnsi="Helvetica" w:cs="Helvetica"/>
          <w:sz w:val="24"/>
          <w:szCs w:val="24"/>
        </w:rPr>
      </w:pPr>
    </w:p>
    <w:p w14:paraId="6ED65EC7" w14:textId="77135C5D" w:rsidR="00EC1FD3" w:rsidRPr="004F44E9" w:rsidRDefault="00EC1FD3" w:rsidP="00C007D0">
      <w:pPr>
        <w:spacing w:line="259" w:lineRule="auto"/>
        <w:rPr>
          <w:rFonts w:ascii="Helvetica" w:hAnsi="Helvetica" w:cs="Helvetica"/>
          <w:sz w:val="24"/>
          <w:szCs w:val="24"/>
        </w:rPr>
      </w:pPr>
    </w:p>
    <w:p w14:paraId="3CCB44C3" w14:textId="7E55F5FD" w:rsidR="00EC1FD3" w:rsidRPr="004F44E9" w:rsidRDefault="00EC1FD3" w:rsidP="00C007D0">
      <w:pPr>
        <w:spacing w:line="259" w:lineRule="auto"/>
        <w:rPr>
          <w:rFonts w:ascii="Helvetica" w:hAnsi="Helvetica" w:cs="Helvetica"/>
          <w:sz w:val="24"/>
          <w:szCs w:val="24"/>
        </w:rPr>
      </w:pPr>
    </w:p>
    <w:p w14:paraId="42BB63C5" w14:textId="3F0FC159" w:rsidR="00BF7F3A" w:rsidRPr="004F44E9" w:rsidRDefault="00BF7F3A" w:rsidP="00E35967">
      <w:pPr>
        <w:rPr>
          <w:rFonts w:ascii="Helvetica" w:hAnsi="Helvetica" w:cs="Helvetica"/>
          <w:sz w:val="24"/>
          <w:szCs w:val="24"/>
        </w:rPr>
      </w:pPr>
      <w:r w:rsidRPr="004F44E9">
        <w:rPr>
          <w:rFonts w:ascii="Helvetica" w:hAnsi="Helvetica" w:cs="Helvetica"/>
          <w:sz w:val="24"/>
          <w:szCs w:val="24"/>
        </w:rPr>
        <w:br w:type="page"/>
      </w:r>
    </w:p>
    <w:p w14:paraId="57FF7B28" w14:textId="1FB5AFC8" w:rsidR="001306AA" w:rsidRPr="00A93477" w:rsidRDefault="001B6B1F" w:rsidP="001E50C3">
      <w:pPr>
        <w:pStyle w:val="Heading1"/>
        <w:pBdr>
          <w:bottom w:val="single" w:sz="4" w:space="2" w:color="auto"/>
        </w:pBdr>
        <w:rPr>
          <w:rFonts w:ascii="Helvetica" w:hAnsi="Helvetica" w:cs="Helvetica"/>
          <w:b/>
          <w:bCs/>
        </w:rPr>
      </w:pPr>
      <w:bookmarkStart w:id="26" w:name="_Toc80709230"/>
      <w:r w:rsidRPr="00A93477">
        <w:rPr>
          <w:rFonts w:ascii="Helvetica" w:hAnsi="Helvetica" w:cs="Helvetica"/>
          <w:b/>
          <w:bCs/>
        </w:rPr>
        <w:lastRenderedPageBreak/>
        <w:t>Module 3 Key Words and Terms</w:t>
      </w:r>
      <w:bookmarkEnd w:id="26"/>
    </w:p>
    <w:p w14:paraId="647A5D90" w14:textId="77777777" w:rsidR="00884E8D" w:rsidRPr="004F44E9" w:rsidRDefault="00884E8D"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key words and terms are defined relative to Ombudsman program practices and are found throughout this Module.  Take a moment to familiarize yourself with this important information.</w:t>
      </w:r>
    </w:p>
    <w:p w14:paraId="03BC41CF" w14:textId="3A4CDE2E"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Centers for Medicare &amp; Medicaid Services (CMS)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A division within the U.S. Department of Health and Human Services</w:t>
      </w:r>
      <w:r w:rsidR="00976BA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CMS administers the nation’s major healthcare programs</w:t>
      </w:r>
      <w:r w:rsidR="004150B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including Medicare and Medicaid. </w:t>
      </w:r>
    </w:p>
    <w:p w14:paraId="220D307A" w14:textId="1403F838" w:rsidR="00965D49" w:rsidRPr="004F44E9" w:rsidRDefault="00965D49"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Culture Change </w:t>
      </w:r>
      <w:bookmarkStart w:id="27" w:name="_Hlk79697141"/>
      <w:bookmarkStart w:id="28" w:name="_Hlk73512407"/>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common name given to the national movement based on person-directed values and practices</w:t>
      </w:r>
      <w:r w:rsidR="00302409" w:rsidRPr="004F44E9">
        <w:rPr>
          <w:rFonts w:ascii="Helvetica" w:hAnsi="Helvetica" w:cs="Helvetica"/>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 long-term services and supports are “directed by and centered on” the person receiving care</w:t>
      </w:r>
      <w:bookmarkEnd w:id="27"/>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
      </w:r>
    </w:p>
    <w:p w14:paraId="27574EC2" w14:textId="56945815" w:rsidR="00302409" w:rsidRPr="004F44E9" w:rsidRDefault="004338B0"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9" w:name="_Hlk73512423"/>
      <w:bookmarkEnd w:id="28"/>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Empowerment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This is a primary role of the Long-Term Care Ombudsman program in which representatives provide the tools (e.g., information about residents’ rights, facility responsibilities), encouragement, and assistance to promote resident self-advocacy.</w:t>
      </w:r>
    </w:p>
    <w:p w14:paraId="5BC819AC" w14:textId="2402D6AA" w:rsidR="00302409" w:rsidRPr="004F44E9" w:rsidRDefault="00BF0011" w:rsidP="001D6EE0">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Family Council</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1F45D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Start w:id="30" w:name="_Hlk79694081"/>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family members that meets regularly to discuss and offer suggestions about facility policies and procedures affecting residents’ care, treatment, and quality of life; support each other; plan resident and family activities; participate in educational activities; or for any other purpose</w:t>
      </w:r>
      <w:bookmarkEnd w:id="30"/>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2"/>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3570DD65" w14:textId="43ED9500" w:rsidR="005659BC" w:rsidRPr="004F44E9" w:rsidRDefault="005659BC"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Times New Roman" w:hAnsi="Helvetica" w:cs="Helvetica"/>
          <w:b/>
          <w:bCs/>
          <w:sz w:val="24"/>
          <w:szCs w:val="24"/>
        </w:rPr>
        <w:t>Fiduciary</w:t>
      </w:r>
      <w:r w:rsidRPr="004F44E9">
        <w:rPr>
          <w:rFonts w:ascii="Helvetica" w:eastAsia="Times New Roman"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Times New Roman" w:hAnsi="Helvetica" w:cs="Helvetica"/>
          <w:sz w:val="24"/>
          <w:szCs w:val="24"/>
        </w:rPr>
        <w:t xml:space="preserve"> A person or organization with a legal or ethical relationship with an individual who is required to act in the individual's best interest.</w:t>
      </w:r>
    </w:p>
    <w:p w14:paraId="297DB0FD" w14:textId="5FD77138" w:rsidR="00760420" w:rsidRPr="004F44E9" w:rsidRDefault="00760420"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Highest </w:t>
      </w:r>
      <w:r w:rsidR="009B0B69" w:rsidRPr="004F44E9">
        <w:rPr>
          <w:rFonts w:ascii="Helvetica" w:hAnsi="Helvetica" w:cs="Helvetica"/>
          <w:b/>
          <w:bCs/>
          <w:sz w:val="24"/>
          <w:szCs w:val="24"/>
        </w:rPr>
        <w:t>P</w:t>
      </w:r>
      <w:r w:rsidRPr="004F44E9">
        <w:rPr>
          <w:rFonts w:ascii="Helvetica" w:hAnsi="Helvetica" w:cs="Helvetica"/>
          <w:b/>
          <w:bCs/>
          <w:sz w:val="24"/>
          <w:szCs w:val="24"/>
        </w:rPr>
        <w:t xml:space="preserve">racticable </w:t>
      </w:r>
      <w:r w:rsidR="009B0B69" w:rsidRPr="004F44E9">
        <w:rPr>
          <w:rFonts w:ascii="Helvetica" w:hAnsi="Helvetica" w:cs="Helvetica"/>
          <w:b/>
          <w:bCs/>
          <w:sz w:val="24"/>
          <w:szCs w:val="24"/>
        </w:rPr>
        <w:t>L</w:t>
      </w:r>
      <w:r w:rsidRPr="004F44E9">
        <w:rPr>
          <w:rFonts w:ascii="Helvetica" w:hAnsi="Helvetica" w:cs="Helvetica"/>
          <w:b/>
          <w:bCs/>
          <w:sz w:val="24"/>
          <w:szCs w:val="24"/>
        </w:rPr>
        <w:t xml:space="preserve">evel of </w:t>
      </w:r>
      <w:r w:rsidR="009B0B69" w:rsidRPr="004F44E9">
        <w:rPr>
          <w:rFonts w:ascii="Helvetica" w:hAnsi="Helvetica" w:cs="Helvetica"/>
          <w:b/>
          <w:bCs/>
          <w:sz w:val="24"/>
          <w:szCs w:val="24"/>
        </w:rPr>
        <w:t>W</w:t>
      </w:r>
      <w:r w:rsidRPr="004F44E9">
        <w:rPr>
          <w:rFonts w:ascii="Helvetica" w:hAnsi="Helvetica" w:cs="Helvetica"/>
          <w:b/>
          <w:bCs/>
          <w:sz w:val="24"/>
          <w:szCs w:val="24"/>
        </w:rPr>
        <w:t>ell-</w:t>
      </w:r>
      <w:r w:rsidR="009B0B69" w:rsidRPr="004F44E9">
        <w:rPr>
          <w:rFonts w:ascii="Helvetica" w:hAnsi="Helvetica" w:cs="Helvetica"/>
          <w:b/>
          <w:bCs/>
          <w:sz w:val="24"/>
          <w:szCs w:val="24"/>
        </w:rPr>
        <w:t>B</w:t>
      </w:r>
      <w:r w:rsidRPr="004F44E9">
        <w:rPr>
          <w:rFonts w:ascii="Helvetica" w:hAnsi="Helvetica" w:cs="Helvetica"/>
          <w:b/>
          <w:bCs/>
          <w:sz w:val="24"/>
          <w:szCs w:val="24"/>
        </w:rPr>
        <w:t>eing</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8927F8"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r w:rsidR="008927F8" w:rsidRPr="004F44E9">
        <w:rPr>
          <w:rFonts w:ascii="Helvetica" w:hAnsi="Helvetica" w:cs="Helvetica"/>
          <w:sz w:val="24"/>
          <w:szCs w:val="24"/>
        </w:rPr>
        <w:t xml:space="preserve">The highest possible level of physical, mental, and psychosocial </w:t>
      </w:r>
      <w:r w:rsidR="00CF594B" w:rsidRPr="00A9569D">
        <w:rPr>
          <w:rFonts w:ascii="Helvetica" w:hAnsi="Helvetica" w:cs="Helvetica"/>
          <w:sz w:val="24"/>
          <w:szCs w:val="24"/>
        </w:rPr>
        <w:t>function</w:t>
      </w:r>
      <w:r w:rsidR="00CF594B" w:rsidRPr="004F44E9">
        <w:rPr>
          <w:rFonts w:ascii="Helvetica" w:hAnsi="Helvetica" w:cs="Helvetica"/>
          <w:sz w:val="24"/>
          <w:szCs w:val="24"/>
        </w:rPr>
        <w:t xml:space="preserve"> </w:t>
      </w:r>
      <w:r w:rsidR="008927F8" w:rsidRPr="004F44E9">
        <w:rPr>
          <w:rFonts w:ascii="Helvetica" w:hAnsi="Helvetica" w:cs="Helvetica"/>
          <w:sz w:val="24"/>
          <w:szCs w:val="24"/>
        </w:rPr>
        <w:t xml:space="preserve">a resident </w:t>
      </w:r>
      <w:r w:rsidR="000454E3">
        <w:rPr>
          <w:rFonts w:ascii="Helvetica" w:hAnsi="Helvetica" w:cs="Helvetica"/>
          <w:sz w:val="24"/>
          <w:szCs w:val="24"/>
        </w:rPr>
        <w:t>can</w:t>
      </w:r>
      <w:r w:rsidR="008927F8" w:rsidRPr="004F44E9">
        <w:rPr>
          <w:rFonts w:ascii="Helvetica" w:hAnsi="Helvetica" w:cs="Helvetica"/>
          <w:sz w:val="24"/>
          <w:szCs w:val="24"/>
        </w:rPr>
        <w:t xml:space="preserve"> maintain or achieve.</w:t>
      </w:r>
    </w:p>
    <w:bookmarkEnd w:id="29"/>
    <w:p w14:paraId="7DBBC681" w14:textId="3D6DE93A" w:rsidR="00BF0011" w:rsidRPr="004F44E9" w:rsidRDefault="00BF0011"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Hospice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An agency or organization that provides care to terminally ill individuals and has a valid Medicare provider agreement.  Some hospices are located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within</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hospital, nursing </w:t>
      </w:r>
      <w:r w:rsidR="00F6166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facility</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BE6E2E"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or a</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home health agency.</w:t>
      </w:r>
      <w:r w:rsidR="00F71827"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3"/>
      </w:r>
    </w:p>
    <w:p w14:paraId="16553937" w14:textId="5CBB84B6" w:rsidR="00F71827" w:rsidRPr="004F44E9" w:rsidRDefault="00421D66" w:rsidP="00F71827">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31" w:name="_Hlk64626911"/>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Informed </w:t>
      </w:r>
      <w:r w:rsidR="009B0B6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onsent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End w:id="31"/>
      <w:r w:rsidR="00F7182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permission from a resident or a resident representative after a full explanation has been given of the facts, options, and possible outcomes of such options in the manner and language in which the resident or resident representative understands.</w:t>
      </w:r>
    </w:p>
    <w:p w14:paraId="1403A3A5" w14:textId="65BA4965" w:rsidR="002C170C" w:rsidRPr="004F44E9" w:rsidRDefault="002C170C" w:rsidP="004878F1">
      <w:pPr>
        <w:pBdr>
          <w:top w:val="nil"/>
          <w:left w:val="nil"/>
          <w:bottom w:val="nil"/>
          <w:right w:val="nil"/>
          <w:between w:val="nil"/>
          <w:bar w:val="nil"/>
        </w:pBdr>
        <w:jc w:val="both"/>
        <w:rPr>
          <w:rFonts w:ascii="Helvetica" w:eastAsia="Calibri" w:hAnsi="Helvetica" w:cs="Helvetica"/>
          <w:b/>
          <w:bCs/>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Medicaid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state</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assistance program</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that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serves low-income people of every age. It is run by state and local governments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following</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 guidelines.</w:t>
      </w:r>
      <w:r w:rsidR="007642E9" w:rsidRPr="004F44E9">
        <w:rPr>
          <w:rStyle w:val="FootnoteReference"/>
          <w:rFonts w:ascii="Helvetica" w:eastAsia="Calibri" w:hAnsi="Helvetica" w:cs="Helvetica"/>
          <w:b/>
          <w:bCs/>
          <w:color w:val="000000"/>
          <w:sz w:val="24"/>
          <w:szCs w:val="24"/>
          <w:u w:color="000000"/>
          <w:bdr w:val="nil"/>
          <w14:textOutline w14:w="0" w14:cap="flat" w14:cmpd="sng" w14:algn="ctr">
            <w14:noFill/>
            <w14:prstDash w14:val="solid"/>
            <w14:bevel/>
          </w14:textOutline>
        </w:rPr>
        <w:footnoteReference w:id="4"/>
      </w:r>
      <w:r w:rsidR="00A76FF9" w:rsidRPr="004F44E9">
        <w:rPr>
          <w:rFonts w:ascii="Helvetica" w:hAnsi="Helvetica" w:cs="Helvetica"/>
          <w:sz w:val="24"/>
          <w:szCs w:val="24"/>
        </w:rPr>
        <w:t xml:space="preserve"> </w:t>
      </w:r>
    </w:p>
    <w:p w14:paraId="10E9B066" w14:textId="7EEC0FC9" w:rsidR="002C170C" w:rsidRPr="004F44E9" w:rsidRDefault="002C170C" w:rsidP="004878F1">
      <w:pPr>
        <w:pBdr>
          <w:top w:val="nil"/>
          <w:left w:val="nil"/>
          <w:bottom w:val="nil"/>
          <w:right w:val="nil"/>
          <w:between w:val="nil"/>
          <w:bar w:val="nil"/>
        </w:pBdr>
        <w:jc w:val="both"/>
        <w:rPr>
          <w:rFonts w:ascii="Helvetica" w:hAnsi="Helvetica" w:cs="Helvetica"/>
          <w:color w:val="000000"/>
          <w:sz w:val="24"/>
          <w:szCs w:val="24"/>
          <w:shd w:val="clear" w:color="auto" w:fill="FFFFFF"/>
        </w:rPr>
      </w:pPr>
      <w:bookmarkStart w:id="32" w:name="_Hlk90412945"/>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lastRenderedPageBreak/>
        <w:t xml:space="preserve">Medicare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insurance program</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run by CMS</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those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who have</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paid into</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the program</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It serves people over 65 years</w:t>
      </w:r>
      <w:r w:rsidR="00AC4656">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of age</w:t>
      </w:r>
      <w:r w:rsidR="00CF594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7706C" w:rsidRPr="000454E3">
        <w:rPr>
          <w:rFonts w:ascii="Helvetica" w:eastAsia="Calibri" w:hAnsi="Helvetica" w:cs="Helvetica"/>
          <w:color w:val="000000"/>
          <w:sz w:val="24"/>
          <w:szCs w:val="24"/>
          <w:u w:color="000000"/>
          <w:bdr w:val="nil"/>
          <w14:textOutline w14:w="0" w14:cap="flat" w14:cmpd="sng" w14:algn="ctr">
            <w14:noFill/>
            <w14:prstDash w14:val="solid"/>
            <w14:bevel/>
          </w14:textOutline>
        </w:rPr>
        <w:t>regardless of</w:t>
      </w:r>
      <w:r w:rsidR="0087706C">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their income</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younger </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individuals with disabilities</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persons on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dialysis.</w:t>
      </w:r>
      <w:r w:rsidR="007642E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5"/>
      </w:r>
    </w:p>
    <w:bookmarkEnd w:id="32"/>
    <w:p w14:paraId="2D57ABA0" w14:textId="284B8AF8" w:rsidR="007642E9" w:rsidRPr="008758CF" w:rsidRDefault="007642E9"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Minimum Data Set 3.0 (MDS, MDS 3.0)</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federally mandated assessment of all residents in Medicare and Medicaid certified nursing facilities. MDS assessments are conducted upon admission, throughout the resident’s stay and upon discharge. The data from the </w:t>
      </w:r>
      <w:r w:rsidRPr="008758CF">
        <w:rPr>
          <w:rFonts w:ascii="Helvetica" w:eastAsia="Calibri" w:hAnsi="Helvetica" w:cs="Helvetica"/>
          <w:color w:val="000000"/>
          <w:sz w:val="24"/>
          <w:szCs w:val="24"/>
          <w:u w:color="000000"/>
          <w:bdr w:val="nil"/>
          <w14:textOutline w14:w="0" w14:cap="flat" w14:cmpd="sng" w14:algn="ctr">
            <w14:noFill/>
            <w14:prstDash w14:val="solid"/>
            <w14:bevel/>
          </w14:textOutline>
        </w:rPr>
        <w:t>assessments is transmitted electronically using the MDS national database at CMS.</w:t>
      </w:r>
      <w:r w:rsidRPr="008758CF">
        <w:rPr>
          <w:rFonts w:ascii="Helvetica" w:eastAsia="Calibri" w:hAnsi="Helvetica" w:cs="Helvetica"/>
          <w:b/>
          <w:bCs/>
          <w:color w:val="000000"/>
          <w:sz w:val="24"/>
          <w:szCs w:val="24"/>
          <w:u w:color="000000"/>
          <w:bdr w:val="nil"/>
          <w:vertAlign w:val="superscript"/>
          <w14:textOutline w14:w="0" w14:cap="flat" w14:cmpd="sng" w14:algn="ctr">
            <w14:noFill/>
            <w14:prstDash w14:val="solid"/>
            <w14:bevel/>
          </w14:textOutline>
        </w:rPr>
        <w:footnoteReference w:id="6"/>
      </w:r>
    </w:p>
    <w:p w14:paraId="1D65626E" w14:textId="77777777" w:rsidR="008758CF" w:rsidRPr="008A7720" w:rsidRDefault="008758CF" w:rsidP="008758CF">
      <w:pPr>
        <w:pStyle w:val="Body"/>
        <w:jc w:val="both"/>
        <w:rPr>
          <w:rFonts w:ascii="Helvetica" w:hAnsi="Helvetica" w:cs="Helvetica"/>
          <w:sz w:val="24"/>
          <w:szCs w:val="24"/>
        </w:rPr>
      </w:pPr>
      <w:r w:rsidRPr="008758CF">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8758CF">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8758CF">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513618A" w14:textId="0E319D2A"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 Swedish word meaning agent, representative, or someone who speaks on behalf of another. For the purposes of this manual, the word “Ombudsman” means the State Long-Term Care Ombudsman.</w:t>
      </w:r>
    </w:p>
    <w:p w14:paraId="60B214F2" w14:textId="607BDA0A" w:rsidR="00C2328F" w:rsidRPr="004F44E9" w:rsidRDefault="00C2328F" w:rsidP="004878F1">
      <w:pPr>
        <w:pBdr>
          <w:top w:val="nil"/>
          <w:left w:val="nil"/>
          <w:bottom w:val="nil"/>
          <w:right w:val="nil"/>
          <w:between w:val="nil"/>
          <w:bar w:val="nil"/>
        </w:pBdr>
        <w:jc w:val="both"/>
        <w:rPr>
          <w:rFonts w:ascii="Helvetica" w:eastAsia="Calibri" w:hAnsi="Helvetica" w:cs="Helvetica"/>
          <w:sz w:val="24"/>
          <w:szCs w:val="24"/>
        </w:rPr>
      </w:pPr>
      <w:bookmarkStart w:id="33" w:name="_Hlk73512528"/>
      <w:r w:rsidRPr="0073491E">
        <w:rPr>
          <w:rFonts w:ascii="Helvetica" w:eastAsia="Calibri" w:hAnsi="Helvetica" w:cs="Helvetica"/>
          <w:b/>
          <w:bCs/>
          <w:sz w:val="24"/>
          <w:szCs w:val="24"/>
        </w:rPr>
        <w:t>Omnibus Budget Reconciliation Act of 1987 (OBRA ’87</w:t>
      </w:r>
      <w:r w:rsidR="005E3181" w:rsidRPr="0073491E">
        <w:rPr>
          <w:rFonts w:ascii="Helvetica" w:eastAsia="Calibri" w:hAnsi="Helvetica" w:cs="Helvetica"/>
          <w:b/>
          <w:bCs/>
          <w:sz w:val="24"/>
          <w:szCs w:val="24"/>
        </w:rPr>
        <w:t xml:space="preserve">) </w:t>
      </w:r>
      <w:r w:rsidR="002B1B77" w:rsidRPr="0073491E">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5E3181" w:rsidRPr="0073491E">
        <w:rPr>
          <w:rFonts w:ascii="Helvetica" w:eastAsia="Calibri" w:hAnsi="Helvetica" w:cs="Helvetica"/>
          <w:b/>
          <w:bCs/>
          <w:sz w:val="24"/>
          <w:szCs w:val="24"/>
        </w:rPr>
        <w:t xml:space="preserve"> </w:t>
      </w:r>
      <w:r w:rsidR="005E3181" w:rsidRPr="0073491E">
        <w:rPr>
          <w:rFonts w:ascii="Helvetica" w:eastAsia="Calibri" w:hAnsi="Helvetica" w:cs="Helvetica"/>
          <w:sz w:val="24"/>
          <w:szCs w:val="24"/>
        </w:rPr>
        <w:t xml:space="preserve">Also known as the “Federal Nursing Home Reform </w:t>
      </w:r>
      <w:r w:rsidR="005E3181" w:rsidRPr="00021524">
        <w:rPr>
          <w:rFonts w:ascii="Helvetica" w:eastAsia="Calibri" w:hAnsi="Helvetica" w:cs="Helvetica"/>
          <w:sz w:val="24"/>
          <w:szCs w:val="24"/>
        </w:rPr>
        <w:t>Act.”</w:t>
      </w:r>
    </w:p>
    <w:p w14:paraId="229A0C5F" w14:textId="7A2EAD39" w:rsidR="008927F8" w:rsidRPr="004F44E9" w:rsidRDefault="008927F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Preadmission </w:t>
      </w:r>
      <w:r w:rsidR="00D37607" w:rsidRPr="004F44E9">
        <w:rPr>
          <w:rFonts w:ascii="Helvetica" w:hAnsi="Helvetica" w:cs="Helvetica"/>
          <w:b/>
          <w:bCs/>
          <w:sz w:val="24"/>
          <w:szCs w:val="24"/>
        </w:rPr>
        <w:t>S</w:t>
      </w:r>
      <w:r w:rsidR="00A8701E" w:rsidRPr="004F44E9">
        <w:rPr>
          <w:rFonts w:ascii="Helvetica" w:hAnsi="Helvetica" w:cs="Helvetica"/>
          <w:b/>
          <w:bCs/>
          <w:sz w:val="24"/>
          <w:szCs w:val="24"/>
        </w:rPr>
        <w:t xml:space="preserve">creening </w:t>
      </w:r>
      <w:r w:rsidRPr="004F44E9">
        <w:rPr>
          <w:rFonts w:ascii="Helvetica" w:hAnsi="Helvetica" w:cs="Helvetica"/>
          <w:b/>
          <w:bCs/>
          <w:sz w:val="24"/>
          <w:szCs w:val="24"/>
        </w:rPr>
        <w:t xml:space="preserve">and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esident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eview </w:t>
      </w:r>
      <w:r w:rsidRPr="004F44E9">
        <w:rPr>
          <w:rFonts w:ascii="Helvetica" w:hAnsi="Helvetica" w:cs="Helvetica"/>
          <w:b/>
          <w:bCs/>
          <w:sz w:val="24"/>
          <w:szCs w:val="24"/>
        </w:rPr>
        <w:t>(PASRR)</w:t>
      </w:r>
      <w:r w:rsidRPr="004F44E9">
        <w:rPr>
          <w:rFonts w:ascii="Helvetica" w:hAnsi="Helvetica" w:cs="Helvetica"/>
          <w:sz w:val="24"/>
          <w:szCs w:val="24"/>
        </w:rPr>
        <w:t xml:space="preserve"> </w:t>
      </w:r>
      <w:r w:rsidR="007B567E" w:rsidRPr="004F44E9">
        <w:rPr>
          <w:rFonts w:ascii="Helvetica" w:hAnsi="Helvetica" w:cs="Helvetica"/>
          <w:sz w:val="24"/>
          <w:szCs w:val="24"/>
        </w:rPr>
        <w:t>–</w:t>
      </w:r>
      <w:r w:rsidRPr="004F44E9">
        <w:rPr>
          <w:rFonts w:ascii="Helvetica" w:hAnsi="Helvetica" w:cs="Helvetica"/>
          <w:sz w:val="24"/>
          <w:szCs w:val="24"/>
        </w:rPr>
        <w:t xml:space="preserve"> </w:t>
      </w:r>
      <w:r w:rsidR="007B567E" w:rsidRPr="004F44E9">
        <w:rPr>
          <w:rFonts w:ascii="Helvetica" w:hAnsi="Helvetica" w:cs="Helvetica"/>
          <w:sz w:val="24"/>
          <w:szCs w:val="24"/>
        </w:rPr>
        <w:t xml:space="preserve">A </w:t>
      </w:r>
      <w:r w:rsidRPr="004F44E9">
        <w:rPr>
          <w:rFonts w:ascii="Helvetica" w:hAnsi="Helvetica" w:cs="Helvetica"/>
          <w:sz w:val="24"/>
          <w:szCs w:val="24"/>
        </w:rPr>
        <w:t>federal</w:t>
      </w:r>
      <w:r w:rsidR="007B567E" w:rsidRPr="004F44E9">
        <w:rPr>
          <w:rFonts w:ascii="Helvetica" w:hAnsi="Helvetica" w:cs="Helvetica"/>
          <w:sz w:val="24"/>
          <w:szCs w:val="24"/>
        </w:rPr>
        <w:t>ly</w:t>
      </w:r>
      <w:r w:rsidRPr="004F44E9">
        <w:rPr>
          <w:rFonts w:ascii="Helvetica" w:hAnsi="Helvetica" w:cs="Helvetica"/>
          <w:sz w:val="24"/>
          <w:szCs w:val="24"/>
        </w:rPr>
        <w:t xml:space="preserve"> require</w:t>
      </w:r>
      <w:r w:rsidR="007B567E" w:rsidRPr="004F44E9">
        <w:rPr>
          <w:rFonts w:ascii="Helvetica" w:hAnsi="Helvetica" w:cs="Helvetica"/>
          <w:sz w:val="24"/>
          <w:szCs w:val="24"/>
        </w:rPr>
        <w:t xml:space="preserve">d assessment tool </w:t>
      </w:r>
      <w:r w:rsidRPr="004F44E9">
        <w:rPr>
          <w:rFonts w:ascii="Helvetica" w:hAnsi="Helvetica" w:cs="Helvetica"/>
          <w:sz w:val="24"/>
          <w:szCs w:val="24"/>
        </w:rPr>
        <w:t xml:space="preserve">to help ensure that </w:t>
      </w:r>
      <w:r w:rsidR="000801DF" w:rsidRPr="004F44E9">
        <w:rPr>
          <w:rFonts w:ascii="Helvetica" w:hAnsi="Helvetica" w:cs="Helvetica"/>
          <w:sz w:val="24"/>
          <w:szCs w:val="24"/>
        </w:rPr>
        <w:t>persons with mental illness or developmental disabilities</w:t>
      </w:r>
      <w:r w:rsidRPr="004F44E9">
        <w:rPr>
          <w:rFonts w:ascii="Helvetica" w:hAnsi="Helvetica" w:cs="Helvetica"/>
          <w:sz w:val="24"/>
          <w:szCs w:val="24"/>
        </w:rPr>
        <w:t xml:space="preserve"> are not inappropriately </w:t>
      </w:r>
      <w:r w:rsidR="00A025A7" w:rsidRPr="00E27858">
        <w:rPr>
          <w:rFonts w:ascii="Helvetica" w:hAnsi="Helvetica" w:cs="Helvetica"/>
          <w:sz w:val="24"/>
          <w:szCs w:val="24"/>
        </w:rPr>
        <w:t>admitted to</w:t>
      </w:r>
      <w:r w:rsidRPr="00E27858">
        <w:rPr>
          <w:rFonts w:ascii="Helvetica" w:hAnsi="Helvetica" w:cs="Helvetica"/>
          <w:sz w:val="24"/>
          <w:szCs w:val="24"/>
        </w:rPr>
        <w:t xml:space="preserve"> nursing</w:t>
      </w:r>
      <w:r w:rsidRPr="004F44E9">
        <w:rPr>
          <w:rFonts w:ascii="Helvetica" w:hAnsi="Helvetica" w:cs="Helvetica"/>
          <w:sz w:val="24"/>
          <w:szCs w:val="24"/>
        </w:rPr>
        <w:t xml:space="preserve"> </w:t>
      </w:r>
      <w:r w:rsidR="007B567E" w:rsidRPr="004F44E9">
        <w:rPr>
          <w:rFonts w:ascii="Helvetica" w:hAnsi="Helvetica" w:cs="Helvetica"/>
          <w:sz w:val="24"/>
          <w:szCs w:val="24"/>
        </w:rPr>
        <w:t>facilities</w:t>
      </w:r>
      <w:r w:rsidRPr="004F44E9">
        <w:rPr>
          <w:rFonts w:ascii="Helvetica" w:hAnsi="Helvetica" w:cs="Helvetica"/>
          <w:sz w:val="24"/>
          <w:szCs w:val="24"/>
        </w:rPr>
        <w:t>.</w:t>
      </w:r>
    </w:p>
    <w:bookmarkEnd w:id="33"/>
    <w:p w14:paraId="6C682214" w14:textId="57398134" w:rsidR="007642E9" w:rsidRPr="004F44E9" w:rsidRDefault="001B6B1F" w:rsidP="007642E9">
      <w:pPr>
        <w:pStyle w:val="Body"/>
        <w:spacing w:after="0" w:line="259" w:lineRule="auto"/>
        <w:jc w:val="both"/>
        <w:rPr>
          <w:rFonts w:ascii="Helvetica" w:hAnsi="Helvetica" w:cs="Helvetica"/>
          <w:sz w:val="24"/>
          <w:szCs w:val="24"/>
        </w:rPr>
      </w:pPr>
      <w:r w:rsidRPr="004F44E9">
        <w:rPr>
          <w:rFonts w:ascii="Helvetica" w:hAnsi="Helvetica" w:cs="Helvetica"/>
          <w:b/>
          <w:bCs/>
          <w:sz w:val="24"/>
          <w:szCs w:val="24"/>
        </w:rPr>
        <w:t xml:space="preserve">Representatives of the Office </w:t>
      </w:r>
      <w:bookmarkStart w:id="34" w:name="_Hlk65829132"/>
      <w:r w:rsidR="00EC1F88" w:rsidRPr="004F44E9">
        <w:rPr>
          <w:rFonts w:ascii="Helvetica" w:hAnsi="Helvetica" w:cs="Helvetica"/>
          <w:b/>
          <w:bCs/>
          <w:sz w:val="24"/>
          <w:szCs w:val="24"/>
        </w:rPr>
        <w:t xml:space="preserve">of the State Long-Term Care Ombudsman </w:t>
      </w:r>
      <w:bookmarkEnd w:id="34"/>
      <w:r w:rsidRPr="004F44E9">
        <w:rPr>
          <w:rFonts w:ascii="Helvetica" w:hAnsi="Helvetica" w:cs="Helvetica"/>
          <w:b/>
          <w:bCs/>
          <w:sz w:val="24"/>
          <w:szCs w:val="24"/>
        </w:rPr>
        <w:t>(</w:t>
      </w:r>
      <w:r w:rsidR="005659BC" w:rsidRPr="004F44E9">
        <w:rPr>
          <w:rFonts w:ascii="Helvetica" w:hAnsi="Helvetica" w:cs="Helvetica"/>
          <w:b/>
          <w:bCs/>
          <w:sz w:val="24"/>
          <w:szCs w:val="24"/>
        </w:rPr>
        <w:t>Representatives</w:t>
      </w:r>
      <w:r w:rsidRPr="004F44E9">
        <w:rPr>
          <w:rFonts w:ascii="Helvetica" w:hAnsi="Helvetica" w:cs="Helvetica"/>
          <w:b/>
          <w:bCs/>
          <w:sz w:val="24"/>
          <w:szCs w:val="24"/>
        </w:rPr>
        <w:t>)</w:t>
      </w:r>
      <w:r w:rsidRPr="004F44E9">
        <w:rPr>
          <w:rFonts w:ascii="Helvetica" w:hAnsi="Helvetica" w:cs="Helvetica"/>
          <w:sz w:val="24"/>
          <w:szCs w:val="24"/>
        </w:rPr>
        <w:t xml:space="preserve"> – </w:t>
      </w:r>
      <w:r w:rsidR="007642E9" w:rsidRPr="004F44E9">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7642E9" w:rsidRPr="004F44E9">
        <w:rPr>
          <w:rFonts w:ascii="Helvetica" w:hAnsi="Helvetica" w:cs="Helvetica"/>
          <w:sz w:val="24"/>
          <w:szCs w:val="24"/>
          <w:vertAlign w:val="superscript"/>
        </w:rPr>
        <w:footnoteReference w:id="8"/>
      </w:r>
      <w:r w:rsidR="007642E9" w:rsidRPr="004F44E9">
        <w:rPr>
          <w:rFonts w:ascii="Helvetica" w:hAnsi="Helvetica" w:cs="Helvetica"/>
          <w:sz w:val="24"/>
          <w:szCs w:val="24"/>
        </w:rPr>
        <w:t xml:space="preserve">  </w:t>
      </w:r>
    </w:p>
    <w:p w14:paraId="0A4376E1" w14:textId="77777777" w:rsidR="00BF0011" w:rsidRPr="004F44E9" w:rsidRDefault="00BF0011"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00755B14" w14:textId="68CF6636" w:rsidR="001F75ED" w:rsidRPr="004F44E9" w:rsidRDefault="00BF0011" w:rsidP="004878F1">
      <w:pP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35" w:name="_Hlk73512539"/>
      <w:r w:rsidRPr="004F44E9">
        <w:rPr>
          <w:rFonts w:ascii="Helvetica" w:hAnsi="Helvetica" w:cs="Helvetica"/>
          <w:b/>
          <w:bCs/>
          <w:sz w:val="24"/>
          <w:szCs w:val="24"/>
        </w:rPr>
        <w:t xml:space="preserve">Resident </w:t>
      </w:r>
      <w:r w:rsidR="00880DB2" w:rsidRPr="004F44E9">
        <w:rPr>
          <w:rFonts w:ascii="Helvetica" w:hAnsi="Helvetica" w:cs="Helvetica"/>
          <w:b/>
          <w:bCs/>
          <w:sz w:val="24"/>
          <w:szCs w:val="24"/>
        </w:rPr>
        <w:t>C</w:t>
      </w:r>
      <w:r w:rsidRPr="004F44E9">
        <w:rPr>
          <w:rFonts w:ascii="Helvetica" w:hAnsi="Helvetica" w:cs="Helvetica"/>
          <w:b/>
          <w:bCs/>
          <w:sz w:val="24"/>
          <w:szCs w:val="24"/>
        </w:rPr>
        <w:t>ouncil</w:t>
      </w:r>
      <w:r w:rsidRPr="004F44E9">
        <w:rPr>
          <w:rFonts w:ascii="Helvetica"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bookmarkStart w:id="36" w:name="_Hlk73516094"/>
      <w:bookmarkEnd w:id="35"/>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that meets regularly to discuss and offer suggestions about facility policies and procedures affecting residents’ care, treatment, and quality of life; support each other; plan resident and family activities; participate in educational activities; or for any other purpose.</w:t>
      </w:r>
      <w:r w:rsidR="001F75ED"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9"/>
      </w:r>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5324D641" w14:textId="36738A79" w:rsidR="00C27B55" w:rsidRPr="004F44E9" w:rsidRDefault="00C27B55" w:rsidP="004878F1">
      <w:pPr>
        <w:jc w:val="both"/>
        <w:rPr>
          <w:rFonts w:ascii="Helvetica" w:hAnsi="Helvetica" w:cs="Helvetica"/>
          <w:sz w:val="24"/>
          <w:szCs w:val="24"/>
        </w:rPr>
      </w:pPr>
      <w:r w:rsidRPr="004F44E9">
        <w:rPr>
          <w:rFonts w:ascii="Helvetica" w:hAnsi="Helvetica" w:cs="Helvetica"/>
          <w:b/>
          <w:bCs/>
          <w:sz w:val="24"/>
          <w:szCs w:val="24"/>
        </w:rPr>
        <w:t>Resident Representative</w:t>
      </w:r>
      <w:r w:rsidR="002B1B77">
        <w:rPr>
          <w:rFonts w:ascii="Helvetica" w:hAnsi="Helvetica" w:cs="Helvetica"/>
          <w:b/>
          <w:bCs/>
          <w:sz w:val="24"/>
          <w:szCs w:val="24"/>
        </w:rPr>
        <w:t xml:space="preserve"> </w:t>
      </w:r>
      <w:r w:rsidRPr="004F44E9">
        <w:rPr>
          <w:rFonts w:ascii="Helvetica" w:hAnsi="Helvetica" w:cs="Helvetica"/>
          <w:sz w:val="24"/>
          <w:szCs w:val="24"/>
        </w:rPr>
        <w:t xml:space="preserve">– An individual chosen by </w:t>
      </w:r>
      <w:r w:rsidR="00173900" w:rsidRPr="004F44E9">
        <w:rPr>
          <w:rFonts w:ascii="Helvetica" w:hAnsi="Helvetica" w:cs="Helvetica"/>
          <w:sz w:val="24"/>
          <w:szCs w:val="24"/>
        </w:rPr>
        <w:t>the</w:t>
      </w:r>
      <w:r w:rsidRPr="004F44E9">
        <w:rPr>
          <w:rFonts w:ascii="Helvetica" w:hAnsi="Helvetica" w:cs="Helvetica"/>
          <w:sz w:val="24"/>
          <w:szCs w:val="24"/>
        </w:rPr>
        <w:t xml:space="preserve"> resident to act on their behalf</w:t>
      </w:r>
      <w:r w:rsidR="00946E2A" w:rsidRPr="004F44E9">
        <w:rPr>
          <w:rFonts w:ascii="Helvetica" w:hAnsi="Helvetica" w:cs="Helvetica"/>
          <w:sz w:val="24"/>
          <w:szCs w:val="24"/>
        </w:rPr>
        <w:t>,</w:t>
      </w:r>
      <w:r w:rsidRPr="004F44E9">
        <w:rPr>
          <w:rFonts w:ascii="Helvetica" w:hAnsi="Helvetica" w:cs="Helvetica"/>
          <w:sz w:val="24"/>
          <w:szCs w:val="24"/>
        </w:rPr>
        <w:t xml:space="preserve"> or a person authorized b</w:t>
      </w:r>
      <w:r w:rsidR="003A51F9" w:rsidRPr="004F44E9">
        <w:rPr>
          <w:rFonts w:ascii="Helvetica" w:hAnsi="Helvetica" w:cs="Helvetica"/>
          <w:sz w:val="24"/>
          <w:szCs w:val="24"/>
        </w:rPr>
        <w:t>y</w:t>
      </w:r>
      <w:r w:rsidRPr="004F44E9">
        <w:rPr>
          <w:rFonts w:ascii="Helvetica" w:hAnsi="Helvetica" w:cs="Helvetica"/>
          <w:sz w:val="24"/>
          <w:szCs w:val="24"/>
        </w:rPr>
        <w:t xml:space="preserve"> federal or state law </w:t>
      </w:r>
      <w:r w:rsidR="00D873B9" w:rsidRPr="004F44E9">
        <w:rPr>
          <w:rFonts w:ascii="Helvetica" w:hAnsi="Helvetica" w:cs="Helvetica"/>
          <w:sz w:val="24"/>
          <w:szCs w:val="24"/>
        </w:rPr>
        <w:t xml:space="preserve">(e.g., agent under a Power of Attorney, representative payee, and other fiduciaries) </w:t>
      </w:r>
      <w:r w:rsidRPr="004F44E9">
        <w:rPr>
          <w:rFonts w:ascii="Helvetica" w:hAnsi="Helvetica" w:cs="Helvetica"/>
          <w:sz w:val="24"/>
          <w:szCs w:val="24"/>
        </w:rPr>
        <w:t xml:space="preserve">to act on behalf of a resident </w:t>
      </w:r>
      <w:r w:rsidR="0099018C" w:rsidRPr="004F44E9">
        <w:rPr>
          <w:rFonts w:ascii="Helvetica" w:hAnsi="Helvetica" w:cs="Helvetica"/>
          <w:sz w:val="24"/>
          <w:szCs w:val="24"/>
        </w:rPr>
        <w:t xml:space="preserve">in order to support the resident in decision-making; access medical, </w:t>
      </w:r>
      <w:r w:rsidR="00F76758" w:rsidRPr="004F44E9">
        <w:rPr>
          <w:rFonts w:ascii="Helvetica" w:hAnsi="Helvetica" w:cs="Helvetica"/>
          <w:sz w:val="24"/>
          <w:szCs w:val="24"/>
        </w:rPr>
        <w:t>social,</w:t>
      </w:r>
      <w:r w:rsidR="0099018C" w:rsidRPr="004F44E9">
        <w:rPr>
          <w:rFonts w:ascii="Helvetica" w:hAnsi="Helvetica" w:cs="Helvetica"/>
          <w:sz w:val="24"/>
          <w:szCs w:val="24"/>
        </w:rPr>
        <w:t xml:space="preserve"> or other personal information of the </w:t>
      </w:r>
      <w:r w:rsidR="0099018C" w:rsidRPr="004F44E9">
        <w:rPr>
          <w:rFonts w:ascii="Helvetica" w:hAnsi="Helvetica" w:cs="Helvetica"/>
          <w:sz w:val="24"/>
          <w:szCs w:val="24"/>
        </w:rPr>
        <w:lastRenderedPageBreak/>
        <w:t>resident; manage financial matters; or receive notifications</w:t>
      </w:r>
      <w:r w:rsidR="00A847B6" w:rsidRPr="004F44E9">
        <w:rPr>
          <w:rFonts w:ascii="Helvetica" w:hAnsi="Helvetica" w:cs="Helvetica"/>
          <w:sz w:val="24"/>
          <w:szCs w:val="24"/>
        </w:rPr>
        <w:t>;</w:t>
      </w:r>
      <w:r w:rsidR="00107AA8">
        <w:rPr>
          <w:rFonts w:ascii="Helvetica" w:hAnsi="Helvetica" w:cs="Helvetica"/>
          <w:sz w:val="24"/>
          <w:szCs w:val="24"/>
        </w:rPr>
        <w:t xml:space="preserve"> </w:t>
      </w:r>
      <w:r w:rsidR="00A847B6" w:rsidRPr="004F44E9">
        <w:rPr>
          <w:rFonts w:ascii="Helvetica" w:hAnsi="Helvetica" w:cs="Helvetica"/>
          <w:sz w:val="24"/>
          <w:szCs w:val="24"/>
        </w:rPr>
        <w:t>legal</w:t>
      </w:r>
      <w:r w:rsidR="00107AA8">
        <w:rPr>
          <w:rFonts w:ascii="Helvetica" w:hAnsi="Helvetica" w:cs="Helvetica"/>
          <w:sz w:val="24"/>
          <w:szCs w:val="24"/>
        </w:rPr>
        <w:t xml:space="preserve"> </w:t>
      </w:r>
      <w:r w:rsidR="00A847B6" w:rsidRPr="004F44E9">
        <w:rPr>
          <w:rFonts w:ascii="Helvetica" w:hAnsi="Helvetica" w:cs="Helvetica"/>
          <w:sz w:val="24"/>
          <w:szCs w:val="24"/>
        </w:rPr>
        <w:t>representative (as used in Section 712 of the</w:t>
      </w:r>
      <w:r w:rsidR="001518EF">
        <w:rPr>
          <w:rFonts w:ascii="Helvetica" w:hAnsi="Helvetica" w:cs="Helvetica"/>
          <w:sz w:val="24"/>
          <w:szCs w:val="24"/>
        </w:rPr>
        <w:t xml:space="preserve"> </w:t>
      </w:r>
      <w:r w:rsidR="00A847B6" w:rsidRPr="004F44E9">
        <w:rPr>
          <w:rFonts w:ascii="Helvetica" w:hAnsi="Helvetica" w:cs="Helvetica"/>
          <w:sz w:val="24"/>
          <w:szCs w:val="24"/>
        </w:rPr>
        <w:t>Act), or a court-appointed guardian or conservator of a resident</w:t>
      </w:r>
      <w:r w:rsidR="00946E2A" w:rsidRPr="004F44E9">
        <w:rPr>
          <w:rFonts w:ascii="Helvetica" w:hAnsi="Helvetica" w:cs="Helvetica"/>
          <w:sz w:val="24"/>
          <w:szCs w:val="24"/>
        </w:rPr>
        <w:t>.</w:t>
      </w:r>
      <w:r w:rsidR="00A847B6" w:rsidRPr="004F44E9">
        <w:rPr>
          <w:rStyle w:val="FootnoteReference"/>
          <w:rFonts w:ascii="Helvetica" w:hAnsi="Helvetica" w:cs="Helvetica"/>
          <w:b/>
          <w:bCs/>
          <w:sz w:val="24"/>
          <w:szCs w:val="24"/>
        </w:rPr>
        <w:t xml:space="preserve"> </w:t>
      </w:r>
      <w:r w:rsidR="00A847B6" w:rsidRPr="004F44E9">
        <w:rPr>
          <w:rStyle w:val="FootnoteReference"/>
          <w:rFonts w:ascii="Helvetica" w:hAnsi="Helvetica" w:cs="Helvetica"/>
          <w:sz w:val="24"/>
          <w:szCs w:val="24"/>
        </w:rPr>
        <w:footnoteReference w:id="10"/>
      </w:r>
    </w:p>
    <w:bookmarkEnd w:id="36"/>
    <w:p w14:paraId="1A8BE6F8" w14:textId="65715C40"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Residential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are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ommunity (RCC)</w:t>
      </w:r>
      <w:r w:rsidR="00B13F4B"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type of long-term care facility as described in the Older</w:t>
      </w:r>
      <w:r w:rsidR="00060C91">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Americans Act </w:t>
      </w:r>
      <w:r w:rsidR="00C30608">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(Act)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that, regardless of setting, provides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at a minimum, room and board, around-the-clock on-site supervision, and help with personal care such as bathing and dressing or health-related services such as medication management. Facility types include but are not limited </w:t>
      </w:r>
      <w:proofErr w:type="gramStart"/>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w:t>
      </w:r>
      <w:r w:rsidR="00A847B6"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proofErr w:type="gramEnd"/>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assisted living; board and care home</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s</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congregate care; enriched housing programs; homes for the aged; personal care homes; adult foster/ family homes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shared housing establishments that are licensed, registered, listed, certified, or otherwise regulated by a state.</w:t>
      </w:r>
      <w:r w:rsidR="00A847B6" w:rsidRPr="004F44E9">
        <w:rPr>
          <w:rStyle w:val="FootnoteReference"/>
          <w:rFonts w:ascii="Helvetica" w:hAnsi="Helvetica" w:cs="Helvetica"/>
        </w:rPr>
        <w:footnoteReference w:id="11"/>
      </w:r>
    </w:p>
    <w:p w14:paraId="7C2BF3E8" w14:textId="6328801E"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6B0C0FA9" w14:textId="165697C3" w:rsidR="00064551" w:rsidRPr="006A5137" w:rsidRDefault="00064551" w:rsidP="00064551">
      <w:pPr>
        <w:jc w:val="both"/>
        <w:rPr>
          <w:rFonts w:ascii="Helvetica" w:hAnsi="Helvetica" w:cs="Helvetica"/>
          <w:sz w:val="24"/>
          <w:szCs w:val="24"/>
        </w:rPr>
      </w:pPr>
      <w:bookmarkStart w:id="37" w:name="_Hlk64222208"/>
      <w:r w:rsidRPr="006A5137">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6A5137">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6A5137">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12"/>
      </w:r>
      <w:r w:rsidRPr="006A5137">
        <w:rPr>
          <w:rFonts w:ascii="Helvetica" w:hAnsi="Helvetica" w:cs="Helvetica"/>
          <w:sz w:val="24"/>
          <w:szCs w:val="24"/>
        </w:rPr>
        <w:t xml:space="preserve"> </w:t>
      </w:r>
      <w:bookmarkEnd w:id="37"/>
      <w:r w:rsidRPr="006A5137">
        <w:rPr>
          <w:rFonts w:ascii="Helvetica" w:hAnsi="Helvetica" w:cs="Helvetica"/>
          <w:sz w:val="24"/>
          <w:szCs w:val="24"/>
        </w:rPr>
        <w:t xml:space="preserve">For the purposes of this training and to be consistent with the National Ombudsman Reporting System (NORS), we use the term “nursing facility” for both skilled nursing facilities and </w:t>
      </w:r>
      <w:r w:rsidRPr="00E27858">
        <w:rPr>
          <w:rFonts w:ascii="Helvetica" w:hAnsi="Helvetica" w:cs="Helvetica"/>
          <w:sz w:val="24"/>
          <w:szCs w:val="24"/>
        </w:rPr>
        <w:t xml:space="preserve">nursing </w:t>
      </w:r>
      <w:r w:rsidR="009215DB" w:rsidRPr="00E27858">
        <w:rPr>
          <w:rFonts w:ascii="Helvetica" w:hAnsi="Helvetica" w:cs="Helvetica"/>
          <w:sz w:val="24"/>
          <w:szCs w:val="24"/>
        </w:rPr>
        <w:t>facilities</w:t>
      </w:r>
      <w:r w:rsidRPr="00E27858">
        <w:rPr>
          <w:rFonts w:ascii="Helvetica" w:hAnsi="Helvetica" w:cs="Helvetica"/>
          <w:sz w:val="24"/>
          <w:szCs w:val="24"/>
        </w:rPr>
        <w:t>.</w:t>
      </w:r>
      <w:r w:rsidRPr="00E27858">
        <w:rPr>
          <w:rStyle w:val="FootnoteReference"/>
          <w:rFonts w:ascii="Helvetica" w:hAnsi="Helvetica" w:cs="Helvetica"/>
          <w:sz w:val="24"/>
          <w:szCs w:val="24"/>
        </w:rPr>
        <w:footnoteReference w:id="13"/>
      </w:r>
      <w:r w:rsidRPr="006A5137">
        <w:rPr>
          <w:rFonts w:ascii="Helvetica" w:hAnsi="Helvetica" w:cs="Helvetica"/>
          <w:sz w:val="24"/>
          <w:szCs w:val="24"/>
        </w:rPr>
        <w:t xml:space="preserve"> </w:t>
      </w:r>
    </w:p>
    <w:p w14:paraId="73E7A126" w14:textId="3D991730" w:rsidR="00995E28" w:rsidRPr="00995E28" w:rsidRDefault="00995E28" w:rsidP="00995E28">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A5137">
        <w:rPr>
          <w:rFonts w:ascii="Helvetica" w:eastAsia="Calibri" w:hAnsi="Helvetica" w:cs="Calibri"/>
          <w:b/>
          <w:bCs/>
          <w:color w:val="000000"/>
          <w:sz w:val="24"/>
          <w:szCs w:val="24"/>
          <w:u w:color="000000"/>
          <w:bdr w:val="nil"/>
          <w14:textOutline w14:w="0" w14:cap="flat" w14:cmpd="sng" w14:algn="ctr">
            <w14:noFill/>
            <w14:prstDash w14:val="solid"/>
            <w14:bevel/>
          </w14:textOutline>
        </w:rPr>
        <w:t>Social Security Administration (SSA)</w:t>
      </w:r>
      <w:r w:rsidRPr="006A5137">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 government agency that administers Social Security, a social insurance program with retirement, disability, and survivor benefits.</w:t>
      </w:r>
      <w:r w:rsidRPr="006A5137">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4"/>
      </w:r>
      <w:r>
        <w:rPr>
          <w:rFonts w:ascii="Helvetica" w:eastAsia="Calibri" w:hAnsi="Helvetica" w:cs="Calibri"/>
          <w:color w:val="000000"/>
          <w:sz w:val="24"/>
          <w:szCs w:val="24"/>
          <w:u w:color="000000"/>
          <w:bdr w:val="nil"/>
          <w14:textOutline w14:w="0" w14:cap="flat" w14:cmpd="sng" w14:algn="ctr">
            <w14:noFill/>
            <w14:prstDash w14:val="solid"/>
            <w14:bevel/>
          </w14:textOutline>
        </w:rPr>
        <w:br/>
      </w:r>
    </w:p>
    <w:p w14:paraId="3BFBA216" w14:textId="4CDCB6AF"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Long-Term Care Ombudsman (Ombudsman, State 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w:t>
      </w:r>
      <w:r w:rsidR="00ED60C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to</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fulfill the functions, responsibilities</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duties set forth in §1324.13 and </w:t>
      </w:r>
      <w:r w:rsidR="00060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1324.19.  </w:t>
      </w:r>
    </w:p>
    <w:p w14:paraId="2301E0CB" w14:textId="78191B5D" w:rsidR="008454BD" w:rsidRPr="004F44E9" w:rsidRDefault="001B6B1F" w:rsidP="008454BD">
      <w:pPr>
        <w:pStyle w:val="Body"/>
        <w:spacing w:line="259" w:lineRule="auto"/>
        <w:jc w:val="both"/>
        <w:rPr>
          <w:rFonts w:ascii="Helvetica" w:hAnsi="Helvetica" w:cs="Helvetica"/>
          <w:sz w:val="24"/>
          <w:szCs w:val="24"/>
        </w:rPr>
      </w:pPr>
      <w:r w:rsidRPr="004F44E9">
        <w:rPr>
          <w:rFonts w:ascii="Helvetica" w:hAnsi="Helvetica" w:cs="Helvetica"/>
          <w:b/>
          <w:bCs/>
          <w:sz w:val="24"/>
          <w:szCs w:val="24"/>
        </w:rPr>
        <w:t xml:space="preserve">State Long-Term Care 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 xml:space="preserve">rogram </w:t>
      </w:r>
      <w:r w:rsidRPr="004F44E9">
        <w:rPr>
          <w:rFonts w:ascii="Helvetica" w:hAnsi="Helvetica" w:cs="Helvetica"/>
          <w:b/>
          <w:bCs/>
          <w:sz w:val="24"/>
          <w:szCs w:val="24"/>
        </w:rPr>
        <w:t xml:space="preserve">(Ombudsman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rogram</w:t>
      </w:r>
      <w:r w:rsidRPr="004F44E9">
        <w:rPr>
          <w:rFonts w:ascii="Helvetica" w:hAnsi="Helvetica" w:cs="Helvetica"/>
          <w:b/>
          <w:bCs/>
          <w:sz w:val="24"/>
          <w:szCs w:val="24"/>
        </w:rPr>
        <w:t xml:space="preserve">, </w:t>
      </w:r>
      <w:r w:rsidR="0069793D" w:rsidRPr="004F44E9">
        <w:rPr>
          <w:rFonts w:ascii="Helvetica" w:hAnsi="Helvetica" w:cs="Helvetica"/>
          <w:b/>
          <w:bCs/>
          <w:sz w:val="24"/>
          <w:szCs w:val="24"/>
        </w:rPr>
        <w:t>the p</w:t>
      </w:r>
      <w:r w:rsidRPr="004F44E9">
        <w:rPr>
          <w:rFonts w:ascii="Helvetica" w:hAnsi="Helvetica" w:cs="Helvetica"/>
          <w:b/>
          <w:bCs/>
          <w:sz w:val="24"/>
          <w:szCs w:val="24"/>
        </w:rPr>
        <w:t xml:space="preserve">rogram, LTCOP) </w:t>
      </w:r>
      <w:r w:rsidRPr="004F44E9">
        <w:rPr>
          <w:rFonts w:ascii="Helvetica" w:hAnsi="Helvetica" w:cs="Helvetica"/>
          <w:sz w:val="24"/>
          <w:szCs w:val="24"/>
        </w:rPr>
        <w:t xml:space="preserve">– </w:t>
      </w:r>
      <w:bookmarkStart w:id="38" w:name="_Hlk65254262"/>
      <w:r w:rsidR="008454BD" w:rsidRPr="004F44E9">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8454BD" w:rsidRPr="004F44E9">
        <w:rPr>
          <w:rFonts w:ascii="Helvetica" w:hAnsi="Helvetica" w:cs="Helvetica"/>
          <w:sz w:val="24"/>
          <w:szCs w:val="24"/>
          <w:vertAlign w:val="superscript"/>
        </w:rPr>
        <w:footnoteReference w:id="15"/>
      </w:r>
      <w:r w:rsidR="008454BD" w:rsidRPr="004F44E9">
        <w:rPr>
          <w:rFonts w:ascii="Helvetica" w:hAnsi="Helvetica" w:cs="Helvetica"/>
          <w:sz w:val="24"/>
          <w:szCs w:val="24"/>
        </w:rPr>
        <w:t xml:space="preserve"> </w:t>
      </w:r>
    </w:p>
    <w:p w14:paraId="41222D35" w14:textId="77777777" w:rsidR="00A82106" w:rsidRPr="004F7EB4" w:rsidRDefault="00A82106" w:rsidP="00A82106">
      <w:pPr>
        <w:pStyle w:val="Body"/>
        <w:jc w:val="both"/>
        <w:rPr>
          <w:rFonts w:ascii="Helvetica" w:hAnsi="Helvetica" w:cs="Helvetica"/>
          <w:sz w:val="24"/>
          <w:szCs w:val="24"/>
        </w:rPr>
      </w:pPr>
      <w:r w:rsidRPr="00A82106">
        <w:rPr>
          <w:rStyle w:val="Hyperlink2"/>
          <w:rFonts w:ascii="Helvetica" w:hAnsi="Helvetica" w:cs="Helvetica"/>
          <w:color w:val="auto"/>
          <w:u w:val="none"/>
        </w:rPr>
        <w:lastRenderedPageBreak/>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6"/>
      </w:r>
    </w:p>
    <w:p w14:paraId="618ECB43" w14:textId="557043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State Survey Agency </w:t>
      </w:r>
      <w:bookmarkStart w:id="39" w:name="_Hlk64573177"/>
      <w:r w:rsidR="009776F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bookmarkEnd w:id="39"/>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state agency responsible for certifying and/or licensing long-term care facilit</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ies and conducting inspections and investigations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920F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and </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state </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compliance. </w:t>
      </w:r>
    </w:p>
    <w:p w14:paraId="4E8983CC" w14:textId="5DE807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Surveyor</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An individual who works for the State Survey Agency to conduct in-depth surveys, inspections, and investigations of long-term care facilities.</w:t>
      </w:r>
    </w:p>
    <w:bookmarkEnd w:id="38"/>
    <w:p w14:paraId="107579EB" w14:textId="7A6E8725"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Subsection </w:t>
      </w:r>
      <w:r w:rsidR="005659BC"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Symbol </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The subsection symbol is used to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denote</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 individual numeric statute or regulation (rule). </w:t>
      </w:r>
    </w:p>
    <w:p w14:paraId="5C6EC96C" w14:textId="77777777" w:rsidR="001B6B1F" w:rsidRPr="004F44E9" w:rsidRDefault="001B6B1F" w:rsidP="001B6B1F">
      <w:pPr>
        <w:rPr>
          <w:rFonts w:ascii="Helvetica" w:hAnsi="Helvetica" w:cs="Helvetica"/>
        </w:rPr>
      </w:pPr>
    </w:p>
    <w:p w14:paraId="203B641F" w14:textId="567A8459" w:rsidR="004338B0" w:rsidRPr="004F44E9" w:rsidRDefault="004338B0" w:rsidP="001B6B1F">
      <w:pPr>
        <w:rPr>
          <w:rFonts w:ascii="Helvetica" w:hAnsi="Helvetica" w:cs="Helvetica"/>
        </w:rPr>
      </w:pPr>
      <w:r w:rsidRPr="004F44E9">
        <w:rPr>
          <w:rFonts w:ascii="Helvetica" w:hAnsi="Helvetica" w:cs="Helvetica"/>
        </w:rPr>
        <w:br w:type="page"/>
      </w:r>
    </w:p>
    <w:p w14:paraId="3AD5844F" w14:textId="2C41945B" w:rsidR="00553C1C" w:rsidRPr="00553C1C" w:rsidRDefault="00872914" w:rsidP="001E50C3">
      <w:pPr>
        <w:pStyle w:val="Heading1"/>
        <w:pBdr>
          <w:bottom w:val="single" w:sz="4" w:space="2" w:color="auto"/>
        </w:pBdr>
        <w:jc w:val="center"/>
        <w:rPr>
          <w:rFonts w:ascii="Helvetica" w:hAnsi="Helvetica" w:cs="Helvetica"/>
          <w:b/>
          <w:bCs/>
          <w:sz w:val="56"/>
          <w:szCs w:val="56"/>
        </w:rPr>
      </w:pPr>
      <w:bookmarkStart w:id="40" w:name="_Toc80709231"/>
      <w:bookmarkEnd w:id="24"/>
      <w:r w:rsidRPr="00553C1C">
        <w:rPr>
          <w:rFonts w:ascii="Helvetica" w:hAnsi="Helvetica" w:cs="Helvetica"/>
          <w:b/>
          <w:bCs/>
          <w:sz w:val="56"/>
          <w:szCs w:val="56"/>
        </w:rPr>
        <w:lastRenderedPageBreak/>
        <w:t>Section 2:</w:t>
      </w:r>
    </w:p>
    <w:p w14:paraId="61CC14E8" w14:textId="59AC519A" w:rsidR="00872914" w:rsidRPr="004F44E9" w:rsidRDefault="00C73F96" w:rsidP="001E50C3">
      <w:pPr>
        <w:pStyle w:val="Heading1"/>
        <w:pBdr>
          <w:bottom w:val="single" w:sz="4" w:space="2" w:color="auto"/>
        </w:pBdr>
        <w:jc w:val="center"/>
        <w:rPr>
          <w:rFonts w:ascii="Helvetica" w:hAnsi="Helvetica" w:cs="Helvetica"/>
          <w:b/>
          <w:bCs/>
          <w:sz w:val="52"/>
          <w:szCs w:val="52"/>
        </w:rPr>
      </w:pPr>
      <w:r w:rsidRPr="004F44E9">
        <w:rPr>
          <w:rFonts w:ascii="Helvetica" w:hAnsi="Helvetica" w:cs="Helvetica"/>
          <w:b/>
          <w:bCs/>
          <w:sz w:val="52"/>
          <w:szCs w:val="52"/>
        </w:rPr>
        <w:t>Person-Centered Care</w:t>
      </w:r>
      <w:bookmarkEnd w:id="40"/>
    </w:p>
    <w:p w14:paraId="6D4AEB69" w14:textId="77777777" w:rsidR="00872914" w:rsidRPr="004F44E9" w:rsidRDefault="00872914" w:rsidP="00872914">
      <w:pPr>
        <w:spacing w:line="259" w:lineRule="auto"/>
        <w:jc w:val="center"/>
        <w:rPr>
          <w:rFonts w:ascii="Helvetica" w:hAnsi="Helvetica" w:cs="Helvetica"/>
          <w:sz w:val="24"/>
          <w:szCs w:val="24"/>
        </w:rPr>
      </w:pPr>
    </w:p>
    <w:p w14:paraId="6E3600E5" w14:textId="77777777" w:rsidR="00872914" w:rsidRPr="004F44E9" w:rsidRDefault="00872914" w:rsidP="00872914">
      <w:pPr>
        <w:spacing w:line="259" w:lineRule="auto"/>
        <w:jc w:val="center"/>
        <w:rPr>
          <w:rFonts w:ascii="Helvetica" w:hAnsi="Helvetica" w:cs="Helvetica"/>
          <w:sz w:val="24"/>
          <w:szCs w:val="24"/>
        </w:rPr>
      </w:pPr>
    </w:p>
    <w:p w14:paraId="28CD44CF" w14:textId="77777777" w:rsidR="00872914" w:rsidRPr="004F44E9" w:rsidRDefault="00872914" w:rsidP="00872914">
      <w:pPr>
        <w:spacing w:line="259" w:lineRule="auto"/>
        <w:jc w:val="center"/>
        <w:rPr>
          <w:rFonts w:ascii="Helvetica" w:hAnsi="Helvetica" w:cs="Helvetica"/>
          <w:sz w:val="24"/>
          <w:szCs w:val="24"/>
        </w:rPr>
      </w:pPr>
    </w:p>
    <w:p w14:paraId="65D5772A" w14:textId="77777777" w:rsidR="00872914" w:rsidRPr="004F44E9" w:rsidRDefault="00872914" w:rsidP="00872914">
      <w:pPr>
        <w:spacing w:line="259" w:lineRule="auto"/>
        <w:jc w:val="center"/>
        <w:rPr>
          <w:rFonts w:ascii="Helvetica" w:hAnsi="Helvetica" w:cs="Helvetica"/>
          <w:sz w:val="24"/>
          <w:szCs w:val="24"/>
        </w:rPr>
      </w:pPr>
    </w:p>
    <w:p w14:paraId="4949686A" w14:textId="77777777" w:rsidR="00872914" w:rsidRPr="004F44E9" w:rsidRDefault="00872914" w:rsidP="00872914">
      <w:pPr>
        <w:spacing w:line="259" w:lineRule="auto"/>
        <w:jc w:val="center"/>
        <w:rPr>
          <w:rFonts w:ascii="Helvetica" w:hAnsi="Helvetica" w:cs="Helvetica"/>
          <w:sz w:val="24"/>
          <w:szCs w:val="24"/>
        </w:rPr>
      </w:pPr>
    </w:p>
    <w:p w14:paraId="20378267" w14:textId="77777777" w:rsidR="00872914" w:rsidRPr="004F44E9" w:rsidRDefault="00872914" w:rsidP="00872914">
      <w:pPr>
        <w:spacing w:line="259" w:lineRule="auto"/>
        <w:jc w:val="center"/>
        <w:rPr>
          <w:rFonts w:ascii="Helvetica" w:hAnsi="Helvetica" w:cs="Helvetica"/>
          <w:sz w:val="24"/>
          <w:szCs w:val="24"/>
        </w:rPr>
      </w:pPr>
    </w:p>
    <w:p w14:paraId="0C925F5F" w14:textId="77777777" w:rsidR="00872914" w:rsidRPr="004F44E9" w:rsidRDefault="00872914" w:rsidP="00872914">
      <w:pPr>
        <w:spacing w:line="259" w:lineRule="auto"/>
        <w:jc w:val="center"/>
        <w:rPr>
          <w:rFonts w:ascii="Helvetica" w:hAnsi="Helvetica" w:cs="Helvetica"/>
          <w:sz w:val="24"/>
          <w:szCs w:val="24"/>
        </w:rPr>
      </w:pPr>
    </w:p>
    <w:p w14:paraId="66616A98" w14:textId="77777777" w:rsidR="00872914" w:rsidRPr="004F44E9" w:rsidRDefault="00872914" w:rsidP="00872914">
      <w:pPr>
        <w:rPr>
          <w:rFonts w:ascii="Helvetica" w:hAnsi="Helvetica" w:cs="Helvetica"/>
          <w:sz w:val="24"/>
          <w:szCs w:val="24"/>
        </w:rPr>
      </w:pPr>
    </w:p>
    <w:p w14:paraId="42433411" w14:textId="77777777" w:rsidR="00872914" w:rsidRPr="004F44E9" w:rsidRDefault="00872914" w:rsidP="00872914">
      <w:pPr>
        <w:spacing w:line="259" w:lineRule="auto"/>
        <w:jc w:val="center"/>
        <w:rPr>
          <w:rFonts w:ascii="Helvetica" w:hAnsi="Helvetica" w:cs="Helvetica"/>
          <w:sz w:val="24"/>
          <w:szCs w:val="24"/>
        </w:rPr>
      </w:pPr>
    </w:p>
    <w:p w14:paraId="27314AC4" w14:textId="77777777" w:rsidR="00872914" w:rsidRPr="004F44E9" w:rsidRDefault="00872914" w:rsidP="00872914">
      <w:pPr>
        <w:jc w:val="both"/>
        <w:rPr>
          <w:rFonts w:ascii="Helvetica" w:hAnsi="Helvetica" w:cs="Helvetica"/>
          <w:i/>
          <w:iCs/>
          <w:color w:val="0070C0"/>
          <w:sz w:val="24"/>
          <w:szCs w:val="24"/>
        </w:rPr>
      </w:pPr>
    </w:p>
    <w:p w14:paraId="290E0BD5" w14:textId="77777777" w:rsidR="00872914" w:rsidRPr="004F44E9" w:rsidRDefault="00872914" w:rsidP="00872914">
      <w:pPr>
        <w:jc w:val="both"/>
        <w:rPr>
          <w:rFonts w:ascii="Helvetica" w:hAnsi="Helvetica" w:cs="Helvetica"/>
          <w:i/>
          <w:iCs/>
          <w:color w:val="0070C0"/>
          <w:sz w:val="24"/>
          <w:szCs w:val="24"/>
        </w:rPr>
      </w:pPr>
    </w:p>
    <w:p w14:paraId="1AE8C0EC" w14:textId="77777777" w:rsidR="00872914" w:rsidRPr="004F44E9" w:rsidRDefault="00872914" w:rsidP="00872914">
      <w:pPr>
        <w:rPr>
          <w:rFonts w:ascii="Helvetica" w:hAnsi="Helvetica" w:cs="Helvetica"/>
        </w:rPr>
      </w:pPr>
    </w:p>
    <w:p w14:paraId="6E3DEFB4" w14:textId="77777777" w:rsidR="00872914" w:rsidRPr="004F44E9" w:rsidRDefault="00872914" w:rsidP="00872914">
      <w:pPr>
        <w:rPr>
          <w:rFonts w:ascii="Helvetica" w:hAnsi="Helvetica" w:cs="Helvetica"/>
        </w:rPr>
      </w:pPr>
    </w:p>
    <w:p w14:paraId="5921C1A7" w14:textId="77777777" w:rsidR="00872914" w:rsidRPr="004F44E9" w:rsidRDefault="00872914" w:rsidP="00872914">
      <w:pPr>
        <w:rPr>
          <w:rFonts w:ascii="Helvetica" w:hAnsi="Helvetica" w:cs="Helvetica"/>
        </w:rPr>
      </w:pPr>
    </w:p>
    <w:p w14:paraId="7F0F07D8" w14:textId="77777777" w:rsidR="00872914" w:rsidRPr="004F44E9" w:rsidRDefault="00872914" w:rsidP="00872914">
      <w:pPr>
        <w:rPr>
          <w:rFonts w:ascii="Helvetica" w:hAnsi="Helvetica" w:cs="Helvetica"/>
        </w:rPr>
      </w:pPr>
    </w:p>
    <w:p w14:paraId="7EACE40C" w14:textId="77777777" w:rsidR="00872914" w:rsidRPr="004F44E9" w:rsidRDefault="00872914" w:rsidP="00872914">
      <w:pPr>
        <w:spacing w:after="0"/>
        <w:jc w:val="both"/>
        <w:rPr>
          <w:rFonts w:ascii="Helvetica" w:hAnsi="Helvetica" w:cs="Helvetica"/>
          <w:sz w:val="24"/>
          <w:szCs w:val="24"/>
        </w:rPr>
      </w:pPr>
    </w:p>
    <w:p w14:paraId="49B5A6DB" w14:textId="77777777" w:rsidR="00872914" w:rsidRPr="004F44E9" w:rsidRDefault="00872914" w:rsidP="00872914">
      <w:pPr>
        <w:spacing w:after="0"/>
        <w:jc w:val="both"/>
        <w:rPr>
          <w:rFonts w:ascii="Helvetica" w:hAnsi="Helvetica" w:cs="Helvetica"/>
          <w:i/>
          <w:iCs/>
          <w:sz w:val="24"/>
          <w:szCs w:val="24"/>
        </w:rPr>
      </w:pPr>
    </w:p>
    <w:p w14:paraId="58CEFB32" w14:textId="77777777" w:rsidR="00872914" w:rsidRPr="004F44E9" w:rsidRDefault="00872914" w:rsidP="00872914">
      <w:pPr>
        <w:spacing w:after="0"/>
        <w:jc w:val="both"/>
        <w:rPr>
          <w:rFonts w:ascii="Helvetica" w:hAnsi="Helvetica" w:cs="Helvetica"/>
          <w:i/>
          <w:iCs/>
          <w:sz w:val="24"/>
          <w:szCs w:val="24"/>
        </w:rPr>
      </w:pPr>
    </w:p>
    <w:p w14:paraId="17878CA0" w14:textId="77777777" w:rsidR="00872914" w:rsidRPr="004F44E9" w:rsidRDefault="00872914" w:rsidP="00872914">
      <w:pPr>
        <w:spacing w:after="0"/>
        <w:jc w:val="both"/>
        <w:rPr>
          <w:rFonts w:ascii="Helvetica" w:hAnsi="Helvetica" w:cs="Helvetica"/>
          <w:i/>
          <w:iCs/>
          <w:sz w:val="24"/>
          <w:szCs w:val="24"/>
        </w:rPr>
      </w:pPr>
    </w:p>
    <w:p w14:paraId="462A9956" w14:textId="77777777" w:rsidR="00872914" w:rsidRPr="004F44E9" w:rsidRDefault="00872914" w:rsidP="00872914">
      <w:pPr>
        <w:spacing w:after="0"/>
        <w:jc w:val="both"/>
        <w:rPr>
          <w:rFonts w:ascii="Helvetica" w:hAnsi="Helvetica" w:cs="Helvetica"/>
          <w:i/>
          <w:iCs/>
          <w:sz w:val="24"/>
          <w:szCs w:val="24"/>
        </w:rPr>
      </w:pPr>
    </w:p>
    <w:p w14:paraId="6B494F75" w14:textId="77777777" w:rsidR="00872914" w:rsidRPr="004F44E9" w:rsidRDefault="00872914" w:rsidP="00872914">
      <w:pPr>
        <w:spacing w:after="0"/>
        <w:jc w:val="both"/>
        <w:rPr>
          <w:rFonts w:ascii="Helvetica" w:hAnsi="Helvetica" w:cs="Helvetica"/>
          <w:i/>
          <w:iCs/>
          <w:sz w:val="24"/>
          <w:szCs w:val="24"/>
        </w:rPr>
      </w:pPr>
    </w:p>
    <w:p w14:paraId="767A25D3" w14:textId="77777777" w:rsidR="00872914" w:rsidRPr="004F44E9" w:rsidRDefault="00872914" w:rsidP="00872914">
      <w:pPr>
        <w:spacing w:after="0"/>
        <w:jc w:val="both"/>
        <w:rPr>
          <w:rFonts w:ascii="Helvetica" w:hAnsi="Helvetica" w:cs="Helvetica"/>
          <w:i/>
          <w:iCs/>
          <w:sz w:val="24"/>
          <w:szCs w:val="24"/>
        </w:rPr>
      </w:pPr>
    </w:p>
    <w:p w14:paraId="05C6FB1D" w14:textId="2004405E" w:rsidR="007612EB" w:rsidRPr="004F44E9" w:rsidRDefault="00872914" w:rsidP="00246FE5">
      <w:pPr>
        <w:rPr>
          <w:rFonts w:ascii="Helvetica" w:hAnsi="Helvetica" w:cs="Helvetica"/>
          <w:sz w:val="24"/>
          <w:szCs w:val="24"/>
        </w:rPr>
      </w:pPr>
      <w:r w:rsidRPr="004F44E9">
        <w:rPr>
          <w:rFonts w:ascii="Helvetica" w:hAnsi="Helvetica" w:cs="Helvetica"/>
          <w:sz w:val="24"/>
          <w:szCs w:val="24"/>
        </w:rPr>
        <w:br w:type="page"/>
      </w:r>
    </w:p>
    <w:p w14:paraId="60F50203" w14:textId="1371D253" w:rsidR="00D454D5" w:rsidRPr="00553C1C" w:rsidRDefault="00D454D5" w:rsidP="005845DF">
      <w:pPr>
        <w:jc w:val="both"/>
        <w:rPr>
          <w:rFonts w:ascii="Helvetica" w:hAnsi="Helvetica" w:cs="Helvetica"/>
          <w:i/>
          <w:iCs/>
          <w:color w:val="0000CC"/>
          <w:sz w:val="24"/>
          <w:szCs w:val="24"/>
        </w:rPr>
      </w:pPr>
      <w:r w:rsidRPr="00060C91">
        <w:rPr>
          <w:rFonts w:ascii="Helvetica" w:hAnsi="Helvetica" w:cs="Helvetica"/>
          <w:b/>
          <w:bCs/>
          <w:i/>
          <w:iCs/>
          <w:color w:val="0000CC"/>
          <w:sz w:val="24"/>
          <w:szCs w:val="24"/>
        </w:rPr>
        <w:lastRenderedPageBreak/>
        <w:t>Trainer’s Note:</w:t>
      </w:r>
      <w:r w:rsidRPr="00553C1C">
        <w:rPr>
          <w:rFonts w:ascii="Helvetica" w:hAnsi="Helvetica" w:cs="Helvetica"/>
          <w:i/>
          <w:iCs/>
          <w:color w:val="0000CC"/>
          <w:sz w:val="24"/>
          <w:szCs w:val="24"/>
        </w:rPr>
        <w:t xml:space="preserve"> Allow a</w:t>
      </w:r>
      <w:r w:rsidR="00060C91">
        <w:rPr>
          <w:rFonts w:ascii="Helvetica" w:hAnsi="Helvetica" w:cs="Helvetica"/>
          <w:i/>
          <w:iCs/>
          <w:color w:val="0000CC"/>
          <w:sz w:val="24"/>
          <w:szCs w:val="24"/>
        </w:rPr>
        <w:t>t least</w:t>
      </w:r>
      <w:r w:rsidRPr="00553C1C">
        <w:rPr>
          <w:rFonts w:ascii="Helvetica" w:hAnsi="Helvetica" w:cs="Helvetica"/>
          <w:i/>
          <w:iCs/>
          <w:color w:val="0000CC"/>
          <w:sz w:val="24"/>
          <w:szCs w:val="24"/>
        </w:rPr>
        <w:t xml:space="preserve"> 60 minutes for Section 2. </w:t>
      </w:r>
    </w:p>
    <w:p w14:paraId="736FCB1F" w14:textId="3F793EAA" w:rsidR="009A44EA" w:rsidRPr="00E803B3" w:rsidRDefault="00FB0400" w:rsidP="005845DF">
      <w:pPr>
        <w:spacing w:before="240" w:after="0"/>
        <w:jc w:val="both"/>
        <w:rPr>
          <w:rFonts w:ascii="Helvetica" w:hAnsi="Helvetica" w:cs="Helvetica"/>
          <w:b/>
          <w:bCs/>
          <w:color w:val="000000" w:themeColor="text1"/>
          <w:sz w:val="36"/>
          <w:szCs w:val="36"/>
        </w:rPr>
      </w:pPr>
      <w:bookmarkStart w:id="41" w:name="_Toc80709234"/>
      <w:r w:rsidRPr="00E803B3">
        <w:rPr>
          <w:rStyle w:val="Heading2Char"/>
          <w:rFonts w:ascii="Helvetica" w:hAnsi="Helvetica" w:cs="Helvetica"/>
          <w:b/>
          <w:bCs/>
          <w:color w:val="000000" w:themeColor="text1"/>
        </w:rPr>
        <w:t>Person-Centered Care</w:t>
      </w:r>
      <w:bookmarkEnd w:id="41"/>
    </w:p>
    <w:p w14:paraId="1326BBA7" w14:textId="3D1D4A82" w:rsidR="00312B0F" w:rsidRPr="004F44E9" w:rsidRDefault="0002161A" w:rsidP="00872914">
      <w:pPr>
        <w:jc w:val="both"/>
        <w:rPr>
          <w:rFonts w:ascii="Helvetica" w:hAnsi="Helvetica" w:cs="Helvetica"/>
          <w:sz w:val="24"/>
          <w:szCs w:val="24"/>
        </w:rPr>
      </w:pPr>
      <w:r w:rsidRPr="004F44E9">
        <w:rPr>
          <w:rFonts w:ascii="Helvetica" w:hAnsi="Helvetica" w:cs="Helvetica"/>
          <w:sz w:val="24"/>
          <w:szCs w:val="24"/>
        </w:rPr>
        <w:t>Person-</w:t>
      </w:r>
      <w:r w:rsidR="00FD7E1C" w:rsidRPr="004F44E9">
        <w:rPr>
          <w:rFonts w:ascii="Helvetica" w:hAnsi="Helvetica" w:cs="Helvetica"/>
          <w:sz w:val="24"/>
          <w:szCs w:val="24"/>
        </w:rPr>
        <w:t xml:space="preserve">centered </w:t>
      </w:r>
      <w:r w:rsidRPr="004F44E9">
        <w:rPr>
          <w:rFonts w:ascii="Helvetica" w:hAnsi="Helvetica" w:cs="Helvetica"/>
          <w:sz w:val="24"/>
          <w:szCs w:val="24"/>
        </w:rPr>
        <w:t>care</w:t>
      </w:r>
      <w:r w:rsidR="00D12035" w:rsidRPr="004F44E9">
        <w:rPr>
          <w:rStyle w:val="FootnoteReference"/>
          <w:rFonts w:ascii="Helvetica" w:hAnsi="Helvetica" w:cs="Helvetica"/>
          <w:sz w:val="24"/>
          <w:szCs w:val="24"/>
        </w:rPr>
        <w:footnoteReference w:id="17"/>
      </w:r>
      <w:r w:rsidRPr="004F44E9">
        <w:rPr>
          <w:rFonts w:ascii="Helvetica" w:hAnsi="Helvetica" w:cs="Helvetica"/>
          <w:sz w:val="24"/>
          <w:szCs w:val="24"/>
        </w:rPr>
        <w:t xml:space="preserve"> is a process for selecting and organizing the services and supports that an older adult or person with a disability may need to live to their fullest potential. Most important</w:t>
      </w:r>
      <w:r w:rsidR="006E1246">
        <w:rPr>
          <w:rFonts w:ascii="Helvetica" w:hAnsi="Helvetica" w:cs="Helvetica"/>
          <w:sz w:val="24"/>
          <w:szCs w:val="24"/>
        </w:rPr>
        <w:t>ly</w:t>
      </w:r>
      <w:r w:rsidRPr="004F44E9">
        <w:rPr>
          <w:rFonts w:ascii="Helvetica" w:hAnsi="Helvetica" w:cs="Helvetica"/>
          <w:sz w:val="24"/>
          <w:szCs w:val="24"/>
        </w:rPr>
        <w:t>, the person who receives the services and supports directs and makes decision</w:t>
      </w:r>
      <w:r w:rsidR="00B11720" w:rsidRPr="004F44E9">
        <w:rPr>
          <w:rFonts w:ascii="Helvetica" w:hAnsi="Helvetica" w:cs="Helvetica"/>
          <w:sz w:val="24"/>
          <w:szCs w:val="24"/>
        </w:rPr>
        <w:t>s</w:t>
      </w:r>
      <w:r w:rsidRPr="004F44E9">
        <w:rPr>
          <w:rFonts w:ascii="Helvetica" w:hAnsi="Helvetica" w:cs="Helvetica"/>
          <w:sz w:val="24"/>
          <w:szCs w:val="24"/>
        </w:rPr>
        <w:t xml:space="preserve"> about how they receive care.  </w:t>
      </w:r>
    </w:p>
    <w:p w14:paraId="79F7EBE6" w14:textId="77777777" w:rsidR="00445442" w:rsidRPr="004F44E9" w:rsidRDefault="00872914" w:rsidP="00872914">
      <w:pPr>
        <w:jc w:val="both"/>
        <w:rPr>
          <w:rFonts w:ascii="Helvetica" w:hAnsi="Helvetica" w:cs="Helvetica"/>
          <w:sz w:val="24"/>
          <w:szCs w:val="24"/>
        </w:rPr>
      </w:pPr>
      <w:r w:rsidRPr="004F44E9">
        <w:rPr>
          <w:rFonts w:ascii="Helvetica" w:hAnsi="Helvetica" w:cs="Helvetica"/>
          <w:sz w:val="24"/>
          <w:szCs w:val="24"/>
        </w:rPr>
        <w:t>Person-</w:t>
      </w:r>
      <w:r w:rsidR="00F53809" w:rsidRPr="004F44E9">
        <w:rPr>
          <w:rFonts w:ascii="Helvetica" w:hAnsi="Helvetica" w:cs="Helvetica"/>
          <w:sz w:val="24"/>
          <w:szCs w:val="24"/>
        </w:rPr>
        <w:t>centered</w:t>
      </w:r>
      <w:r w:rsidRPr="004F44E9">
        <w:rPr>
          <w:rFonts w:ascii="Helvetica" w:hAnsi="Helvetica" w:cs="Helvetica"/>
          <w:sz w:val="24"/>
          <w:szCs w:val="24"/>
        </w:rPr>
        <w:t xml:space="preserve"> care places decision</w:t>
      </w:r>
      <w:r w:rsidR="00CB38D2" w:rsidRPr="004F44E9">
        <w:rPr>
          <w:rFonts w:ascii="Helvetica" w:hAnsi="Helvetica" w:cs="Helvetica"/>
          <w:sz w:val="24"/>
          <w:szCs w:val="24"/>
        </w:rPr>
        <w:t>-</w:t>
      </w:r>
      <w:r w:rsidRPr="004F44E9">
        <w:rPr>
          <w:rFonts w:ascii="Helvetica" w:hAnsi="Helvetica" w:cs="Helvetica"/>
          <w:sz w:val="24"/>
          <w:szCs w:val="24"/>
        </w:rPr>
        <w:t xml:space="preserve">making and self-determination in the hands of individual residents to express choices and preferences about their care and day-to-day activities to the maximum extent possible. </w:t>
      </w:r>
    </w:p>
    <w:p w14:paraId="3361F2D1" w14:textId="3B2DCBBC" w:rsidR="00872914" w:rsidRPr="004F44E9" w:rsidRDefault="00872914" w:rsidP="00A8701E">
      <w:pPr>
        <w:spacing w:after="0"/>
        <w:jc w:val="both"/>
        <w:rPr>
          <w:rFonts w:ascii="Helvetica" w:hAnsi="Helvetica" w:cs="Helvetica"/>
          <w:sz w:val="24"/>
          <w:szCs w:val="24"/>
        </w:rPr>
      </w:pPr>
      <w:r w:rsidRPr="004F44E9">
        <w:rPr>
          <w:rFonts w:ascii="Helvetica" w:hAnsi="Helvetica" w:cs="Helvetica"/>
          <w:sz w:val="24"/>
          <w:szCs w:val="24"/>
        </w:rPr>
        <w:t>Areas in which person</w:t>
      </w:r>
      <w:r w:rsidR="003766A5" w:rsidRPr="004F44E9">
        <w:rPr>
          <w:rFonts w:ascii="Helvetica" w:hAnsi="Helvetica" w:cs="Helvetica"/>
          <w:sz w:val="24"/>
          <w:szCs w:val="24"/>
        </w:rPr>
        <w:t>-centered, individualized care</w:t>
      </w:r>
      <w:r w:rsidRPr="004F44E9">
        <w:rPr>
          <w:rFonts w:ascii="Helvetica" w:hAnsi="Helvetica" w:cs="Helvetica"/>
          <w:sz w:val="24"/>
          <w:szCs w:val="24"/>
        </w:rPr>
        <w:t xml:space="preserve"> can be implemented include</w:t>
      </w:r>
      <w:r w:rsidR="00E97F4E" w:rsidRPr="004F44E9">
        <w:rPr>
          <w:rFonts w:ascii="Helvetica" w:hAnsi="Helvetica" w:cs="Helvetica"/>
          <w:sz w:val="24"/>
          <w:szCs w:val="24"/>
        </w:rPr>
        <w:t>,</w:t>
      </w:r>
      <w:r w:rsidRPr="004F44E9">
        <w:rPr>
          <w:rFonts w:ascii="Helvetica" w:hAnsi="Helvetica" w:cs="Helvetica"/>
          <w:sz w:val="24"/>
          <w:szCs w:val="24"/>
        </w:rPr>
        <w:t xml:space="preserve"> but are not limited to:</w:t>
      </w:r>
    </w:p>
    <w:p w14:paraId="5CFEFD7A" w14:textId="4D7A70E2" w:rsidR="00260C53" w:rsidRPr="004F44E9" w:rsidRDefault="00A8701E" w:rsidP="007612EB">
      <w:pPr>
        <w:pStyle w:val="ListParagraph"/>
        <w:numPr>
          <w:ilvl w:val="0"/>
          <w:numId w:val="56"/>
        </w:numPr>
        <w:rPr>
          <w:rFonts w:ascii="Helvetica"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5440" behindDoc="1" locked="0" layoutInCell="1" allowOverlap="1" wp14:anchorId="23858955" wp14:editId="098663F6">
            <wp:simplePos x="0" y="0"/>
            <wp:positionH relativeFrom="column">
              <wp:posOffset>3200400</wp:posOffset>
            </wp:positionH>
            <wp:positionV relativeFrom="paragraph">
              <wp:posOffset>10795</wp:posOffset>
            </wp:positionV>
            <wp:extent cx="2214880" cy="2343150"/>
            <wp:effectExtent l="0" t="0" r="0" b="0"/>
            <wp:wrapTight wrapText="bothSides">
              <wp:wrapPolygon edited="0">
                <wp:start x="11518" y="0"/>
                <wp:lineTo x="3901" y="1229"/>
                <wp:lineTo x="1858" y="1756"/>
                <wp:lineTo x="1858" y="4741"/>
                <wp:lineTo x="3158" y="5620"/>
                <wp:lineTo x="5759" y="5620"/>
                <wp:lineTo x="4830" y="6673"/>
                <wp:lineTo x="3901" y="8078"/>
                <wp:lineTo x="372" y="9834"/>
                <wp:lineTo x="0" y="10185"/>
                <wp:lineTo x="0" y="11590"/>
                <wp:lineTo x="2787" y="14049"/>
                <wp:lineTo x="3158" y="14927"/>
                <wp:lineTo x="5573" y="16859"/>
                <wp:lineTo x="6688" y="16859"/>
                <wp:lineTo x="1486" y="17385"/>
                <wp:lineTo x="1115" y="18439"/>
                <wp:lineTo x="2229" y="19668"/>
                <wp:lineTo x="2229" y="20195"/>
                <wp:lineTo x="7989" y="20546"/>
                <wp:lineTo x="14491" y="20898"/>
                <wp:lineTo x="19507" y="20898"/>
                <wp:lineTo x="19693" y="18439"/>
                <wp:lineTo x="18392" y="17385"/>
                <wp:lineTo x="16163" y="16859"/>
                <wp:lineTo x="17278" y="14400"/>
                <wp:lineTo x="17278" y="14049"/>
                <wp:lineTo x="21365" y="12995"/>
                <wp:lineTo x="21365" y="10537"/>
                <wp:lineTo x="17092" y="7024"/>
                <wp:lineTo x="14677" y="5620"/>
                <wp:lineTo x="17649" y="5620"/>
                <wp:lineTo x="20064" y="4215"/>
                <wp:lineTo x="19878" y="2107"/>
                <wp:lineTo x="18392" y="1229"/>
                <wp:lineTo x="13376" y="0"/>
                <wp:lineTo x="11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14880" cy="2343150"/>
                    </a:xfrm>
                    <a:prstGeom prst="rect">
                      <a:avLst/>
                    </a:prstGeom>
                  </pic:spPr>
                </pic:pic>
              </a:graphicData>
            </a:graphic>
            <wp14:sizeRelH relativeFrom="margin">
              <wp14:pctWidth>0</wp14:pctWidth>
            </wp14:sizeRelH>
            <wp14:sizeRelV relativeFrom="margin">
              <wp14:pctHeight>0</wp14:pctHeight>
            </wp14:sizeRelV>
          </wp:anchor>
        </w:drawing>
      </w:r>
      <w:r w:rsidR="00F30C57">
        <w:rPr>
          <w:rFonts w:ascii="Helvetica" w:hAnsi="Helvetica" w:cs="Helvetica"/>
          <w:sz w:val="24"/>
          <w:szCs w:val="24"/>
        </w:rPr>
        <w:t>A</w:t>
      </w:r>
      <w:r w:rsidR="00260C53" w:rsidRPr="004F44E9">
        <w:rPr>
          <w:rFonts w:ascii="Helvetica" w:hAnsi="Helvetica" w:cs="Helvetica"/>
          <w:sz w:val="24"/>
          <w:szCs w:val="24"/>
        </w:rPr>
        <w:t xml:space="preserve">ctivities </w:t>
      </w:r>
    </w:p>
    <w:p w14:paraId="20DE425B" w14:textId="313AD81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B</w:t>
      </w:r>
      <w:r w:rsidR="00260C53" w:rsidRPr="004F44E9">
        <w:rPr>
          <w:rFonts w:ascii="Helvetica" w:hAnsi="Helvetica" w:cs="Helvetica"/>
          <w:sz w:val="24"/>
          <w:szCs w:val="24"/>
        </w:rPr>
        <w:t xml:space="preserve">athing </w:t>
      </w:r>
    </w:p>
    <w:p w14:paraId="02478BB3" w14:textId="54DF9089"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C</w:t>
      </w:r>
      <w:r w:rsidR="00260C53" w:rsidRPr="004F44E9">
        <w:rPr>
          <w:rFonts w:ascii="Helvetica" w:hAnsi="Helvetica" w:cs="Helvetica"/>
          <w:sz w:val="24"/>
          <w:szCs w:val="24"/>
        </w:rPr>
        <w:t xml:space="preserve">are </w:t>
      </w:r>
    </w:p>
    <w:p w14:paraId="28C8E4EB" w14:textId="549AA017"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260C53" w:rsidRPr="004F44E9">
        <w:rPr>
          <w:rFonts w:ascii="Helvetica" w:hAnsi="Helvetica" w:cs="Helvetica"/>
          <w:sz w:val="24"/>
          <w:szCs w:val="24"/>
        </w:rPr>
        <w:t xml:space="preserve">eath and dying </w:t>
      </w:r>
    </w:p>
    <w:p w14:paraId="0B0FB49E" w14:textId="4944E7DE"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ining</w:t>
      </w:r>
      <w:r w:rsidR="00260C53" w:rsidRPr="004F44E9">
        <w:rPr>
          <w:rFonts w:ascii="Helvetica" w:hAnsi="Helvetica" w:cs="Helvetica"/>
          <w:sz w:val="24"/>
          <w:szCs w:val="24"/>
        </w:rPr>
        <w:t xml:space="preserve"> </w:t>
      </w:r>
    </w:p>
    <w:p w14:paraId="735E9A34" w14:textId="3097F78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ressing</w:t>
      </w:r>
      <w:r w:rsidR="00260C53" w:rsidRPr="004F44E9">
        <w:rPr>
          <w:rFonts w:ascii="Helvetica" w:hAnsi="Helvetica" w:cs="Helvetica"/>
          <w:sz w:val="24"/>
          <w:szCs w:val="24"/>
        </w:rPr>
        <w:t xml:space="preserve"> </w:t>
      </w:r>
    </w:p>
    <w:p w14:paraId="07B4F464" w14:textId="73CCDFD2"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E</w:t>
      </w:r>
      <w:r w:rsidR="0002161A" w:rsidRPr="004F44E9">
        <w:rPr>
          <w:rFonts w:ascii="Helvetica" w:hAnsi="Helvetica" w:cs="Helvetica"/>
          <w:sz w:val="24"/>
          <w:szCs w:val="24"/>
        </w:rPr>
        <w:t>ngagement in community</w:t>
      </w:r>
    </w:p>
    <w:p w14:paraId="66D70EAC" w14:textId="01560AE1"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M</w:t>
      </w:r>
      <w:r w:rsidR="00260C53" w:rsidRPr="004F44E9">
        <w:rPr>
          <w:rFonts w:ascii="Helvetica" w:hAnsi="Helvetica" w:cs="Helvetica"/>
          <w:sz w:val="24"/>
          <w:szCs w:val="24"/>
        </w:rPr>
        <w:t>edication administration</w:t>
      </w:r>
    </w:p>
    <w:p w14:paraId="5AECD123" w14:textId="3EB574D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R</w:t>
      </w:r>
      <w:r w:rsidR="0002161A" w:rsidRPr="004F44E9">
        <w:rPr>
          <w:rFonts w:ascii="Helvetica" w:hAnsi="Helvetica" w:cs="Helvetica"/>
          <w:sz w:val="24"/>
          <w:szCs w:val="24"/>
        </w:rPr>
        <w:t>elationships</w:t>
      </w:r>
      <w:r w:rsidR="00260C53" w:rsidRPr="004F44E9">
        <w:rPr>
          <w:rFonts w:ascii="Helvetica" w:hAnsi="Helvetica" w:cs="Helvetica"/>
          <w:sz w:val="24"/>
          <w:szCs w:val="24"/>
        </w:rPr>
        <w:t xml:space="preserve"> </w:t>
      </w:r>
    </w:p>
    <w:p w14:paraId="57DFD3F9" w14:textId="48664997" w:rsidR="0002161A"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S</w:t>
      </w:r>
      <w:r w:rsidR="00872914" w:rsidRPr="004F44E9">
        <w:rPr>
          <w:rFonts w:ascii="Helvetica" w:hAnsi="Helvetica" w:cs="Helvetica"/>
          <w:sz w:val="24"/>
          <w:szCs w:val="24"/>
        </w:rPr>
        <w:t>taff assignments</w:t>
      </w:r>
    </w:p>
    <w:p w14:paraId="55E0057C" w14:textId="42AF2510" w:rsidR="001D3919"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W</w:t>
      </w:r>
      <w:r w:rsidR="0002161A" w:rsidRPr="004F44E9">
        <w:rPr>
          <w:rFonts w:ascii="Helvetica" w:hAnsi="Helvetica" w:cs="Helvetica"/>
          <w:sz w:val="24"/>
          <w:szCs w:val="24"/>
        </w:rPr>
        <w:t>ork</w:t>
      </w:r>
      <w:r w:rsidR="00872914" w:rsidRPr="004F44E9">
        <w:rPr>
          <w:rFonts w:ascii="Helvetica" w:hAnsi="Helvetica" w:cs="Helvetica"/>
          <w:sz w:val="24"/>
          <w:szCs w:val="24"/>
        </w:rPr>
        <w:t xml:space="preserve"> </w:t>
      </w:r>
      <w:r w:rsidR="00872914" w:rsidRPr="004F44E9">
        <w:rPr>
          <w:rFonts w:ascii="Helvetica" w:hAnsi="Helvetica" w:cs="Helvetica"/>
          <w:sz w:val="24"/>
          <w:szCs w:val="24"/>
        </w:rPr>
        <w:tab/>
      </w:r>
      <w:r w:rsidR="00872914" w:rsidRPr="004F44E9">
        <w:rPr>
          <w:rFonts w:ascii="Helvetica" w:hAnsi="Helvetica" w:cs="Helvetica"/>
          <w:sz w:val="24"/>
          <w:szCs w:val="24"/>
        </w:rPr>
        <w:tab/>
      </w:r>
      <w:r w:rsidR="00872914" w:rsidRPr="004F44E9">
        <w:rPr>
          <w:rFonts w:ascii="Helvetica" w:hAnsi="Helvetica" w:cs="Helvetica"/>
          <w:sz w:val="24"/>
          <w:szCs w:val="24"/>
        </w:rPr>
        <w:tab/>
      </w:r>
    </w:p>
    <w:p w14:paraId="49133973" w14:textId="0B20F801" w:rsidR="001D3919" w:rsidRPr="004F44E9" w:rsidRDefault="001D3919" w:rsidP="00A8701E">
      <w:pPr>
        <w:spacing w:after="0"/>
        <w:rPr>
          <w:rFonts w:ascii="Helvetica" w:eastAsia="Times New Roman" w:hAnsi="Helvetica" w:cs="Helvetica"/>
          <w:sz w:val="24"/>
          <w:szCs w:val="24"/>
        </w:rPr>
      </w:pPr>
      <w:r w:rsidRPr="004F44E9">
        <w:rPr>
          <w:rFonts w:ascii="Helvetica" w:eastAsia="Times New Roman" w:hAnsi="Helvetica" w:cs="Helvetica"/>
          <w:sz w:val="24"/>
          <w:szCs w:val="24"/>
        </w:rPr>
        <w:t xml:space="preserve">Person-centered </w:t>
      </w:r>
      <w:r w:rsidR="00E02B24" w:rsidRPr="004F44E9">
        <w:rPr>
          <w:rFonts w:ascii="Helvetica" w:eastAsia="Times New Roman" w:hAnsi="Helvetica" w:cs="Helvetica"/>
          <w:sz w:val="24"/>
          <w:szCs w:val="24"/>
        </w:rPr>
        <w:t>p</w:t>
      </w:r>
      <w:r w:rsidRPr="004F44E9">
        <w:rPr>
          <w:rFonts w:ascii="Helvetica" w:eastAsia="Times New Roman" w:hAnsi="Helvetica" w:cs="Helvetica"/>
          <w:sz w:val="24"/>
          <w:szCs w:val="24"/>
        </w:rPr>
        <w:t>ractices:</w:t>
      </w:r>
    </w:p>
    <w:p w14:paraId="018FDF60" w14:textId="5B05184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P</w:t>
      </w:r>
      <w:r w:rsidR="001D3919" w:rsidRPr="004F44E9">
        <w:rPr>
          <w:rFonts w:ascii="Helvetica" w:eastAsia="Times New Roman" w:hAnsi="Helvetica" w:cs="Helvetica"/>
          <w:sz w:val="24"/>
          <w:szCs w:val="24"/>
        </w:rPr>
        <w:t>ut residents at the center of decision-making</w:t>
      </w:r>
    </w:p>
    <w:p w14:paraId="07791D40" w14:textId="75C19181"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R</w:t>
      </w:r>
      <w:r w:rsidR="001D3919" w:rsidRPr="004F44E9">
        <w:rPr>
          <w:rFonts w:ascii="Helvetica" w:eastAsia="Times New Roman" w:hAnsi="Helvetica" w:cs="Helvetica"/>
          <w:sz w:val="24"/>
          <w:szCs w:val="24"/>
        </w:rPr>
        <w:t>ecognize residents are experts about their lives</w:t>
      </w:r>
    </w:p>
    <w:p w14:paraId="4C63DCA5" w14:textId="5E4F8A7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A</w:t>
      </w:r>
      <w:r w:rsidR="001D3919" w:rsidRPr="004F44E9">
        <w:rPr>
          <w:rFonts w:ascii="Helvetica" w:eastAsia="Times New Roman" w:hAnsi="Helvetica" w:cs="Helvetica"/>
          <w:sz w:val="24"/>
          <w:szCs w:val="24"/>
        </w:rPr>
        <w:t xml:space="preserve">cknowledge residents have individual interests, needs, </w:t>
      </w:r>
      <w:r w:rsidR="009E43FE" w:rsidRPr="004F44E9">
        <w:rPr>
          <w:rFonts w:ascii="Helvetica" w:eastAsia="Times New Roman" w:hAnsi="Helvetica" w:cs="Helvetica"/>
          <w:sz w:val="24"/>
          <w:szCs w:val="24"/>
        </w:rPr>
        <w:t>and</w:t>
      </w:r>
      <w:r w:rsidR="001D3919" w:rsidRPr="004F44E9">
        <w:rPr>
          <w:rFonts w:ascii="Helvetica" w:eastAsia="Times New Roman" w:hAnsi="Helvetica" w:cs="Helvetica"/>
          <w:sz w:val="24"/>
          <w:szCs w:val="24"/>
        </w:rPr>
        <w:t xml:space="preserve"> abilities</w:t>
      </w:r>
    </w:p>
    <w:p w14:paraId="283F5D28" w14:textId="0D46D1A2" w:rsidR="00E803B3" w:rsidRDefault="005C0F04" w:rsidP="00E803B3">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E</w:t>
      </w:r>
      <w:r w:rsidR="001D3919" w:rsidRPr="004F44E9">
        <w:rPr>
          <w:rFonts w:ascii="Helvetica" w:eastAsia="Times New Roman" w:hAnsi="Helvetica" w:cs="Helvetica"/>
          <w:sz w:val="24"/>
          <w:szCs w:val="24"/>
        </w:rPr>
        <w:t>mphasize person-first language to eliminate stereotypes and labeling</w:t>
      </w:r>
    </w:p>
    <w:p w14:paraId="389A1890" w14:textId="77777777" w:rsidR="00E803B3" w:rsidRPr="00E803B3" w:rsidRDefault="00E803B3" w:rsidP="00E803B3">
      <w:pPr>
        <w:ind w:left="720"/>
        <w:contextualSpacing/>
        <w:rPr>
          <w:rFonts w:ascii="Helvetica" w:eastAsia="Times New Roman" w:hAnsi="Helvetica" w:cs="Helvetica"/>
          <w:sz w:val="24"/>
          <w:szCs w:val="24"/>
        </w:rPr>
      </w:pPr>
    </w:p>
    <w:p w14:paraId="61C09116" w14:textId="05EB2036" w:rsidR="001D3919" w:rsidRPr="00E803B3" w:rsidRDefault="001D3919" w:rsidP="005845DF">
      <w:pPr>
        <w:spacing w:before="240" w:after="0"/>
        <w:jc w:val="both"/>
        <w:rPr>
          <w:rFonts w:ascii="Helvetica" w:eastAsia="Times New Roman" w:hAnsi="Helvetica" w:cs="Helvetica"/>
          <w:b/>
          <w:bCs/>
          <w:sz w:val="32"/>
          <w:szCs w:val="32"/>
        </w:rPr>
      </w:pPr>
      <w:r w:rsidRPr="00E803B3">
        <w:rPr>
          <w:rFonts w:ascii="Helvetica" w:eastAsia="Times New Roman" w:hAnsi="Helvetica" w:cs="Helvetica"/>
          <w:b/>
          <w:bCs/>
          <w:sz w:val="32"/>
          <w:szCs w:val="32"/>
        </w:rPr>
        <w:t xml:space="preserve">Person-First Language </w:t>
      </w:r>
    </w:p>
    <w:p w14:paraId="64246FED" w14:textId="2A9C7632" w:rsidR="00A8701E" w:rsidRPr="004F44E9" w:rsidRDefault="00C45161" w:rsidP="00A8701E">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Part of person-centered care is using appropriate language that puts the resident before the diagnosis or disability and is sensitive and respectful to the resident. This type of language is called “person-first.”  </w:t>
      </w:r>
    </w:p>
    <w:p w14:paraId="054C08C1" w14:textId="5D746851" w:rsidR="00A8701E" w:rsidRPr="004F44E9" w:rsidRDefault="00A8701E" w:rsidP="00A8701E">
      <w:pPr>
        <w:spacing w:after="0"/>
        <w:jc w:val="both"/>
        <w:rPr>
          <w:rFonts w:ascii="Helvetica" w:eastAsia="Times New Roman" w:hAnsi="Helvetica" w:cs="Helvetica"/>
          <w:sz w:val="24"/>
          <w:szCs w:val="24"/>
        </w:rPr>
      </w:pPr>
    </w:p>
    <w:p w14:paraId="5797E678" w14:textId="77777777" w:rsidR="00FE011A" w:rsidRDefault="00FE011A" w:rsidP="00A8701E">
      <w:pPr>
        <w:spacing w:after="0"/>
        <w:jc w:val="both"/>
        <w:rPr>
          <w:rFonts w:ascii="Helvetica" w:eastAsia="Times New Roman" w:hAnsi="Helvetica" w:cs="Helvetica"/>
          <w:color w:val="000000" w:themeColor="text1"/>
          <w:sz w:val="24"/>
          <w:szCs w:val="24"/>
        </w:rPr>
      </w:pPr>
    </w:p>
    <w:p w14:paraId="2AC02F2C" w14:textId="663698FC" w:rsidR="00D61E2F" w:rsidRPr="00E803B3" w:rsidRDefault="00DA685E" w:rsidP="00A8701E">
      <w:pPr>
        <w:spacing w:after="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lastRenderedPageBreak/>
        <w:t>Person-First Language</w:t>
      </w:r>
      <w:r w:rsidR="00A50D2D" w:rsidRPr="00E803B3">
        <w:rPr>
          <w:rFonts w:ascii="Helvetica" w:eastAsia="Times New Roman" w:hAnsi="Helvetica" w:cs="Helvetica"/>
          <w:color w:val="000000" w:themeColor="text1"/>
          <w:sz w:val="24"/>
          <w:szCs w:val="24"/>
        </w:rPr>
        <w:t>:</w:t>
      </w:r>
      <w:r w:rsidR="00C45161" w:rsidRPr="00E803B3">
        <w:rPr>
          <w:rFonts w:ascii="Helvetica" w:eastAsia="Times New Roman" w:hAnsi="Helvetica" w:cs="Helvetica"/>
          <w:color w:val="000000" w:themeColor="text1"/>
          <w:sz w:val="24"/>
          <w:szCs w:val="24"/>
        </w:rPr>
        <w:t xml:space="preserve"> </w:t>
      </w:r>
    </w:p>
    <w:p w14:paraId="338AE484" w14:textId="04CEF2C9"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R</w:t>
      </w:r>
      <w:r w:rsidR="00A50D2D" w:rsidRPr="00E803B3">
        <w:rPr>
          <w:rFonts w:ascii="Helvetica" w:eastAsia="Times New Roman" w:hAnsi="Helvetica" w:cs="Helvetica"/>
          <w:i/>
          <w:iCs/>
          <w:color w:val="000000" w:themeColor="text1"/>
          <w:sz w:val="24"/>
          <w:szCs w:val="24"/>
        </w:rPr>
        <w:t xml:space="preserve">efers </w:t>
      </w:r>
      <w:r w:rsidR="001D3919" w:rsidRPr="00E803B3">
        <w:rPr>
          <w:rFonts w:ascii="Helvetica" w:eastAsia="Times New Roman" w:hAnsi="Helvetica" w:cs="Helvetica"/>
          <w:i/>
          <w:iCs/>
          <w:color w:val="000000" w:themeColor="text1"/>
          <w:sz w:val="24"/>
          <w:szCs w:val="24"/>
        </w:rPr>
        <w:t>to the person first and the diagnosis or disability second.</w:t>
      </w:r>
    </w:p>
    <w:p w14:paraId="726D6887" w14:textId="7672492D"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 xml:space="preserve">Appropriate: “A resident </w:t>
      </w:r>
      <w:r w:rsidR="005845DF" w:rsidRPr="00E803B3">
        <w:rPr>
          <w:rFonts w:ascii="Helvetica" w:eastAsia="Times New Roman" w:hAnsi="Helvetica" w:cs="Helvetica"/>
          <w:color w:val="000000" w:themeColor="text1"/>
          <w:sz w:val="24"/>
          <w:szCs w:val="24"/>
        </w:rPr>
        <w:t xml:space="preserve">living </w:t>
      </w:r>
      <w:r w:rsidRPr="00E803B3">
        <w:rPr>
          <w:rFonts w:ascii="Helvetica" w:eastAsia="Times New Roman" w:hAnsi="Helvetica" w:cs="Helvetica"/>
          <w:color w:val="000000" w:themeColor="text1"/>
          <w:sz w:val="24"/>
          <w:szCs w:val="24"/>
        </w:rPr>
        <w:t>with dementia</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6A4FF54E" w14:textId="712F7036"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“A confused resident</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1882B1B1" w14:textId="77777777" w:rsidR="001D3919" w:rsidRPr="00E803B3" w:rsidRDefault="001D3919" w:rsidP="00A8701E">
      <w:pPr>
        <w:spacing w:after="0"/>
        <w:ind w:left="720"/>
        <w:jc w:val="both"/>
        <w:rPr>
          <w:rFonts w:ascii="Helvetica" w:eastAsia="Times New Roman" w:hAnsi="Helvetica" w:cs="Helvetica"/>
          <w:color w:val="000000" w:themeColor="text1"/>
          <w:sz w:val="24"/>
          <w:szCs w:val="24"/>
        </w:rPr>
      </w:pPr>
    </w:p>
    <w:p w14:paraId="68E78C8B" w14:textId="60EBCEB1"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U</w:t>
      </w:r>
      <w:r w:rsidR="001D3919" w:rsidRPr="00E803B3">
        <w:rPr>
          <w:rFonts w:ascii="Helvetica" w:eastAsia="Times New Roman" w:hAnsi="Helvetica" w:cs="Helvetica"/>
          <w:i/>
          <w:iCs/>
          <w:color w:val="000000" w:themeColor="text1"/>
          <w:sz w:val="24"/>
          <w:szCs w:val="24"/>
        </w:rPr>
        <w:t>ses neutral language that does not describe the resident as lacking or deficient.</w:t>
      </w:r>
    </w:p>
    <w:p w14:paraId="1607A802"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“June had a stroke.” “June uses a wheelchair.”</w:t>
      </w:r>
    </w:p>
    <w:p w14:paraId="3EC523B4"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“June is a victim of a stroke.” “June is confined to a wheelchair.”</w:t>
      </w:r>
    </w:p>
    <w:p w14:paraId="2BF7751A" w14:textId="77777777" w:rsidR="001D3919" w:rsidRPr="00E803B3" w:rsidRDefault="001D3919" w:rsidP="00A8701E">
      <w:pPr>
        <w:spacing w:after="0"/>
        <w:jc w:val="both"/>
        <w:rPr>
          <w:rFonts w:ascii="Helvetica" w:eastAsia="Times New Roman" w:hAnsi="Helvetica" w:cs="Helvetica"/>
          <w:color w:val="000000" w:themeColor="text1"/>
          <w:sz w:val="24"/>
          <w:szCs w:val="24"/>
        </w:rPr>
      </w:pPr>
    </w:p>
    <w:p w14:paraId="4F542F93" w14:textId="4E1B1392"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D</w:t>
      </w:r>
      <w:r w:rsidR="001D3919" w:rsidRPr="00E803B3">
        <w:rPr>
          <w:rFonts w:ascii="Helvetica" w:eastAsia="Times New Roman" w:hAnsi="Helvetica" w:cs="Helvetica"/>
          <w:i/>
          <w:iCs/>
          <w:color w:val="000000" w:themeColor="text1"/>
          <w:sz w:val="24"/>
          <w:szCs w:val="24"/>
        </w:rPr>
        <w:t>oes not use a label to describe someone instead of using their name.</w:t>
      </w:r>
    </w:p>
    <w:p w14:paraId="6BB1FF07"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Bill, Jack, Doris, Mr. Davis, Ms. Combs</w:t>
      </w:r>
    </w:p>
    <w:p w14:paraId="2691AD93" w14:textId="5B93061E"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“feeders</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“honey</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“sweetie</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“confused</w:t>
      </w:r>
      <w:r w:rsidR="0051622A"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4E35745B" w14:textId="75A28F4B" w:rsidR="00DA685E" w:rsidRPr="004F44E9" w:rsidRDefault="00DA685E" w:rsidP="00A8701E">
      <w:pPr>
        <w:spacing w:after="0"/>
        <w:ind w:left="720"/>
        <w:contextualSpacing/>
        <w:jc w:val="both"/>
        <w:rPr>
          <w:rFonts w:ascii="Helvetica" w:eastAsia="Times New Roman"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6464" behindDoc="1" locked="0" layoutInCell="1" allowOverlap="1" wp14:anchorId="1F2AD27A" wp14:editId="6B4544A4">
            <wp:simplePos x="0" y="0"/>
            <wp:positionH relativeFrom="margin">
              <wp:align>left</wp:align>
            </wp:positionH>
            <wp:positionV relativeFrom="paragraph">
              <wp:posOffset>86360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5A1F7D03" w14:textId="5D353DFF" w:rsidR="00DA685E" w:rsidRPr="004F44E9" w:rsidRDefault="00DA685E" w:rsidP="00DA685E">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Watch the video titled </w:t>
      </w:r>
      <w:hyperlink r:id="rId15" w:history="1">
        <w:r w:rsidRPr="004F44E9">
          <w:rPr>
            <w:rFonts w:ascii="Helvetica" w:eastAsia="Times New Roman" w:hAnsi="Helvetica" w:cs="Helvetica"/>
            <w:color w:val="0000CC"/>
            <w:sz w:val="24"/>
            <w:szCs w:val="24"/>
            <w:u w:val="single"/>
          </w:rPr>
          <w:t>Person-Centered Care: Person-Centered Language</w:t>
        </w:r>
      </w:hyperlink>
      <w:r w:rsidR="00850A6C" w:rsidRPr="004F44E9">
        <w:rPr>
          <w:rFonts w:ascii="Helvetica" w:eastAsia="Times New Roman" w:hAnsi="Helvetica" w:cs="Helvetica"/>
          <w:sz w:val="24"/>
          <w:szCs w:val="24"/>
          <w:u w:val="single"/>
        </w:rPr>
        <w:t>.</w:t>
      </w:r>
      <w:r w:rsidR="00933ED1" w:rsidRPr="004F44E9">
        <w:rPr>
          <w:rStyle w:val="FootnoteReference"/>
          <w:rFonts w:ascii="Helvetica" w:eastAsia="Times New Roman" w:hAnsi="Helvetica" w:cs="Helvetica"/>
          <w:sz w:val="24"/>
          <w:szCs w:val="24"/>
        </w:rPr>
        <w:footnoteReference w:id="18"/>
      </w:r>
      <w:r w:rsidRPr="004F44E9">
        <w:rPr>
          <w:rFonts w:ascii="Helvetica" w:eastAsia="Times New Roman" w:hAnsi="Helvetica" w:cs="Helvetica"/>
          <w:sz w:val="24"/>
          <w:szCs w:val="24"/>
        </w:rPr>
        <w:t xml:space="preserve"> </w:t>
      </w:r>
    </w:p>
    <w:p w14:paraId="30409B0B" w14:textId="40592788" w:rsidR="00850A6C" w:rsidRPr="004F44E9" w:rsidRDefault="00DA685E" w:rsidP="00DA685E">
      <w:pPr>
        <w:pStyle w:val="ListParagraph"/>
        <w:numPr>
          <w:ilvl w:val="3"/>
          <w:numId w:val="26"/>
        </w:numPr>
        <w:ind w:left="1080"/>
        <w:jc w:val="both"/>
        <w:rPr>
          <w:rFonts w:ascii="Helvetica" w:hAnsi="Helvetica" w:cs="Helvetica"/>
          <w:sz w:val="24"/>
          <w:szCs w:val="24"/>
        </w:rPr>
      </w:pPr>
      <w:r w:rsidRPr="004F44E9">
        <w:rPr>
          <w:rFonts w:ascii="Helvetica" w:eastAsia="Times New Roman" w:hAnsi="Helvetica" w:cs="Helvetica"/>
          <w:sz w:val="24"/>
          <w:szCs w:val="24"/>
        </w:rPr>
        <w:t xml:space="preserve">What </w:t>
      </w:r>
      <w:r w:rsidR="00950010">
        <w:rPr>
          <w:rFonts w:ascii="Helvetica" w:eastAsia="Times New Roman" w:hAnsi="Helvetica" w:cs="Helvetica"/>
          <w:sz w:val="24"/>
          <w:szCs w:val="24"/>
        </w:rPr>
        <w:t xml:space="preserve">are your takeaways from the </w:t>
      </w:r>
      <w:r w:rsidRPr="004F44E9">
        <w:rPr>
          <w:rFonts w:ascii="Helvetica" w:eastAsia="Times New Roman" w:hAnsi="Helvetica" w:cs="Helvetica"/>
          <w:sz w:val="24"/>
          <w:szCs w:val="24"/>
        </w:rPr>
        <w:t>video?</w:t>
      </w:r>
    </w:p>
    <w:p w14:paraId="7FC3B89C" w14:textId="5ADFB180" w:rsidR="00112997" w:rsidRPr="004F44E9" w:rsidRDefault="00055575" w:rsidP="00AA1831">
      <w:pPr>
        <w:pStyle w:val="ListParagraph"/>
        <w:ind w:left="1080"/>
        <w:jc w:val="both"/>
        <w:rPr>
          <w:rFonts w:ascii="Helvetica" w:eastAsia="Times New Roman" w:hAnsi="Helvetica" w:cs="Helvetica"/>
        </w:rPr>
      </w:pPr>
      <w:r w:rsidRPr="004F44E9">
        <w:rPr>
          <w:rFonts w:ascii="Helvetica" w:hAnsi="Helvetica" w:cs="Helvetica"/>
          <w:sz w:val="24"/>
          <w:szCs w:val="24"/>
        </w:rPr>
        <w:t xml:space="preserve"> </w:t>
      </w:r>
      <w:r w:rsidR="00872914" w:rsidRPr="004F44E9">
        <w:rPr>
          <w:rFonts w:ascii="Helvetica" w:hAnsi="Helvetica" w:cs="Helvetica"/>
          <w:sz w:val="24"/>
          <w:szCs w:val="24"/>
        </w:rPr>
        <w:tab/>
      </w:r>
      <w:r w:rsidR="00872914" w:rsidRPr="004F44E9">
        <w:rPr>
          <w:rFonts w:ascii="Helvetica" w:hAnsi="Helvetica" w:cs="Helvetica"/>
          <w:sz w:val="24"/>
          <w:szCs w:val="24"/>
        </w:rPr>
        <w:tab/>
      </w:r>
      <w:r w:rsidR="00872914" w:rsidRPr="004F44E9">
        <w:rPr>
          <w:rFonts w:ascii="Helvetica" w:hAnsi="Helvetica" w:cs="Helvetica"/>
          <w:sz w:val="24"/>
          <w:szCs w:val="24"/>
        </w:rPr>
        <w:tab/>
      </w:r>
    </w:p>
    <w:p w14:paraId="19B4A589" w14:textId="357633BD" w:rsidR="00787CE3" w:rsidRPr="00E803B3" w:rsidRDefault="002C54CD" w:rsidP="00DA685E">
      <w:pPr>
        <w:jc w:val="both"/>
        <w:rPr>
          <w:rFonts w:ascii="Helvetica" w:hAnsi="Helvetica" w:cs="Helvetica"/>
          <w:i/>
          <w:iCs/>
          <w:color w:val="0000CC"/>
          <w:sz w:val="24"/>
          <w:szCs w:val="24"/>
        </w:rPr>
      </w:pPr>
      <w:r w:rsidRPr="00950010">
        <w:rPr>
          <w:rFonts w:ascii="Helvetica" w:hAnsi="Helvetica" w:cs="Helvetica"/>
          <w:b/>
          <w:bCs/>
          <w:noProof/>
          <w:color w:val="0000CC"/>
          <w:sz w:val="24"/>
          <w:szCs w:val="24"/>
        </w:rPr>
        <mc:AlternateContent>
          <mc:Choice Requires="wpg">
            <w:drawing>
              <wp:anchor distT="91440" distB="91440" distL="182880" distR="182880" simplePos="0" relativeHeight="251644416" behindDoc="0" locked="0" layoutInCell="1" allowOverlap="1" wp14:anchorId="6CF31041" wp14:editId="0C93A62E">
                <wp:simplePos x="0" y="0"/>
                <wp:positionH relativeFrom="margin">
                  <wp:align>left</wp:align>
                </wp:positionH>
                <wp:positionV relativeFrom="margin">
                  <wp:posOffset>4914900</wp:posOffset>
                </wp:positionV>
                <wp:extent cx="2247265" cy="1774825"/>
                <wp:effectExtent l="0" t="0" r="635" b="0"/>
                <wp:wrapSquare wrapText="bothSides"/>
                <wp:docPr id="77" name="Group 77"/>
                <wp:cNvGraphicFramePr/>
                <a:graphic xmlns:a="http://schemas.openxmlformats.org/drawingml/2006/main">
                  <a:graphicData uri="http://schemas.microsoft.com/office/word/2010/wordprocessingGroup">
                    <wpg:wgp>
                      <wpg:cNvGrpSpPr/>
                      <wpg:grpSpPr>
                        <a:xfrm>
                          <a:off x="0" y="0"/>
                          <a:ext cx="2247265" cy="1774825"/>
                          <a:chOff x="0" y="0"/>
                          <a:chExt cx="3798451" cy="2257425"/>
                        </a:xfrm>
                        <a:solidFill>
                          <a:schemeClr val="accent1">
                            <a:lumMod val="20000"/>
                            <a:lumOff val="80000"/>
                          </a:schemeClr>
                        </a:solidFill>
                      </wpg:grpSpPr>
                      <wps:wsp>
                        <wps:cNvPr id="78" name="Rectangle 78"/>
                        <wps:cNvSpPr/>
                        <wps:spPr>
                          <a:xfrm>
                            <a:off x="0" y="0"/>
                            <a:ext cx="3797935" cy="22574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a:grpFill/>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236027" y="128267"/>
                            <a:ext cx="3385887" cy="203923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546E7" w14:textId="57C8EB12" w:rsidR="00A025A7" w:rsidRPr="00E803B3" w:rsidRDefault="00A025A7"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A025A7" w:rsidRPr="00E803B3" w:rsidRDefault="00A025A7"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31041" id="Group 77" o:spid="_x0000_s1030" style="position:absolute;left:0;text-align:left;margin-left:0;margin-top:387pt;width:176.95pt;height:139.75pt;z-index:251644416;mso-wrap-distance-left:14.4pt;mso-wrap-distance-top:7.2pt;mso-wrap-distance-right:14.4pt;mso-wrap-distance-bottom:7.2pt;mso-position-horizontal:lef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">
                <v:rect id="Rectangle 78" o:spid="_x0000_s1031"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group id="Group 3" o:spid="_x0000_s1032"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3"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" path="m,545r,l540,r4,5l,545xe" filled="f" stroked="f">
                    <v:path arrowok="t" o:connecttype="custom" o:connectlocs="0,865188;0,865188;857250,0;863600,7938;0,865188" o:connectangles="0,0,0,0,0"/>
                  </v:shape>
                  <v:shape id="Freeform 81" o:spid="_x0000_s1034"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" path="m,679r,l679,r4,l,679xe" filled="f" stroked="f">
                    <v:path arrowok="t" o:connecttype="custom" o:connectlocs="0,1077913;0,1077913;1077913,0;1084263,0;0,1077913" o:connectangles="0,0,0,0,0"/>
                  </v:shape>
                  <v:shape id="Freeform 82" o:spid="_x0000_s103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" path="m4,669r-4,l669,r4,l4,669xe" filled="f" stroked="f">
                    <v:path arrowok="t" o:connecttype="custom" o:connectlocs="6350,1062038;0,1062038;1062038,0;1068388,0;6350,1062038" o:connectangles="0,0,0,0,0"/>
                  </v:shape>
                  <v:shape id="Freeform 83" o:spid="_x0000_s1036"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" path="m5,600l,595,596,r4,5l5,600xe" filled="f" stroked="f">
                    <v:path arrowok="t" o:connecttype="custom" o:connectlocs="7938,952500;0,944563;946150,0;952500,7938;7938,952500" o:connectangles="0,0,0,0,0"/>
                  </v:shape>
                  <v:shape id="Freeform 84" o:spid="_x0000_s1037"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" path="m5,831r-5,l831,r4,l5,831xe" filled="f" stroked="f">
                    <v:path arrowok="t" o:connecttype="custom" o:connectlocs="7938,1319213;0,1319213;1319214,0;1325564,0;7938,1319213" o:connectangles="0,0,0,0,0"/>
                  </v:shape>
                </v:group>
                <v:shape id="Text Box 85" o:spid="_x0000_s1038" type="#_x0000_t202" style="position:absolute;left:2360;top:1282;width:33859;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590546E7" w14:textId="57C8EB12" w:rsidR="00A025A7" w:rsidRPr="00E803B3" w:rsidRDefault="00A025A7"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A025A7" w:rsidRPr="00E803B3" w:rsidRDefault="00A025A7"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v:textbox>
                </v:shape>
                <w10:wrap type="square" anchorx="margin" anchory="margin"/>
              </v:group>
            </w:pict>
          </mc:Fallback>
        </mc:AlternateContent>
      </w:r>
      <w:r w:rsidR="00787CE3" w:rsidRPr="00950010">
        <w:rPr>
          <w:rFonts w:ascii="Helvetica" w:hAnsi="Helvetica" w:cs="Helvetica"/>
          <w:b/>
          <w:bCs/>
          <w:i/>
          <w:iCs/>
          <w:color w:val="0000CC"/>
          <w:sz w:val="24"/>
          <w:szCs w:val="24"/>
        </w:rPr>
        <w:t>Trainer’s Note:</w:t>
      </w:r>
      <w:r w:rsidR="00950010">
        <w:rPr>
          <w:rFonts w:ascii="Helvetica" w:hAnsi="Helvetica" w:cs="Helvetica"/>
          <w:i/>
          <w:iCs/>
          <w:color w:val="0000CC"/>
          <w:sz w:val="24"/>
          <w:szCs w:val="24"/>
        </w:rPr>
        <w:t xml:space="preserve"> </w:t>
      </w:r>
      <w:r w:rsidR="00787CE3" w:rsidRPr="00E803B3">
        <w:rPr>
          <w:rFonts w:ascii="Helvetica" w:hAnsi="Helvetica" w:cs="Helvetica"/>
          <w:i/>
          <w:iCs/>
          <w:color w:val="0000CC"/>
          <w:sz w:val="24"/>
          <w:szCs w:val="24"/>
        </w:rPr>
        <w:t>Show the video titled</w:t>
      </w:r>
      <w:r w:rsidR="00F24B47">
        <w:rPr>
          <w:rFonts w:ascii="Helvetica" w:hAnsi="Helvetica" w:cs="Helvetica"/>
          <w:i/>
          <w:iCs/>
          <w:color w:val="0000CC"/>
          <w:sz w:val="24"/>
          <w:szCs w:val="24"/>
        </w:rPr>
        <w:t>,</w:t>
      </w:r>
      <w:r w:rsidR="00787CE3" w:rsidRPr="00E803B3">
        <w:rPr>
          <w:rFonts w:ascii="Helvetica" w:hAnsi="Helvetica" w:cs="Helvetica"/>
          <w:i/>
          <w:iCs/>
          <w:color w:val="0000CC"/>
          <w:sz w:val="24"/>
          <w:szCs w:val="24"/>
        </w:rPr>
        <w:t xml:space="preserve"> </w:t>
      </w:r>
      <w:r w:rsidR="00850A6C" w:rsidRPr="00E803B3">
        <w:rPr>
          <w:rFonts w:ascii="Helvetica" w:hAnsi="Helvetica" w:cs="Helvetica"/>
          <w:i/>
          <w:iCs/>
          <w:color w:val="0000CC"/>
          <w:sz w:val="24"/>
          <w:szCs w:val="24"/>
        </w:rPr>
        <w:t>Person-Centered Care: Person-Centered Language</w:t>
      </w:r>
      <w:r w:rsidR="00787CE3" w:rsidRPr="00E803B3">
        <w:rPr>
          <w:rFonts w:ascii="Helvetica" w:hAnsi="Helvetica" w:cs="Helvetica"/>
          <w:i/>
          <w:iCs/>
          <w:color w:val="0000CC"/>
          <w:sz w:val="24"/>
          <w:szCs w:val="24"/>
        </w:rPr>
        <w:t xml:space="preserve"> by Texas Health and Human Services. This video sets the tone for person-centered care and language</w:t>
      </w:r>
      <w:r w:rsidR="00985736" w:rsidRPr="00E803B3">
        <w:rPr>
          <w:rFonts w:ascii="Helvetica" w:hAnsi="Helvetica" w:cs="Helvetica"/>
          <w:i/>
          <w:iCs/>
          <w:color w:val="0000CC"/>
          <w:sz w:val="24"/>
          <w:szCs w:val="24"/>
        </w:rPr>
        <w:t>.</w:t>
      </w:r>
      <w:r w:rsidR="00787CE3" w:rsidRPr="00E803B3">
        <w:rPr>
          <w:rFonts w:ascii="Helvetica" w:hAnsi="Helvetica" w:cs="Helvetica"/>
          <w:i/>
          <w:iCs/>
          <w:color w:val="0000CC"/>
          <w:sz w:val="24"/>
          <w:szCs w:val="24"/>
        </w:rPr>
        <w:t xml:space="preserve"> Explain to the trainees that representatives demonstrate appropriate language and behaviors by using person-first language when talking with and about residents.</w:t>
      </w:r>
    </w:p>
    <w:p w14:paraId="0585967D" w14:textId="31573579" w:rsidR="00787CE3" w:rsidRPr="00E803B3" w:rsidRDefault="00787CE3" w:rsidP="00DA685E">
      <w:pPr>
        <w:jc w:val="both"/>
        <w:rPr>
          <w:rFonts w:ascii="Helvetica" w:hAnsi="Helvetica" w:cs="Helvetica"/>
          <w:i/>
          <w:iCs/>
          <w:color w:val="0000CC"/>
          <w:sz w:val="24"/>
          <w:szCs w:val="24"/>
        </w:rPr>
      </w:pPr>
      <w:r w:rsidRPr="00E803B3">
        <w:rPr>
          <w:rFonts w:ascii="Helvetica" w:hAnsi="Helvetica" w:cs="Helvetica"/>
          <w:i/>
          <w:iCs/>
          <w:color w:val="0000CC"/>
          <w:sz w:val="24"/>
          <w:szCs w:val="24"/>
        </w:rPr>
        <w:t>Ask the trainees</w:t>
      </w:r>
      <w:r w:rsidRPr="005C0F04">
        <w:rPr>
          <w:rFonts w:ascii="Helvetica" w:hAnsi="Helvetica" w:cs="Helvetica"/>
          <w:i/>
          <w:iCs/>
          <w:color w:val="0000CC"/>
          <w:sz w:val="24"/>
          <w:szCs w:val="24"/>
        </w:rPr>
        <w:t xml:space="preserve">: </w:t>
      </w:r>
      <w:r w:rsidRPr="00373A8C">
        <w:rPr>
          <w:rFonts w:ascii="Helvetica" w:hAnsi="Helvetica" w:cs="Helvetica"/>
          <w:i/>
          <w:iCs/>
          <w:color w:val="0000CC"/>
          <w:sz w:val="24"/>
          <w:szCs w:val="24"/>
        </w:rPr>
        <w:t xml:space="preserve">“What </w:t>
      </w:r>
      <w:r w:rsidR="00950010" w:rsidRPr="00373A8C">
        <w:rPr>
          <w:rFonts w:ascii="Helvetica" w:hAnsi="Helvetica" w:cs="Helvetica"/>
          <w:i/>
          <w:iCs/>
          <w:color w:val="0000CC"/>
          <w:sz w:val="24"/>
          <w:szCs w:val="24"/>
        </w:rPr>
        <w:t>are your takeaways from the video</w:t>
      </w:r>
      <w:r w:rsidRPr="00373A8C">
        <w:rPr>
          <w:rFonts w:ascii="Helvetica" w:hAnsi="Helvetica" w:cs="Helvetica"/>
          <w:i/>
          <w:iCs/>
          <w:color w:val="0000CC"/>
          <w:sz w:val="24"/>
          <w:szCs w:val="24"/>
        </w:rPr>
        <w:t>?”</w:t>
      </w:r>
    </w:p>
    <w:p w14:paraId="2269D24B" w14:textId="3B518F02" w:rsidR="00787CE3" w:rsidRPr="00E803B3" w:rsidRDefault="00787CE3" w:rsidP="00850A6C">
      <w:pPr>
        <w:jc w:val="both"/>
        <w:rPr>
          <w:rFonts w:ascii="Helvetica" w:hAnsi="Helvetica" w:cs="Helvetica"/>
          <w:i/>
          <w:iCs/>
          <w:color w:val="0000CC"/>
          <w:sz w:val="24"/>
          <w:szCs w:val="24"/>
        </w:rPr>
      </w:pPr>
      <w:r w:rsidRPr="00E803B3">
        <w:rPr>
          <w:rFonts w:ascii="Helvetica" w:hAnsi="Helvetica" w:cs="Helvetica"/>
          <w:i/>
          <w:iCs/>
          <w:color w:val="0000CC"/>
          <w:sz w:val="24"/>
          <w:szCs w:val="24"/>
        </w:rPr>
        <w:t>Responses may include</w:t>
      </w:r>
      <w:r w:rsidR="00C75CEA" w:rsidRPr="00E803B3">
        <w:rPr>
          <w:rFonts w:ascii="Helvetica" w:hAnsi="Helvetica" w:cs="Helvetica"/>
          <w:i/>
          <w:iCs/>
          <w:color w:val="0000CC"/>
          <w:sz w:val="24"/>
          <w:szCs w:val="24"/>
        </w:rPr>
        <w:t>,</w:t>
      </w:r>
      <w:r w:rsidR="00A47286" w:rsidRPr="00E803B3">
        <w:rPr>
          <w:rFonts w:ascii="Helvetica" w:hAnsi="Helvetica" w:cs="Helvetica"/>
          <w:i/>
          <w:iCs/>
          <w:color w:val="0000CC"/>
          <w:sz w:val="24"/>
          <w:szCs w:val="24"/>
        </w:rPr>
        <w:t xml:space="preserve"> </w:t>
      </w:r>
      <w:r w:rsidR="00C75CEA" w:rsidRPr="00E803B3">
        <w:rPr>
          <w:rFonts w:ascii="Helvetica" w:hAnsi="Helvetica" w:cs="Helvetica"/>
          <w:i/>
          <w:iCs/>
          <w:color w:val="0000CC"/>
          <w:sz w:val="24"/>
          <w:szCs w:val="24"/>
        </w:rPr>
        <w:t>f</w:t>
      </w:r>
      <w:r w:rsidR="00A47286" w:rsidRPr="00E803B3">
        <w:rPr>
          <w:rFonts w:ascii="Helvetica" w:hAnsi="Helvetica" w:cs="Helvetica"/>
          <w:i/>
          <w:iCs/>
          <w:color w:val="0000CC"/>
          <w:sz w:val="24"/>
          <w:szCs w:val="24"/>
        </w:rPr>
        <w:t xml:space="preserve">acilities should partner with a resident when discussing their care. Simple changes such as putting the person first in language can redefine how residents are perceived. </w:t>
      </w:r>
      <w:r w:rsidR="00246FE5" w:rsidRPr="00E803B3">
        <w:rPr>
          <w:rFonts w:ascii="Helvetica" w:hAnsi="Helvetica" w:cs="Helvetica"/>
          <w:i/>
          <w:iCs/>
          <w:color w:val="0000CC"/>
          <w:sz w:val="24"/>
          <w:szCs w:val="24"/>
        </w:rPr>
        <w:t>N</w:t>
      </w:r>
      <w:r w:rsidR="00A47286" w:rsidRPr="00E803B3">
        <w:rPr>
          <w:rFonts w:ascii="Helvetica" w:hAnsi="Helvetica" w:cs="Helvetica"/>
          <w:i/>
          <w:iCs/>
          <w:color w:val="0000CC"/>
          <w:sz w:val="24"/>
          <w:szCs w:val="24"/>
        </w:rPr>
        <w:t xml:space="preserve">ot defining residents by a label such as a </w:t>
      </w:r>
      <w:r w:rsidR="00246FE5" w:rsidRPr="00E803B3">
        <w:rPr>
          <w:rFonts w:ascii="Helvetica" w:hAnsi="Helvetica" w:cs="Helvetica"/>
          <w:i/>
          <w:iCs/>
          <w:color w:val="0000CC"/>
          <w:sz w:val="24"/>
          <w:szCs w:val="24"/>
        </w:rPr>
        <w:t>“</w:t>
      </w:r>
      <w:r w:rsidR="00A47286" w:rsidRPr="00E803B3">
        <w:rPr>
          <w:rFonts w:ascii="Helvetica" w:hAnsi="Helvetica" w:cs="Helvetica"/>
          <w:i/>
          <w:iCs/>
          <w:color w:val="0000CC"/>
          <w:sz w:val="24"/>
          <w:szCs w:val="24"/>
        </w:rPr>
        <w:t>walker</w:t>
      </w:r>
      <w:r w:rsidR="00246FE5" w:rsidRPr="00E803B3">
        <w:rPr>
          <w:rFonts w:ascii="Helvetica" w:hAnsi="Helvetica" w:cs="Helvetica"/>
          <w:i/>
          <w:iCs/>
          <w:color w:val="0000CC"/>
          <w:sz w:val="24"/>
          <w:szCs w:val="24"/>
        </w:rPr>
        <w:t>”</w:t>
      </w:r>
      <w:r w:rsidR="00A47286" w:rsidRPr="00E803B3">
        <w:rPr>
          <w:rFonts w:ascii="Helvetica" w:hAnsi="Helvetica" w:cs="Helvetica"/>
          <w:i/>
          <w:iCs/>
          <w:color w:val="0000CC"/>
          <w:sz w:val="24"/>
          <w:szCs w:val="24"/>
        </w:rPr>
        <w:t xml:space="preserve"> or a </w:t>
      </w:r>
      <w:r w:rsidR="00246FE5" w:rsidRPr="00E803B3">
        <w:rPr>
          <w:rFonts w:ascii="Helvetica" w:hAnsi="Helvetica" w:cs="Helvetica"/>
          <w:i/>
          <w:iCs/>
          <w:color w:val="0000CC"/>
          <w:sz w:val="24"/>
          <w:szCs w:val="24"/>
        </w:rPr>
        <w:t>“</w:t>
      </w:r>
      <w:r w:rsidR="00A47286" w:rsidRPr="00E803B3">
        <w:rPr>
          <w:rFonts w:ascii="Helvetica" w:hAnsi="Helvetica" w:cs="Helvetica"/>
          <w:i/>
          <w:iCs/>
          <w:color w:val="0000CC"/>
          <w:sz w:val="24"/>
          <w:szCs w:val="24"/>
        </w:rPr>
        <w:t>talker</w:t>
      </w:r>
      <w:r w:rsidR="00246FE5" w:rsidRPr="00E803B3">
        <w:rPr>
          <w:rFonts w:ascii="Helvetica" w:hAnsi="Helvetica" w:cs="Helvetica"/>
          <w:i/>
          <w:iCs/>
          <w:color w:val="0000CC"/>
          <w:sz w:val="24"/>
          <w:szCs w:val="24"/>
        </w:rPr>
        <w:t>”</w:t>
      </w:r>
      <w:r w:rsidR="00A47286" w:rsidRPr="00E803B3">
        <w:rPr>
          <w:rFonts w:ascii="Helvetica" w:hAnsi="Helvetica" w:cs="Helvetica"/>
          <w:i/>
          <w:iCs/>
          <w:color w:val="0000CC"/>
          <w:sz w:val="24"/>
          <w:szCs w:val="24"/>
        </w:rPr>
        <w:t xml:space="preserve"> </w:t>
      </w:r>
      <w:r w:rsidR="00246FE5" w:rsidRPr="00E803B3">
        <w:rPr>
          <w:rFonts w:ascii="Helvetica" w:hAnsi="Helvetica" w:cs="Helvetica"/>
          <w:i/>
          <w:iCs/>
          <w:color w:val="0000CC"/>
          <w:sz w:val="24"/>
          <w:szCs w:val="24"/>
        </w:rPr>
        <w:t>is</w:t>
      </w:r>
      <w:r w:rsidR="00A47286" w:rsidRPr="00E803B3">
        <w:rPr>
          <w:rFonts w:ascii="Helvetica" w:hAnsi="Helvetica" w:cs="Helvetica"/>
          <w:i/>
          <w:iCs/>
          <w:color w:val="0000CC"/>
          <w:sz w:val="24"/>
          <w:szCs w:val="24"/>
        </w:rPr>
        <w:t xml:space="preserve"> a more respectful way to </w:t>
      </w:r>
      <w:r w:rsidR="00246FE5" w:rsidRPr="00E803B3">
        <w:rPr>
          <w:rFonts w:ascii="Helvetica" w:hAnsi="Helvetica" w:cs="Helvetica"/>
          <w:i/>
          <w:iCs/>
          <w:color w:val="0000CC"/>
          <w:sz w:val="24"/>
          <w:szCs w:val="24"/>
        </w:rPr>
        <w:t>talk to or about a resident</w:t>
      </w:r>
      <w:r w:rsidR="00E500AD">
        <w:rPr>
          <w:rFonts w:ascii="Helvetica" w:hAnsi="Helvetica" w:cs="Helvetica"/>
          <w:i/>
          <w:iCs/>
          <w:color w:val="0000CC"/>
          <w:sz w:val="24"/>
          <w:szCs w:val="24"/>
        </w:rPr>
        <w:t>.</w:t>
      </w:r>
    </w:p>
    <w:p w14:paraId="5A3B3D9E" w14:textId="216444D8" w:rsidR="00055575" w:rsidRPr="00E803B3" w:rsidRDefault="00055575" w:rsidP="00850A6C">
      <w:pPr>
        <w:jc w:val="both"/>
        <w:rPr>
          <w:rFonts w:ascii="Helvetica" w:hAnsi="Helvetica" w:cs="Helvetica"/>
          <w:i/>
          <w:iCs/>
          <w:color w:val="0000CC"/>
          <w:sz w:val="24"/>
          <w:szCs w:val="24"/>
        </w:rPr>
      </w:pPr>
      <w:r w:rsidRPr="00E803B3">
        <w:rPr>
          <w:rFonts w:ascii="Helvetica" w:hAnsi="Helvetica" w:cs="Helvetica"/>
          <w:i/>
          <w:iCs/>
          <w:color w:val="0000CC"/>
          <w:sz w:val="24"/>
          <w:szCs w:val="24"/>
        </w:rPr>
        <w:t>Summarize with a quote from the video: “When staff put residents first in their language, they recognize the whole person and don’t let disabilities define a resident.”</w:t>
      </w:r>
    </w:p>
    <w:p w14:paraId="4B08C3C9" w14:textId="7BA63392" w:rsidR="00C45161" w:rsidRPr="00E803B3" w:rsidRDefault="00C45161" w:rsidP="00C45161">
      <w:pPr>
        <w:keepNext/>
        <w:keepLines/>
        <w:spacing w:before="120" w:after="0" w:line="240" w:lineRule="auto"/>
        <w:outlineLvl w:val="1"/>
        <w:rPr>
          <w:rFonts w:ascii="Helvetica" w:eastAsia="Times New Roman" w:hAnsi="Helvetica" w:cs="Helvetica"/>
          <w:b/>
          <w:bCs/>
          <w:color w:val="000000" w:themeColor="text1"/>
          <w:sz w:val="36"/>
          <w:szCs w:val="36"/>
        </w:rPr>
      </w:pPr>
      <w:bookmarkStart w:id="42" w:name="_Toc80709235"/>
      <w:r w:rsidRPr="00E803B3">
        <w:rPr>
          <w:rFonts w:ascii="Helvetica" w:eastAsia="Times New Roman" w:hAnsi="Helvetica" w:cs="Helvetica"/>
          <w:b/>
          <w:bCs/>
          <w:color w:val="000000" w:themeColor="text1"/>
          <w:sz w:val="36"/>
          <w:szCs w:val="36"/>
        </w:rPr>
        <w:t>Person-Centered Care Based in Law</w:t>
      </w:r>
      <w:bookmarkEnd w:id="42"/>
    </w:p>
    <w:p w14:paraId="23783FF2" w14:textId="2ACAC132" w:rsidR="002C0D56" w:rsidRPr="004F44E9" w:rsidRDefault="00C45161" w:rsidP="002C0D56">
      <w:pPr>
        <w:jc w:val="both"/>
        <w:rPr>
          <w:rFonts w:ascii="Helvetica" w:eastAsia="Times New Roman" w:hAnsi="Helvetica" w:cs="Helvetica"/>
          <w:b/>
          <w:bCs/>
          <w:sz w:val="24"/>
          <w:szCs w:val="24"/>
        </w:rPr>
      </w:pPr>
      <w:r w:rsidRPr="004F44E9">
        <w:rPr>
          <w:rFonts w:ascii="Helvetica" w:hAnsi="Helvetica" w:cs="Helvetica"/>
          <w:sz w:val="24"/>
          <w:szCs w:val="24"/>
        </w:rPr>
        <w:t xml:space="preserve">Awareness of and requirements to provide person-centered care or planning are growing.  Federal regulations for nursing </w:t>
      </w:r>
      <w:r w:rsidR="00173971" w:rsidRPr="004F44E9">
        <w:rPr>
          <w:rFonts w:ascii="Helvetica" w:hAnsi="Helvetica" w:cs="Helvetica"/>
          <w:sz w:val="24"/>
          <w:szCs w:val="24"/>
        </w:rPr>
        <w:t>facilities</w:t>
      </w:r>
      <w:r w:rsidR="00C26364" w:rsidRPr="004F44E9">
        <w:rPr>
          <w:rStyle w:val="FootnoteReference"/>
          <w:rFonts w:ascii="Helvetica" w:hAnsi="Helvetica" w:cs="Helvetica"/>
          <w:sz w:val="24"/>
          <w:szCs w:val="24"/>
        </w:rPr>
        <w:footnoteReference w:id="19"/>
      </w:r>
      <w:r w:rsidRPr="004F44E9">
        <w:rPr>
          <w:rFonts w:ascii="Helvetica" w:hAnsi="Helvetica" w:cs="Helvetica"/>
          <w:sz w:val="24"/>
          <w:szCs w:val="24"/>
        </w:rPr>
        <w:t xml:space="preserve"> and for </w:t>
      </w:r>
      <w:r w:rsidRPr="00BA31C7">
        <w:rPr>
          <w:rFonts w:ascii="Helvetica" w:hAnsi="Helvetica" w:cs="Helvetica"/>
          <w:sz w:val="24"/>
          <w:szCs w:val="24"/>
        </w:rPr>
        <w:t>Medicaid</w:t>
      </w:r>
      <w:r w:rsidR="009215DB" w:rsidRPr="00BA31C7">
        <w:rPr>
          <w:rFonts w:ascii="Helvetica" w:hAnsi="Helvetica" w:cs="Helvetica"/>
          <w:sz w:val="24"/>
          <w:szCs w:val="24"/>
        </w:rPr>
        <w:t>-</w:t>
      </w:r>
      <w:r w:rsidRPr="00BA31C7">
        <w:rPr>
          <w:rFonts w:ascii="Helvetica" w:hAnsi="Helvetica" w:cs="Helvetica"/>
          <w:sz w:val="24"/>
          <w:szCs w:val="24"/>
        </w:rPr>
        <w:t>funded</w:t>
      </w:r>
      <w:r w:rsidRPr="004F44E9">
        <w:rPr>
          <w:rFonts w:ascii="Helvetica" w:hAnsi="Helvetica" w:cs="Helvetica"/>
          <w:sz w:val="24"/>
          <w:szCs w:val="24"/>
        </w:rPr>
        <w:t xml:space="preserve"> long-term services and </w:t>
      </w:r>
      <w:r w:rsidRPr="004F44E9">
        <w:rPr>
          <w:rFonts w:ascii="Helvetica" w:hAnsi="Helvetica" w:cs="Helvetica"/>
          <w:sz w:val="24"/>
          <w:szCs w:val="24"/>
        </w:rPr>
        <w:lastRenderedPageBreak/>
        <w:t>supports require person-centered care and planning</w:t>
      </w:r>
      <w:r w:rsidR="008E3EF9" w:rsidRPr="004F44E9">
        <w:rPr>
          <w:rFonts w:ascii="Helvetica" w:hAnsi="Helvetica" w:cs="Helvetica"/>
          <w:sz w:val="24"/>
          <w:szCs w:val="24"/>
        </w:rPr>
        <w:t>.</w:t>
      </w:r>
      <w:r w:rsidR="00012F11" w:rsidRPr="004F44E9">
        <w:rPr>
          <w:rStyle w:val="FootnoteReference"/>
          <w:rFonts w:ascii="Helvetica" w:hAnsi="Helvetica" w:cs="Helvetica"/>
          <w:sz w:val="24"/>
          <w:szCs w:val="24"/>
        </w:rPr>
        <w:footnoteReference w:id="20"/>
      </w:r>
      <w:r w:rsidRPr="004F44E9">
        <w:rPr>
          <w:rFonts w:ascii="Helvetica" w:hAnsi="Helvetica" w:cs="Helvetica"/>
          <w:sz w:val="24"/>
          <w:szCs w:val="24"/>
        </w:rPr>
        <w:t xml:space="preserve"> </w:t>
      </w:r>
      <w:r w:rsidR="004870F6" w:rsidRPr="004F44E9">
        <w:rPr>
          <w:rFonts w:ascii="Helvetica" w:hAnsi="Helvetica" w:cs="Helvetica"/>
          <w:sz w:val="24"/>
          <w:szCs w:val="24"/>
        </w:rPr>
        <w:t>Brief examples from federal requirements are below</w:t>
      </w:r>
      <w:r w:rsidR="00B54753" w:rsidRPr="004F44E9">
        <w:rPr>
          <w:rFonts w:ascii="Helvetica" w:hAnsi="Helvetica" w:cs="Helvetica"/>
          <w:sz w:val="24"/>
          <w:szCs w:val="24"/>
        </w:rPr>
        <w:t>. P</w:t>
      </w:r>
      <w:r w:rsidRPr="004F44E9">
        <w:rPr>
          <w:rFonts w:ascii="Helvetica" w:hAnsi="Helvetica" w:cs="Helvetica"/>
          <w:sz w:val="24"/>
          <w:szCs w:val="24"/>
        </w:rPr>
        <w:t xml:space="preserve">erson-centered care and </w:t>
      </w:r>
      <w:r w:rsidR="00B54753" w:rsidRPr="004F44E9">
        <w:rPr>
          <w:rFonts w:ascii="Helvetica" w:hAnsi="Helvetica" w:cs="Helvetica"/>
          <w:sz w:val="24"/>
          <w:szCs w:val="24"/>
        </w:rPr>
        <w:t xml:space="preserve">residents’ </w:t>
      </w:r>
      <w:r w:rsidRPr="004F44E9">
        <w:rPr>
          <w:rFonts w:ascii="Helvetica" w:hAnsi="Helvetica" w:cs="Helvetica"/>
          <w:sz w:val="24"/>
          <w:szCs w:val="24"/>
        </w:rPr>
        <w:t>rights will be discussed more in the next module.</w:t>
      </w:r>
    </w:p>
    <w:p w14:paraId="2F5826F1" w14:textId="32B845DF" w:rsidR="00055575" w:rsidRPr="004F44E9" w:rsidRDefault="002C0D56" w:rsidP="002C0D56">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 xml:space="preserve">Omnibus Budget Reconciliation Act of 1987 </w:t>
      </w:r>
      <w:r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 xml:space="preserve">The first federal law to </w:t>
      </w:r>
      <w:r w:rsidR="007B168C" w:rsidRPr="004F44E9">
        <w:rPr>
          <w:rFonts w:ascii="Helvetica" w:eastAsia="Times New Roman" w:hAnsi="Helvetica" w:cs="Helvetica"/>
          <w:sz w:val="24"/>
          <w:szCs w:val="24"/>
        </w:rPr>
        <w:t>refer</w:t>
      </w:r>
      <w:r w:rsidR="00985E97" w:rsidRPr="004F44E9">
        <w:rPr>
          <w:rFonts w:ascii="Helvetica" w:eastAsia="Times New Roman" w:hAnsi="Helvetica" w:cs="Helvetica"/>
          <w:sz w:val="24"/>
          <w:szCs w:val="24"/>
        </w:rPr>
        <w:t xml:space="preserve"> to </w:t>
      </w:r>
      <w:r w:rsidR="005111E8" w:rsidRPr="004F44E9">
        <w:rPr>
          <w:rFonts w:ascii="Helvetica" w:eastAsia="Times New Roman" w:hAnsi="Helvetica" w:cs="Helvetica"/>
          <w:sz w:val="24"/>
          <w:szCs w:val="24"/>
        </w:rPr>
        <w:t>person-</w:t>
      </w:r>
      <w:r w:rsidR="00C75CEA" w:rsidRPr="004F44E9">
        <w:rPr>
          <w:rFonts w:ascii="Helvetica" w:eastAsia="Times New Roman" w:hAnsi="Helvetica" w:cs="Helvetica"/>
          <w:sz w:val="24"/>
          <w:szCs w:val="24"/>
        </w:rPr>
        <w:t>centered</w:t>
      </w:r>
      <w:r w:rsidR="00C75CEA" w:rsidRPr="004F44E9">
        <w:rPr>
          <w:rFonts w:ascii="Helvetica" w:eastAsia="Times New Roman" w:hAnsi="Helvetica" w:cs="Helvetica"/>
          <w:noProof/>
          <w:sz w:val="24"/>
          <w:szCs w:val="24"/>
          <w:bdr w:val="nil"/>
        </w:rPr>
        <w:t xml:space="preserve"> </w:t>
      </w:r>
      <w:r w:rsidR="00C75CEA" w:rsidRPr="004F44E9">
        <w:rPr>
          <w:rFonts w:ascii="Helvetica" w:eastAsia="Times New Roman" w:hAnsi="Helvetica" w:cs="Helvetica"/>
          <w:sz w:val="24"/>
          <w:szCs w:val="24"/>
        </w:rPr>
        <w:t>care</w:t>
      </w:r>
      <w:r w:rsidR="00985E97" w:rsidRPr="004F44E9">
        <w:rPr>
          <w:rFonts w:ascii="Helvetica" w:eastAsia="Times New Roman" w:hAnsi="Helvetica" w:cs="Helvetica"/>
          <w:sz w:val="24"/>
          <w:szCs w:val="24"/>
        </w:rPr>
        <w:t xml:space="preserve"> is the Omnibus Budget Reconciliation Act of 1987 (OBRA ’87</w:t>
      </w:r>
      <w:r w:rsidR="00055575" w:rsidRPr="004F44E9">
        <w:rPr>
          <w:rFonts w:ascii="Helvetica" w:eastAsia="Times New Roman" w:hAnsi="Helvetica" w:cs="Helvetica"/>
          <w:sz w:val="24"/>
          <w:szCs w:val="24"/>
        </w:rPr>
        <w:t>)</w:t>
      </w:r>
      <w:r w:rsidR="00597E41" w:rsidRPr="004F44E9">
        <w:rPr>
          <w:rFonts w:ascii="Helvetica" w:eastAsia="Times New Roman" w:hAnsi="Helvetica" w:cs="Helvetica"/>
          <w:sz w:val="24"/>
          <w:szCs w:val="24"/>
        </w:rPr>
        <w:t xml:space="preserve">, also known as the Nursing Home </w:t>
      </w:r>
      <w:r w:rsidR="00597E41" w:rsidRPr="00BA31C7">
        <w:rPr>
          <w:rFonts w:ascii="Helvetica" w:eastAsia="Times New Roman" w:hAnsi="Helvetica" w:cs="Helvetica"/>
          <w:sz w:val="24"/>
          <w:szCs w:val="24"/>
        </w:rPr>
        <w:t>Reform</w:t>
      </w:r>
      <w:r w:rsidR="00191362" w:rsidRPr="00BA31C7">
        <w:rPr>
          <w:rFonts w:ascii="Helvetica" w:eastAsia="Times New Roman" w:hAnsi="Helvetica" w:cs="Helvetica"/>
          <w:sz w:val="24"/>
          <w:szCs w:val="24"/>
        </w:rPr>
        <w:t xml:space="preserve"> Act.</w:t>
      </w:r>
      <w:r w:rsidR="00985E97" w:rsidRPr="00BA31C7">
        <w:rPr>
          <w:rFonts w:ascii="Helvetica" w:eastAsia="Times New Roman" w:hAnsi="Helvetica" w:cs="Helvetica"/>
          <w:sz w:val="24"/>
          <w:szCs w:val="24"/>
          <w:vertAlign w:val="superscript"/>
        </w:rPr>
        <w:footnoteReference w:id="21"/>
      </w:r>
      <w:r w:rsidR="00985E97" w:rsidRPr="004F44E9">
        <w:rPr>
          <w:rFonts w:ascii="Helvetica" w:eastAsia="Times New Roman" w:hAnsi="Helvetica" w:cs="Helvetica"/>
          <w:sz w:val="24"/>
          <w:szCs w:val="24"/>
        </w:rPr>
        <w:t xml:space="preserve"> </w:t>
      </w:r>
    </w:p>
    <w:p w14:paraId="579A641E" w14:textId="77777777" w:rsidR="00055575" w:rsidRPr="004F44E9" w:rsidRDefault="00055575" w:rsidP="002C0D56">
      <w:pPr>
        <w:contextualSpacing/>
        <w:jc w:val="both"/>
        <w:rPr>
          <w:rFonts w:ascii="Helvetica" w:eastAsia="Times New Roman" w:hAnsi="Helvetica" w:cs="Helvetica"/>
          <w:sz w:val="24"/>
          <w:szCs w:val="24"/>
        </w:rPr>
      </w:pPr>
    </w:p>
    <w:p w14:paraId="62874C5C" w14:textId="6961EB54" w:rsidR="00055575" w:rsidRPr="004F44E9" w:rsidRDefault="00B25EB0" w:rsidP="002C0D56">
      <w:p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While the primary </w:t>
      </w:r>
      <w:r w:rsidR="005314F4" w:rsidRPr="004F44E9">
        <w:rPr>
          <w:rFonts w:ascii="Helvetica" w:eastAsia="Times New Roman" w:hAnsi="Helvetica" w:cs="Helvetica"/>
          <w:sz w:val="24"/>
          <w:szCs w:val="24"/>
        </w:rPr>
        <w:t xml:space="preserve">goals of </w:t>
      </w:r>
      <w:r w:rsidR="00985E97" w:rsidRPr="004F44E9">
        <w:rPr>
          <w:rFonts w:ascii="Helvetica" w:eastAsia="Times New Roman" w:hAnsi="Helvetica" w:cs="Helvetica"/>
          <w:sz w:val="24"/>
          <w:szCs w:val="24"/>
        </w:rPr>
        <w:t xml:space="preserve">OBRA </w:t>
      </w:r>
      <w:r w:rsidR="003B6DB5" w:rsidRPr="004F44E9">
        <w:rPr>
          <w:rFonts w:ascii="Helvetica" w:eastAsia="Times New Roman" w:hAnsi="Helvetica" w:cs="Helvetica"/>
          <w:sz w:val="24"/>
          <w:szCs w:val="24"/>
        </w:rPr>
        <w:t xml:space="preserve">’87 </w:t>
      </w:r>
      <w:r w:rsidR="00A74067" w:rsidRPr="004F44E9">
        <w:rPr>
          <w:rFonts w:ascii="Helvetica" w:eastAsia="Times New Roman" w:hAnsi="Helvetica" w:cs="Helvetica"/>
          <w:sz w:val="24"/>
          <w:szCs w:val="24"/>
        </w:rPr>
        <w:t xml:space="preserve">were </w:t>
      </w:r>
      <w:r w:rsidR="00985E97" w:rsidRPr="004F44E9">
        <w:rPr>
          <w:rFonts w:ascii="Helvetica" w:eastAsia="Times New Roman" w:hAnsi="Helvetica" w:cs="Helvetica"/>
          <w:sz w:val="24"/>
          <w:szCs w:val="24"/>
        </w:rPr>
        <w:t xml:space="preserve">to improve the quality of care provided to residents and establish uniform standards for nursing </w:t>
      </w:r>
      <w:r w:rsidR="00173971" w:rsidRPr="004F44E9">
        <w:rPr>
          <w:rFonts w:ascii="Helvetica" w:eastAsia="Times New Roman" w:hAnsi="Helvetica" w:cs="Helvetica"/>
          <w:sz w:val="24"/>
          <w:szCs w:val="24"/>
        </w:rPr>
        <w:t>facilities</w:t>
      </w:r>
      <w:r w:rsidR="00985E97" w:rsidRPr="004F44E9">
        <w:rPr>
          <w:rFonts w:ascii="Helvetica" w:eastAsia="Times New Roman" w:hAnsi="Helvetica" w:cs="Helvetica"/>
          <w:sz w:val="24"/>
          <w:szCs w:val="24"/>
        </w:rPr>
        <w:t xml:space="preserve">, </w:t>
      </w:r>
      <w:r w:rsidR="003B6DB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 xml:space="preserve">also required </w:t>
      </w:r>
      <w:r w:rsidR="00985E97" w:rsidRPr="004F44E9">
        <w:rPr>
          <w:rFonts w:ascii="Helvetica" w:eastAsia="Times New Roman" w:hAnsi="Helvetica" w:cs="Helvetica"/>
          <w:b/>
          <w:bCs/>
          <w:sz w:val="24"/>
          <w:szCs w:val="24"/>
        </w:rPr>
        <w:t xml:space="preserve">nursing </w:t>
      </w:r>
      <w:r w:rsidR="003B6DB5" w:rsidRPr="004F44E9">
        <w:rPr>
          <w:rFonts w:ascii="Helvetica" w:eastAsia="Times New Roman" w:hAnsi="Helvetica" w:cs="Helvetica"/>
          <w:b/>
          <w:bCs/>
          <w:sz w:val="24"/>
          <w:szCs w:val="24"/>
        </w:rPr>
        <w:t>facilities</w:t>
      </w:r>
      <w:r w:rsidR="003B6DB5"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to:</w:t>
      </w:r>
    </w:p>
    <w:p w14:paraId="72A85AB3" w14:textId="1E187931" w:rsidR="00985E97" w:rsidRPr="004F44E9" w:rsidRDefault="00F24B47" w:rsidP="00985E97">
      <w:pPr>
        <w:numPr>
          <w:ilvl w:val="0"/>
          <w:numId w:val="76"/>
        </w:numPr>
        <w:contextualSpacing/>
        <w:jc w:val="both"/>
        <w:rPr>
          <w:rFonts w:ascii="Helvetica" w:eastAsia="Times New Roman" w:hAnsi="Helvetica" w:cs="Helvetica"/>
          <w:sz w:val="24"/>
          <w:szCs w:val="24"/>
        </w:rPr>
      </w:pPr>
      <w:r>
        <w:rPr>
          <w:rFonts w:ascii="Helvetica" w:eastAsia="Times New Roman" w:hAnsi="Helvetica" w:cs="Helvetica"/>
          <w:sz w:val="24"/>
          <w:szCs w:val="24"/>
        </w:rPr>
        <w:t>P</w:t>
      </w:r>
      <w:r w:rsidRPr="004F44E9">
        <w:rPr>
          <w:rFonts w:ascii="Helvetica" w:eastAsia="Times New Roman" w:hAnsi="Helvetica" w:cs="Helvetica"/>
          <w:sz w:val="24"/>
          <w:szCs w:val="24"/>
        </w:rPr>
        <w:t xml:space="preserve">romote </w:t>
      </w:r>
      <w:r w:rsidR="00985E97" w:rsidRPr="004F44E9">
        <w:rPr>
          <w:rFonts w:ascii="Helvetica" w:eastAsia="Times New Roman" w:hAnsi="Helvetica" w:cs="Helvetica"/>
          <w:sz w:val="24"/>
          <w:szCs w:val="24"/>
        </w:rPr>
        <w:t>the “physical, mental</w:t>
      </w:r>
      <w:r w:rsidR="00AE60EC"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psychosocial well-being of each resident” </w:t>
      </w:r>
    </w:p>
    <w:p w14:paraId="37E954F3" w14:textId="2BEE1C14" w:rsidR="005002B6" w:rsidRPr="004F44E9" w:rsidRDefault="00F24B47" w:rsidP="00C6151D">
      <w:pPr>
        <w:numPr>
          <w:ilvl w:val="0"/>
          <w:numId w:val="76"/>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Promote</w:t>
      </w:r>
      <w:r w:rsidR="00985E97" w:rsidRPr="004F44E9">
        <w:rPr>
          <w:rFonts w:ascii="Helvetica" w:eastAsia="Times New Roman" w:hAnsi="Helvetica" w:cs="Helvetica"/>
          <w:sz w:val="24"/>
          <w:szCs w:val="24"/>
        </w:rPr>
        <w:t xml:space="preserve"> the quality of life, choice, self-determination</w:t>
      </w:r>
      <w:r w:rsidR="005111E8"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rights of each resident</w:t>
      </w:r>
    </w:p>
    <w:p w14:paraId="565DD2C0" w14:textId="4BFA6E3E" w:rsidR="00985E97" w:rsidRPr="004F44E9" w:rsidRDefault="00B75CC1" w:rsidP="00C6151D">
      <w:pPr>
        <w:spacing w:before="240" w:after="0"/>
        <w:jc w:val="both"/>
        <w:rPr>
          <w:rFonts w:ascii="Helvetica" w:eastAsia="Times New Roman" w:hAnsi="Helvetica" w:cs="Helvetica"/>
          <w:sz w:val="24"/>
          <w:szCs w:val="24"/>
        </w:rPr>
      </w:pPr>
      <w:r>
        <w:rPr>
          <w:rFonts w:ascii="Helvetica" w:eastAsia="Times New Roman" w:hAnsi="Helvetica" w:cs="Helvetica"/>
          <w:sz w:val="24"/>
          <w:szCs w:val="24"/>
        </w:rPr>
        <w:t xml:space="preserve">Additionally, </w:t>
      </w:r>
      <w:r w:rsidR="0005557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require</w:t>
      </w:r>
      <w:r>
        <w:rPr>
          <w:rFonts w:ascii="Helvetica" w:eastAsia="Times New Roman" w:hAnsi="Helvetica" w:cs="Helvetica"/>
          <w:sz w:val="24"/>
          <w:szCs w:val="24"/>
        </w:rPr>
        <w:t>d</w:t>
      </w:r>
      <w:r w:rsidR="00985E97" w:rsidRPr="004F44E9">
        <w:rPr>
          <w:rFonts w:ascii="Helvetica" w:eastAsia="Times New Roman" w:hAnsi="Helvetica" w:cs="Helvetica"/>
          <w:sz w:val="24"/>
          <w:szCs w:val="24"/>
        </w:rPr>
        <w:t xml:space="preserve"> </w:t>
      </w:r>
      <w:r w:rsidR="00985E97" w:rsidRPr="004F44E9">
        <w:rPr>
          <w:rFonts w:ascii="Helvetica" w:eastAsia="Times New Roman" w:hAnsi="Helvetica" w:cs="Helvetica"/>
          <w:b/>
          <w:bCs/>
          <w:sz w:val="24"/>
          <w:szCs w:val="24"/>
        </w:rPr>
        <w:t>state and federal governments</w:t>
      </w:r>
      <w:r w:rsidR="00985E97" w:rsidRPr="004F44E9">
        <w:rPr>
          <w:rFonts w:ascii="Helvetica" w:eastAsia="Times New Roman" w:hAnsi="Helvetica" w:cs="Helvetica"/>
          <w:sz w:val="24"/>
          <w:szCs w:val="24"/>
        </w:rPr>
        <w:t xml:space="preserve"> to:</w:t>
      </w:r>
    </w:p>
    <w:p w14:paraId="686AFFD7" w14:textId="6937C762" w:rsidR="00985E97" w:rsidRPr="004F44E9" w:rsidRDefault="00F24B47" w:rsidP="00985E97">
      <w:pPr>
        <w:numPr>
          <w:ilvl w:val="0"/>
          <w:numId w:val="77"/>
        </w:numPr>
        <w:contextualSpacing/>
        <w:jc w:val="both"/>
        <w:rPr>
          <w:rFonts w:ascii="Helvetica" w:eastAsia="Times New Roman" w:hAnsi="Helvetica" w:cs="Helvetica"/>
          <w:sz w:val="24"/>
          <w:szCs w:val="24"/>
        </w:rPr>
      </w:pPr>
      <w:r>
        <w:rPr>
          <w:rFonts w:ascii="Helvetica" w:eastAsia="Times New Roman" w:hAnsi="Helvetica" w:cs="Helvetica"/>
          <w:sz w:val="24"/>
          <w:szCs w:val="24"/>
        </w:rPr>
        <w:t>E</w:t>
      </w:r>
      <w:r w:rsidRPr="004F44E9">
        <w:rPr>
          <w:rFonts w:ascii="Helvetica" w:eastAsia="Times New Roman" w:hAnsi="Helvetica" w:cs="Helvetica"/>
          <w:sz w:val="24"/>
          <w:szCs w:val="24"/>
        </w:rPr>
        <w:t xml:space="preserve">valuate </w:t>
      </w:r>
      <w:r w:rsidR="00985E97" w:rsidRPr="004F44E9">
        <w:rPr>
          <w:rFonts w:ascii="Helvetica" w:eastAsia="Times New Roman" w:hAnsi="Helvetica" w:cs="Helvetica"/>
          <w:sz w:val="24"/>
          <w:szCs w:val="24"/>
        </w:rPr>
        <w:t>whether each resident is receiving care which promotes the highest practicable well-being</w:t>
      </w:r>
    </w:p>
    <w:p w14:paraId="6BE5D11D" w14:textId="7880740A" w:rsidR="00985E97" w:rsidRPr="004F44E9" w:rsidRDefault="00F24B47" w:rsidP="00985E97">
      <w:pPr>
        <w:numPr>
          <w:ilvl w:val="0"/>
          <w:numId w:val="77"/>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Ensure</w:t>
      </w:r>
      <w:r w:rsidR="00985E97" w:rsidRPr="004F44E9">
        <w:rPr>
          <w:rFonts w:ascii="Helvetica" w:eastAsia="Times New Roman" w:hAnsi="Helvetica" w:cs="Helvetica"/>
          <w:sz w:val="24"/>
          <w:szCs w:val="24"/>
        </w:rPr>
        <w:t xml:space="preserve"> facility compliance with residents’ rights and quality of life</w:t>
      </w:r>
    </w:p>
    <w:p w14:paraId="6A9448F5" w14:textId="77777777" w:rsidR="00985E97" w:rsidRPr="004F44E9" w:rsidRDefault="00985E97" w:rsidP="00985E97">
      <w:pPr>
        <w:ind w:left="720"/>
        <w:contextualSpacing/>
        <w:jc w:val="both"/>
        <w:rPr>
          <w:rFonts w:ascii="Helvetica" w:eastAsia="Times New Roman" w:hAnsi="Helvetica" w:cs="Helvetica"/>
          <w:sz w:val="24"/>
          <w:szCs w:val="24"/>
        </w:rPr>
      </w:pPr>
    </w:p>
    <w:p w14:paraId="55BFCFEB" w14:textId="5B230A30" w:rsidR="00985E97" w:rsidRPr="004F44E9" w:rsidRDefault="00C46160" w:rsidP="00C46160">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Federal Requirements for States and Long-Term Care Facilities</w:t>
      </w:r>
      <w:r w:rsidR="009E48B0" w:rsidRPr="004F44E9">
        <w:rPr>
          <w:rStyle w:val="FootnoteReference"/>
          <w:rFonts w:ascii="Helvetica" w:eastAsia="Times New Roman" w:hAnsi="Helvetica" w:cs="Helvetica"/>
          <w:sz w:val="24"/>
          <w:szCs w:val="24"/>
        </w:rPr>
        <w:footnoteReference w:id="22"/>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Person-centered care is a requirement of the federal nursing facility regulations. The</w:t>
      </w:r>
      <w:r w:rsidR="009E48B0" w:rsidRPr="004F44E9">
        <w:rPr>
          <w:rFonts w:ascii="Helvetica" w:eastAsia="Times New Roman" w:hAnsi="Helvetica" w:cs="Helvetica"/>
          <w:sz w:val="24"/>
          <w:szCs w:val="24"/>
        </w:rPr>
        <w:t xml:space="preserve"> regulations define resident-centered care as</w:t>
      </w:r>
      <w:r w:rsidR="007602F0">
        <w:rPr>
          <w:rFonts w:ascii="Helvetica" w:eastAsia="Times New Roman" w:hAnsi="Helvetica" w:cs="Helvetica"/>
          <w:sz w:val="24"/>
          <w:szCs w:val="24"/>
        </w:rPr>
        <w:t xml:space="preserve"> follows</w:t>
      </w:r>
      <w:r w:rsidR="009E48B0" w:rsidRPr="004F44E9">
        <w:rPr>
          <w:rFonts w:ascii="Helvetica" w:eastAsia="Times New Roman" w:hAnsi="Helvetica" w:cs="Helvetica"/>
          <w:sz w:val="24"/>
          <w:szCs w:val="24"/>
        </w:rPr>
        <w:t xml:space="preserve">: </w:t>
      </w:r>
    </w:p>
    <w:p w14:paraId="183B5A80" w14:textId="380B9613" w:rsidR="00DB1275" w:rsidRPr="004F44E9" w:rsidRDefault="00DB1275" w:rsidP="00DB1275">
      <w:pPr>
        <w:contextualSpacing/>
        <w:jc w:val="both"/>
        <w:rPr>
          <w:rFonts w:ascii="Helvetica" w:eastAsia="Times New Roman" w:hAnsi="Helvetica" w:cs="Helvetica"/>
          <w:sz w:val="24"/>
          <w:szCs w:val="24"/>
        </w:rPr>
      </w:pPr>
    </w:p>
    <w:p w14:paraId="330505CE" w14:textId="59E5D27E" w:rsidR="003B6DB5" w:rsidRPr="00E803B3" w:rsidRDefault="00C6151D" w:rsidP="00AF4571">
      <w:pPr>
        <w:ind w:left="360" w:right="630"/>
        <w:contextualSpacing/>
        <w:jc w:val="both"/>
        <w:rPr>
          <w:rFonts w:ascii="Helvetica" w:eastAsia="Times New Roman" w:hAnsi="Helvetica" w:cs="Helvetica"/>
          <w:i/>
          <w:iCs/>
          <w:color w:val="000000" w:themeColor="text1"/>
          <w:sz w:val="24"/>
          <w:szCs w:val="24"/>
        </w:rPr>
      </w:pPr>
      <w:r w:rsidRPr="00E803B3">
        <w:rPr>
          <w:rFonts w:ascii="Helvetica" w:eastAsia="Times New Roman" w:hAnsi="Helvetica" w:cs="Helvetica"/>
          <w:i/>
          <w:iCs/>
          <w:color w:val="000000" w:themeColor="text1"/>
          <w:sz w:val="24"/>
          <w:szCs w:val="24"/>
        </w:rPr>
        <w:t>“</w:t>
      </w:r>
      <w:r w:rsidR="007B168C" w:rsidRPr="00E803B3">
        <w:rPr>
          <w:rFonts w:ascii="Helvetica" w:eastAsia="Times New Roman" w:hAnsi="Helvetica" w:cs="Helvetica"/>
          <w:i/>
          <w:iCs/>
          <w:color w:val="000000" w:themeColor="text1"/>
          <w:sz w:val="24"/>
          <w:szCs w:val="24"/>
        </w:rPr>
        <w:t>…</w:t>
      </w:r>
      <w:r w:rsidR="00DB1275" w:rsidRPr="00E803B3">
        <w:rPr>
          <w:rFonts w:ascii="Helvetica" w:eastAsia="Times New Roman" w:hAnsi="Helvetica" w:cs="Helvetica"/>
          <w:i/>
          <w:iCs/>
          <w:color w:val="000000" w:themeColor="text1"/>
          <w:sz w:val="24"/>
          <w:szCs w:val="24"/>
        </w:rPr>
        <w:t>person-centered care means to focus on the resident as the locus of control and support the resident in making their own choices and having control over their daily lives.</w:t>
      </w:r>
      <w:r w:rsidRPr="00E803B3">
        <w:rPr>
          <w:rFonts w:ascii="Helvetica" w:eastAsia="Times New Roman" w:hAnsi="Helvetica" w:cs="Helvetica"/>
          <w:i/>
          <w:iCs/>
          <w:color w:val="000000" w:themeColor="text1"/>
          <w:sz w:val="24"/>
          <w:szCs w:val="24"/>
        </w:rPr>
        <w:t>”</w:t>
      </w:r>
    </w:p>
    <w:p w14:paraId="40E021E9" w14:textId="77777777" w:rsidR="00BD5A80" w:rsidRPr="004F44E9" w:rsidRDefault="00BD5A80" w:rsidP="00FC6540">
      <w:pPr>
        <w:contextualSpacing/>
        <w:jc w:val="both"/>
        <w:rPr>
          <w:rFonts w:ascii="Helvetica" w:eastAsia="Times New Roman" w:hAnsi="Helvetica" w:cs="Helvetica"/>
          <w:color w:val="943634" w:themeColor="accent2" w:themeShade="BF"/>
          <w:sz w:val="22"/>
          <w:szCs w:val="22"/>
        </w:rPr>
      </w:pPr>
    </w:p>
    <w:p w14:paraId="60C9084F" w14:textId="384B8309" w:rsidR="006D1D06" w:rsidRPr="00AF4571" w:rsidRDefault="00FC6540" w:rsidP="00FC6540">
      <w:pPr>
        <w:contextualSpacing/>
        <w:jc w:val="both"/>
        <w:rPr>
          <w:rFonts w:ascii="Helvetica" w:eastAsia="Times New Roman" w:hAnsi="Helvetica" w:cs="Helvetica"/>
          <w:b/>
          <w:bCs/>
          <w:color w:val="000000" w:themeColor="text1"/>
          <w:sz w:val="24"/>
          <w:szCs w:val="24"/>
        </w:rPr>
      </w:pPr>
      <w:r w:rsidRPr="00AF4571">
        <w:rPr>
          <w:rFonts w:ascii="Helvetica" w:eastAsia="Times New Roman" w:hAnsi="Helvetica" w:cs="Helvetica"/>
          <w:b/>
          <w:bCs/>
          <w:color w:val="000000" w:themeColor="text1"/>
          <w:sz w:val="24"/>
          <w:szCs w:val="24"/>
        </w:rPr>
        <w:t xml:space="preserve">Home and Community-Based Services Final Regulation </w:t>
      </w:r>
    </w:p>
    <w:p w14:paraId="6BE5BD6E" w14:textId="72F09DD7" w:rsidR="0077585D" w:rsidRPr="00AF4571" w:rsidRDefault="00E12F97"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For many years, there have been efforts on the national and state level</w:t>
      </w:r>
      <w:r w:rsidR="008B3348">
        <w:rPr>
          <w:rFonts w:ascii="Helvetica" w:hAnsi="Helvetica" w:cs="Helvetica"/>
          <w:color w:val="000000"/>
          <w:sz w:val="24"/>
          <w:szCs w:val="24"/>
          <w:shd w:val="clear" w:color="auto" w:fill="FFFFFF"/>
        </w:rPr>
        <w:t>s</w:t>
      </w:r>
      <w:r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 xml:space="preserve">to give individuals needing long-term services and supports more choices </w:t>
      </w:r>
      <w:r w:rsidR="007602F0">
        <w:rPr>
          <w:rFonts w:ascii="Helvetica" w:hAnsi="Helvetica" w:cs="Helvetica"/>
          <w:color w:val="000000"/>
          <w:sz w:val="24"/>
          <w:szCs w:val="24"/>
          <w:shd w:val="clear" w:color="auto" w:fill="FFFFFF"/>
        </w:rPr>
        <w:t>as to</w:t>
      </w:r>
      <w:r w:rsidR="007602F0"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where and how they receive those services</w:t>
      </w:r>
      <w:r w:rsidR="004722D0" w:rsidRPr="00AF4571">
        <w:rPr>
          <w:rFonts w:ascii="Helvetica" w:hAnsi="Helvetica" w:cs="Helvetica"/>
          <w:color w:val="000000"/>
          <w:sz w:val="24"/>
          <w:szCs w:val="24"/>
          <w:shd w:val="clear" w:color="auto" w:fill="FFFFFF"/>
        </w:rPr>
        <w:t xml:space="preserve">, </w:t>
      </w:r>
      <w:r w:rsidR="00E00CA6">
        <w:rPr>
          <w:rFonts w:ascii="Helvetica" w:hAnsi="Helvetica" w:cs="Helvetica"/>
          <w:color w:val="000000"/>
          <w:sz w:val="24"/>
          <w:szCs w:val="24"/>
          <w:shd w:val="clear" w:color="auto" w:fill="FFFFFF"/>
        </w:rPr>
        <w:t>offering</w:t>
      </w:r>
      <w:r w:rsidR="004722D0" w:rsidRPr="00AF4571">
        <w:rPr>
          <w:rFonts w:ascii="Helvetica" w:hAnsi="Helvetica" w:cs="Helvetica"/>
          <w:color w:val="000000"/>
          <w:sz w:val="24"/>
          <w:szCs w:val="24"/>
          <w:shd w:val="clear" w:color="auto" w:fill="FFFFFF"/>
        </w:rPr>
        <w:t xml:space="preserve"> options to</w:t>
      </w:r>
      <w:r w:rsidR="0022211C" w:rsidRPr="00AF4571">
        <w:rPr>
          <w:rFonts w:ascii="Helvetica" w:hAnsi="Helvetica" w:cs="Helvetica"/>
          <w:color w:val="000000"/>
          <w:sz w:val="24"/>
          <w:szCs w:val="24"/>
          <w:shd w:val="clear" w:color="auto" w:fill="FFFFFF"/>
        </w:rPr>
        <w:t xml:space="preserve"> receive services in their home or community setting rather than an</w:t>
      </w:r>
      <w:r w:rsidR="00A520BB" w:rsidRPr="00AF4571">
        <w:rPr>
          <w:rFonts w:ascii="Helvetica" w:hAnsi="Helvetica" w:cs="Helvetica"/>
          <w:color w:val="000000"/>
          <w:sz w:val="24"/>
          <w:szCs w:val="24"/>
          <w:shd w:val="clear" w:color="auto" w:fill="FFFFFF"/>
        </w:rPr>
        <w:t xml:space="preserve"> institutional setting (such as </w:t>
      </w:r>
      <w:r w:rsidR="0077585D" w:rsidRPr="00AF4571">
        <w:rPr>
          <w:rFonts w:ascii="Helvetica" w:hAnsi="Helvetica" w:cs="Helvetica"/>
          <w:color w:val="000000"/>
          <w:sz w:val="24"/>
          <w:szCs w:val="24"/>
          <w:shd w:val="clear" w:color="auto" w:fill="FFFFFF"/>
        </w:rPr>
        <w:t xml:space="preserve">a </w:t>
      </w:r>
      <w:r w:rsidR="00A520BB" w:rsidRPr="00AF4571">
        <w:rPr>
          <w:rFonts w:ascii="Helvetica" w:hAnsi="Helvetica" w:cs="Helvetica"/>
          <w:color w:val="000000"/>
          <w:sz w:val="24"/>
          <w:szCs w:val="24"/>
          <w:shd w:val="clear" w:color="auto" w:fill="FFFFFF"/>
        </w:rPr>
        <w:t>nursing facilit</w:t>
      </w:r>
      <w:r w:rsidR="0077585D" w:rsidRPr="00AF4571">
        <w:rPr>
          <w:rFonts w:ascii="Helvetica" w:hAnsi="Helvetica" w:cs="Helvetica"/>
          <w:color w:val="000000"/>
          <w:sz w:val="24"/>
          <w:szCs w:val="24"/>
          <w:shd w:val="clear" w:color="auto" w:fill="FFFFFF"/>
        </w:rPr>
        <w:t>y</w:t>
      </w:r>
      <w:r w:rsidR="00A520BB" w:rsidRPr="00AF4571">
        <w:rPr>
          <w:rFonts w:ascii="Helvetica" w:hAnsi="Helvetica" w:cs="Helvetica"/>
          <w:color w:val="000000"/>
          <w:sz w:val="24"/>
          <w:szCs w:val="24"/>
          <w:shd w:val="clear" w:color="auto" w:fill="FFFFFF"/>
        </w:rPr>
        <w:t>)</w:t>
      </w:r>
      <w:r w:rsidR="0022211C" w:rsidRPr="00AF4571">
        <w:rPr>
          <w:rFonts w:ascii="Helvetica" w:hAnsi="Helvetica" w:cs="Helvetica"/>
          <w:color w:val="000000"/>
          <w:sz w:val="24"/>
          <w:szCs w:val="24"/>
          <w:shd w:val="clear" w:color="auto" w:fill="FFFFFF"/>
        </w:rPr>
        <w:t>.</w:t>
      </w:r>
      <w:r w:rsidR="00A520BB" w:rsidRPr="00AF4571">
        <w:rPr>
          <w:rFonts w:ascii="Helvetica" w:hAnsi="Helvetica" w:cs="Helvetica"/>
          <w:color w:val="000000"/>
          <w:sz w:val="24"/>
          <w:szCs w:val="24"/>
          <w:shd w:val="clear" w:color="auto" w:fill="FFFFFF"/>
        </w:rPr>
        <w:t xml:space="preserve"> </w:t>
      </w:r>
    </w:p>
    <w:p w14:paraId="30096E52" w14:textId="6E2077A0" w:rsidR="00F1038F" w:rsidRPr="00AF4571" w:rsidRDefault="00E25B56"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 xml:space="preserve">On January 10, </w:t>
      </w:r>
      <w:r w:rsidR="00C17FC0" w:rsidRPr="00AF4571">
        <w:rPr>
          <w:rFonts w:ascii="Helvetica" w:hAnsi="Helvetica" w:cs="Helvetica"/>
          <w:color w:val="000000"/>
          <w:sz w:val="24"/>
          <w:szCs w:val="24"/>
          <w:shd w:val="clear" w:color="auto" w:fill="FFFFFF"/>
        </w:rPr>
        <w:t>2014,</w:t>
      </w:r>
      <w:r w:rsidRPr="00AF4571">
        <w:rPr>
          <w:rFonts w:ascii="Helvetica" w:hAnsi="Helvetica" w:cs="Helvetica"/>
          <w:color w:val="000000"/>
          <w:sz w:val="24"/>
          <w:szCs w:val="24"/>
          <w:shd w:val="clear" w:color="auto" w:fill="FFFFFF"/>
        </w:rPr>
        <w:t xml:space="preserve"> the Centers for Medicare </w:t>
      </w:r>
      <w:r w:rsidR="00573A3D">
        <w:rPr>
          <w:rFonts w:ascii="Helvetica" w:hAnsi="Helvetica" w:cs="Helvetica"/>
          <w:color w:val="000000"/>
          <w:sz w:val="24"/>
          <w:szCs w:val="24"/>
          <w:shd w:val="clear" w:color="auto" w:fill="FFFFFF"/>
        </w:rPr>
        <w:t>&amp;</w:t>
      </w:r>
      <w:r w:rsidRPr="00AF4571">
        <w:rPr>
          <w:rFonts w:ascii="Helvetica" w:hAnsi="Helvetica" w:cs="Helvetica"/>
          <w:color w:val="000000"/>
          <w:sz w:val="24"/>
          <w:szCs w:val="24"/>
          <w:shd w:val="clear" w:color="auto" w:fill="FFFFFF"/>
        </w:rPr>
        <w:t xml:space="preserve"> Medicaid Services (CMS) issued the Medicaid Home and Community-Based Services (HCBS) settings final rule. The final r</w:t>
      </w:r>
      <w:r w:rsidR="00656F27">
        <w:rPr>
          <w:rFonts w:ascii="Helvetica" w:hAnsi="Helvetica" w:cs="Helvetica"/>
          <w:color w:val="000000"/>
          <w:sz w:val="24"/>
          <w:szCs w:val="24"/>
          <w:shd w:val="clear" w:color="auto" w:fill="FFFFFF"/>
        </w:rPr>
        <w:t xml:space="preserve">ule </w:t>
      </w:r>
      <w:r w:rsidRPr="00AF4571">
        <w:rPr>
          <w:rFonts w:ascii="Helvetica" w:hAnsi="Helvetica" w:cs="Helvetica"/>
          <w:color w:val="000000"/>
          <w:sz w:val="24"/>
          <w:szCs w:val="24"/>
          <w:shd w:val="clear" w:color="auto" w:fill="FFFFFF"/>
        </w:rPr>
        <w:t>addresses several sections of Medicaid law under which states may use federal Medicaid funds to pay for HCBS</w:t>
      </w:r>
      <w:r w:rsidR="0077585D" w:rsidRPr="00AF4571">
        <w:rPr>
          <w:rFonts w:ascii="Helvetica" w:hAnsi="Helvetica" w:cs="Helvetica"/>
          <w:color w:val="000000"/>
          <w:sz w:val="24"/>
          <w:szCs w:val="24"/>
          <w:shd w:val="clear" w:color="auto" w:fill="FFFFFF"/>
        </w:rPr>
        <w:t>, meaning s</w:t>
      </w:r>
      <w:r w:rsidR="006250C5" w:rsidRPr="00AF4571">
        <w:rPr>
          <w:rFonts w:ascii="Helvetica" w:hAnsi="Helvetica" w:cs="Helvetica"/>
          <w:color w:val="000000"/>
          <w:sz w:val="24"/>
          <w:szCs w:val="24"/>
          <w:shd w:val="clear" w:color="auto" w:fill="FFFFFF"/>
        </w:rPr>
        <w:t xml:space="preserve">ome </w:t>
      </w:r>
      <w:r w:rsidR="00A90C12" w:rsidRPr="00AF4571">
        <w:rPr>
          <w:rFonts w:ascii="Helvetica" w:hAnsi="Helvetica" w:cs="Helvetica"/>
          <w:color w:val="000000"/>
          <w:sz w:val="24"/>
          <w:szCs w:val="24"/>
          <w:shd w:val="clear" w:color="auto" w:fill="FFFFFF"/>
        </w:rPr>
        <w:t xml:space="preserve">residential care communities may accept Medicaid </w:t>
      </w:r>
      <w:r w:rsidR="00AC2877" w:rsidRPr="00AF4571">
        <w:rPr>
          <w:rFonts w:ascii="Helvetica" w:hAnsi="Helvetica" w:cs="Helvetica"/>
          <w:color w:val="000000"/>
          <w:sz w:val="24"/>
          <w:szCs w:val="24"/>
          <w:shd w:val="clear" w:color="auto" w:fill="FFFFFF"/>
        </w:rPr>
        <w:t>under a</w:t>
      </w:r>
      <w:r w:rsidR="008B3348">
        <w:rPr>
          <w:rFonts w:ascii="Helvetica" w:hAnsi="Helvetica" w:cs="Helvetica"/>
          <w:color w:val="000000"/>
          <w:sz w:val="24"/>
          <w:szCs w:val="24"/>
          <w:shd w:val="clear" w:color="auto" w:fill="FFFFFF"/>
        </w:rPr>
        <w:t>n</w:t>
      </w:r>
      <w:r w:rsidR="00AC2877" w:rsidRPr="00AF4571">
        <w:rPr>
          <w:rFonts w:ascii="Helvetica" w:hAnsi="Helvetica" w:cs="Helvetica"/>
          <w:color w:val="000000"/>
          <w:sz w:val="24"/>
          <w:szCs w:val="24"/>
          <w:shd w:val="clear" w:color="auto" w:fill="FFFFFF"/>
        </w:rPr>
        <w:t xml:space="preserve"> HCBS waiver</w:t>
      </w:r>
      <w:r w:rsidRPr="00AF4571">
        <w:rPr>
          <w:rFonts w:ascii="Helvetica" w:hAnsi="Helvetica" w:cs="Helvetica"/>
          <w:color w:val="000000"/>
          <w:sz w:val="24"/>
          <w:szCs w:val="24"/>
          <w:shd w:val="clear" w:color="auto" w:fill="FFFFFF"/>
        </w:rPr>
        <w:t xml:space="preserve">. </w:t>
      </w:r>
      <w:r w:rsidR="006063B3" w:rsidRPr="00AF4571">
        <w:rPr>
          <w:rFonts w:ascii="Helvetica" w:hAnsi="Helvetica" w:cs="Helvetica"/>
          <w:color w:val="000000"/>
          <w:sz w:val="24"/>
          <w:szCs w:val="24"/>
          <w:shd w:val="clear" w:color="auto" w:fill="FFFFFF"/>
        </w:rPr>
        <w:t>Nearly all states and DC offer services through HCBS waivers.</w:t>
      </w:r>
      <w:r w:rsidR="000778FA" w:rsidRPr="00AF4571">
        <w:rPr>
          <w:rFonts w:ascii="Helvetica" w:hAnsi="Helvetica" w:cs="Helvetica"/>
          <w:color w:val="000000"/>
          <w:sz w:val="24"/>
          <w:szCs w:val="24"/>
          <w:shd w:val="clear" w:color="auto" w:fill="FFFFFF"/>
        </w:rPr>
        <w:t xml:space="preserve"> </w:t>
      </w:r>
    </w:p>
    <w:p w14:paraId="6BC8C1AB" w14:textId="77777777" w:rsidR="00F1038F" w:rsidRPr="00AF4571" w:rsidRDefault="00F1038F" w:rsidP="00FC6540">
      <w:pPr>
        <w:contextualSpacing/>
        <w:jc w:val="both"/>
        <w:rPr>
          <w:rFonts w:ascii="Helvetica" w:hAnsi="Helvetica" w:cs="Helvetica"/>
          <w:color w:val="000000"/>
          <w:sz w:val="24"/>
          <w:szCs w:val="24"/>
          <w:shd w:val="clear" w:color="auto" w:fill="FFFFFF"/>
        </w:rPr>
      </w:pPr>
    </w:p>
    <w:p w14:paraId="5889015A" w14:textId="09D1A12D" w:rsidR="00E25B56" w:rsidRPr="00AF4571" w:rsidRDefault="000778FA" w:rsidP="00FC6540">
      <w:pPr>
        <w:contextualSpacing/>
        <w:jc w:val="both"/>
        <w:rPr>
          <w:rFonts w:ascii="Helvetica" w:eastAsia="Times New Roman" w:hAnsi="Helvetica" w:cs="Helvetica"/>
          <w:iCs/>
          <w:color w:val="943634" w:themeColor="accent2" w:themeShade="BF"/>
          <w:sz w:val="24"/>
          <w:szCs w:val="24"/>
        </w:rPr>
      </w:pPr>
      <w:r w:rsidRPr="00AF4571">
        <w:rPr>
          <w:rFonts w:ascii="Helvetica" w:hAnsi="Helvetica" w:cs="Helvetica"/>
          <w:color w:val="000000"/>
          <w:sz w:val="24"/>
          <w:szCs w:val="24"/>
          <w:shd w:val="clear" w:color="auto" w:fill="FFFFFF"/>
        </w:rPr>
        <w:lastRenderedPageBreak/>
        <w:t xml:space="preserve">In addition to how </w:t>
      </w:r>
      <w:r w:rsidR="00F1038F" w:rsidRPr="00AF4571">
        <w:rPr>
          <w:rFonts w:ascii="Helvetica" w:hAnsi="Helvetica" w:cs="Helvetica"/>
          <w:color w:val="000000"/>
          <w:sz w:val="24"/>
          <w:szCs w:val="24"/>
          <w:shd w:val="clear" w:color="auto" w:fill="FFFFFF"/>
        </w:rPr>
        <w:t>state</w:t>
      </w:r>
      <w:r w:rsidR="008B3348">
        <w:rPr>
          <w:rFonts w:ascii="Helvetica" w:hAnsi="Helvetica" w:cs="Helvetica"/>
          <w:color w:val="000000"/>
          <w:sz w:val="24"/>
          <w:szCs w:val="24"/>
          <w:shd w:val="clear" w:color="auto" w:fill="FFFFFF"/>
        </w:rPr>
        <w:t>s</w:t>
      </w:r>
      <w:r w:rsidR="00F1038F" w:rsidRPr="00AF4571">
        <w:rPr>
          <w:rFonts w:ascii="Helvetica" w:hAnsi="Helvetica" w:cs="Helvetica"/>
          <w:color w:val="000000"/>
          <w:sz w:val="24"/>
          <w:szCs w:val="24"/>
          <w:shd w:val="clear" w:color="auto" w:fill="FFFFFF"/>
        </w:rPr>
        <w:t xml:space="preserve"> may use waivers, the final </w:t>
      </w:r>
      <w:r w:rsidR="00F1038F" w:rsidRPr="009F333E">
        <w:rPr>
          <w:rFonts w:ascii="Helvetica" w:hAnsi="Helvetica" w:cs="Helvetica"/>
          <w:color w:val="000000" w:themeColor="text1"/>
          <w:sz w:val="24"/>
          <w:szCs w:val="24"/>
          <w:shd w:val="clear" w:color="auto" w:fill="FFFFFF"/>
        </w:rPr>
        <w:t xml:space="preserve">rule </w:t>
      </w:r>
      <w:r w:rsidR="00F1038F" w:rsidRPr="009F333E">
        <w:rPr>
          <w:rFonts w:ascii="Helvetica" w:eastAsia="Times New Roman" w:hAnsi="Helvetica" w:cs="Helvetica"/>
          <w:iCs/>
          <w:color w:val="000000" w:themeColor="text1"/>
          <w:sz w:val="24"/>
          <w:szCs w:val="24"/>
        </w:rPr>
        <w:t>specifies that service planning for participants in Medicaid HCBS programs under section 1915(c) and 1915(i) of the Act must be developed through a person</w:t>
      </w:r>
      <w:r w:rsidR="009F333E">
        <w:rPr>
          <w:rFonts w:ascii="Helvetica" w:eastAsia="Times New Roman" w:hAnsi="Helvetica" w:cs="Helvetica"/>
          <w:iCs/>
          <w:color w:val="000000" w:themeColor="text1"/>
          <w:sz w:val="24"/>
          <w:szCs w:val="24"/>
        </w:rPr>
        <w:t>-</w:t>
      </w:r>
      <w:r w:rsidR="00F1038F" w:rsidRPr="009F333E">
        <w:rPr>
          <w:rFonts w:ascii="Helvetica" w:eastAsia="Times New Roman" w:hAnsi="Helvetica" w:cs="Helvetica"/>
          <w:iCs/>
          <w:color w:val="000000" w:themeColor="text1"/>
          <w:sz w:val="24"/>
          <w:szCs w:val="24"/>
        </w:rPr>
        <w:t xml:space="preserve">centered planning process that addresses health and long-term services and support needs in a manner that reflects individual preferences and goals. </w:t>
      </w:r>
      <w:r w:rsidR="0057450C" w:rsidRPr="009F333E">
        <w:rPr>
          <w:rFonts w:ascii="Helvetica" w:eastAsia="Times New Roman" w:hAnsi="Helvetica" w:cs="Helvetica"/>
          <w:iCs/>
          <w:color w:val="000000" w:themeColor="text1"/>
          <w:sz w:val="24"/>
          <w:szCs w:val="24"/>
        </w:rPr>
        <w:t>P</w:t>
      </w:r>
      <w:r w:rsidR="0052587B" w:rsidRPr="009F333E">
        <w:rPr>
          <w:rFonts w:ascii="Helvetica" w:eastAsia="Times New Roman" w:hAnsi="Helvetica" w:cs="Helvetica"/>
          <w:iCs/>
          <w:color w:val="000000" w:themeColor="text1"/>
          <w:sz w:val="24"/>
          <w:szCs w:val="24"/>
        </w:rPr>
        <w:t>erson-centered planning will be discussed more in a future section, but t</w:t>
      </w:r>
      <w:r w:rsidR="00E62127" w:rsidRPr="009F333E">
        <w:rPr>
          <w:rFonts w:ascii="Helvetica" w:eastAsia="Times New Roman" w:hAnsi="Helvetica" w:cs="Helvetica"/>
          <w:iCs/>
          <w:color w:val="000000" w:themeColor="text1"/>
          <w:sz w:val="24"/>
          <w:szCs w:val="24"/>
        </w:rPr>
        <w:t xml:space="preserve">he </w:t>
      </w:r>
      <w:r w:rsidR="00287A92" w:rsidRPr="009F333E">
        <w:rPr>
          <w:rFonts w:ascii="Helvetica" w:eastAsia="Times New Roman" w:hAnsi="Helvetica" w:cs="Helvetica"/>
          <w:iCs/>
          <w:color w:val="000000" w:themeColor="text1"/>
          <w:sz w:val="24"/>
          <w:szCs w:val="24"/>
        </w:rPr>
        <w:t>rule clearly states the importance of person-centered care</w:t>
      </w:r>
      <w:r w:rsidR="007602F0">
        <w:rPr>
          <w:rFonts w:ascii="Helvetica" w:eastAsia="Times New Roman" w:hAnsi="Helvetica" w:cs="Helvetica"/>
          <w:iCs/>
          <w:color w:val="000000" w:themeColor="text1"/>
          <w:sz w:val="24"/>
          <w:szCs w:val="24"/>
        </w:rPr>
        <w:t>.</w:t>
      </w:r>
      <w:r w:rsidR="007602F0" w:rsidRPr="009F333E">
        <w:rPr>
          <w:rFonts w:ascii="Helvetica" w:eastAsia="Times New Roman" w:hAnsi="Helvetica" w:cs="Helvetica"/>
          <w:iCs/>
          <w:color w:val="000000" w:themeColor="text1"/>
          <w:sz w:val="24"/>
          <w:szCs w:val="24"/>
        </w:rPr>
        <w:t xml:space="preserve"> </w:t>
      </w:r>
    </w:p>
    <w:p w14:paraId="4E07F04D" w14:textId="219A96A9" w:rsidR="00287A92" w:rsidRPr="00AF4571" w:rsidRDefault="00287A92" w:rsidP="00FC6540">
      <w:pPr>
        <w:contextualSpacing/>
        <w:jc w:val="both"/>
        <w:rPr>
          <w:rFonts w:ascii="Helvetica" w:eastAsia="Times New Roman" w:hAnsi="Helvetica" w:cs="Helvetica"/>
          <w:iCs/>
          <w:color w:val="943634" w:themeColor="accent2" w:themeShade="BF"/>
          <w:sz w:val="24"/>
          <w:szCs w:val="24"/>
        </w:rPr>
      </w:pPr>
    </w:p>
    <w:p w14:paraId="489F5415" w14:textId="343965B8" w:rsidR="00E25B56" w:rsidRPr="009F333E" w:rsidRDefault="00287A92"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sz w:val="24"/>
          <w:szCs w:val="24"/>
        </w:rPr>
        <w:t>“The individual will lead the person-centered planning process where possible.”</w:t>
      </w:r>
      <w:r w:rsidR="00F73AAD" w:rsidRPr="00AF4571">
        <w:rPr>
          <w:rStyle w:val="FootnoteReference"/>
          <w:rFonts w:ascii="Helvetica" w:hAnsi="Helvetica" w:cs="Helvetica"/>
          <w:sz w:val="24"/>
          <w:szCs w:val="24"/>
        </w:rPr>
        <w:footnoteReference w:id="23"/>
      </w:r>
    </w:p>
    <w:p w14:paraId="3315C6F5" w14:textId="77777777" w:rsidR="002050F1" w:rsidRPr="004F44E9" w:rsidRDefault="002050F1" w:rsidP="00A957EB">
      <w:pPr>
        <w:pStyle w:val="ListParagraph"/>
        <w:numPr>
          <w:ilvl w:val="0"/>
          <w:numId w:val="104"/>
        </w:numPr>
        <w:jc w:val="both"/>
        <w:rPr>
          <w:rFonts w:ascii="Helvetica" w:hAnsi="Helvetica" w:cs="Helvetica"/>
          <w:b/>
          <w:bCs/>
          <w:color w:val="0000CC"/>
          <w:sz w:val="24"/>
          <w:szCs w:val="24"/>
        </w:rPr>
      </w:pPr>
      <w:r w:rsidRPr="004F44E9">
        <w:rPr>
          <w:rFonts w:ascii="Helvetica" w:eastAsia="Times New Roman" w:hAnsi="Helvetica" w:cs="Helvetica"/>
          <w:b/>
          <w:bCs/>
          <w:color w:val="0000CC"/>
          <w:sz w:val="24"/>
          <w:szCs w:val="24"/>
        </w:rPr>
        <w:t xml:space="preserve">Add state-specific regulations regarding person-centered care in nursing facilities and residential care communities, if applicable. </w:t>
      </w:r>
    </w:p>
    <w:p w14:paraId="4C824823" w14:textId="323A9FB1" w:rsidR="004E73F7" w:rsidRPr="009F333E" w:rsidRDefault="00816384" w:rsidP="00816384">
      <w:pPr>
        <w:pStyle w:val="Heading2"/>
        <w:rPr>
          <w:rFonts w:ascii="Helvetica" w:hAnsi="Helvetica" w:cs="Helvetica"/>
          <w:b/>
          <w:bCs/>
          <w:color w:val="000000" w:themeColor="text1"/>
        </w:rPr>
      </w:pPr>
      <w:bookmarkStart w:id="43" w:name="_Toc80709236"/>
      <w:r w:rsidRPr="009F333E">
        <w:rPr>
          <w:rFonts w:ascii="Helvetica" w:hAnsi="Helvetica" w:cs="Helvetica"/>
          <w:b/>
          <w:bCs/>
          <w:color w:val="000000" w:themeColor="text1"/>
        </w:rPr>
        <w:t>What</w:t>
      </w:r>
      <w:r w:rsidR="004E73F7" w:rsidRPr="009F333E">
        <w:rPr>
          <w:rFonts w:ascii="Helvetica" w:hAnsi="Helvetica" w:cs="Helvetica"/>
          <w:b/>
          <w:bCs/>
          <w:color w:val="000000" w:themeColor="text1"/>
        </w:rPr>
        <w:t xml:space="preserve"> Does Resident-Centered Care Look Like?</w:t>
      </w:r>
      <w:bookmarkEnd w:id="43"/>
    </w:p>
    <w:p w14:paraId="367952CB" w14:textId="59F875FE" w:rsidR="00C30907" w:rsidRPr="00B3401A" w:rsidRDefault="00C30907" w:rsidP="00C30907">
      <w:pPr>
        <w:jc w:val="both"/>
        <w:rPr>
          <w:rFonts w:ascii="Helvetica" w:hAnsi="Helvetica" w:cs="Helvetica"/>
          <w:i/>
          <w:iCs/>
          <w:color w:val="0000CC"/>
          <w:sz w:val="24"/>
          <w:szCs w:val="24"/>
        </w:rPr>
      </w:pPr>
      <w:r w:rsidRPr="0045778C">
        <w:rPr>
          <w:rFonts w:ascii="Helvetica" w:hAnsi="Helvetica" w:cs="Helvetica"/>
          <w:b/>
          <w:bCs/>
          <w:i/>
          <w:iCs/>
          <w:color w:val="0000CC"/>
          <w:sz w:val="24"/>
          <w:szCs w:val="24"/>
        </w:rPr>
        <w:t>Trainer’s Note:</w:t>
      </w:r>
      <w:r w:rsidRPr="00B3401A">
        <w:rPr>
          <w:rFonts w:ascii="Helvetica" w:hAnsi="Helvetica" w:cs="Helvetica"/>
          <w:i/>
          <w:iCs/>
          <w:color w:val="0000CC"/>
          <w:sz w:val="24"/>
          <w:szCs w:val="24"/>
        </w:rPr>
        <w:t xml:space="preserve"> Depending on how you conduct the activity, allow 15-30 minutes. Go to the Consumer Voice tool called </w:t>
      </w:r>
      <w:hyperlink r:id="rId16" w:history="1">
        <w:r w:rsidRPr="0045778C">
          <w:rPr>
            <w:rStyle w:val="Hyperlink"/>
            <w:rFonts w:ascii="Helvetica" w:hAnsi="Helvetica" w:cs="Helvetica"/>
            <w:i/>
            <w:iCs/>
            <w:color w:val="0000CC"/>
            <w:sz w:val="24"/>
            <w:szCs w:val="24"/>
          </w:rPr>
          <w:t>My Personal Directions for Quality of Life</w:t>
        </w:r>
      </w:hyperlink>
      <w:r w:rsidRPr="00B3401A">
        <w:rPr>
          <w:rFonts w:ascii="Helvetica" w:hAnsi="Helvetica" w:cs="Helvetica"/>
          <w:i/>
          <w:iCs/>
          <w:color w:val="0000CC"/>
          <w:sz w:val="24"/>
          <w:szCs w:val="24"/>
        </w:rPr>
        <w:t xml:space="preserve">.  </w:t>
      </w:r>
    </w:p>
    <w:p w14:paraId="676A028C" w14:textId="66DBCCE6" w:rsidR="00C30907" w:rsidRPr="00B3401A" w:rsidRDefault="00C30907" w:rsidP="00C30907">
      <w:pPr>
        <w:jc w:val="both"/>
        <w:rPr>
          <w:rFonts w:ascii="Helvetica" w:hAnsi="Helvetica" w:cs="Helvetica"/>
          <w:i/>
          <w:iCs/>
          <w:color w:val="0000CC"/>
          <w:sz w:val="24"/>
          <w:szCs w:val="24"/>
        </w:rPr>
      </w:pPr>
      <w:r w:rsidRPr="00B3401A">
        <w:rPr>
          <w:rFonts w:ascii="Helvetica" w:hAnsi="Helvetica" w:cs="Helvetica"/>
          <w:b/>
          <w:bCs/>
          <w:i/>
          <w:iCs/>
          <w:color w:val="0000CC"/>
          <w:sz w:val="24"/>
          <w:szCs w:val="24"/>
        </w:rPr>
        <w:t>If conducting the training virtually</w:t>
      </w:r>
      <w:r w:rsidRPr="00B3401A">
        <w:rPr>
          <w:rFonts w:ascii="Helvetica" w:hAnsi="Helvetica" w:cs="Helvetica"/>
          <w:i/>
          <w:iCs/>
          <w:color w:val="0000CC"/>
          <w:sz w:val="24"/>
          <w:szCs w:val="24"/>
        </w:rPr>
        <w:t xml:space="preserve">, go to the link and ask the trainees to write their answers down to some </w:t>
      </w:r>
      <w:r w:rsidRPr="00657DB2">
        <w:rPr>
          <w:rFonts w:ascii="Helvetica" w:hAnsi="Helvetica" w:cs="Helvetica"/>
          <w:i/>
          <w:iCs/>
          <w:color w:val="0000CC"/>
          <w:sz w:val="24"/>
          <w:szCs w:val="24"/>
        </w:rPr>
        <w:t>or all the questions.</w:t>
      </w:r>
      <w:r w:rsidR="00657DB2">
        <w:rPr>
          <w:rFonts w:ascii="Helvetica" w:hAnsi="Helvetica" w:cs="Helvetica"/>
          <w:i/>
          <w:iCs/>
          <w:color w:val="0000CC"/>
          <w:sz w:val="24"/>
          <w:szCs w:val="24"/>
        </w:rPr>
        <w:t xml:space="preserve"> </w:t>
      </w:r>
      <w:r w:rsidRPr="00B3401A">
        <w:rPr>
          <w:rFonts w:ascii="Helvetica" w:hAnsi="Helvetica" w:cs="Helvetica"/>
          <w:i/>
          <w:iCs/>
          <w:color w:val="0000CC"/>
          <w:sz w:val="24"/>
          <w:szCs w:val="24"/>
        </w:rPr>
        <w:t xml:space="preserve">You will need to scroll down to see all the questions.  </w:t>
      </w:r>
      <w:r w:rsidR="00C17FC0" w:rsidRPr="00B3401A">
        <w:rPr>
          <w:rFonts w:ascii="Helvetica" w:hAnsi="Helvetica" w:cs="Helvetica"/>
          <w:i/>
          <w:iCs/>
          <w:color w:val="0000CC"/>
          <w:sz w:val="24"/>
          <w:szCs w:val="24"/>
        </w:rPr>
        <w:t>Or</w:t>
      </w:r>
      <w:r w:rsidRPr="00B3401A">
        <w:rPr>
          <w:rFonts w:ascii="Helvetica" w:hAnsi="Helvetica" w:cs="Helvetica"/>
          <w:i/>
          <w:iCs/>
          <w:color w:val="0000CC"/>
          <w:sz w:val="24"/>
          <w:szCs w:val="24"/>
        </w:rPr>
        <w:t xml:space="preserve"> send the document to the trainees and ask them to complete it prior to </w:t>
      </w:r>
      <w:r w:rsidR="007602F0">
        <w:rPr>
          <w:rFonts w:ascii="Helvetica" w:hAnsi="Helvetica" w:cs="Helvetica"/>
          <w:i/>
          <w:iCs/>
          <w:color w:val="0000CC"/>
          <w:sz w:val="24"/>
          <w:szCs w:val="24"/>
        </w:rPr>
        <w:t xml:space="preserve">the </w:t>
      </w:r>
      <w:r w:rsidRPr="00B3401A">
        <w:rPr>
          <w:rFonts w:ascii="Helvetica" w:hAnsi="Helvetica" w:cs="Helvetica"/>
          <w:i/>
          <w:iCs/>
          <w:color w:val="0000CC"/>
          <w:sz w:val="24"/>
          <w:szCs w:val="24"/>
        </w:rPr>
        <w:t>training so you can discuss the answers as a group and/or put responses in the chat box. Ask the trainees</w:t>
      </w:r>
      <w:r w:rsidR="00DB353F" w:rsidRPr="00B3401A">
        <w:rPr>
          <w:rFonts w:ascii="Helvetica" w:hAnsi="Helvetica" w:cs="Helvetica"/>
          <w:i/>
          <w:iCs/>
          <w:color w:val="0000CC"/>
          <w:sz w:val="24"/>
          <w:szCs w:val="24"/>
        </w:rPr>
        <w:t xml:space="preserve"> how they think sharing this information will impact their relationship with a caregiver and/or the care they receive. </w:t>
      </w:r>
      <w:r w:rsidRPr="00B3401A">
        <w:rPr>
          <w:rFonts w:ascii="Helvetica" w:hAnsi="Helvetica" w:cs="Helvetica"/>
          <w:i/>
          <w:iCs/>
          <w:color w:val="0000CC"/>
          <w:sz w:val="24"/>
          <w:szCs w:val="24"/>
        </w:rPr>
        <w:t xml:space="preserve"> </w:t>
      </w:r>
    </w:p>
    <w:p w14:paraId="68F095AA" w14:textId="499C4112" w:rsidR="00C30907" w:rsidRPr="00B3401A" w:rsidRDefault="00C30907" w:rsidP="00C30907">
      <w:pPr>
        <w:jc w:val="both"/>
        <w:rPr>
          <w:rFonts w:ascii="Helvetica" w:hAnsi="Helvetica" w:cs="Helvetica"/>
          <w:i/>
          <w:iCs/>
          <w:color w:val="0000CC"/>
          <w:sz w:val="24"/>
          <w:szCs w:val="24"/>
        </w:rPr>
      </w:pPr>
      <w:r w:rsidRPr="00B3401A">
        <w:rPr>
          <w:rFonts w:ascii="Helvetica" w:hAnsi="Helvetica" w:cs="Helvetica"/>
          <w:b/>
          <w:bCs/>
          <w:i/>
          <w:iCs/>
          <w:color w:val="0000CC"/>
          <w:sz w:val="24"/>
          <w:szCs w:val="24"/>
        </w:rPr>
        <w:t>If conducting the training in-person</w:t>
      </w:r>
      <w:r w:rsidRPr="00B3401A">
        <w:rPr>
          <w:rFonts w:ascii="Helvetica" w:hAnsi="Helvetica" w:cs="Helvetica"/>
          <w:i/>
          <w:iCs/>
          <w:color w:val="0000CC"/>
          <w:sz w:val="24"/>
          <w:szCs w:val="24"/>
        </w:rPr>
        <w:t xml:space="preserve">, print copies of the tool ahead of time.  One per trainee is needed and ask them to complete some </w:t>
      </w:r>
      <w:r w:rsidRPr="00657DB2">
        <w:rPr>
          <w:rFonts w:ascii="Helvetica" w:hAnsi="Helvetica" w:cs="Helvetica"/>
          <w:i/>
          <w:iCs/>
          <w:color w:val="0000CC"/>
          <w:sz w:val="24"/>
          <w:szCs w:val="24"/>
        </w:rPr>
        <w:t>or all the questions</w:t>
      </w:r>
      <w:r w:rsidRPr="00B3401A">
        <w:rPr>
          <w:rFonts w:ascii="Helvetica" w:hAnsi="Helvetica" w:cs="Helvetica"/>
          <w:i/>
          <w:iCs/>
          <w:color w:val="0000CC"/>
          <w:sz w:val="24"/>
          <w:szCs w:val="24"/>
        </w:rPr>
        <w:t xml:space="preserve">. Or you can leave the questions up on the PowerPoint screen and the trainees can write their answers on the paper provided at the training session.  Alternatively, you can send the document to the trainees and ask them to complete it prior to training. Once the questions are answered, ask trainees to find a partner whom they do not know and share their responses to 3 or 4 of the questions.  Give them 10 minutes to answer the questions and 10 minutes to talk to their partner.  </w:t>
      </w:r>
    </w:p>
    <w:p w14:paraId="70AA8EAB" w14:textId="77777777" w:rsidR="00C30907" w:rsidRPr="00B3401A" w:rsidRDefault="00C30907" w:rsidP="00C30907">
      <w:pPr>
        <w:jc w:val="both"/>
        <w:rPr>
          <w:rFonts w:ascii="Helvetica" w:hAnsi="Helvetica" w:cs="Helvetica"/>
          <w:i/>
          <w:iCs/>
          <w:color w:val="0000CC"/>
          <w:sz w:val="24"/>
          <w:szCs w:val="24"/>
        </w:rPr>
      </w:pPr>
      <w:r w:rsidRPr="00B3401A">
        <w:rPr>
          <w:rFonts w:ascii="Helvetica" w:hAnsi="Helvetica" w:cs="Helvetica"/>
          <w:i/>
          <w:iCs/>
          <w:color w:val="0000CC"/>
          <w:sz w:val="24"/>
          <w:szCs w:val="24"/>
        </w:rPr>
        <w:t>Reconvene the class and ask the trainees to share what they learned about their partner and if they feel like they know them a little better.</w:t>
      </w:r>
      <w:r w:rsidRPr="00B3401A">
        <w:rPr>
          <w:rFonts w:ascii="Helvetica" w:eastAsia="Times New Roman" w:hAnsi="Helvetica" w:cs="Helvetica"/>
          <w:noProof/>
          <w:color w:val="0000CC"/>
          <w:sz w:val="24"/>
          <w:szCs w:val="24"/>
        </w:rPr>
        <w:t xml:space="preserve"> </w:t>
      </w:r>
    </w:p>
    <w:p w14:paraId="784181FC" w14:textId="77777777" w:rsidR="00DB353F" w:rsidRPr="00B3401A" w:rsidRDefault="00DB353F" w:rsidP="00445442">
      <w:pPr>
        <w:jc w:val="both"/>
        <w:rPr>
          <w:rFonts w:ascii="Helvetica" w:hAnsi="Helvetica" w:cs="Helvetica"/>
          <w:i/>
          <w:iCs/>
          <w:color w:val="0000CC"/>
          <w:sz w:val="24"/>
          <w:szCs w:val="24"/>
        </w:rPr>
      </w:pPr>
      <w:r w:rsidRPr="00B3401A">
        <w:rPr>
          <w:rFonts w:ascii="Helvetica" w:hAnsi="Helvetica" w:cs="Helvetica"/>
          <w:i/>
          <w:iCs/>
          <w:color w:val="0000CC"/>
          <w:sz w:val="24"/>
          <w:szCs w:val="24"/>
        </w:rPr>
        <w:t xml:space="preserve">Ask the trainees how they think sharing this information will impact their relationship with a caregiver and/or the care they receive.  </w:t>
      </w:r>
    </w:p>
    <w:p w14:paraId="69A3E426" w14:textId="4ABD22B7" w:rsidR="0098693F" w:rsidRDefault="001E6AEA" w:rsidP="00445442">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following activity uses a tool designed for individuals who are entering long-term care. To help understand the </w:t>
      </w:r>
      <w:r w:rsidR="000564B8" w:rsidRPr="004F44E9">
        <w:rPr>
          <w:rFonts w:ascii="Helvetica" w:eastAsia="Times New Roman" w:hAnsi="Helvetica" w:cs="Helvetica"/>
          <w:sz w:val="24"/>
          <w:szCs w:val="24"/>
        </w:rPr>
        <w:t xml:space="preserve">basics of </w:t>
      </w:r>
      <w:r w:rsidRPr="004F44E9">
        <w:rPr>
          <w:rFonts w:ascii="Helvetica" w:eastAsia="Times New Roman" w:hAnsi="Helvetica" w:cs="Helvetica"/>
          <w:sz w:val="24"/>
          <w:szCs w:val="24"/>
        </w:rPr>
        <w:t xml:space="preserve">resident-centered care, complete the answers in </w:t>
      </w:r>
      <w:r w:rsidRPr="004F44E9">
        <w:rPr>
          <w:rFonts w:ascii="Helvetica" w:eastAsia="Times New Roman" w:hAnsi="Helvetica" w:cs="Helvetica"/>
          <w:i/>
          <w:iCs/>
          <w:sz w:val="24"/>
          <w:szCs w:val="24"/>
        </w:rPr>
        <w:t>My Personal Directions for Quality of Life</w:t>
      </w:r>
      <w:r w:rsidRPr="004F44E9">
        <w:rPr>
          <w:rFonts w:ascii="Helvetica" w:eastAsia="Times New Roman" w:hAnsi="Helvetica" w:cs="Helvetica"/>
          <w:sz w:val="24"/>
          <w:szCs w:val="24"/>
        </w:rPr>
        <w:t>.</w:t>
      </w:r>
    </w:p>
    <w:p w14:paraId="1F17E5DF" w14:textId="54E9AF3B" w:rsidR="0098693F" w:rsidRPr="0098693F" w:rsidRDefault="0098693F" w:rsidP="00445442">
      <w:pPr>
        <w:jc w:val="both"/>
        <w:rPr>
          <w:rFonts w:ascii="Helvetica" w:eastAsia="Times New Roman" w:hAnsi="Helvetica" w:cs="Helvetica"/>
          <w:sz w:val="24"/>
          <w:szCs w:val="24"/>
        </w:rPr>
      </w:pPr>
      <w:r>
        <w:rPr>
          <w:noProof/>
        </w:rPr>
        <w:lastRenderedPageBreak/>
        <w:drawing>
          <wp:anchor distT="0" distB="0" distL="114300" distR="114300" simplePos="0" relativeHeight="251652608" behindDoc="1" locked="0" layoutInCell="1" allowOverlap="1" wp14:anchorId="21B59FE7" wp14:editId="23F441BA">
            <wp:simplePos x="0" y="0"/>
            <wp:positionH relativeFrom="margin">
              <wp:align>left</wp:align>
            </wp:positionH>
            <wp:positionV relativeFrom="paragraph">
              <wp:posOffset>192405</wp:posOffset>
            </wp:positionV>
            <wp:extent cx="419100" cy="419100"/>
            <wp:effectExtent l="0" t="0" r="0" b="0"/>
            <wp:wrapTight wrapText="bothSides">
              <wp:wrapPolygon edited="0">
                <wp:start x="4909" y="0"/>
                <wp:lineTo x="1964" y="3927"/>
                <wp:lineTo x="2945" y="20618"/>
                <wp:lineTo x="14727" y="20618"/>
                <wp:lineTo x="18655" y="12764"/>
                <wp:lineTo x="17673" y="5891"/>
                <wp:lineTo x="13745" y="0"/>
                <wp:lineTo x="4909" y="0"/>
              </wp:wrapPolygon>
            </wp:wrapTight>
            <wp:docPr id="4" name="Graphic 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19100"/>
                    </a:xfrm>
                    <a:prstGeom prst="rect">
                      <a:avLst/>
                    </a:prstGeom>
                  </pic:spPr>
                </pic:pic>
              </a:graphicData>
            </a:graphic>
          </wp:anchor>
        </w:drawing>
      </w:r>
    </w:p>
    <w:p w14:paraId="142FF1E3" w14:textId="6A2C210D" w:rsidR="00445442" w:rsidRPr="004F44E9" w:rsidRDefault="001E6AEA" w:rsidP="00C6151D">
      <w:pPr>
        <w:jc w:val="both"/>
        <w:rPr>
          <w:rFonts w:ascii="Helvetica" w:hAnsi="Helvetica" w:cs="Helvetica"/>
          <w:b/>
          <w:bCs/>
          <w:sz w:val="24"/>
          <w:szCs w:val="24"/>
        </w:rPr>
      </w:pPr>
      <w:r w:rsidRPr="00973C70">
        <w:rPr>
          <w:rFonts w:ascii="Helvetica" w:hAnsi="Helvetica" w:cs="Helvetica"/>
          <w:b/>
          <w:bCs/>
          <w:sz w:val="32"/>
          <w:szCs w:val="32"/>
        </w:rPr>
        <w:t>Activity</w:t>
      </w:r>
    </w:p>
    <w:p w14:paraId="4B70AFE6" w14:textId="19D5D3BD" w:rsidR="003B6DB5" w:rsidRPr="004F44E9" w:rsidRDefault="003B6DB5" w:rsidP="001E6AEA">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Complete t</w:t>
      </w:r>
      <w:r w:rsidR="00424984">
        <w:rPr>
          <w:rFonts w:ascii="Helvetica" w:hAnsi="Helvetica" w:cs="Helvetica"/>
          <w:color w:val="000000" w:themeColor="text1"/>
          <w:sz w:val="24"/>
          <w:szCs w:val="24"/>
        </w:rPr>
        <w:t xml:space="preserve">he </w:t>
      </w:r>
      <w:hyperlink r:id="rId19" w:history="1">
        <w:r w:rsidR="00424984" w:rsidRPr="004F44E9">
          <w:rPr>
            <w:rStyle w:val="Hyperlink"/>
            <w:rFonts w:ascii="Helvetica" w:hAnsi="Helvetica" w:cs="Helvetica"/>
            <w:b/>
            <w:bCs/>
            <w:sz w:val="24"/>
            <w:szCs w:val="24"/>
          </w:rPr>
          <w:t>My Personal Directions for Quality of Life</w:t>
        </w:r>
      </w:hyperlink>
      <w:r w:rsidR="00424984" w:rsidRPr="00424984">
        <w:rPr>
          <w:rStyle w:val="Hyperlink"/>
          <w:rFonts w:ascii="Helvetica" w:hAnsi="Helvetica" w:cs="Helvetica"/>
          <w:sz w:val="24"/>
          <w:szCs w:val="24"/>
          <w:u w:val="none"/>
        </w:rPr>
        <w:t xml:space="preserve"> </w:t>
      </w:r>
      <w:r w:rsidR="00424984" w:rsidRPr="00424984">
        <w:rPr>
          <w:rStyle w:val="Hyperlink"/>
          <w:rFonts w:ascii="Helvetica" w:hAnsi="Helvetica" w:cs="Helvetica"/>
          <w:color w:val="000000" w:themeColor="text1"/>
          <w:sz w:val="24"/>
          <w:szCs w:val="24"/>
          <w:u w:val="none"/>
        </w:rPr>
        <w:t>document.</w:t>
      </w:r>
      <w:r w:rsidR="00424984">
        <w:rPr>
          <w:rStyle w:val="FootnoteReference"/>
          <w:rFonts w:ascii="Helvetica" w:hAnsi="Helvetica" w:cs="Helvetica"/>
          <w:color w:val="000000" w:themeColor="text1"/>
          <w:sz w:val="24"/>
          <w:szCs w:val="24"/>
        </w:rPr>
        <w:footnoteReference w:id="24"/>
      </w:r>
      <w:r w:rsidR="00424984" w:rsidRPr="00424984">
        <w:rPr>
          <w:rStyle w:val="Hyperlink"/>
          <w:rFonts w:ascii="Helvetica" w:hAnsi="Helvetica" w:cs="Helvetica"/>
          <w:b/>
          <w:bCs/>
          <w:color w:val="000000" w:themeColor="text1"/>
          <w:sz w:val="24"/>
          <w:szCs w:val="24"/>
        </w:rPr>
        <w:t xml:space="preserve"> </w:t>
      </w:r>
    </w:p>
    <w:p w14:paraId="22F6676D" w14:textId="549F93AE" w:rsidR="008166BA" w:rsidRDefault="001E6AEA" w:rsidP="00894388">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 xml:space="preserve">Review your answers </w:t>
      </w:r>
      <w:r w:rsidR="00894388" w:rsidRPr="004F44E9">
        <w:rPr>
          <w:rFonts w:ascii="Helvetica" w:hAnsi="Helvetica" w:cs="Helvetica"/>
          <w:color w:val="000000" w:themeColor="text1"/>
          <w:sz w:val="24"/>
          <w:szCs w:val="24"/>
        </w:rPr>
        <w:t xml:space="preserve">as instructed during training (by </w:t>
      </w:r>
      <w:r w:rsidRPr="004F44E9">
        <w:rPr>
          <w:rFonts w:ascii="Helvetica" w:hAnsi="Helvetica" w:cs="Helvetica"/>
          <w:color w:val="000000" w:themeColor="text1"/>
          <w:sz w:val="24"/>
          <w:szCs w:val="24"/>
        </w:rPr>
        <w:t>yourself</w:t>
      </w:r>
      <w:r w:rsidR="00894388" w:rsidRPr="004F44E9">
        <w:rPr>
          <w:rFonts w:ascii="Helvetica" w:hAnsi="Helvetica" w:cs="Helvetica"/>
          <w:color w:val="000000" w:themeColor="text1"/>
          <w:sz w:val="24"/>
          <w:szCs w:val="24"/>
        </w:rPr>
        <w:t>, with</w:t>
      </w:r>
      <w:r w:rsidR="00250FEE">
        <w:rPr>
          <w:rFonts w:ascii="Helvetica" w:hAnsi="Helvetica" w:cs="Helvetica"/>
          <w:color w:val="000000" w:themeColor="text1"/>
          <w:sz w:val="24"/>
          <w:szCs w:val="24"/>
        </w:rPr>
        <w:t xml:space="preserve"> </w:t>
      </w:r>
      <w:r w:rsidRPr="004F44E9">
        <w:rPr>
          <w:rFonts w:ascii="Helvetica" w:hAnsi="Helvetica" w:cs="Helvetica"/>
          <w:color w:val="000000" w:themeColor="text1"/>
          <w:sz w:val="24"/>
          <w:szCs w:val="24"/>
        </w:rPr>
        <w:t>someone else</w:t>
      </w:r>
      <w:r w:rsidR="00894388" w:rsidRPr="004F44E9">
        <w:rPr>
          <w:rFonts w:ascii="Helvetica" w:hAnsi="Helvetica" w:cs="Helvetica"/>
          <w:color w:val="000000" w:themeColor="text1"/>
          <w:sz w:val="24"/>
          <w:szCs w:val="24"/>
        </w:rPr>
        <w:t xml:space="preserve">, or </w:t>
      </w:r>
      <w:r w:rsidR="008B3348">
        <w:rPr>
          <w:rFonts w:ascii="Helvetica" w:hAnsi="Helvetica" w:cs="Helvetica"/>
          <w:color w:val="000000" w:themeColor="text1"/>
          <w:sz w:val="24"/>
          <w:szCs w:val="24"/>
        </w:rPr>
        <w:t xml:space="preserve">through </w:t>
      </w:r>
      <w:r w:rsidR="00894388" w:rsidRPr="004F44E9">
        <w:rPr>
          <w:rFonts w:ascii="Helvetica" w:hAnsi="Helvetica" w:cs="Helvetica"/>
          <w:color w:val="000000" w:themeColor="text1"/>
          <w:sz w:val="24"/>
          <w:szCs w:val="24"/>
        </w:rPr>
        <w:t>group discussion)</w:t>
      </w:r>
      <w:r w:rsidRPr="004F44E9">
        <w:rPr>
          <w:rFonts w:ascii="Helvetica" w:hAnsi="Helvetica" w:cs="Helvetica"/>
          <w:color w:val="000000" w:themeColor="text1"/>
          <w:sz w:val="24"/>
          <w:szCs w:val="24"/>
        </w:rPr>
        <w:t>.</w:t>
      </w:r>
    </w:p>
    <w:p w14:paraId="6114F2E8" w14:textId="2C4EF701" w:rsidR="00894388" w:rsidRPr="008166BA" w:rsidRDefault="001E6AEA" w:rsidP="00894388">
      <w:pPr>
        <w:pStyle w:val="ListParagraph"/>
        <w:numPr>
          <w:ilvl w:val="0"/>
          <w:numId w:val="87"/>
        </w:numPr>
        <w:jc w:val="both"/>
        <w:rPr>
          <w:rFonts w:ascii="Helvetica" w:hAnsi="Helvetica" w:cs="Helvetica"/>
          <w:color w:val="000000" w:themeColor="text1"/>
          <w:sz w:val="24"/>
          <w:szCs w:val="24"/>
        </w:rPr>
      </w:pPr>
      <w:r w:rsidRPr="008166BA">
        <w:rPr>
          <w:rFonts w:ascii="Helvetica" w:hAnsi="Helvetica" w:cs="Helvetica"/>
          <w:color w:val="000000" w:themeColor="text1"/>
          <w:sz w:val="24"/>
          <w:szCs w:val="24"/>
        </w:rPr>
        <w:t xml:space="preserve">Should you ever </w:t>
      </w:r>
      <w:r w:rsidRPr="00BD6108">
        <w:rPr>
          <w:rFonts w:ascii="Helvetica" w:hAnsi="Helvetica" w:cs="Helvetica"/>
          <w:color w:val="000000" w:themeColor="text1"/>
          <w:sz w:val="24"/>
          <w:szCs w:val="24"/>
        </w:rPr>
        <w:t xml:space="preserve">need </w:t>
      </w:r>
      <w:r w:rsidR="00894388" w:rsidRPr="00BD6108">
        <w:rPr>
          <w:rFonts w:ascii="Helvetica" w:hAnsi="Helvetica" w:cs="Helvetica"/>
          <w:color w:val="000000" w:themeColor="text1"/>
          <w:sz w:val="24"/>
          <w:szCs w:val="24"/>
        </w:rPr>
        <w:t>long-term services and supports, how do y</w:t>
      </w:r>
      <w:r w:rsidR="008173AA" w:rsidRPr="00BD6108">
        <w:rPr>
          <w:rFonts w:ascii="Helvetica" w:hAnsi="Helvetica" w:cs="Helvetica"/>
          <w:color w:val="000000" w:themeColor="text1"/>
          <w:sz w:val="24"/>
          <w:szCs w:val="24"/>
        </w:rPr>
        <w:t>ou think</w:t>
      </w:r>
      <w:r w:rsidR="00894388" w:rsidRPr="00BD6108">
        <w:rPr>
          <w:rFonts w:ascii="Helvetica" w:hAnsi="Helvetica" w:cs="Helvetica"/>
          <w:color w:val="000000" w:themeColor="text1"/>
          <w:sz w:val="24"/>
          <w:szCs w:val="24"/>
        </w:rPr>
        <w:t xml:space="preserve"> sharing this information will impact your relationship with a caregiver and the care you receive</w:t>
      </w:r>
      <w:r w:rsidR="00996C50">
        <w:rPr>
          <w:rFonts w:ascii="Helvetica" w:hAnsi="Helvetica" w:cs="Helvetica"/>
          <w:color w:val="000000" w:themeColor="text1"/>
          <w:sz w:val="24"/>
          <w:szCs w:val="24"/>
        </w:rPr>
        <w:t>?</w:t>
      </w:r>
    </w:p>
    <w:p w14:paraId="32BF3B23" w14:textId="1C6C890A" w:rsidR="00AA6F18" w:rsidRPr="004F44E9" w:rsidRDefault="001E6AEA" w:rsidP="004E73F7">
      <w:pPr>
        <w:jc w:val="both"/>
        <w:rPr>
          <w:rFonts w:ascii="Helvetica" w:hAnsi="Helvetica" w:cs="Helvetica"/>
          <w:sz w:val="24"/>
          <w:szCs w:val="24"/>
        </w:rPr>
      </w:pPr>
      <w:r w:rsidRPr="004F44E9">
        <w:rPr>
          <w:rFonts w:ascii="Helvetica" w:eastAsia="Times New Roman" w:hAnsi="Helvetica" w:cs="Helvetica"/>
          <w:sz w:val="24"/>
          <w:szCs w:val="24"/>
        </w:rPr>
        <w:t xml:space="preserve">Facilities that operate using a more </w:t>
      </w:r>
      <w:r w:rsidR="00344A73" w:rsidRPr="004F44E9">
        <w:rPr>
          <w:rFonts w:ascii="Helvetica" w:eastAsia="Times New Roman" w:hAnsi="Helvetica" w:cs="Helvetica"/>
          <w:sz w:val="24"/>
          <w:szCs w:val="24"/>
        </w:rPr>
        <w:t xml:space="preserve">institutional </w:t>
      </w:r>
      <w:r w:rsidRPr="004F44E9">
        <w:rPr>
          <w:rFonts w:ascii="Helvetica" w:eastAsia="Times New Roman" w:hAnsi="Helvetica" w:cs="Helvetica"/>
          <w:sz w:val="24"/>
          <w:szCs w:val="24"/>
        </w:rPr>
        <w:t>care model usually focus on what works best for the facility.  Management makes most of the decisions</w:t>
      </w:r>
      <w:r w:rsidR="00A50D2D"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50D2D" w:rsidRPr="004F44E9">
        <w:rPr>
          <w:rFonts w:ascii="Helvetica" w:eastAsia="Times New Roman" w:hAnsi="Helvetica" w:cs="Helvetica"/>
          <w:sz w:val="24"/>
          <w:szCs w:val="24"/>
        </w:rPr>
        <w:t xml:space="preserve">daily </w:t>
      </w:r>
      <w:r w:rsidRPr="004F44E9">
        <w:rPr>
          <w:rFonts w:ascii="Helvetica" w:eastAsia="Times New Roman" w:hAnsi="Helvetica" w:cs="Helvetica"/>
          <w:sz w:val="24"/>
          <w:szCs w:val="24"/>
        </w:rPr>
        <w:t xml:space="preserve">schedules accommodate staff preferences and facility routines.  </w:t>
      </w:r>
      <w:r w:rsidR="00344A73" w:rsidRPr="004F44E9">
        <w:rPr>
          <w:rFonts w:ascii="Helvetica" w:eastAsia="Times New Roman" w:hAnsi="Helvetica" w:cs="Helvetica"/>
          <w:sz w:val="24"/>
          <w:szCs w:val="24"/>
        </w:rPr>
        <w:t>Facilities</w:t>
      </w:r>
      <w:r w:rsidRPr="004F44E9">
        <w:rPr>
          <w:rFonts w:ascii="Helvetica" w:eastAsia="Times New Roman" w:hAnsi="Helvetica" w:cs="Helvetica"/>
          <w:sz w:val="24"/>
          <w:szCs w:val="24"/>
        </w:rPr>
        <w:t xml:space="preserve"> that truly practice person-centered care make decisions based on the residents’ preferences, care needs, and routines. </w:t>
      </w:r>
      <w:r w:rsidR="00AA6F18" w:rsidRPr="004F44E9">
        <w:rPr>
          <w:rFonts w:ascii="Helvetica" w:hAnsi="Helvetica" w:cs="Helvetica"/>
          <w:sz w:val="24"/>
          <w:szCs w:val="24"/>
        </w:rPr>
        <w:t>The chart below illustrates some of the differences between a traditional</w:t>
      </w:r>
      <w:r w:rsidR="006A3CA5" w:rsidRPr="004F44E9">
        <w:rPr>
          <w:rFonts w:ascii="Helvetica" w:hAnsi="Helvetica" w:cs="Helvetica"/>
          <w:sz w:val="24"/>
          <w:szCs w:val="24"/>
        </w:rPr>
        <w:t xml:space="preserve">, institutional </w:t>
      </w:r>
      <w:r w:rsidR="00AA6F18" w:rsidRPr="004F44E9">
        <w:rPr>
          <w:rFonts w:ascii="Helvetica" w:hAnsi="Helvetica" w:cs="Helvetica"/>
          <w:sz w:val="24"/>
          <w:szCs w:val="24"/>
        </w:rPr>
        <w:t xml:space="preserve">model of care and </w:t>
      </w:r>
      <w:r w:rsidR="006A3CA5" w:rsidRPr="004F44E9">
        <w:rPr>
          <w:rFonts w:ascii="Helvetica" w:hAnsi="Helvetica" w:cs="Helvetica"/>
          <w:sz w:val="24"/>
          <w:szCs w:val="24"/>
        </w:rPr>
        <w:t xml:space="preserve">person-centered care. </w:t>
      </w:r>
    </w:p>
    <w:p w14:paraId="4DBC43FA" w14:textId="69708507" w:rsidR="00A63845" w:rsidRPr="00023194" w:rsidRDefault="006677BF" w:rsidP="00AA1831">
      <w:pPr>
        <w:pStyle w:val="Subtitle"/>
        <w:spacing w:after="0"/>
        <w:jc w:val="center"/>
        <w:rPr>
          <w:rFonts w:ascii="Helvetica" w:hAnsi="Helvetica" w:cs="Helvetica"/>
          <w:b/>
          <w:bCs/>
          <w:color w:val="000000" w:themeColor="text1"/>
        </w:rPr>
      </w:pPr>
      <w:r w:rsidRPr="00023194">
        <w:rPr>
          <w:rFonts w:ascii="Helvetica" w:hAnsi="Helvetica" w:cs="Helvetica"/>
          <w:b/>
          <w:bCs/>
          <w:color w:val="000000" w:themeColor="text1"/>
        </w:rPr>
        <w:t>Examples of tra</w:t>
      </w:r>
      <w:r w:rsidR="00607DCD" w:rsidRPr="00023194">
        <w:rPr>
          <w:rFonts w:ascii="Helvetica" w:hAnsi="Helvetica" w:cs="Helvetica"/>
          <w:b/>
          <w:bCs/>
          <w:color w:val="000000" w:themeColor="text1"/>
        </w:rPr>
        <w:t xml:space="preserve">ditional </w:t>
      </w:r>
      <w:r w:rsidR="00671520" w:rsidRPr="00023194">
        <w:rPr>
          <w:rFonts w:ascii="Helvetica" w:hAnsi="Helvetica" w:cs="Helvetica"/>
          <w:b/>
          <w:bCs/>
          <w:color w:val="000000" w:themeColor="text1"/>
        </w:rPr>
        <w:t xml:space="preserve">vs. person-centered </w:t>
      </w:r>
      <w:r w:rsidR="00BD6108" w:rsidRPr="00023194">
        <w:rPr>
          <w:rFonts w:ascii="Helvetica" w:hAnsi="Helvetica" w:cs="Helvetica"/>
          <w:b/>
          <w:bCs/>
          <w:color w:val="000000" w:themeColor="text1"/>
        </w:rPr>
        <w:t xml:space="preserve">   </w:t>
      </w:r>
      <w:r w:rsidR="00671520" w:rsidRPr="00023194">
        <w:rPr>
          <w:rFonts w:ascii="Helvetica" w:hAnsi="Helvetica" w:cs="Helvetica"/>
          <w:b/>
          <w:bCs/>
          <w:color w:val="000000" w:themeColor="text1"/>
        </w:rPr>
        <w:t>care models</w:t>
      </w:r>
      <w:r w:rsidR="00671520" w:rsidRPr="00023194">
        <w:rPr>
          <w:rStyle w:val="FootnoteReference"/>
          <w:rFonts w:ascii="Helvetica" w:hAnsi="Helvetica" w:cs="Helvetica"/>
          <w:b/>
          <w:bCs/>
          <w:color w:val="000000" w:themeColor="text1"/>
        </w:rPr>
        <w:footnoteReference w:id="25"/>
      </w:r>
      <w:r w:rsidR="00671520" w:rsidRPr="00023194">
        <w:rPr>
          <w:rFonts w:ascii="Helvetica" w:hAnsi="Helvetica" w:cs="Helvetica"/>
          <w:b/>
          <w:bCs/>
          <w:color w:val="000000" w:themeColor="text1"/>
        </w:rPr>
        <w:t xml:space="preserve"> </w:t>
      </w:r>
    </w:p>
    <w:p w14:paraId="43A7FE09" w14:textId="6935253B" w:rsidR="00A63845" w:rsidRPr="004F44E9" w:rsidRDefault="00A63845" w:rsidP="00AA1831">
      <w:pPr>
        <w:pStyle w:val="Caption"/>
        <w:keepNext/>
        <w:rPr>
          <w:rFonts w:ascii="Helvetica" w:hAnsi="Helvetica" w:cs="Helvetica"/>
        </w:rPr>
      </w:pPr>
      <w:r w:rsidRPr="004F44E9">
        <w:rPr>
          <w:rFonts w:ascii="Helvetica" w:hAnsi="Helvetica" w:cs="Helvetica"/>
        </w:rPr>
        <w:t xml:space="preserve">Figure </w:t>
      </w:r>
      <w:r w:rsidR="000C2086" w:rsidRPr="004F44E9">
        <w:rPr>
          <w:rFonts w:ascii="Helvetica" w:hAnsi="Helvetica" w:cs="Helvetica"/>
        </w:rPr>
        <w:fldChar w:fldCharType="begin"/>
      </w:r>
      <w:r w:rsidR="000C2086" w:rsidRPr="004F44E9">
        <w:rPr>
          <w:rFonts w:ascii="Helvetica" w:hAnsi="Helvetica" w:cs="Helvetica"/>
        </w:rPr>
        <w:instrText xml:space="preserve"> SEQ Figure \* ARABIC </w:instrText>
      </w:r>
      <w:r w:rsidR="000C2086" w:rsidRPr="004F44E9">
        <w:rPr>
          <w:rFonts w:ascii="Helvetica" w:hAnsi="Helvetica" w:cs="Helvetica"/>
        </w:rPr>
        <w:fldChar w:fldCharType="separate"/>
      </w:r>
      <w:r w:rsidRPr="004F44E9">
        <w:rPr>
          <w:rFonts w:ascii="Helvetica" w:hAnsi="Helvetica" w:cs="Helvetica"/>
          <w:noProof/>
        </w:rPr>
        <w:t>1</w:t>
      </w:r>
      <w:r w:rsidR="000C2086" w:rsidRPr="004F44E9">
        <w:rPr>
          <w:rFonts w:ascii="Helvetica" w:hAnsi="Helvetica" w:cs="Helvetica"/>
          <w:noProof/>
        </w:rPr>
        <w:fldChar w:fldCharType="end"/>
      </w:r>
    </w:p>
    <w:tbl>
      <w:tblPr>
        <w:tblStyle w:val="GridTable2-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65"/>
      </w:tblGrid>
      <w:tr w:rsidR="006A3CA5" w:rsidRPr="004F44E9" w14:paraId="71797114" w14:textId="77777777" w:rsidTr="00B54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shd w:val="clear" w:color="auto" w:fill="F2F2F2" w:themeFill="background1" w:themeFillShade="F2"/>
          </w:tcPr>
          <w:p w14:paraId="2ADD4610" w14:textId="0AD20CB8" w:rsidR="006A3CA5" w:rsidRPr="004F44E9" w:rsidRDefault="00607DCD" w:rsidP="006417F8">
            <w:pPr>
              <w:jc w:val="center"/>
              <w:rPr>
                <w:rFonts w:ascii="Helvetica" w:hAnsi="Helvetica" w:cs="Helvetica"/>
                <w:sz w:val="28"/>
                <w:szCs w:val="28"/>
              </w:rPr>
            </w:pPr>
            <w:r w:rsidRPr="004F44E9">
              <w:rPr>
                <w:rFonts w:ascii="Helvetica" w:hAnsi="Helvetica" w:cs="Helvetica"/>
                <w:sz w:val="28"/>
                <w:szCs w:val="28"/>
              </w:rPr>
              <w:t xml:space="preserve">Traditional </w:t>
            </w:r>
            <w:r w:rsidR="006A3CA5" w:rsidRPr="004F44E9">
              <w:rPr>
                <w:rFonts w:ascii="Helvetica" w:hAnsi="Helvetica" w:cs="Helvetica"/>
                <w:sz w:val="28"/>
                <w:szCs w:val="28"/>
              </w:rPr>
              <w:t>Care</w:t>
            </w:r>
          </w:p>
        </w:tc>
        <w:tc>
          <w:tcPr>
            <w:tcW w:w="4765" w:type="dxa"/>
            <w:tcBorders>
              <w:top w:val="none" w:sz="0" w:space="0" w:color="auto"/>
              <w:left w:val="none" w:sz="0" w:space="0" w:color="auto"/>
              <w:bottom w:val="none" w:sz="0" w:space="0" w:color="auto"/>
            </w:tcBorders>
            <w:shd w:val="clear" w:color="auto" w:fill="F2F2F2" w:themeFill="background1" w:themeFillShade="F2"/>
          </w:tcPr>
          <w:p w14:paraId="05D5ADCE" w14:textId="049DA39B" w:rsidR="006A3CA5" w:rsidRPr="004F44E9" w:rsidRDefault="006A3CA5" w:rsidP="006417F8">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8"/>
                <w:szCs w:val="28"/>
              </w:rPr>
            </w:pPr>
            <w:r w:rsidRPr="004F44E9">
              <w:rPr>
                <w:rFonts w:ascii="Helvetica" w:hAnsi="Helvetica" w:cs="Helvetica"/>
                <w:sz w:val="28"/>
                <w:szCs w:val="28"/>
              </w:rPr>
              <w:t>Person-Centered Care</w:t>
            </w:r>
          </w:p>
        </w:tc>
      </w:tr>
      <w:tr w:rsidR="006A3CA5" w:rsidRPr="004F44E9" w14:paraId="1A49D3A6" w14:textId="77777777" w:rsidTr="00B54612">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4590" w:type="dxa"/>
          </w:tcPr>
          <w:p w14:paraId="5AF403C6" w14:textId="6506BDB5" w:rsidR="006A3CA5" w:rsidRPr="004F44E9" w:rsidRDefault="004B0AE1" w:rsidP="00BD6108">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are told when to wake up, go to</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 xml:space="preserve">bed, eat, and bathe based upon </w:t>
            </w:r>
            <w:r w:rsidR="006417F8" w:rsidRPr="004F44E9">
              <w:rPr>
                <w:rFonts w:ascii="Helvetica" w:hAnsi="Helvetica" w:cs="Helvetica"/>
                <w:b w:val="0"/>
                <w:bCs w:val="0"/>
                <w:sz w:val="24"/>
                <w:szCs w:val="24"/>
              </w:rPr>
              <w:t>facility</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schedules and set routines.</w:t>
            </w:r>
          </w:p>
        </w:tc>
        <w:tc>
          <w:tcPr>
            <w:tcW w:w="4765" w:type="dxa"/>
          </w:tcPr>
          <w:p w14:paraId="5E41B857" w14:textId="36E9722A" w:rsidR="006A3CA5" w:rsidRPr="004F44E9" w:rsidRDefault="004B0AE1" w:rsidP="00BD6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 xml:space="preserve">Residents wake up, go to bed, </w:t>
            </w:r>
            <w:r w:rsidR="0096716C" w:rsidRPr="004F44E9">
              <w:rPr>
                <w:rFonts w:ascii="Helvetica" w:hAnsi="Helvetica" w:cs="Helvetica"/>
                <w:sz w:val="24"/>
                <w:szCs w:val="24"/>
              </w:rPr>
              <w:t>eat,</w:t>
            </w:r>
            <w:r w:rsidRPr="004F44E9">
              <w:rPr>
                <w:rFonts w:ascii="Helvetica" w:hAnsi="Helvetica" w:cs="Helvetica"/>
                <w:sz w:val="24"/>
                <w:szCs w:val="24"/>
              </w:rPr>
              <w:t xml:space="preserve"> and bathe</w:t>
            </w:r>
            <w:r w:rsidR="00BD6108">
              <w:rPr>
                <w:rFonts w:ascii="Helvetica" w:hAnsi="Helvetica" w:cs="Helvetica"/>
                <w:sz w:val="24"/>
                <w:szCs w:val="24"/>
              </w:rPr>
              <w:t xml:space="preserve"> </w:t>
            </w:r>
            <w:r w:rsidRPr="004F44E9">
              <w:rPr>
                <w:rFonts w:ascii="Helvetica" w:hAnsi="Helvetica" w:cs="Helvetica"/>
                <w:sz w:val="24"/>
                <w:szCs w:val="24"/>
              </w:rPr>
              <w:t>when they choose. Staff alters their work</w:t>
            </w:r>
            <w:r w:rsidR="00BD6108">
              <w:rPr>
                <w:rFonts w:ascii="Helvetica" w:hAnsi="Helvetica" w:cs="Helvetica"/>
                <w:sz w:val="24"/>
                <w:szCs w:val="24"/>
              </w:rPr>
              <w:t xml:space="preserve"> </w:t>
            </w:r>
            <w:r w:rsidRPr="004F44E9">
              <w:rPr>
                <w:rFonts w:ascii="Helvetica" w:hAnsi="Helvetica" w:cs="Helvetica"/>
                <w:sz w:val="24"/>
                <w:szCs w:val="24"/>
              </w:rPr>
              <w:t>routines to honor residents’ preferences.</w:t>
            </w:r>
          </w:p>
        </w:tc>
      </w:tr>
      <w:tr w:rsidR="006A3CA5" w:rsidRPr="004F44E9" w14:paraId="744E2651" w14:textId="77777777" w:rsidTr="00B54612">
        <w:trPr>
          <w:trHeight w:val="1705"/>
        </w:trPr>
        <w:tc>
          <w:tcPr>
            <w:cnfStyle w:val="001000000000" w:firstRow="0" w:lastRow="0" w:firstColumn="1" w:lastColumn="0" w:oddVBand="0" w:evenVBand="0" w:oddHBand="0" w:evenHBand="0" w:firstRowFirstColumn="0" w:firstRowLastColumn="0" w:lastRowFirstColumn="0" w:lastRowLastColumn="0"/>
            <w:tcW w:w="4590" w:type="dxa"/>
          </w:tcPr>
          <w:p w14:paraId="34717A98" w14:textId="4BC34487" w:rsidR="004B0AE1" w:rsidRPr="004F44E9" w:rsidRDefault="004B0AE1" w:rsidP="004B0AE1">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frequently have different care</w:t>
            </w:r>
          </w:p>
          <w:p w14:paraId="1D494C51" w14:textId="65ADE9F7" w:rsidR="006A3CA5" w:rsidRPr="004F44E9" w:rsidRDefault="008B3348" w:rsidP="001F5C4F">
            <w:pPr>
              <w:autoSpaceDE w:val="0"/>
              <w:autoSpaceDN w:val="0"/>
              <w:adjustRightInd w:val="0"/>
              <w:rPr>
                <w:rFonts w:ascii="Helvetica" w:hAnsi="Helvetica" w:cs="Helvetica"/>
                <w:b w:val="0"/>
                <w:bCs w:val="0"/>
                <w:sz w:val="24"/>
                <w:szCs w:val="24"/>
              </w:rPr>
            </w:pPr>
            <w:r>
              <w:rPr>
                <w:rFonts w:ascii="Helvetica" w:hAnsi="Helvetica" w:cs="Helvetica"/>
                <w:b w:val="0"/>
                <w:bCs w:val="0"/>
                <w:sz w:val="24"/>
                <w:szCs w:val="24"/>
              </w:rPr>
              <w:t>s</w:t>
            </w:r>
            <w:r w:rsidRPr="004F44E9">
              <w:rPr>
                <w:rFonts w:ascii="Helvetica" w:hAnsi="Helvetica" w:cs="Helvetica"/>
                <w:b w:val="0"/>
                <w:bCs w:val="0"/>
                <w:sz w:val="24"/>
                <w:szCs w:val="24"/>
              </w:rPr>
              <w:t>taff</w:t>
            </w:r>
            <w:r w:rsidR="001F5C4F">
              <w:rPr>
                <w:rFonts w:ascii="Helvetica" w:hAnsi="Helvetica" w:cs="Helvetica"/>
                <w:b w:val="0"/>
                <w:bCs w:val="0"/>
                <w:sz w:val="24"/>
                <w:szCs w:val="24"/>
              </w:rPr>
              <w:t>. Therefore</w:t>
            </w:r>
            <w:r w:rsidR="006610B6">
              <w:rPr>
                <w:rFonts w:ascii="Helvetica" w:hAnsi="Helvetica" w:cs="Helvetica"/>
                <w:b w:val="0"/>
                <w:bCs w:val="0"/>
                <w:sz w:val="24"/>
                <w:szCs w:val="24"/>
              </w:rPr>
              <w:t>,</w:t>
            </w:r>
            <w:r w:rsidR="00603321">
              <w:rPr>
                <w:rFonts w:ascii="Helvetica" w:hAnsi="Helvetica" w:cs="Helvetica"/>
                <w:b w:val="0"/>
                <w:bCs w:val="0"/>
                <w:sz w:val="24"/>
                <w:szCs w:val="24"/>
              </w:rPr>
              <w:t xml:space="preserve"> the </w:t>
            </w:r>
            <w:r w:rsidR="004B0AE1" w:rsidRPr="004F44E9">
              <w:rPr>
                <w:rFonts w:ascii="Helvetica" w:hAnsi="Helvetica" w:cs="Helvetica"/>
                <w:b w:val="0"/>
                <w:bCs w:val="0"/>
                <w:sz w:val="24"/>
                <w:szCs w:val="24"/>
              </w:rPr>
              <w:t>staff do not know the residents</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 xml:space="preserve">well </w:t>
            </w:r>
            <w:r w:rsidR="00603321">
              <w:rPr>
                <w:rFonts w:ascii="Helvetica" w:hAnsi="Helvetica" w:cs="Helvetica"/>
                <w:b w:val="0"/>
                <w:bCs w:val="0"/>
                <w:sz w:val="24"/>
                <w:szCs w:val="24"/>
              </w:rPr>
              <w:t>and</w:t>
            </w:r>
            <w:r w:rsidR="004B0AE1" w:rsidRPr="004F44E9">
              <w:rPr>
                <w:rFonts w:ascii="Helvetica" w:hAnsi="Helvetica" w:cs="Helvetica"/>
                <w:b w:val="0"/>
                <w:bCs w:val="0"/>
                <w:sz w:val="24"/>
                <w:szCs w:val="24"/>
              </w:rPr>
              <w:t xml:space="preserve"> are not familiar with their</w:t>
            </w:r>
            <w:r w:rsidR="005A66BB" w:rsidRPr="004F44E9">
              <w:rPr>
                <w:rFonts w:ascii="Helvetica" w:hAnsi="Helvetica" w:cs="Helvetica"/>
                <w:b w:val="0"/>
                <w:bCs w:val="0"/>
                <w:sz w:val="24"/>
                <w:szCs w:val="24"/>
              </w:rPr>
              <w:t xml:space="preserve"> </w:t>
            </w:r>
            <w:r w:rsidR="004B0AE1" w:rsidRPr="004F44E9">
              <w:rPr>
                <w:rFonts w:ascii="Helvetica" w:hAnsi="Helvetica" w:cs="Helvetica"/>
                <w:b w:val="0"/>
                <w:bCs w:val="0"/>
                <w:sz w:val="24"/>
                <w:szCs w:val="24"/>
              </w:rPr>
              <w:t>preferences</w:t>
            </w:r>
            <w:r w:rsidR="00603321">
              <w:rPr>
                <w:rFonts w:ascii="Helvetica" w:hAnsi="Helvetica" w:cs="Helvetica"/>
                <w:b w:val="0"/>
                <w:bCs w:val="0"/>
                <w:sz w:val="24"/>
                <w:szCs w:val="24"/>
              </w:rPr>
              <w:t xml:space="preserve"> or routines</w:t>
            </w:r>
            <w:r w:rsidR="004B0AE1" w:rsidRPr="004F44E9">
              <w:rPr>
                <w:rFonts w:ascii="Helvetica" w:hAnsi="Helvetica" w:cs="Helvetica"/>
                <w:b w:val="0"/>
                <w:bCs w:val="0"/>
                <w:sz w:val="24"/>
                <w:szCs w:val="24"/>
              </w:rPr>
              <w:t>. Residents often feel unknown,</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insecure</w:t>
            </w:r>
            <w:r w:rsidR="006417F8" w:rsidRPr="004F44E9">
              <w:rPr>
                <w:rFonts w:ascii="Helvetica" w:hAnsi="Helvetica" w:cs="Helvetica"/>
                <w:b w:val="0"/>
                <w:bCs w:val="0"/>
                <w:sz w:val="24"/>
                <w:szCs w:val="24"/>
              </w:rPr>
              <w:t>,</w:t>
            </w:r>
            <w:r w:rsidR="004B0AE1" w:rsidRPr="004F44E9">
              <w:rPr>
                <w:rFonts w:ascii="Helvetica" w:hAnsi="Helvetica" w:cs="Helvetica"/>
                <w:b w:val="0"/>
                <w:bCs w:val="0"/>
                <w:sz w:val="24"/>
                <w:szCs w:val="24"/>
              </w:rPr>
              <w:t xml:space="preserve"> scared</w:t>
            </w:r>
            <w:r>
              <w:rPr>
                <w:rFonts w:ascii="Helvetica" w:hAnsi="Helvetica" w:cs="Helvetica"/>
                <w:b w:val="0"/>
                <w:bCs w:val="0"/>
                <w:sz w:val="24"/>
                <w:szCs w:val="24"/>
              </w:rPr>
              <w:t>,</w:t>
            </w:r>
            <w:r w:rsidR="009501FD" w:rsidRPr="004F44E9">
              <w:rPr>
                <w:rFonts w:ascii="Helvetica" w:hAnsi="Helvetica" w:cs="Helvetica"/>
                <w:b w:val="0"/>
                <w:bCs w:val="0"/>
                <w:sz w:val="24"/>
                <w:szCs w:val="24"/>
              </w:rPr>
              <w:t xml:space="preserve"> and they don’t always get their needs met.</w:t>
            </w:r>
          </w:p>
        </w:tc>
        <w:tc>
          <w:tcPr>
            <w:tcW w:w="4765" w:type="dxa"/>
          </w:tcPr>
          <w:p w14:paraId="0179D83C" w14:textId="77777777" w:rsidR="00692F00" w:rsidRPr="004F44E9" w:rsidRDefault="00692F00" w:rsidP="00692F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The same staff takes care of the same</w:t>
            </w:r>
          </w:p>
          <w:p w14:paraId="20017E11" w14:textId="26BEB8DE" w:rsidR="006A3CA5" w:rsidRPr="004F44E9" w:rsidRDefault="00692F00" w:rsidP="001F5C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residents</w:t>
            </w:r>
            <w:r w:rsidR="001F5C4F">
              <w:rPr>
                <w:rFonts w:ascii="Helvetica" w:hAnsi="Helvetica" w:cs="Helvetica"/>
                <w:sz w:val="24"/>
                <w:szCs w:val="24"/>
              </w:rPr>
              <w:t>.</w:t>
            </w:r>
            <w:r w:rsidR="001F5C4F" w:rsidRPr="004F44E9">
              <w:rPr>
                <w:rFonts w:ascii="Helvetica" w:hAnsi="Helvetica" w:cs="Helvetica"/>
                <w:sz w:val="24"/>
                <w:szCs w:val="24"/>
              </w:rPr>
              <w:t xml:space="preserve"> </w:t>
            </w:r>
            <w:r w:rsidR="001F5C4F">
              <w:rPr>
                <w:rFonts w:ascii="Helvetica" w:hAnsi="Helvetica" w:cs="Helvetica"/>
                <w:sz w:val="24"/>
                <w:szCs w:val="24"/>
              </w:rPr>
              <w:t>T</w:t>
            </w:r>
            <w:r w:rsidR="001F5C4F" w:rsidRPr="004F44E9">
              <w:rPr>
                <w:rFonts w:ascii="Helvetica" w:hAnsi="Helvetica" w:cs="Helvetica"/>
                <w:sz w:val="24"/>
                <w:szCs w:val="24"/>
              </w:rPr>
              <w:t xml:space="preserve">hey </w:t>
            </w:r>
            <w:r w:rsidRPr="004F44E9">
              <w:rPr>
                <w:rFonts w:ascii="Helvetica" w:hAnsi="Helvetica" w:cs="Helvetica"/>
                <w:sz w:val="24"/>
                <w:szCs w:val="24"/>
              </w:rPr>
              <w:t xml:space="preserve">know </w:t>
            </w:r>
            <w:r w:rsidR="006610B6" w:rsidRPr="004F44E9">
              <w:rPr>
                <w:rFonts w:ascii="Helvetica" w:hAnsi="Helvetica" w:cs="Helvetica"/>
                <w:sz w:val="24"/>
                <w:szCs w:val="24"/>
              </w:rPr>
              <w:t>each other,</w:t>
            </w:r>
            <w:r w:rsidRPr="004F44E9">
              <w:rPr>
                <w:rFonts w:ascii="Helvetica" w:hAnsi="Helvetica" w:cs="Helvetica"/>
                <w:sz w:val="24"/>
                <w:szCs w:val="24"/>
              </w:rPr>
              <w:t xml:space="preserve"> and caring</w:t>
            </w:r>
            <w:r w:rsidR="00BD6108">
              <w:rPr>
                <w:rFonts w:ascii="Helvetica" w:hAnsi="Helvetica" w:cs="Helvetica"/>
                <w:sz w:val="24"/>
                <w:szCs w:val="24"/>
              </w:rPr>
              <w:t xml:space="preserve"> </w:t>
            </w:r>
            <w:r w:rsidRPr="004F44E9">
              <w:rPr>
                <w:rFonts w:ascii="Helvetica" w:hAnsi="Helvetica" w:cs="Helvetica"/>
                <w:sz w:val="24"/>
                <w:szCs w:val="24"/>
              </w:rPr>
              <w:t xml:space="preserve">relationships develop. </w:t>
            </w:r>
            <w:r w:rsidR="007F4510" w:rsidRPr="004F44E9">
              <w:rPr>
                <w:rFonts w:ascii="Helvetica" w:hAnsi="Helvetica" w:cs="Helvetica"/>
                <w:sz w:val="24"/>
                <w:szCs w:val="24"/>
              </w:rPr>
              <w:t xml:space="preserve">Research indicates </w:t>
            </w:r>
            <w:r w:rsidR="00C95AAB" w:rsidRPr="004F44E9">
              <w:rPr>
                <w:rFonts w:ascii="Helvetica" w:hAnsi="Helvetica" w:cs="Helvetica"/>
                <w:sz w:val="24"/>
                <w:szCs w:val="24"/>
              </w:rPr>
              <w:t xml:space="preserve">that consistent </w:t>
            </w:r>
            <w:r w:rsidR="00F73A6B" w:rsidRPr="004F44E9">
              <w:rPr>
                <w:rFonts w:ascii="Helvetica" w:hAnsi="Helvetica" w:cs="Helvetica"/>
                <w:sz w:val="24"/>
                <w:szCs w:val="24"/>
              </w:rPr>
              <w:t xml:space="preserve">staffing </w:t>
            </w:r>
            <w:r w:rsidR="00006B1B" w:rsidRPr="004F44E9">
              <w:rPr>
                <w:rFonts w:ascii="Helvetica" w:hAnsi="Helvetica" w:cs="Helvetica"/>
                <w:sz w:val="24"/>
                <w:szCs w:val="24"/>
              </w:rPr>
              <w:t xml:space="preserve">results in </w:t>
            </w:r>
            <w:r w:rsidRPr="004F44E9">
              <w:rPr>
                <w:rFonts w:ascii="Helvetica" w:hAnsi="Helvetica" w:cs="Helvetica"/>
                <w:sz w:val="24"/>
                <w:szCs w:val="24"/>
              </w:rPr>
              <w:t xml:space="preserve">better care and </w:t>
            </w:r>
            <w:r w:rsidR="00DA6A06" w:rsidRPr="004F44E9">
              <w:rPr>
                <w:rFonts w:ascii="Helvetica" w:hAnsi="Helvetica" w:cs="Helvetica"/>
                <w:sz w:val="24"/>
                <w:szCs w:val="24"/>
              </w:rPr>
              <w:t xml:space="preserve">can help </w:t>
            </w:r>
            <w:r w:rsidRPr="004F44E9">
              <w:rPr>
                <w:rFonts w:ascii="Helvetica" w:hAnsi="Helvetica" w:cs="Helvetica"/>
                <w:sz w:val="24"/>
                <w:szCs w:val="24"/>
              </w:rPr>
              <w:t>residents feel</w:t>
            </w:r>
            <w:r w:rsidR="00CE168D" w:rsidRPr="004F44E9">
              <w:rPr>
                <w:rFonts w:ascii="Helvetica" w:hAnsi="Helvetica" w:cs="Helvetica"/>
                <w:sz w:val="24"/>
                <w:szCs w:val="24"/>
              </w:rPr>
              <w:t xml:space="preserve"> </w:t>
            </w:r>
            <w:r w:rsidRPr="004F44E9">
              <w:rPr>
                <w:rFonts w:ascii="Helvetica" w:hAnsi="Helvetica" w:cs="Helvetica"/>
                <w:sz w:val="24"/>
                <w:szCs w:val="24"/>
              </w:rPr>
              <w:t>more secure, content</w:t>
            </w:r>
            <w:r w:rsidR="006C06CA" w:rsidRPr="004F44E9">
              <w:rPr>
                <w:rFonts w:ascii="Helvetica" w:hAnsi="Helvetica" w:cs="Helvetica"/>
                <w:sz w:val="24"/>
                <w:szCs w:val="24"/>
              </w:rPr>
              <w:t>,</w:t>
            </w:r>
            <w:r w:rsidRPr="004F44E9">
              <w:rPr>
                <w:rFonts w:ascii="Helvetica" w:hAnsi="Helvetica" w:cs="Helvetica"/>
                <w:sz w:val="24"/>
                <w:szCs w:val="24"/>
              </w:rPr>
              <w:t xml:space="preserve"> and happy.</w:t>
            </w:r>
          </w:p>
        </w:tc>
      </w:tr>
      <w:tr w:rsidR="006A3CA5" w:rsidRPr="004F44E9" w14:paraId="2AC12816" w14:textId="77777777" w:rsidTr="00B54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520F0F3" w14:textId="696E2938" w:rsidR="006A3CA5" w:rsidRPr="004F44E9" w:rsidRDefault="009501FD" w:rsidP="004E73F7">
            <w:pPr>
              <w:jc w:val="both"/>
              <w:rPr>
                <w:rFonts w:ascii="Helvetica" w:hAnsi="Helvetica" w:cs="Helvetica"/>
                <w:b w:val="0"/>
                <w:bCs w:val="0"/>
                <w:sz w:val="24"/>
                <w:szCs w:val="24"/>
              </w:rPr>
            </w:pPr>
            <w:r w:rsidRPr="004F44E9">
              <w:rPr>
                <w:rFonts w:ascii="Helvetica" w:hAnsi="Helvetica" w:cs="Helvetica"/>
                <w:b w:val="0"/>
                <w:bCs w:val="0"/>
                <w:sz w:val="24"/>
                <w:szCs w:val="24"/>
              </w:rPr>
              <w:t>There is a structured</w:t>
            </w:r>
            <w:r w:rsidR="001E6AEA" w:rsidRPr="004F44E9">
              <w:rPr>
                <w:rFonts w:ascii="Helvetica" w:hAnsi="Helvetica" w:cs="Helvetica"/>
                <w:b w:val="0"/>
                <w:bCs w:val="0"/>
                <w:sz w:val="24"/>
                <w:szCs w:val="24"/>
              </w:rPr>
              <w:t xml:space="preserve"> activity schedule with little input from residents</w:t>
            </w:r>
            <w:r w:rsidR="00A60B3D" w:rsidRPr="004F44E9">
              <w:rPr>
                <w:rFonts w:ascii="Helvetica" w:hAnsi="Helvetica" w:cs="Helvetica"/>
                <w:b w:val="0"/>
                <w:bCs w:val="0"/>
                <w:sz w:val="24"/>
                <w:szCs w:val="24"/>
              </w:rPr>
              <w:t>.</w:t>
            </w:r>
          </w:p>
        </w:tc>
        <w:tc>
          <w:tcPr>
            <w:tcW w:w="4765" w:type="dxa"/>
          </w:tcPr>
          <w:p w14:paraId="0BC8A07A" w14:textId="7F918F11" w:rsidR="006A3CA5" w:rsidRPr="004F44E9" w:rsidRDefault="009501FD" w:rsidP="00AA1831">
            <w:pPr>
              <w:pStyle w:val="Default"/>
              <w:spacing w:after="74"/>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4F44E9">
              <w:rPr>
                <w:rFonts w:ascii="Helvetica" w:eastAsia="Times New Roman" w:hAnsi="Helvetica" w:cs="Helvetica"/>
              </w:rPr>
              <w:t>There are d</w:t>
            </w:r>
            <w:r w:rsidR="001E6AEA" w:rsidRPr="004F44E9">
              <w:rPr>
                <w:rFonts w:ascii="Helvetica" w:eastAsia="Times New Roman" w:hAnsi="Helvetica" w:cs="Helvetica"/>
              </w:rPr>
              <w:t>aily activities, whether individual or in a group</w:t>
            </w:r>
            <w:r w:rsidRPr="004F44E9">
              <w:rPr>
                <w:rFonts w:ascii="Helvetica" w:eastAsia="Times New Roman" w:hAnsi="Helvetica" w:cs="Helvetica"/>
              </w:rPr>
              <w:t>,</w:t>
            </w:r>
            <w:r w:rsidR="001E6AEA" w:rsidRPr="004F44E9">
              <w:rPr>
                <w:rFonts w:ascii="Helvetica" w:eastAsia="Times New Roman" w:hAnsi="Helvetica" w:cs="Helvetica"/>
              </w:rPr>
              <w:t xml:space="preserve"> planned or spontaneous</w:t>
            </w:r>
            <w:r w:rsidRPr="004F44E9">
              <w:rPr>
                <w:rFonts w:ascii="Helvetica" w:eastAsia="Times New Roman" w:hAnsi="Helvetica" w:cs="Helvetica"/>
              </w:rPr>
              <w:t>,</w:t>
            </w:r>
            <w:r w:rsidR="0058351E" w:rsidRPr="004F44E9">
              <w:rPr>
                <w:rFonts w:ascii="Helvetica" w:eastAsia="Times New Roman" w:hAnsi="Helvetica" w:cs="Helvetica"/>
              </w:rPr>
              <w:t xml:space="preserve"> </w:t>
            </w:r>
            <w:r w:rsidRPr="004F44E9">
              <w:rPr>
                <w:rFonts w:ascii="Helvetica" w:eastAsia="Times New Roman" w:hAnsi="Helvetica" w:cs="Helvetica"/>
              </w:rPr>
              <w:t>which consider resident</w:t>
            </w:r>
            <w:r w:rsidR="001F5C4F">
              <w:rPr>
                <w:rFonts w:ascii="Helvetica" w:eastAsia="Times New Roman" w:hAnsi="Helvetica" w:cs="Helvetica"/>
              </w:rPr>
              <w:t>s’</w:t>
            </w:r>
            <w:r w:rsidRPr="004F44E9">
              <w:rPr>
                <w:rFonts w:ascii="Helvetica" w:eastAsia="Times New Roman" w:hAnsi="Helvetica" w:cs="Helvetica"/>
              </w:rPr>
              <w:t xml:space="preserve"> interests</w:t>
            </w:r>
            <w:r w:rsidR="001E6AEA" w:rsidRPr="004F44E9">
              <w:rPr>
                <w:rFonts w:ascii="Helvetica" w:eastAsia="Times New Roman" w:hAnsi="Helvetica" w:cs="Helvetica"/>
              </w:rPr>
              <w:t xml:space="preserve">.  </w:t>
            </w:r>
          </w:p>
        </w:tc>
      </w:tr>
      <w:tr w:rsidR="001E6AEA" w:rsidRPr="004F44E9" w14:paraId="7B9284DF" w14:textId="77777777" w:rsidTr="00B54612">
        <w:trPr>
          <w:trHeight w:val="1048"/>
        </w:trPr>
        <w:tc>
          <w:tcPr>
            <w:cnfStyle w:val="001000000000" w:firstRow="0" w:lastRow="0" w:firstColumn="1" w:lastColumn="0" w:oddVBand="0" w:evenVBand="0" w:oddHBand="0" w:evenHBand="0" w:firstRowFirstColumn="0" w:firstRowLastColumn="0" w:lastRowFirstColumn="0" w:lastRowLastColumn="0"/>
            <w:tcW w:w="4590" w:type="dxa"/>
          </w:tcPr>
          <w:p w14:paraId="0095BB60" w14:textId="4A5B0499" w:rsidR="001E6AEA" w:rsidRPr="004F44E9" w:rsidRDefault="009501FD" w:rsidP="004E73F7">
            <w:pPr>
              <w:jc w:val="both"/>
              <w:rPr>
                <w:rFonts w:ascii="Helvetica" w:hAnsi="Helvetica" w:cs="Helvetica"/>
                <w:b w:val="0"/>
                <w:sz w:val="24"/>
                <w:szCs w:val="24"/>
              </w:rPr>
            </w:pPr>
            <w:r w:rsidRPr="004F44E9">
              <w:rPr>
                <w:rFonts w:ascii="Helvetica" w:hAnsi="Helvetica" w:cs="Helvetica"/>
                <w:b w:val="0"/>
                <w:bCs w:val="0"/>
                <w:sz w:val="24"/>
                <w:szCs w:val="24"/>
              </w:rPr>
              <w:t>Residents</w:t>
            </w:r>
            <w:r w:rsidR="001E6AEA" w:rsidRPr="004F44E9">
              <w:rPr>
                <w:rFonts w:ascii="Helvetica" w:hAnsi="Helvetica" w:cs="Helvetica"/>
                <w:b w:val="0"/>
                <w:bCs w:val="0"/>
                <w:sz w:val="24"/>
                <w:szCs w:val="24"/>
              </w:rPr>
              <w:t xml:space="preserve"> </w:t>
            </w:r>
            <w:r w:rsidR="00500225" w:rsidRPr="004F44E9">
              <w:rPr>
                <w:rFonts w:ascii="Helvetica" w:hAnsi="Helvetica" w:cs="Helvetica"/>
                <w:b w:val="0"/>
                <w:bCs w:val="0"/>
                <w:sz w:val="24"/>
                <w:szCs w:val="24"/>
              </w:rPr>
              <w:t xml:space="preserve">may </w:t>
            </w:r>
            <w:r w:rsidR="003354BB" w:rsidRPr="004F44E9">
              <w:rPr>
                <w:rFonts w:ascii="Helvetica" w:hAnsi="Helvetica" w:cs="Helvetica"/>
                <w:b w:val="0"/>
                <w:bCs w:val="0"/>
                <w:sz w:val="24"/>
                <w:szCs w:val="24"/>
              </w:rPr>
              <w:t xml:space="preserve">feel as if they have reached the end of the road </w:t>
            </w:r>
            <w:r w:rsidR="002B12B6" w:rsidRPr="004F44E9">
              <w:rPr>
                <w:rFonts w:ascii="Helvetica" w:hAnsi="Helvetica" w:cs="Helvetica"/>
                <w:b w:val="0"/>
                <w:bCs w:val="0"/>
                <w:sz w:val="24"/>
                <w:szCs w:val="24"/>
              </w:rPr>
              <w:t xml:space="preserve">and </w:t>
            </w:r>
            <w:r w:rsidR="001E6AEA" w:rsidRPr="004F44E9">
              <w:rPr>
                <w:rFonts w:ascii="Helvetica" w:hAnsi="Helvetica" w:cs="Helvetica"/>
                <w:b w:val="0"/>
                <w:bCs w:val="0"/>
                <w:sz w:val="24"/>
                <w:szCs w:val="24"/>
              </w:rPr>
              <w:t>see the facility as a place to die.</w:t>
            </w:r>
          </w:p>
        </w:tc>
        <w:tc>
          <w:tcPr>
            <w:tcW w:w="4765" w:type="dxa"/>
          </w:tcPr>
          <w:p w14:paraId="0B41EFA0" w14:textId="24977442" w:rsidR="001E6AEA" w:rsidRPr="004F44E9" w:rsidRDefault="007911D3" w:rsidP="00BD0E7F">
            <w:pPr>
              <w:pStyle w:val="Default"/>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4F44E9">
              <w:rPr>
                <w:rFonts w:ascii="Helvetica" w:hAnsi="Helvetica" w:cs="Helvetica"/>
              </w:rPr>
              <w:t xml:space="preserve">Rituals and celebrations </w:t>
            </w:r>
            <w:r w:rsidR="00124A9C" w:rsidRPr="004F44E9">
              <w:rPr>
                <w:rFonts w:ascii="Helvetica" w:hAnsi="Helvetica" w:cs="Helvetica"/>
              </w:rPr>
              <w:t xml:space="preserve">acknowledge </w:t>
            </w:r>
            <w:r w:rsidR="00517803" w:rsidRPr="004F44E9">
              <w:rPr>
                <w:rFonts w:ascii="Helvetica" w:hAnsi="Helvetica" w:cs="Helvetica"/>
              </w:rPr>
              <w:t xml:space="preserve">life and establish </w:t>
            </w:r>
            <w:r w:rsidR="00C84FF6" w:rsidRPr="004F44E9">
              <w:rPr>
                <w:rFonts w:ascii="Helvetica" w:hAnsi="Helvetica" w:cs="Helvetica"/>
              </w:rPr>
              <w:t xml:space="preserve">an environment where everyone is recognized. </w:t>
            </w:r>
          </w:p>
        </w:tc>
      </w:tr>
    </w:tbl>
    <w:p w14:paraId="1FD0D8CC" w14:textId="11A7A2B0" w:rsidR="00985E97" w:rsidRPr="004F44E9" w:rsidRDefault="00985E97" w:rsidP="00985E97">
      <w:pPr>
        <w:contextualSpacing/>
        <w:jc w:val="both"/>
        <w:rPr>
          <w:rFonts w:ascii="Helvetica" w:eastAsia="Times New Roman" w:hAnsi="Helvetica" w:cs="Helvetica"/>
          <w:sz w:val="24"/>
          <w:szCs w:val="24"/>
          <w:highlight w:val="yellow"/>
        </w:rPr>
      </w:pPr>
    </w:p>
    <w:p w14:paraId="792BAAE3" w14:textId="3F6646C1" w:rsidR="002433B3" w:rsidRPr="00AC68E7" w:rsidRDefault="006153B5" w:rsidP="002433B3">
      <w:pPr>
        <w:keepNext/>
        <w:keepLines/>
        <w:spacing w:before="120" w:after="0" w:line="240" w:lineRule="auto"/>
        <w:jc w:val="both"/>
        <w:outlineLvl w:val="1"/>
        <w:rPr>
          <w:rFonts w:ascii="Helvetica" w:eastAsia="Times New Roman" w:hAnsi="Helvetica" w:cs="Helvetica"/>
          <w:b/>
          <w:bCs/>
          <w:color w:val="000000" w:themeColor="text1"/>
          <w:sz w:val="36"/>
          <w:szCs w:val="36"/>
        </w:rPr>
      </w:pPr>
      <w:bookmarkStart w:id="44" w:name="_Toc65086888"/>
      <w:bookmarkStart w:id="45" w:name="_Toc80709237"/>
      <w:r w:rsidRPr="00AC68E7">
        <w:rPr>
          <w:rFonts w:ascii="Helvetica" w:eastAsia="Times New Roman" w:hAnsi="Helvetica" w:cs="Helvetica"/>
          <w:b/>
          <w:bCs/>
          <w:color w:val="000000" w:themeColor="text1"/>
          <w:sz w:val="36"/>
          <w:szCs w:val="36"/>
        </w:rPr>
        <w:lastRenderedPageBreak/>
        <w:t xml:space="preserve">How the </w:t>
      </w:r>
      <w:r w:rsidR="002433B3" w:rsidRPr="00AC68E7">
        <w:rPr>
          <w:rFonts w:ascii="Helvetica" w:eastAsia="Times New Roman" w:hAnsi="Helvetica" w:cs="Helvetica"/>
          <w:b/>
          <w:bCs/>
          <w:color w:val="000000" w:themeColor="text1"/>
          <w:sz w:val="36"/>
          <w:szCs w:val="36"/>
        </w:rPr>
        <w:t xml:space="preserve">Ombudsman </w:t>
      </w:r>
      <w:r w:rsidR="00EB5283" w:rsidRPr="00AC68E7">
        <w:rPr>
          <w:rFonts w:ascii="Helvetica" w:eastAsia="Times New Roman" w:hAnsi="Helvetica" w:cs="Helvetica"/>
          <w:b/>
          <w:bCs/>
          <w:color w:val="000000" w:themeColor="text1"/>
          <w:sz w:val="36"/>
          <w:szCs w:val="36"/>
        </w:rPr>
        <w:t>Program</w:t>
      </w:r>
      <w:r w:rsidR="00AC68E7"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Promote</w:t>
      </w:r>
      <w:r w:rsidR="00CB79C5" w:rsidRPr="00AC68E7">
        <w:rPr>
          <w:rFonts w:ascii="Helvetica" w:eastAsia="Times New Roman" w:hAnsi="Helvetica" w:cs="Helvetica"/>
          <w:b/>
          <w:bCs/>
          <w:color w:val="000000" w:themeColor="text1"/>
          <w:sz w:val="36"/>
          <w:szCs w:val="36"/>
        </w:rPr>
        <w:t>s</w:t>
      </w:r>
      <w:r w:rsidR="002433B3" w:rsidRPr="00AC68E7">
        <w:rPr>
          <w:rFonts w:ascii="Helvetica" w:eastAsia="Times New Roman" w:hAnsi="Helvetica" w:cs="Helvetica"/>
          <w:b/>
          <w:bCs/>
          <w:color w:val="000000" w:themeColor="text1"/>
          <w:sz w:val="36"/>
          <w:szCs w:val="36"/>
        </w:rPr>
        <w:t xml:space="preserve"> Resident-</w:t>
      </w:r>
      <w:r w:rsidR="00EB5283" w:rsidRPr="00AC68E7">
        <w:rPr>
          <w:rFonts w:ascii="Helvetica" w:eastAsia="Times New Roman" w:hAnsi="Helvetica" w:cs="Helvetica"/>
          <w:b/>
          <w:bCs/>
          <w:color w:val="000000" w:themeColor="text1"/>
          <w:sz w:val="36"/>
          <w:szCs w:val="36"/>
        </w:rPr>
        <w:t>Centered</w:t>
      </w:r>
      <w:r w:rsidR="002433B3" w:rsidRPr="00AC68E7">
        <w:rPr>
          <w:rFonts w:ascii="Helvetica" w:eastAsia="Times New Roman" w:hAnsi="Helvetica" w:cs="Helvetica"/>
          <w:b/>
          <w:bCs/>
          <w:color w:val="000000" w:themeColor="text1"/>
          <w:sz w:val="36"/>
          <w:szCs w:val="36"/>
        </w:rPr>
        <w:t xml:space="preserve"> Care</w:t>
      </w:r>
      <w:bookmarkEnd w:id="44"/>
      <w:bookmarkEnd w:id="45"/>
    </w:p>
    <w:p w14:paraId="4C388531" w14:textId="7B14C69E" w:rsidR="00DE6633" w:rsidRPr="00AC68E7" w:rsidRDefault="00DE6633" w:rsidP="002433B3">
      <w:pPr>
        <w:keepNext/>
        <w:keepLines/>
        <w:spacing w:before="120" w:after="0" w:line="240" w:lineRule="auto"/>
        <w:jc w:val="both"/>
        <w:outlineLvl w:val="1"/>
        <w:rPr>
          <w:rFonts w:ascii="Helvetica" w:eastAsia="Times New Roman" w:hAnsi="Helvetica" w:cs="Helvetica"/>
          <w:b/>
          <w:bCs/>
          <w:i/>
          <w:iCs/>
          <w:color w:val="0000CC"/>
          <w:sz w:val="24"/>
          <w:szCs w:val="24"/>
        </w:rPr>
      </w:pPr>
      <w:r w:rsidRPr="00AC68E7">
        <w:rPr>
          <w:rFonts w:ascii="Helvetica" w:eastAsia="Times New Roman" w:hAnsi="Helvetica" w:cs="Helvetica"/>
          <w:b/>
          <w:bCs/>
          <w:i/>
          <w:iCs/>
          <w:color w:val="0000CC"/>
          <w:sz w:val="24"/>
          <w:szCs w:val="24"/>
        </w:rPr>
        <w:t xml:space="preserve">Trainer’s Note: </w:t>
      </w:r>
      <w:r w:rsidR="00467B7E" w:rsidRPr="00AC68E7">
        <w:rPr>
          <w:rFonts w:ascii="Helvetica" w:eastAsia="Times New Roman" w:hAnsi="Helvetica" w:cs="Helvetica"/>
          <w:b/>
          <w:bCs/>
          <w:i/>
          <w:iCs/>
          <w:color w:val="0000CC"/>
          <w:sz w:val="24"/>
          <w:szCs w:val="24"/>
        </w:rPr>
        <w:t xml:space="preserve">After reviewing the following information with trainees, share state or local examples of your program’s involvement with culture change </w:t>
      </w:r>
      <w:r w:rsidR="00CE2FF3" w:rsidRPr="00AC68E7">
        <w:rPr>
          <w:rFonts w:ascii="Helvetica" w:eastAsia="Times New Roman" w:hAnsi="Helvetica" w:cs="Helvetica"/>
          <w:b/>
          <w:bCs/>
          <w:i/>
          <w:iCs/>
          <w:color w:val="0000CC"/>
          <w:sz w:val="24"/>
          <w:szCs w:val="24"/>
        </w:rPr>
        <w:t>initiatives and/or in-service training you provide facilities regarding person-centered care.</w:t>
      </w:r>
    </w:p>
    <w:p w14:paraId="6714A0D8" w14:textId="77777777" w:rsidR="007C4919" w:rsidRPr="004F44E9" w:rsidRDefault="007C4919" w:rsidP="002433B3">
      <w:pPr>
        <w:keepNext/>
        <w:keepLines/>
        <w:spacing w:before="120" w:after="0" w:line="240" w:lineRule="auto"/>
        <w:jc w:val="both"/>
        <w:outlineLvl w:val="1"/>
        <w:rPr>
          <w:rFonts w:ascii="Helvetica" w:eastAsia="Times New Roman" w:hAnsi="Helvetica" w:cs="Helvetica"/>
          <w:b/>
          <w:bCs/>
          <w:i/>
          <w:iCs/>
          <w:color w:val="1C6194"/>
          <w:sz w:val="22"/>
          <w:szCs w:val="22"/>
        </w:rPr>
      </w:pPr>
    </w:p>
    <w:p w14:paraId="639FA867" w14:textId="534DF07B" w:rsidR="00EB5283" w:rsidRPr="004F44E9" w:rsidRDefault="00EB5283" w:rsidP="00AA1831">
      <w:pPr>
        <w:jc w:val="both"/>
        <w:rPr>
          <w:rFonts w:ascii="Helvetica" w:hAnsi="Helvetica" w:cs="Helvetica"/>
          <w:sz w:val="24"/>
          <w:szCs w:val="24"/>
        </w:rPr>
      </w:pPr>
      <w:r w:rsidRPr="004F44E9">
        <w:rPr>
          <w:rFonts w:ascii="Helvetica" w:hAnsi="Helvetica" w:cs="Helvetica"/>
          <w:color w:val="000000"/>
          <w:sz w:val="24"/>
          <w:szCs w:val="24"/>
          <w:shd w:val="clear" w:color="auto" w:fill="FFFFFF"/>
        </w:rPr>
        <w:t>It is the role of the Ombudsman program to advocate for residents’ rights and person-centered care empower</w:t>
      </w:r>
      <w:r w:rsidR="00ED19C3" w:rsidRPr="004F44E9">
        <w:rPr>
          <w:rFonts w:ascii="Helvetica" w:hAnsi="Helvetica" w:cs="Helvetica"/>
          <w:color w:val="000000"/>
          <w:sz w:val="24"/>
          <w:szCs w:val="24"/>
          <w:shd w:val="clear" w:color="auto" w:fill="FFFFFF"/>
        </w:rPr>
        <w:t>ing</w:t>
      </w:r>
      <w:r w:rsidRPr="004F44E9">
        <w:rPr>
          <w:rFonts w:ascii="Helvetica" w:hAnsi="Helvetica" w:cs="Helvetica"/>
          <w:color w:val="000000"/>
          <w:sz w:val="24"/>
          <w:szCs w:val="24"/>
          <w:shd w:val="clear" w:color="auto" w:fill="FFFFFF"/>
        </w:rPr>
        <w:t xml:space="preserve"> residents to</w:t>
      </w:r>
      <w:r w:rsidR="00512919" w:rsidRPr="004F44E9">
        <w:rPr>
          <w:rFonts w:ascii="Helvetica" w:hAnsi="Helvetica" w:cs="Helvetica"/>
          <w:color w:val="000000"/>
          <w:sz w:val="24"/>
          <w:szCs w:val="24"/>
          <w:shd w:val="clear" w:color="auto" w:fill="FFFFFF"/>
        </w:rPr>
        <w:t xml:space="preserve"> </w:t>
      </w:r>
      <w:r w:rsidRPr="004F44E9">
        <w:rPr>
          <w:rFonts w:ascii="Helvetica" w:hAnsi="Helvetica" w:cs="Helvetica"/>
          <w:color w:val="000000"/>
          <w:sz w:val="24"/>
          <w:szCs w:val="24"/>
          <w:shd w:val="clear" w:color="auto" w:fill="FFFFFF"/>
        </w:rPr>
        <w:t>direct their care and life</w:t>
      </w:r>
      <w:r w:rsidR="00512919" w:rsidRPr="004F44E9">
        <w:rPr>
          <w:rFonts w:ascii="Helvetica" w:hAnsi="Helvetica" w:cs="Helvetica"/>
          <w:color w:val="000000"/>
          <w:sz w:val="24"/>
          <w:szCs w:val="24"/>
          <w:shd w:val="clear" w:color="auto" w:fill="FFFFFF"/>
        </w:rPr>
        <w:t>.</w:t>
      </w:r>
      <w:r w:rsidRPr="004F44E9">
        <w:rPr>
          <w:rFonts w:ascii="Helvetica" w:hAnsi="Helvetica" w:cs="Helvetica"/>
          <w:color w:val="000000"/>
          <w:sz w:val="24"/>
          <w:szCs w:val="24"/>
          <w:shd w:val="clear" w:color="auto" w:fill="FFFFFF"/>
        </w:rPr>
        <w:t xml:space="preserve"> </w:t>
      </w:r>
      <w:r w:rsidR="00A60B3D" w:rsidRPr="004F44E9">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How does the LTCOP promote resident-centered care?</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This is accomplished though educating and empowering residents, modeling person-centered communication,</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and</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 xml:space="preserve">promoting resident participation in the care plan process.  </w:t>
      </w:r>
    </w:p>
    <w:p w14:paraId="1B47C505" w14:textId="712425EA" w:rsidR="002433B3" w:rsidRPr="00AC68E7" w:rsidRDefault="002433B3" w:rsidP="00AA1831">
      <w:pPr>
        <w:keepNext/>
        <w:keepLines/>
        <w:spacing w:before="80" w:after="0"/>
        <w:jc w:val="both"/>
        <w:outlineLvl w:val="2"/>
        <w:rPr>
          <w:rFonts w:ascii="Helvetica" w:eastAsia="Times New Roman" w:hAnsi="Helvetica" w:cs="Helvetica"/>
          <w:b/>
          <w:bCs/>
          <w:color w:val="000000" w:themeColor="text1"/>
          <w:sz w:val="32"/>
          <w:szCs w:val="32"/>
        </w:rPr>
      </w:pPr>
      <w:bookmarkStart w:id="46" w:name="_Toc65086889"/>
      <w:bookmarkStart w:id="47" w:name="_Toc80709238"/>
      <w:bookmarkStart w:id="48" w:name="_Hlk55804983"/>
      <w:r w:rsidRPr="00AC68E7">
        <w:rPr>
          <w:rFonts w:ascii="Helvetica" w:eastAsia="Times New Roman" w:hAnsi="Helvetica" w:cs="Helvetica"/>
          <w:b/>
          <w:bCs/>
          <w:color w:val="000000" w:themeColor="text1"/>
          <w:sz w:val="32"/>
          <w:szCs w:val="32"/>
        </w:rPr>
        <w:t>Educat</w:t>
      </w:r>
      <w:r w:rsidR="00A60B3D" w:rsidRPr="00AC68E7">
        <w:rPr>
          <w:rFonts w:ascii="Helvetica" w:eastAsia="Times New Roman" w:hAnsi="Helvetica" w:cs="Helvetica"/>
          <w:b/>
          <w:bCs/>
          <w:color w:val="000000" w:themeColor="text1"/>
          <w:sz w:val="32"/>
          <w:szCs w:val="32"/>
        </w:rPr>
        <w:t>e</w:t>
      </w:r>
      <w:bookmarkEnd w:id="46"/>
      <w:bookmarkEnd w:id="47"/>
      <w:r w:rsidR="0018147C" w:rsidRPr="00AC68E7">
        <w:rPr>
          <w:rFonts w:ascii="Helvetica" w:eastAsia="Times New Roman" w:hAnsi="Helvetica" w:cs="Helvetica"/>
          <w:b/>
          <w:bCs/>
          <w:color w:val="000000" w:themeColor="text1"/>
          <w:sz w:val="32"/>
          <w:szCs w:val="32"/>
        </w:rPr>
        <w:t xml:space="preserve"> and Empower</w:t>
      </w:r>
    </w:p>
    <w:p w14:paraId="2B5E22B7" w14:textId="41B4BEFD" w:rsidR="002433B3" w:rsidRPr="004F44E9" w:rsidRDefault="002433B3"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1A38BE" w:rsidRPr="004F44E9">
        <w:rPr>
          <w:rFonts w:ascii="Helvetica" w:eastAsia="Times New Roman" w:hAnsi="Helvetica" w:cs="Helvetica"/>
          <w:sz w:val="24"/>
          <w:szCs w:val="24"/>
        </w:rPr>
        <w:t xml:space="preserve"> key responsibility of the Ombudsman program</w:t>
      </w:r>
      <w:r w:rsidR="00BE0B9E"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is to </w:t>
      </w:r>
      <w:r w:rsidR="00A62764" w:rsidRPr="004F44E9">
        <w:rPr>
          <w:rFonts w:ascii="Helvetica" w:eastAsia="Times New Roman" w:hAnsi="Helvetica" w:cs="Helvetica"/>
          <w:sz w:val="24"/>
          <w:szCs w:val="24"/>
        </w:rPr>
        <w:t>inform</w:t>
      </w:r>
      <w:r w:rsidRPr="004F44E9">
        <w:rPr>
          <w:rFonts w:ascii="Helvetica" w:eastAsia="Times New Roman" w:hAnsi="Helvetica" w:cs="Helvetica"/>
          <w:sz w:val="24"/>
          <w:szCs w:val="24"/>
        </w:rPr>
        <w:t xml:space="preserve"> individuals about resident</w:t>
      </w:r>
      <w:r w:rsidR="00A62764"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w:t>
      </w:r>
      <w:r w:rsidR="00A62764" w:rsidRPr="004F44E9">
        <w:rPr>
          <w:rFonts w:ascii="Helvetica" w:eastAsia="Times New Roman" w:hAnsi="Helvetica" w:cs="Helvetica"/>
          <w:sz w:val="24"/>
          <w:szCs w:val="24"/>
        </w:rPr>
        <w:t>Representatives</w:t>
      </w:r>
      <w:r w:rsidRPr="004F44E9">
        <w:rPr>
          <w:rFonts w:ascii="Helvetica" w:eastAsia="Times New Roman" w:hAnsi="Helvetica" w:cs="Helvetica"/>
          <w:sz w:val="24"/>
          <w:szCs w:val="24"/>
        </w:rPr>
        <w:t xml:space="preserve"> continually educate residents, family members, staff members</w:t>
      </w:r>
      <w:r w:rsidR="00A62764"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62764" w:rsidRPr="004F44E9">
        <w:rPr>
          <w:rFonts w:ascii="Helvetica" w:eastAsia="Times New Roman" w:hAnsi="Helvetica" w:cs="Helvetica"/>
          <w:sz w:val="24"/>
          <w:szCs w:val="24"/>
        </w:rPr>
        <w:t>the public</w:t>
      </w:r>
      <w:r w:rsidR="00AC5ADB" w:rsidRPr="004F44E9">
        <w:rPr>
          <w:rFonts w:ascii="Helvetica" w:eastAsia="Times New Roman" w:hAnsi="Helvetica" w:cs="Helvetica"/>
          <w:sz w:val="24"/>
          <w:szCs w:val="24"/>
        </w:rPr>
        <w:t>.</w:t>
      </w:r>
      <w:r w:rsidR="00A62764" w:rsidRPr="004F44E9">
        <w:rPr>
          <w:rFonts w:ascii="Helvetica" w:eastAsia="Times New Roman" w:hAnsi="Helvetica" w:cs="Helvetica"/>
          <w:sz w:val="24"/>
          <w:szCs w:val="24"/>
        </w:rPr>
        <w:t xml:space="preserve"> </w:t>
      </w:r>
      <w:r w:rsidR="00393C12" w:rsidRPr="004F44E9">
        <w:rPr>
          <w:rFonts w:ascii="Helvetica" w:eastAsia="Times New Roman" w:hAnsi="Helvetica" w:cs="Helvetica"/>
          <w:sz w:val="24"/>
          <w:szCs w:val="24"/>
        </w:rPr>
        <w:t>By providing information about residents’ rights</w:t>
      </w:r>
      <w:r w:rsidR="002F73B9" w:rsidRPr="004F44E9">
        <w:rPr>
          <w:rFonts w:ascii="Helvetica" w:eastAsia="Times New Roman" w:hAnsi="Helvetica" w:cs="Helvetica"/>
          <w:sz w:val="24"/>
          <w:szCs w:val="24"/>
        </w:rPr>
        <w:t xml:space="preserve"> and person-centered care representatives empower residents </w:t>
      </w:r>
      <w:r w:rsidR="00F43CD0" w:rsidRPr="004F44E9">
        <w:rPr>
          <w:rFonts w:ascii="Helvetica" w:eastAsia="Times New Roman" w:hAnsi="Helvetica" w:cs="Helvetica"/>
          <w:sz w:val="24"/>
          <w:szCs w:val="24"/>
        </w:rPr>
        <w:t xml:space="preserve">to </w:t>
      </w:r>
      <w:r w:rsidR="007E7F95" w:rsidRPr="004F44E9">
        <w:rPr>
          <w:rFonts w:ascii="Helvetica" w:eastAsia="Times New Roman" w:hAnsi="Helvetica" w:cs="Helvetica"/>
          <w:sz w:val="24"/>
          <w:szCs w:val="24"/>
        </w:rPr>
        <w:t xml:space="preserve">voice their concerns and be part of the complaint resolution process to </w:t>
      </w:r>
      <w:r w:rsidR="00517AF0" w:rsidRPr="004F44E9">
        <w:rPr>
          <w:rFonts w:ascii="Helvetica" w:eastAsia="Times New Roman" w:hAnsi="Helvetica" w:cs="Helvetica"/>
          <w:sz w:val="24"/>
          <w:szCs w:val="24"/>
        </w:rPr>
        <w:t xml:space="preserve">the extent possible or desired. </w:t>
      </w:r>
    </w:p>
    <w:p w14:paraId="0C20806B" w14:textId="7EF6359D" w:rsidR="00A4352C" w:rsidRPr="004F44E9" w:rsidRDefault="00A4352C"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517AF0"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also serves as a resource to staff by sharing promising practices</w:t>
      </w:r>
      <w:r w:rsidR="00517AF0" w:rsidRPr="004F44E9">
        <w:rPr>
          <w:rFonts w:ascii="Helvetica" w:eastAsia="Times New Roman" w:hAnsi="Helvetica" w:cs="Helvetica"/>
          <w:sz w:val="24"/>
          <w:szCs w:val="24"/>
        </w:rPr>
        <w:t xml:space="preserve"> and </w:t>
      </w:r>
      <w:r w:rsidRPr="004F44E9">
        <w:rPr>
          <w:rFonts w:ascii="Helvetica" w:eastAsia="Times New Roman" w:hAnsi="Helvetica" w:cs="Helvetica"/>
          <w:sz w:val="24"/>
          <w:szCs w:val="24"/>
        </w:rPr>
        <w:t>providing training on resident</w:t>
      </w:r>
      <w:r w:rsidR="00517AF0"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and person-centered care. Many Ombudsman programs are involved in local coalitions and initiatives in support of culture change</w:t>
      </w:r>
      <w:r w:rsidR="0031101B" w:rsidRPr="004F44E9">
        <w:rPr>
          <w:rStyle w:val="FootnoteReference"/>
          <w:rFonts w:ascii="Helvetica" w:eastAsia="Times New Roman" w:hAnsi="Helvetica" w:cs="Helvetica"/>
          <w:sz w:val="24"/>
          <w:szCs w:val="24"/>
        </w:rPr>
        <w:footnoteReference w:id="26"/>
      </w:r>
      <w:r w:rsidRPr="004F44E9">
        <w:rPr>
          <w:rFonts w:ascii="Helvetica" w:eastAsia="Times New Roman" w:hAnsi="Helvetica" w:cs="Helvetica"/>
          <w:sz w:val="24"/>
          <w:szCs w:val="24"/>
        </w:rPr>
        <w:t xml:space="preserve"> and person-centered care.</w:t>
      </w:r>
    </w:p>
    <w:p w14:paraId="6B361B63" w14:textId="6411912A" w:rsidR="002433B3" w:rsidRPr="00AC68E7" w:rsidRDefault="002433B3" w:rsidP="002433B3">
      <w:pPr>
        <w:keepNext/>
        <w:keepLines/>
        <w:spacing w:before="80" w:after="0" w:line="240" w:lineRule="auto"/>
        <w:jc w:val="both"/>
        <w:outlineLvl w:val="2"/>
        <w:rPr>
          <w:rFonts w:ascii="Helvetica" w:eastAsia="Times New Roman" w:hAnsi="Helvetica" w:cs="Helvetica"/>
          <w:b/>
          <w:bCs/>
          <w:color w:val="000000" w:themeColor="text1"/>
          <w:sz w:val="32"/>
          <w:szCs w:val="32"/>
        </w:rPr>
      </w:pPr>
      <w:bookmarkStart w:id="49" w:name="_Toc65086891"/>
      <w:bookmarkStart w:id="50" w:name="_Toc80709240"/>
      <w:r w:rsidRPr="00AC68E7">
        <w:rPr>
          <w:rFonts w:ascii="Helvetica" w:eastAsia="Times New Roman" w:hAnsi="Helvetica" w:cs="Helvetica"/>
          <w:b/>
          <w:bCs/>
          <w:color w:val="000000" w:themeColor="text1"/>
          <w:sz w:val="32"/>
          <w:szCs w:val="32"/>
        </w:rPr>
        <w:t xml:space="preserve">Model </w:t>
      </w:r>
      <w:bookmarkEnd w:id="49"/>
      <w:r w:rsidR="00AC5ADB" w:rsidRPr="00AC68E7">
        <w:rPr>
          <w:rFonts w:ascii="Helvetica" w:eastAsia="Times New Roman" w:hAnsi="Helvetica" w:cs="Helvetica"/>
          <w:b/>
          <w:bCs/>
          <w:color w:val="000000" w:themeColor="text1"/>
          <w:sz w:val="32"/>
          <w:szCs w:val="32"/>
        </w:rPr>
        <w:t>Person-Centered Behavior</w:t>
      </w:r>
      <w:bookmarkEnd w:id="50"/>
      <w:r w:rsidRPr="00AC68E7">
        <w:rPr>
          <w:rFonts w:ascii="Helvetica" w:eastAsia="Times New Roman" w:hAnsi="Helvetica" w:cs="Helvetica"/>
          <w:b/>
          <w:bCs/>
          <w:color w:val="000000" w:themeColor="text1"/>
          <w:sz w:val="32"/>
          <w:szCs w:val="32"/>
        </w:rPr>
        <w:t xml:space="preserve"> </w:t>
      </w:r>
    </w:p>
    <w:p w14:paraId="15C58CBE" w14:textId="7C03FA07" w:rsidR="002433B3" w:rsidRPr="004F44E9" w:rsidRDefault="008F171C"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model how to work </w:t>
      </w:r>
      <w:r w:rsidR="00A60B3D" w:rsidRPr="004F44E9">
        <w:rPr>
          <w:rFonts w:ascii="Helvetica" w:eastAsia="Times New Roman" w:hAnsi="Helvetica" w:cs="Helvetica"/>
          <w:sz w:val="24"/>
          <w:szCs w:val="24"/>
        </w:rPr>
        <w:t>and</w:t>
      </w:r>
      <w:r w:rsidR="002433B3" w:rsidRPr="004F44E9">
        <w:rPr>
          <w:rFonts w:ascii="Helvetica" w:eastAsia="Times New Roman" w:hAnsi="Helvetica" w:cs="Helvetica"/>
          <w:sz w:val="24"/>
          <w:szCs w:val="24"/>
        </w:rPr>
        <w:t xml:space="preserve"> communicate</w:t>
      </w:r>
      <w:r w:rsidR="00A60B3D" w:rsidRPr="004F44E9">
        <w:rPr>
          <w:rFonts w:ascii="Helvetica" w:eastAsia="Times New Roman" w:hAnsi="Helvetica" w:cs="Helvetica"/>
          <w:sz w:val="24"/>
          <w:szCs w:val="24"/>
        </w:rPr>
        <w:t xml:space="preserve"> with residents</w:t>
      </w:r>
      <w:r w:rsidR="007009A6" w:rsidRPr="004F44E9">
        <w:rPr>
          <w:rFonts w:ascii="Helvetica" w:eastAsia="Times New Roman" w:hAnsi="Helvetica" w:cs="Helvetica"/>
          <w:sz w:val="24"/>
          <w:szCs w:val="24"/>
        </w:rPr>
        <w:t>.</w:t>
      </w:r>
      <w:r w:rsidR="00AC5ADB"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always treat residents with dignity and respect. </w:t>
      </w:r>
      <w:r w:rsidR="00CD4BFF" w:rsidRPr="004F44E9">
        <w:rPr>
          <w:rFonts w:ascii="Helvetica" w:eastAsia="Times New Roman" w:hAnsi="Helvetica" w:cs="Helvetica"/>
          <w:sz w:val="24"/>
          <w:szCs w:val="24"/>
        </w:rPr>
        <w:t xml:space="preserve">For example, by </w:t>
      </w:r>
      <w:r w:rsidR="005E45AB" w:rsidRPr="004F44E9">
        <w:rPr>
          <w:rFonts w:ascii="Helvetica" w:eastAsia="Times New Roman" w:hAnsi="Helvetica" w:cs="Helvetica"/>
          <w:sz w:val="24"/>
          <w:szCs w:val="24"/>
        </w:rPr>
        <w:t xml:space="preserve">following the direction of the resident and involving the resident throughout the problem-solving process (to the extent possible or desired), the Ombudsman program models person-centered care </w:t>
      </w:r>
      <w:r w:rsidR="00832A38" w:rsidRPr="004F44E9">
        <w:rPr>
          <w:rFonts w:ascii="Helvetica" w:eastAsia="Times New Roman" w:hAnsi="Helvetica" w:cs="Helvetica"/>
          <w:sz w:val="24"/>
          <w:szCs w:val="24"/>
        </w:rPr>
        <w:t xml:space="preserve">to facility staff, family members, and others. </w:t>
      </w:r>
    </w:p>
    <w:p w14:paraId="56B51E87" w14:textId="6928C69B" w:rsidR="002433B3" w:rsidRPr="00AC68E7" w:rsidRDefault="00117895" w:rsidP="00D0300A">
      <w:pPr>
        <w:keepNext/>
        <w:keepLines/>
        <w:spacing w:before="80" w:after="0" w:line="240" w:lineRule="auto"/>
        <w:outlineLvl w:val="2"/>
        <w:rPr>
          <w:rFonts w:ascii="Helvetica" w:eastAsia="Times New Roman" w:hAnsi="Helvetica" w:cs="Helvetica"/>
          <w:b/>
          <w:bCs/>
          <w:color w:val="000000" w:themeColor="text1"/>
          <w:sz w:val="36"/>
          <w:szCs w:val="36"/>
        </w:rPr>
      </w:pPr>
      <w:bookmarkStart w:id="51" w:name="_Toc65086892"/>
      <w:bookmarkStart w:id="52" w:name="_Toc80709241"/>
      <w:r w:rsidRPr="00AC68E7">
        <w:rPr>
          <w:rFonts w:ascii="Helvetica" w:eastAsia="Times New Roman" w:hAnsi="Helvetica" w:cs="Helvetica"/>
          <w:b/>
          <w:bCs/>
          <w:color w:val="000000" w:themeColor="text1"/>
          <w:sz w:val="36"/>
          <w:szCs w:val="36"/>
        </w:rPr>
        <w:t>Promote</w:t>
      </w:r>
      <w:r w:rsidR="00E64CFF" w:rsidRPr="00AC68E7">
        <w:rPr>
          <w:rFonts w:ascii="Helvetica" w:eastAsia="Times New Roman" w:hAnsi="Helvetica" w:cs="Helvetica"/>
          <w:b/>
          <w:bCs/>
          <w:color w:val="000000" w:themeColor="text1"/>
          <w:sz w:val="36"/>
          <w:szCs w:val="36"/>
        </w:rPr>
        <w:t xml:space="preserve"> Resident Involvement in</w:t>
      </w:r>
      <w:r w:rsidR="005F60A6" w:rsidRPr="00AC68E7">
        <w:rPr>
          <w:rFonts w:ascii="Helvetica" w:eastAsia="Times New Roman" w:hAnsi="Helvetica" w:cs="Helvetica"/>
          <w:b/>
          <w:bCs/>
          <w:color w:val="000000" w:themeColor="text1"/>
          <w:sz w:val="36"/>
          <w:szCs w:val="36"/>
        </w:rPr>
        <w:t xml:space="preserve"> the</w:t>
      </w:r>
      <w:r w:rsidR="00A60B3D"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Care Plan Process</w:t>
      </w:r>
      <w:bookmarkEnd w:id="51"/>
      <w:bookmarkEnd w:id="52"/>
    </w:p>
    <w:p w14:paraId="7D610226" w14:textId="2E2B52AA" w:rsidR="002433B3" w:rsidRDefault="005448F6"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w:t>
      </w:r>
      <w:r w:rsidR="008D2591" w:rsidRPr="004F44E9">
        <w:rPr>
          <w:rFonts w:ascii="Helvetica" w:eastAsia="Times New Roman" w:hAnsi="Helvetica" w:cs="Helvetica"/>
          <w:sz w:val="24"/>
          <w:szCs w:val="24"/>
        </w:rPr>
        <w:t xml:space="preserve">support resident </w:t>
      </w:r>
      <w:r w:rsidR="00191AB9" w:rsidRPr="004F44E9">
        <w:rPr>
          <w:rFonts w:ascii="Helvetica" w:eastAsia="Times New Roman" w:hAnsi="Helvetica" w:cs="Helvetica"/>
          <w:sz w:val="24"/>
          <w:szCs w:val="24"/>
        </w:rPr>
        <w:t xml:space="preserve">participation </w:t>
      </w:r>
      <w:r w:rsidR="008D2591" w:rsidRPr="004F44E9">
        <w:rPr>
          <w:rFonts w:ascii="Helvetica" w:eastAsia="Times New Roman" w:hAnsi="Helvetica" w:cs="Helvetica"/>
          <w:sz w:val="24"/>
          <w:szCs w:val="24"/>
        </w:rPr>
        <w:t>during the</w:t>
      </w:r>
      <w:r w:rsidR="002433B3" w:rsidRPr="004F44E9">
        <w:rPr>
          <w:rFonts w:ascii="Helvetica" w:eastAsia="Times New Roman" w:hAnsi="Helvetica" w:cs="Helvetica"/>
          <w:sz w:val="24"/>
          <w:szCs w:val="24"/>
        </w:rPr>
        <w:t xml:space="preserve"> </w:t>
      </w:r>
      <w:r w:rsidR="005F3DF7" w:rsidRPr="004F44E9">
        <w:rPr>
          <w:rFonts w:ascii="Helvetica" w:eastAsia="Times New Roman" w:hAnsi="Helvetica" w:cs="Helvetica"/>
          <w:sz w:val="24"/>
          <w:szCs w:val="24"/>
        </w:rPr>
        <w:t xml:space="preserve">care plan process </w:t>
      </w:r>
      <w:r w:rsidR="005B4C14" w:rsidRPr="004F44E9">
        <w:rPr>
          <w:rFonts w:ascii="Helvetica" w:eastAsia="Times New Roman" w:hAnsi="Helvetica" w:cs="Helvetica"/>
          <w:sz w:val="24"/>
          <w:szCs w:val="24"/>
        </w:rPr>
        <w:t>to ensure the resident’s needs and preferences are heard</w:t>
      </w:r>
      <w:r w:rsidR="005F60A6" w:rsidRPr="004F44E9">
        <w:rPr>
          <w:rFonts w:ascii="Helvetica" w:eastAsia="Times New Roman" w:hAnsi="Helvetica" w:cs="Helvetica"/>
          <w:sz w:val="24"/>
          <w:szCs w:val="24"/>
        </w:rPr>
        <w:t>,</w:t>
      </w:r>
      <w:r w:rsidR="005B4C14" w:rsidRPr="004F44E9">
        <w:rPr>
          <w:rFonts w:ascii="Helvetica" w:eastAsia="Times New Roman" w:hAnsi="Helvetica" w:cs="Helvetica"/>
          <w:sz w:val="24"/>
          <w:szCs w:val="24"/>
        </w:rPr>
        <w:t xml:space="preserve"> incorporated</w:t>
      </w:r>
      <w:r w:rsidR="005F60A6" w:rsidRPr="004F44E9">
        <w:rPr>
          <w:rFonts w:ascii="Helvetica" w:eastAsia="Times New Roman" w:hAnsi="Helvetica" w:cs="Helvetica"/>
          <w:sz w:val="24"/>
          <w:szCs w:val="24"/>
        </w:rPr>
        <w:t>, and implemented</w:t>
      </w:r>
      <w:r w:rsidR="005B4C14" w:rsidRPr="004F44E9">
        <w:rPr>
          <w:rFonts w:ascii="Helvetica" w:eastAsia="Times New Roman" w:hAnsi="Helvetica" w:cs="Helvetica"/>
          <w:sz w:val="24"/>
          <w:szCs w:val="24"/>
        </w:rPr>
        <w:t>.</w:t>
      </w:r>
      <w:r w:rsidR="005F60A6" w:rsidRPr="004F44E9">
        <w:rPr>
          <w:rFonts w:ascii="Helvetica" w:eastAsia="Times New Roman" w:hAnsi="Helvetica" w:cs="Helvetica"/>
          <w:sz w:val="24"/>
          <w:szCs w:val="24"/>
        </w:rPr>
        <w:t xml:space="preserve"> </w:t>
      </w:r>
      <w:r w:rsidR="00D535D7" w:rsidRPr="004F44E9">
        <w:rPr>
          <w:rFonts w:ascii="Helvetica" w:eastAsia="Times New Roman" w:hAnsi="Helvetica" w:cs="Helvetica"/>
          <w:sz w:val="24"/>
          <w:szCs w:val="24"/>
        </w:rPr>
        <w:t>The care plan process is discussed in more detail later in this Module.</w:t>
      </w:r>
      <w:r w:rsidR="005B4C14" w:rsidRPr="004F44E9">
        <w:rPr>
          <w:rFonts w:ascii="Helvetica" w:eastAsia="Times New Roman" w:hAnsi="Helvetica" w:cs="Helvetica"/>
          <w:sz w:val="24"/>
          <w:szCs w:val="24"/>
        </w:rPr>
        <w:t xml:space="preserve"> </w:t>
      </w:r>
    </w:p>
    <w:p w14:paraId="2F2DF71B" w14:textId="28E8897A" w:rsidR="00AC68E7" w:rsidRPr="004F44E9" w:rsidRDefault="007006F3" w:rsidP="002433B3">
      <w:pPr>
        <w:jc w:val="both"/>
        <w:rPr>
          <w:rFonts w:ascii="Helvetica" w:eastAsia="Times New Roman" w:hAnsi="Helvetica" w:cs="Helvetica"/>
          <w:sz w:val="24"/>
          <w:szCs w:val="24"/>
        </w:rPr>
      </w:pPr>
      <w:r>
        <w:rPr>
          <w:noProof/>
        </w:rPr>
        <w:drawing>
          <wp:anchor distT="0" distB="0" distL="114300" distR="114300" simplePos="0" relativeHeight="251654656" behindDoc="1" locked="0" layoutInCell="1" allowOverlap="1" wp14:anchorId="61F3B787" wp14:editId="7BEEE2CF">
            <wp:simplePos x="0" y="0"/>
            <wp:positionH relativeFrom="margin">
              <wp:align>left</wp:align>
            </wp:positionH>
            <wp:positionV relativeFrom="paragraph">
              <wp:posOffset>171450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bookmarkEnd w:id="48"/>
    <w:p w14:paraId="72E50B6D" w14:textId="24D2255E" w:rsidR="00DF22F0" w:rsidRPr="004F44E9" w:rsidRDefault="00E615AC" w:rsidP="00980021">
      <w:pPr>
        <w:jc w:val="both"/>
        <w:rPr>
          <w:rFonts w:ascii="Helvetica" w:hAnsi="Helvetica" w:cs="Helvetica"/>
          <w:sz w:val="24"/>
          <w:szCs w:val="24"/>
        </w:rPr>
      </w:pPr>
      <w:r w:rsidRPr="004F44E9">
        <w:rPr>
          <w:rFonts w:ascii="Helvetica" w:hAnsi="Helvetica" w:cs="Helvetica"/>
          <w:sz w:val="24"/>
          <w:szCs w:val="24"/>
        </w:rPr>
        <w:t xml:space="preserve">Learn more by visiting the NORC </w:t>
      </w:r>
      <w:r w:rsidR="0058351E" w:rsidRPr="004F44E9">
        <w:rPr>
          <w:rFonts w:ascii="Helvetica" w:hAnsi="Helvetica" w:cs="Helvetica"/>
          <w:sz w:val="24"/>
          <w:szCs w:val="24"/>
        </w:rPr>
        <w:t>website</w:t>
      </w:r>
      <w:r w:rsidR="00A60B3D" w:rsidRPr="004F44E9">
        <w:rPr>
          <w:rFonts w:ascii="Helvetica" w:hAnsi="Helvetica" w:cs="Helvetica"/>
          <w:sz w:val="24"/>
          <w:szCs w:val="24"/>
        </w:rPr>
        <w:t xml:space="preserve"> on </w:t>
      </w:r>
      <w:hyperlink r:id="rId22" w:history="1">
        <w:r w:rsidR="0058351E" w:rsidRPr="0098693F">
          <w:rPr>
            <w:rStyle w:val="Hyperlink"/>
            <w:rFonts w:ascii="Helvetica" w:hAnsi="Helvetica" w:cs="Helvetica"/>
            <w:sz w:val="24"/>
            <w:szCs w:val="24"/>
          </w:rPr>
          <w:t>p</w:t>
        </w:r>
        <w:r w:rsidR="00A60B3D" w:rsidRPr="0098693F">
          <w:rPr>
            <w:rStyle w:val="Hyperlink"/>
            <w:rFonts w:ascii="Helvetica" w:hAnsi="Helvetica" w:cs="Helvetica"/>
            <w:sz w:val="24"/>
            <w:szCs w:val="24"/>
          </w:rPr>
          <w:t>erson-</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 xml:space="preserve">entered </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are</w:t>
        </w:r>
      </w:hyperlink>
      <w:r w:rsidR="00A60B3D" w:rsidRPr="004F44E9">
        <w:rPr>
          <w:rFonts w:ascii="Helvetica" w:hAnsi="Helvetica" w:cs="Helvetica"/>
          <w:sz w:val="24"/>
          <w:szCs w:val="24"/>
        </w:rPr>
        <w:t>.</w:t>
      </w:r>
      <w:r w:rsidR="008401F2" w:rsidRPr="004F44E9">
        <w:rPr>
          <w:rStyle w:val="FootnoteReference"/>
          <w:rFonts w:ascii="Helvetica" w:hAnsi="Helvetica" w:cs="Helvetica"/>
          <w:sz w:val="24"/>
          <w:szCs w:val="24"/>
        </w:rPr>
        <w:footnoteReference w:id="27"/>
      </w:r>
      <w:r w:rsidR="008A4C7A" w:rsidRPr="004F44E9">
        <w:rPr>
          <w:rFonts w:ascii="Helvetica" w:hAnsi="Helvetica" w:cs="Helvetica"/>
          <w:sz w:val="24"/>
          <w:szCs w:val="24"/>
        </w:rPr>
        <w:t xml:space="preserve"> </w:t>
      </w:r>
    </w:p>
    <w:p w14:paraId="44B4875B" w14:textId="77777777" w:rsidR="00AC68E7" w:rsidRDefault="00DF22F0" w:rsidP="001E50C3">
      <w:pPr>
        <w:pStyle w:val="Heading1"/>
        <w:pBdr>
          <w:bottom w:val="single" w:sz="4" w:space="2" w:color="auto"/>
        </w:pBdr>
        <w:jc w:val="center"/>
        <w:rPr>
          <w:rFonts w:ascii="Helvetica" w:hAnsi="Helvetica" w:cs="Helvetica"/>
          <w:b/>
          <w:bCs/>
          <w:sz w:val="56"/>
          <w:szCs w:val="56"/>
        </w:rPr>
      </w:pPr>
      <w:bookmarkStart w:id="54" w:name="_Toc80709242"/>
      <w:r w:rsidRPr="00AC68E7">
        <w:rPr>
          <w:rFonts w:ascii="Helvetica" w:hAnsi="Helvetica" w:cs="Helvetica"/>
          <w:b/>
          <w:bCs/>
          <w:sz w:val="56"/>
          <w:szCs w:val="56"/>
        </w:rPr>
        <w:lastRenderedPageBreak/>
        <w:t>Section 3</w:t>
      </w:r>
      <w:r w:rsidR="0097415C" w:rsidRPr="00AC68E7">
        <w:rPr>
          <w:rFonts w:ascii="Helvetica" w:hAnsi="Helvetica" w:cs="Helvetica"/>
          <w:b/>
          <w:bCs/>
          <w:sz w:val="56"/>
          <w:szCs w:val="56"/>
        </w:rPr>
        <w:t>:</w:t>
      </w:r>
      <w:r w:rsidRPr="00AC68E7">
        <w:rPr>
          <w:rFonts w:ascii="Helvetica" w:hAnsi="Helvetica" w:cs="Helvetica"/>
          <w:b/>
          <w:bCs/>
          <w:sz w:val="56"/>
          <w:szCs w:val="56"/>
        </w:rPr>
        <w:t xml:space="preserve"> </w:t>
      </w:r>
    </w:p>
    <w:p w14:paraId="3B9CF3E0" w14:textId="2D5C3045" w:rsidR="00DF22F0" w:rsidRPr="00AC68E7" w:rsidRDefault="00DF22F0" w:rsidP="001E50C3">
      <w:pPr>
        <w:pStyle w:val="Heading1"/>
        <w:pBdr>
          <w:bottom w:val="single" w:sz="4" w:space="2" w:color="auto"/>
        </w:pBdr>
        <w:jc w:val="center"/>
        <w:rPr>
          <w:rFonts w:ascii="Helvetica" w:hAnsi="Helvetica" w:cs="Helvetica"/>
          <w:b/>
          <w:bCs/>
          <w:sz w:val="52"/>
          <w:szCs w:val="52"/>
        </w:rPr>
      </w:pPr>
      <w:r w:rsidRPr="00AC68E7">
        <w:rPr>
          <w:rFonts w:ascii="Helvetica" w:hAnsi="Helvetica" w:cs="Helvetica"/>
          <w:b/>
          <w:bCs/>
          <w:sz w:val="52"/>
          <w:szCs w:val="52"/>
        </w:rPr>
        <w:t>Decision</w:t>
      </w:r>
      <w:r w:rsidR="002A1BF5" w:rsidRPr="00AC68E7">
        <w:rPr>
          <w:rFonts w:ascii="Helvetica" w:hAnsi="Helvetica" w:cs="Helvetica"/>
          <w:b/>
          <w:bCs/>
          <w:sz w:val="52"/>
          <w:szCs w:val="52"/>
        </w:rPr>
        <w:t>-</w:t>
      </w:r>
      <w:r w:rsidRPr="00AC68E7">
        <w:rPr>
          <w:rFonts w:ascii="Helvetica" w:hAnsi="Helvetica" w:cs="Helvetica"/>
          <w:b/>
          <w:bCs/>
          <w:sz w:val="52"/>
          <w:szCs w:val="52"/>
        </w:rPr>
        <w:t>Making</w:t>
      </w:r>
      <w:bookmarkEnd w:id="54"/>
    </w:p>
    <w:p w14:paraId="3CF15376" w14:textId="111BA0F3" w:rsidR="00DF22F0" w:rsidRPr="004F44E9" w:rsidRDefault="00DF22F0">
      <w:pPr>
        <w:rPr>
          <w:rFonts w:ascii="Helvetica" w:hAnsi="Helvetica" w:cs="Helvetica"/>
        </w:rPr>
      </w:pPr>
      <w:r w:rsidRPr="004F44E9">
        <w:rPr>
          <w:rFonts w:ascii="Helvetica" w:hAnsi="Helvetica" w:cs="Helvetica"/>
        </w:rPr>
        <w:br w:type="page"/>
      </w:r>
    </w:p>
    <w:p w14:paraId="79E39136" w14:textId="326D26AE" w:rsidR="00872914" w:rsidRPr="00435D12" w:rsidRDefault="00872914" w:rsidP="00872914">
      <w:pPr>
        <w:pStyle w:val="Heading2"/>
        <w:rPr>
          <w:rFonts w:ascii="Helvetica" w:hAnsi="Helvetica" w:cs="Helvetica"/>
          <w:b/>
          <w:bCs/>
          <w:color w:val="000000" w:themeColor="text1"/>
          <w:sz w:val="40"/>
          <w:szCs w:val="40"/>
        </w:rPr>
      </w:pPr>
      <w:bookmarkStart w:id="55" w:name="_Toc80709243"/>
      <w:r w:rsidRPr="00435D12">
        <w:rPr>
          <w:rFonts w:ascii="Helvetica" w:hAnsi="Helvetica" w:cs="Helvetica"/>
          <w:b/>
          <w:bCs/>
          <w:color w:val="000000" w:themeColor="text1"/>
          <w:sz w:val="40"/>
          <w:szCs w:val="40"/>
        </w:rPr>
        <w:lastRenderedPageBreak/>
        <w:t>Decision</w:t>
      </w:r>
      <w:r w:rsidR="00CB38D2" w:rsidRPr="00435D12">
        <w:rPr>
          <w:rFonts w:ascii="Helvetica" w:hAnsi="Helvetica" w:cs="Helvetica"/>
          <w:b/>
          <w:bCs/>
          <w:color w:val="000000" w:themeColor="text1"/>
          <w:sz w:val="40"/>
          <w:szCs w:val="40"/>
        </w:rPr>
        <w:t>-</w:t>
      </w:r>
      <w:r w:rsidRPr="00435D12">
        <w:rPr>
          <w:rFonts w:ascii="Helvetica" w:hAnsi="Helvetica" w:cs="Helvetica"/>
          <w:b/>
          <w:bCs/>
          <w:color w:val="000000" w:themeColor="text1"/>
          <w:sz w:val="40"/>
          <w:szCs w:val="40"/>
        </w:rPr>
        <w:t xml:space="preserve">Making </w:t>
      </w:r>
      <w:r w:rsidR="00DF22F0" w:rsidRPr="00435D12">
        <w:rPr>
          <w:rFonts w:ascii="Helvetica" w:hAnsi="Helvetica" w:cs="Helvetica"/>
          <w:b/>
          <w:bCs/>
          <w:color w:val="000000" w:themeColor="text1"/>
          <w:sz w:val="40"/>
          <w:szCs w:val="40"/>
        </w:rPr>
        <w:t>Capacity</w:t>
      </w:r>
      <w:bookmarkEnd w:id="55"/>
    </w:p>
    <w:p w14:paraId="6657DDD4" w14:textId="77777777" w:rsidR="00B06F32" w:rsidRDefault="00872914" w:rsidP="00872914">
      <w:pPr>
        <w:jc w:val="both"/>
        <w:rPr>
          <w:rFonts w:ascii="Helvetica" w:eastAsia="Times New Roman" w:hAnsi="Helvetica" w:cs="Helvetica"/>
          <w:i/>
          <w:iCs/>
          <w:color w:val="0000CC"/>
          <w:sz w:val="24"/>
          <w:szCs w:val="24"/>
        </w:rPr>
      </w:pPr>
      <w:r w:rsidRPr="007006F3">
        <w:rPr>
          <w:rFonts w:ascii="Helvetica" w:eastAsia="Times New Roman" w:hAnsi="Helvetica" w:cs="Helvetica"/>
          <w:b/>
          <w:bCs/>
          <w:i/>
          <w:iCs/>
          <w:color w:val="0000CC"/>
          <w:sz w:val="24"/>
          <w:szCs w:val="24"/>
        </w:rPr>
        <w:t>Trainer</w:t>
      </w:r>
      <w:r w:rsidR="00723501" w:rsidRPr="007006F3">
        <w:rPr>
          <w:rFonts w:ascii="Helvetica" w:eastAsia="Times New Roman" w:hAnsi="Helvetica" w:cs="Helvetica"/>
          <w:b/>
          <w:bCs/>
          <w:i/>
          <w:iCs/>
          <w:color w:val="0000CC"/>
          <w:sz w:val="24"/>
          <w:szCs w:val="24"/>
        </w:rPr>
        <w:t>’s</w:t>
      </w:r>
      <w:r w:rsidRPr="007006F3">
        <w:rPr>
          <w:rFonts w:ascii="Helvetica" w:eastAsia="Times New Roman" w:hAnsi="Helvetica" w:cs="Helvetica"/>
          <w:b/>
          <w:bCs/>
          <w:i/>
          <w:iCs/>
          <w:color w:val="0000CC"/>
          <w:sz w:val="24"/>
          <w:szCs w:val="24"/>
        </w:rPr>
        <w:t xml:space="preserve"> Note:</w:t>
      </w:r>
      <w:r w:rsidRPr="004F44E9">
        <w:rPr>
          <w:rFonts w:ascii="Helvetica" w:eastAsia="Times New Roman" w:hAnsi="Helvetica" w:cs="Helvetica"/>
          <w:i/>
          <w:iCs/>
          <w:color w:val="0000CC"/>
          <w:sz w:val="24"/>
          <w:szCs w:val="24"/>
        </w:rPr>
        <w:t xml:space="preserve"> </w:t>
      </w:r>
      <w:r w:rsidR="00D454D5" w:rsidRPr="004F44E9">
        <w:rPr>
          <w:rFonts w:ascii="Helvetica" w:eastAsia="Times New Roman" w:hAnsi="Helvetica" w:cs="Helvetica"/>
          <w:i/>
          <w:iCs/>
          <w:color w:val="0000CC"/>
          <w:sz w:val="24"/>
          <w:szCs w:val="24"/>
        </w:rPr>
        <w:t xml:space="preserve">Allow </w:t>
      </w:r>
      <w:r w:rsidR="00DD4D48" w:rsidRPr="004F44E9">
        <w:rPr>
          <w:rFonts w:ascii="Helvetica" w:eastAsia="Times New Roman" w:hAnsi="Helvetica" w:cs="Helvetica"/>
          <w:i/>
          <w:iCs/>
          <w:color w:val="0000CC"/>
          <w:sz w:val="24"/>
          <w:szCs w:val="24"/>
        </w:rPr>
        <w:t>at leas</w:t>
      </w:r>
      <w:r w:rsidR="008450DB">
        <w:rPr>
          <w:rFonts w:ascii="Helvetica" w:eastAsia="Times New Roman" w:hAnsi="Helvetica" w:cs="Helvetica"/>
          <w:i/>
          <w:iCs/>
          <w:color w:val="0000CC"/>
          <w:sz w:val="24"/>
          <w:szCs w:val="24"/>
        </w:rPr>
        <w:t>t</w:t>
      </w:r>
      <w:r w:rsidR="00DD4D48" w:rsidRPr="004F44E9">
        <w:rPr>
          <w:rFonts w:ascii="Helvetica" w:eastAsia="Times New Roman" w:hAnsi="Helvetica" w:cs="Helvetica"/>
          <w:i/>
          <w:iCs/>
          <w:color w:val="0000CC"/>
          <w:sz w:val="24"/>
          <w:szCs w:val="24"/>
        </w:rPr>
        <w:t xml:space="preserve"> </w:t>
      </w:r>
      <w:r w:rsidR="00D454D5" w:rsidRPr="004F44E9">
        <w:rPr>
          <w:rFonts w:ascii="Helvetica" w:eastAsia="Times New Roman" w:hAnsi="Helvetica" w:cs="Helvetica"/>
          <w:i/>
          <w:iCs/>
          <w:color w:val="0000CC"/>
          <w:sz w:val="24"/>
          <w:szCs w:val="24"/>
        </w:rPr>
        <w:t xml:space="preserve">30 minutes for Section 3.  </w:t>
      </w:r>
    </w:p>
    <w:p w14:paraId="2A46BD1B" w14:textId="04BB5A80" w:rsidR="00872914" w:rsidRPr="004F44E9" w:rsidRDefault="00872914" w:rsidP="00872914">
      <w:pPr>
        <w:jc w:val="both"/>
        <w:rPr>
          <w:rFonts w:ascii="Helvetica" w:eastAsia="Times New Roman" w:hAnsi="Helvetica" w:cs="Helvetica"/>
          <w:i/>
          <w:iCs/>
          <w:color w:val="0000CC"/>
          <w:sz w:val="24"/>
          <w:szCs w:val="24"/>
        </w:rPr>
      </w:pPr>
      <w:r w:rsidRPr="004F44E9">
        <w:rPr>
          <w:rFonts w:ascii="Helvetica" w:eastAsia="Times New Roman" w:hAnsi="Helvetica" w:cs="Helvetica"/>
          <w:i/>
          <w:iCs/>
          <w:color w:val="0000CC"/>
          <w:sz w:val="24"/>
          <w:szCs w:val="24"/>
        </w:rPr>
        <w:t xml:space="preserve">This may be one of the most challenging topics to explain and to work with in the field.  Caution the trainees that others may label a resident as “lacking capacity” (believing or </w:t>
      </w:r>
      <w:r w:rsidR="00267476" w:rsidRPr="004F44E9">
        <w:rPr>
          <w:rFonts w:ascii="Helvetica" w:eastAsia="Times New Roman" w:hAnsi="Helvetica" w:cs="Helvetica"/>
          <w:i/>
          <w:iCs/>
          <w:color w:val="0000CC"/>
          <w:sz w:val="24"/>
          <w:szCs w:val="24"/>
        </w:rPr>
        <w:t>suggesting</w:t>
      </w:r>
      <w:r w:rsidRPr="004F44E9">
        <w:rPr>
          <w:rFonts w:ascii="Helvetica" w:eastAsia="Times New Roman" w:hAnsi="Helvetica" w:cs="Helvetica"/>
          <w:i/>
          <w:iCs/>
          <w:color w:val="0000CC"/>
          <w:sz w:val="24"/>
          <w:szCs w:val="24"/>
        </w:rPr>
        <w:t xml:space="preserve"> that the resident cannot make any decisions)</w:t>
      </w:r>
      <w:r w:rsidR="009B68FB" w:rsidRPr="004F44E9">
        <w:rPr>
          <w:rFonts w:ascii="Helvetica" w:eastAsia="Times New Roman" w:hAnsi="Helvetica" w:cs="Helvetica"/>
          <w:i/>
          <w:iCs/>
          <w:color w:val="0000CC"/>
          <w:sz w:val="24"/>
          <w:szCs w:val="24"/>
        </w:rPr>
        <w:t>.</w:t>
      </w:r>
      <w:r w:rsidRPr="004F44E9">
        <w:rPr>
          <w:rFonts w:ascii="Helvetica" w:eastAsia="Times New Roman" w:hAnsi="Helvetica" w:cs="Helvetica"/>
          <w:i/>
          <w:iCs/>
          <w:color w:val="0000CC"/>
          <w:sz w:val="24"/>
          <w:szCs w:val="24"/>
        </w:rPr>
        <w:t xml:space="preserve">  </w:t>
      </w:r>
      <w:r w:rsidR="009B68FB" w:rsidRPr="004F44E9">
        <w:rPr>
          <w:rFonts w:ascii="Helvetica" w:eastAsia="Times New Roman" w:hAnsi="Helvetica" w:cs="Helvetica"/>
          <w:i/>
          <w:iCs/>
          <w:color w:val="0000CC"/>
          <w:sz w:val="24"/>
          <w:szCs w:val="24"/>
        </w:rPr>
        <w:t>D</w:t>
      </w:r>
      <w:r w:rsidRPr="004F44E9">
        <w:rPr>
          <w:rFonts w:ascii="Helvetica" w:eastAsia="Times New Roman" w:hAnsi="Helvetica" w:cs="Helvetica"/>
          <w:i/>
          <w:iCs/>
          <w:color w:val="0000CC"/>
          <w:sz w:val="24"/>
          <w:szCs w:val="24"/>
        </w:rPr>
        <w:t xml:space="preserve">irect the trainees to challenge that label by questioning what decisions </w:t>
      </w:r>
      <w:r w:rsidR="001D5A11" w:rsidRPr="004F44E9">
        <w:rPr>
          <w:rFonts w:ascii="Helvetica" w:eastAsia="Times New Roman" w:hAnsi="Helvetica" w:cs="Helvetica"/>
          <w:i/>
          <w:iCs/>
          <w:color w:val="0000CC"/>
          <w:sz w:val="24"/>
          <w:szCs w:val="24"/>
        </w:rPr>
        <w:t xml:space="preserve">the resident is </w:t>
      </w:r>
      <w:r w:rsidRPr="004F44E9">
        <w:rPr>
          <w:rFonts w:ascii="Helvetica" w:eastAsia="Times New Roman" w:hAnsi="Helvetica" w:cs="Helvetica"/>
          <w:i/>
          <w:iCs/>
          <w:color w:val="0000CC"/>
          <w:sz w:val="24"/>
          <w:szCs w:val="24"/>
        </w:rPr>
        <w:t xml:space="preserve">unable to </w:t>
      </w:r>
      <w:r w:rsidR="00571EFC" w:rsidRPr="004F44E9">
        <w:rPr>
          <w:rFonts w:ascii="Helvetica" w:eastAsia="Times New Roman" w:hAnsi="Helvetica" w:cs="Helvetica"/>
          <w:i/>
          <w:iCs/>
          <w:color w:val="0000CC"/>
          <w:sz w:val="24"/>
          <w:szCs w:val="24"/>
        </w:rPr>
        <w:t>make</w:t>
      </w:r>
      <w:r w:rsidR="007E0E87" w:rsidRPr="004F44E9">
        <w:rPr>
          <w:rFonts w:ascii="Helvetica" w:eastAsia="Times New Roman" w:hAnsi="Helvetica" w:cs="Helvetica"/>
          <w:i/>
          <w:iCs/>
          <w:color w:val="0000CC"/>
          <w:sz w:val="24"/>
          <w:szCs w:val="24"/>
        </w:rPr>
        <w:t xml:space="preserve"> – all decisions or some</w:t>
      </w:r>
      <w:r w:rsidR="00EE469C" w:rsidRPr="004F44E9">
        <w:rPr>
          <w:rFonts w:ascii="Helvetica" w:eastAsia="Times New Roman" w:hAnsi="Helvetica" w:cs="Helvetica"/>
          <w:i/>
          <w:iCs/>
          <w:color w:val="0000CC"/>
          <w:sz w:val="24"/>
          <w:szCs w:val="24"/>
        </w:rPr>
        <w:t xml:space="preserve"> decisions (e.g., decisions regarding their daily routine, but not financial decisions)</w:t>
      </w:r>
      <w:r w:rsidR="006B6BF6" w:rsidRPr="004F44E9">
        <w:rPr>
          <w:rFonts w:ascii="Helvetica" w:eastAsia="Times New Roman" w:hAnsi="Helvetica" w:cs="Helvetica"/>
          <w:i/>
          <w:iCs/>
          <w:color w:val="0000CC"/>
          <w:sz w:val="24"/>
          <w:szCs w:val="24"/>
        </w:rPr>
        <w:t xml:space="preserve"> and ask for documentation explaining decision-making capacity</w:t>
      </w:r>
      <w:r w:rsidR="00B06F32">
        <w:rPr>
          <w:rFonts w:ascii="Helvetica" w:eastAsia="Times New Roman" w:hAnsi="Helvetica" w:cs="Helvetica"/>
          <w:i/>
          <w:iCs/>
          <w:color w:val="0000CC"/>
          <w:sz w:val="24"/>
          <w:szCs w:val="24"/>
        </w:rPr>
        <w:t xml:space="preserve">. </w:t>
      </w:r>
      <w:r w:rsidR="00BE515A" w:rsidRPr="004F44E9">
        <w:rPr>
          <w:rFonts w:ascii="Helvetica" w:eastAsia="Times New Roman" w:hAnsi="Helvetica" w:cs="Helvetica"/>
          <w:i/>
          <w:iCs/>
          <w:color w:val="0000CC"/>
          <w:sz w:val="24"/>
          <w:szCs w:val="24"/>
        </w:rPr>
        <w:t xml:space="preserve">Share </w:t>
      </w:r>
      <w:r w:rsidRPr="004F44E9">
        <w:rPr>
          <w:rFonts w:ascii="Helvetica" w:eastAsia="Times New Roman" w:hAnsi="Helvetica" w:cs="Helvetica"/>
          <w:i/>
          <w:iCs/>
          <w:color w:val="0000CC"/>
          <w:sz w:val="24"/>
          <w:szCs w:val="24"/>
        </w:rPr>
        <w:t>examples from your work with residents who had diminished capacity.</w:t>
      </w:r>
      <w:r w:rsidR="001107CD" w:rsidRPr="004F44E9">
        <w:rPr>
          <w:rFonts w:ascii="Helvetica" w:eastAsia="Times New Roman" w:hAnsi="Helvetica" w:cs="Helvetica"/>
          <w:i/>
          <w:iCs/>
          <w:color w:val="0000CC"/>
          <w:sz w:val="24"/>
          <w:szCs w:val="24"/>
        </w:rPr>
        <w:t xml:space="preserve"> Since this is a complicated topic, </w:t>
      </w:r>
      <w:r w:rsidR="00220825" w:rsidRPr="004F44E9">
        <w:rPr>
          <w:rFonts w:ascii="Helvetica" w:eastAsia="Times New Roman" w:hAnsi="Helvetica" w:cs="Helvetica"/>
          <w:i/>
          <w:iCs/>
          <w:color w:val="0000CC"/>
          <w:sz w:val="24"/>
          <w:szCs w:val="24"/>
        </w:rPr>
        <w:t xml:space="preserve">it may be helpful to invite </w:t>
      </w:r>
      <w:r w:rsidR="00F35A5B" w:rsidRPr="004F44E9">
        <w:rPr>
          <w:rFonts w:ascii="Helvetica" w:eastAsia="Times New Roman" w:hAnsi="Helvetica" w:cs="Helvetica"/>
          <w:i/>
          <w:iCs/>
          <w:color w:val="0000CC"/>
          <w:sz w:val="24"/>
          <w:szCs w:val="24"/>
        </w:rPr>
        <w:t xml:space="preserve">an attorney </w:t>
      </w:r>
      <w:r w:rsidR="001F5C4F">
        <w:rPr>
          <w:rFonts w:ascii="Helvetica" w:eastAsia="Times New Roman" w:hAnsi="Helvetica" w:cs="Helvetica"/>
          <w:i/>
          <w:iCs/>
          <w:color w:val="0000CC"/>
          <w:sz w:val="24"/>
          <w:szCs w:val="24"/>
        </w:rPr>
        <w:t>with whom</w:t>
      </w:r>
      <w:r w:rsidR="001F5C4F" w:rsidRPr="004F44E9">
        <w:rPr>
          <w:rFonts w:ascii="Helvetica" w:eastAsia="Times New Roman" w:hAnsi="Helvetica" w:cs="Helvetica"/>
          <w:i/>
          <w:iCs/>
          <w:color w:val="0000CC"/>
          <w:sz w:val="24"/>
          <w:szCs w:val="24"/>
        </w:rPr>
        <w:t xml:space="preserve"> </w:t>
      </w:r>
      <w:r w:rsidR="00047D0B" w:rsidRPr="004F44E9">
        <w:rPr>
          <w:rFonts w:ascii="Helvetica" w:eastAsia="Times New Roman" w:hAnsi="Helvetica" w:cs="Helvetica"/>
          <w:i/>
          <w:iCs/>
          <w:color w:val="0000CC"/>
          <w:sz w:val="24"/>
          <w:szCs w:val="24"/>
        </w:rPr>
        <w:t xml:space="preserve">you work closely </w:t>
      </w:r>
      <w:r w:rsidR="001F5C4F">
        <w:rPr>
          <w:rFonts w:ascii="Helvetica" w:eastAsia="Times New Roman" w:hAnsi="Helvetica" w:cs="Helvetica"/>
          <w:i/>
          <w:iCs/>
          <w:color w:val="0000CC"/>
          <w:sz w:val="24"/>
          <w:szCs w:val="24"/>
        </w:rPr>
        <w:t>who</w:t>
      </w:r>
      <w:r w:rsidR="00F35A5B" w:rsidRPr="004F44E9">
        <w:rPr>
          <w:rFonts w:ascii="Helvetica" w:eastAsia="Times New Roman" w:hAnsi="Helvetica" w:cs="Helvetica"/>
          <w:i/>
          <w:iCs/>
          <w:color w:val="0000CC"/>
          <w:sz w:val="24"/>
          <w:szCs w:val="24"/>
        </w:rPr>
        <w:t xml:space="preserve"> understands the Ombudsman program and long-term care to </w:t>
      </w:r>
      <w:r w:rsidR="00D20E84" w:rsidRPr="004F44E9">
        <w:rPr>
          <w:rFonts w:ascii="Helvetica" w:eastAsia="Times New Roman" w:hAnsi="Helvetica" w:cs="Helvetica"/>
          <w:i/>
          <w:iCs/>
          <w:color w:val="0000CC"/>
          <w:sz w:val="24"/>
          <w:szCs w:val="24"/>
        </w:rPr>
        <w:t xml:space="preserve">provide training on decision-making capacity </w:t>
      </w:r>
      <w:r w:rsidR="00FA3D74" w:rsidRPr="004F44E9">
        <w:rPr>
          <w:rFonts w:ascii="Helvetica" w:eastAsia="Times New Roman" w:hAnsi="Helvetica" w:cs="Helvetica"/>
          <w:i/>
          <w:iCs/>
          <w:color w:val="0000CC"/>
          <w:sz w:val="24"/>
          <w:szCs w:val="24"/>
        </w:rPr>
        <w:t xml:space="preserve">for this section and advance care planning and third-party decision makers in </w:t>
      </w:r>
      <w:r w:rsidR="00047D0B" w:rsidRPr="004F44E9">
        <w:rPr>
          <w:rFonts w:ascii="Helvetica" w:eastAsia="Times New Roman" w:hAnsi="Helvetica" w:cs="Helvetica"/>
          <w:i/>
          <w:iCs/>
          <w:color w:val="0000CC"/>
          <w:sz w:val="24"/>
          <w:szCs w:val="24"/>
        </w:rPr>
        <w:t>S</w:t>
      </w:r>
      <w:r w:rsidR="00FA3D74" w:rsidRPr="004F44E9">
        <w:rPr>
          <w:rFonts w:ascii="Helvetica" w:eastAsia="Times New Roman" w:hAnsi="Helvetica" w:cs="Helvetica"/>
          <w:i/>
          <w:iCs/>
          <w:color w:val="0000CC"/>
          <w:sz w:val="24"/>
          <w:szCs w:val="24"/>
        </w:rPr>
        <w:t xml:space="preserve">ection </w:t>
      </w:r>
      <w:r w:rsidR="00047D0B" w:rsidRPr="004F44E9">
        <w:rPr>
          <w:rFonts w:ascii="Helvetica" w:eastAsia="Times New Roman" w:hAnsi="Helvetica" w:cs="Helvetica"/>
          <w:i/>
          <w:iCs/>
          <w:color w:val="0000CC"/>
          <w:sz w:val="24"/>
          <w:szCs w:val="24"/>
        </w:rPr>
        <w:t>4.</w:t>
      </w:r>
    </w:p>
    <w:p w14:paraId="12A639E8" w14:textId="2D278392" w:rsidR="009D1094" w:rsidRPr="004F44E9" w:rsidRDefault="009D1094" w:rsidP="009D1094">
      <w:pPr>
        <w:jc w:val="both"/>
        <w:rPr>
          <w:rFonts w:ascii="Helvetica" w:hAnsi="Helvetica" w:cs="Helvetica"/>
          <w:b/>
          <w:bCs/>
          <w:i/>
          <w:iCs/>
          <w:sz w:val="28"/>
          <w:szCs w:val="28"/>
        </w:rPr>
      </w:pPr>
      <w:r w:rsidRPr="004F44E9">
        <w:rPr>
          <w:rFonts w:ascii="Helvetica" w:hAnsi="Helvetica" w:cs="Helvetica"/>
          <w:b/>
          <w:bCs/>
          <w:i/>
          <w:iCs/>
          <w:sz w:val="28"/>
          <w:szCs w:val="28"/>
        </w:rPr>
        <w:t>Understanding Capacity</w:t>
      </w:r>
      <w:r w:rsidR="006F347F" w:rsidRPr="004F44E9">
        <w:rPr>
          <w:rStyle w:val="FootnoteReference"/>
          <w:rFonts w:ascii="Helvetica" w:hAnsi="Helvetica" w:cs="Helvetica"/>
          <w:b/>
          <w:bCs/>
          <w:i/>
          <w:iCs/>
          <w:sz w:val="28"/>
          <w:szCs w:val="28"/>
        </w:rPr>
        <w:footnoteReference w:id="28"/>
      </w:r>
      <w:r w:rsidRPr="004F44E9">
        <w:rPr>
          <w:rFonts w:ascii="Helvetica" w:hAnsi="Helvetica" w:cs="Helvetica"/>
          <w:b/>
          <w:bCs/>
          <w:i/>
          <w:iCs/>
          <w:sz w:val="28"/>
          <w:szCs w:val="28"/>
        </w:rPr>
        <w:t xml:space="preserve"> </w:t>
      </w:r>
    </w:p>
    <w:p w14:paraId="0E083BAC" w14:textId="77777777" w:rsidR="009D1094" w:rsidRPr="004F44E9" w:rsidRDefault="009D1094" w:rsidP="009D1094">
      <w:pPr>
        <w:jc w:val="both"/>
        <w:rPr>
          <w:rFonts w:ascii="Helvetica" w:hAnsi="Helvetica" w:cs="Helvetica"/>
          <w:sz w:val="24"/>
          <w:szCs w:val="24"/>
        </w:rPr>
      </w:pPr>
      <w:r w:rsidRPr="004F44E9">
        <w:rPr>
          <w:rFonts w:ascii="Helvetica" w:hAnsi="Helvetica" w:cs="Helvetica"/>
          <w:sz w:val="24"/>
          <w:szCs w:val="24"/>
        </w:rPr>
        <w:t xml:space="preserve">Capacity is the ability to make and communicate an informed choice. There is no simple test for capacity. Often, understanding the person’s personal values, preferences, or goals can assist in understanding their capacity to make decisions. </w:t>
      </w:r>
    </w:p>
    <w:p w14:paraId="6CE5E669" w14:textId="59611B45" w:rsidR="009D1094" w:rsidRPr="004F44E9" w:rsidRDefault="009D1094" w:rsidP="009D1094">
      <w:pPr>
        <w:jc w:val="both"/>
        <w:rPr>
          <w:rFonts w:ascii="Helvetica" w:eastAsia="Times New Roman" w:hAnsi="Helvetica" w:cs="Helvetica"/>
          <w:iCs/>
          <w:color w:val="0070C0"/>
          <w:sz w:val="24"/>
          <w:szCs w:val="24"/>
        </w:rPr>
      </w:pPr>
      <w:r w:rsidRPr="004F44E9">
        <w:rPr>
          <w:rFonts w:ascii="Helvetica" w:hAnsi="Helvetica" w:cs="Helvetica"/>
          <w:sz w:val="24"/>
          <w:szCs w:val="24"/>
        </w:rPr>
        <w:t xml:space="preserve">Capacity is </w:t>
      </w:r>
      <w:r w:rsidR="007F0DD2" w:rsidRPr="004F44E9">
        <w:rPr>
          <w:rFonts w:ascii="Helvetica" w:hAnsi="Helvetica" w:cs="Helvetica"/>
          <w:sz w:val="24"/>
          <w:szCs w:val="24"/>
        </w:rPr>
        <w:t>issue</w:t>
      </w:r>
      <w:r w:rsidR="007F0DD2">
        <w:rPr>
          <w:rFonts w:ascii="Helvetica" w:hAnsi="Helvetica" w:cs="Helvetica"/>
          <w:sz w:val="24"/>
          <w:szCs w:val="24"/>
        </w:rPr>
        <w:t>-</w:t>
      </w:r>
      <w:r w:rsidRPr="004F44E9">
        <w:rPr>
          <w:rFonts w:ascii="Helvetica" w:hAnsi="Helvetica" w:cs="Helvetica"/>
          <w:sz w:val="24"/>
          <w:szCs w:val="24"/>
        </w:rPr>
        <w:t xml:space="preserve">specific, a spectrum, and transient. The first question is: “capacity to decide what?” Different types of decisions require varying levels of memory and distinct cognitive skills. The memory needed depends on how relevant past information is to the choice at hand. For example, very little memory is needed to decide what to wear </w:t>
      </w:r>
      <w:r w:rsidR="003D0AD3" w:rsidRPr="004F44E9">
        <w:rPr>
          <w:rFonts w:ascii="Helvetica" w:hAnsi="Helvetica" w:cs="Helvetica"/>
          <w:sz w:val="24"/>
          <w:szCs w:val="24"/>
        </w:rPr>
        <w:t xml:space="preserve">or eat </w:t>
      </w:r>
      <w:r w:rsidRPr="004F44E9">
        <w:rPr>
          <w:rFonts w:ascii="Helvetica" w:hAnsi="Helvetica" w:cs="Helvetica"/>
          <w:sz w:val="24"/>
          <w:szCs w:val="24"/>
        </w:rPr>
        <w:t>today. Different decisions require different cognitive skills, such as calculation, comparison, or organizing data.</w:t>
      </w:r>
    </w:p>
    <w:p w14:paraId="4AC53B70" w14:textId="7D46480A" w:rsidR="009D1094" w:rsidRPr="00B06F32" w:rsidRDefault="009D1094" w:rsidP="009D1094">
      <w:pPr>
        <w:jc w:val="both"/>
        <w:rPr>
          <w:rFonts w:ascii="Helvetica" w:eastAsia="Times New Roman" w:hAnsi="Helvetica" w:cs="Helvetica"/>
          <w:iCs/>
          <w:color w:val="000000" w:themeColor="text1"/>
          <w:sz w:val="24"/>
          <w:szCs w:val="24"/>
        </w:rPr>
      </w:pPr>
      <w:r w:rsidRPr="00B06F32">
        <w:rPr>
          <w:rFonts w:ascii="Helvetica" w:eastAsia="Times New Roman" w:hAnsi="Helvetica" w:cs="Helvetica"/>
          <w:iCs/>
          <w:color w:val="000000" w:themeColor="text1"/>
          <w:sz w:val="24"/>
          <w:szCs w:val="24"/>
        </w:rPr>
        <w:t xml:space="preserve">Capacity is a spectrum. The ability to understand and make choices is not an on-off function. Capacity varies in subtle degrees, from no or very low levels of understanding, to the ability to understand and make decisions on very sophisticated and complex issues. Capacity is </w:t>
      </w:r>
      <w:r w:rsidR="00C7202D">
        <w:rPr>
          <w:rFonts w:ascii="Helvetica" w:eastAsia="Times New Roman" w:hAnsi="Helvetica" w:cs="Helvetica"/>
          <w:iCs/>
          <w:color w:val="000000" w:themeColor="text1"/>
          <w:sz w:val="24"/>
          <w:szCs w:val="24"/>
        </w:rPr>
        <w:t>affected</w:t>
      </w:r>
      <w:r w:rsidR="00C7202D" w:rsidRPr="00B06F32">
        <w:rPr>
          <w:rFonts w:ascii="Helvetica" w:eastAsia="Times New Roman" w:hAnsi="Helvetica" w:cs="Helvetica"/>
          <w:iCs/>
          <w:color w:val="000000" w:themeColor="text1"/>
          <w:sz w:val="24"/>
          <w:szCs w:val="24"/>
        </w:rPr>
        <w:t xml:space="preserve"> </w:t>
      </w:r>
      <w:r w:rsidRPr="00B06F32">
        <w:rPr>
          <w:rFonts w:ascii="Helvetica" w:eastAsia="Times New Roman" w:hAnsi="Helvetica" w:cs="Helvetica"/>
          <w:iCs/>
          <w:color w:val="000000" w:themeColor="text1"/>
          <w:sz w:val="24"/>
          <w:szCs w:val="24"/>
        </w:rPr>
        <w:t>by health, pain, medication, illness, or injury. Capacity can be developed by learning and experience, and it can decrease with illness or injury. As these factors change, capacity can increase, decease, and return.</w:t>
      </w:r>
    </w:p>
    <w:p w14:paraId="5F8D292C" w14:textId="4A7DCD4F" w:rsidR="00AE5805" w:rsidRPr="004F44E9" w:rsidRDefault="00AE5805" w:rsidP="00872914">
      <w:pPr>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56704" behindDoc="1" locked="0" layoutInCell="1" allowOverlap="1" wp14:anchorId="68038AE3" wp14:editId="104BE341">
                <wp:simplePos x="0" y="0"/>
                <wp:positionH relativeFrom="margin">
                  <wp:posOffset>3860800</wp:posOffset>
                </wp:positionH>
                <wp:positionV relativeFrom="paragraph">
                  <wp:posOffset>19050</wp:posOffset>
                </wp:positionV>
                <wp:extent cx="2260600" cy="4800600"/>
                <wp:effectExtent l="0" t="0" r="25400" b="19050"/>
                <wp:wrapTight wrapText="bothSides">
                  <wp:wrapPolygon edited="0">
                    <wp:start x="0" y="0"/>
                    <wp:lineTo x="0" y="21600"/>
                    <wp:lineTo x="21661" y="21600"/>
                    <wp:lineTo x="21661"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260600" cy="4800600"/>
                        </a:xfrm>
                        <a:prstGeom prst="rect">
                          <a:avLst/>
                        </a:prstGeom>
                        <a:solidFill>
                          <a:sysClr val="window" lastClr="FFFFFF">
                            <a:lumMod val="95000"/>
                          </a:sysClr>
                        </a:solidFill>
                        <a:ln w="12700">
                          <a:solidFill>
                            <a:srgbClr val="0070C0"/>
                          </a:solidFill>
                        </a:ln>
                        <a:effectLst/>
                      </wps:spPr>
                      <wps:txbx>
                        <w:txbxContent>
                          <w:p w14:paraId="651B3250" w14:textId="2DB3BFF1" w:rsidR="00A025A7" w:rsidRPr="005A3411" w:rsidRDefault="00A025A7"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A025A7" w:rsidRPr="005A3411" w:rsidRDefault="00A025A7"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t>
                            </w:r>
                            <w:proofErr w:type="gramStart"/>
                            <w:r w:rsidRPr="005A3411">
                              <w:rPr>
                                <w:rFonts w:ascii="Helvetica" w:eastAsia="Times New Roman" w:hAnsi="Helvetica" w:cs="Helvetica"/>
                                <w:color w:val="000000" w:themeColor="text1"/>
                                <w:sz w:val="24"/>
                                <w:szCs w:val="24"/>
                              </w:rPr>
                              <w:t>with regard to</w:t>
                            </w:r>
                            <w:proofErr w:type="gramEnd"/>
                            <w:r w:rsidRPr="005A3411">
                              <w:rPr>
                                <w:rFonts w:ascii="Helvetica" w:eastAsia="Times New Roman" w:hAnsi="Helvetica" w:cs="Helvetica"/>
                                <w:color w:val="000000" w:themeColor="text1"/>
                                <w:sz w:val="24"/>
                                <w:szCs w:val="24"/>
                              </w:rPr>
                              <w:t xml:space="preserve">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8AE3" id="Text Box 33" o:spid="_x0000_s1039" type="#_x0000_t202" style="position:absolute;left:0;text-align:left;margin-left:304pt;margin-top:1.5pt;width:178pt;height:378pt;z-index:-25165977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" fillcolor="#f2f2f2" strokecolor="#0070c0" strokeweight="1pt">
                <v:textbox inset="14.4pt,0,10.8pt,0">
                  <w:txbxContent>
                    <w:p w14:paraId="651B3250" w14:textId="2DB3BFF1" w:rsidR="00A025A7" w:rsidRPr="005A3411" w:rsidRDefault="00A025A7"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A025A7" w:rsidRPr="005A3411" w:rsidRDefault="00A025A7"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t>
                      </w:r>
                      <w:proofErr w:type="gramStart"/>
                      <w:r w:rsidRPr="005A3411">
                        <w:rPr>
                          <w:rFonts w:ascii="Helvetica" w:eastAsia="Times New Roman" w:hAnsi="Helvetica" w:cs="Helvetica"/>
                          <w:color w:val="000000" w:themeColor="text1"/>
                          <w:sz w:val="24"/>
                          <w:szCs w:val="24"/>
                        </w:rPr>
                        <w:t>with regard to</w:t>
                      </w:r>
                      <w:proofErr w:type="gramEnd"/>
                      <w:r w:rsidRPr="005A3411">
                        <w:rPr>
                          <w:rFonts w:ascii="Helvetica" w:eastAsia="Times New Roman" w:hAnsi="Helvetica" w:cs="Helvetica"/>
                          <w:color w:val="000000" w:themeColor="text1"/>
                          <w:sz w:val="24"/>
                          <w:szCs w:val="24"/>
                        </w:rPr>
                        <w:t xml:space="preserve">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v:textbox>
                <w10:wrap type="tight" anchorx="margin"/>
              </v:shape>
            </w:pict>
          </mc:Fallback>
        </mc:AlternateContent>
      </w:r>
      <w:r w:rsidRPr="004F44E9">
        <w:rPr>
          <w:rFonts w:ascii="Helvetica" w:eastAsia="Times New Roman" w:hAnsi="Helvetica" w:cs="Helvetica"/>
          <w:sz w:val="24"/>
          <w:szCs w:val="24"/>
        </w:rPr>
        <w:t>Decision-making capacity applies to all areas, including health, legal, financial, daily life, visitors, etc.</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Regardless of capacity, residents make decisions every</w:t>
      </w:r>
      <w:r w:rsidR="007F0DD2">
        <w:rPr>
          <w:rFonts w:ascii="Helvetica" w:eastAsia="Times New Roman" w:hAnsi="Helvetica" w:cs="Helvetica"/>
          <w:sz w:val="24"/>
          <w:szCs w:val="24"/>
        </w:rPr>
        <w:t xml:space="preserve"> </w:t>
      </w:r>
      <w:r w:rsidRPr="004F44E9">
        <w:rPr>
          <w:rFonts w:ascii="Helvetica" w:eastAsia="Times New Roman" w:hAnsi="Helvetica" w:cs="Helvetica"/>
          <w:sz w:val="24"/>
          <w:szCs w:val="24"/>
        </w:rPr>
        <w:t>day about how they want to spend their time</w:t>
      </w:r>
      <w:bookmarkStart w:id="56" w:name="_Hlk79223319"/>
      <w:r w:rsidRPr="004F44E9">
        <w:rPr>
          <w:rFonts w:ascii="Helvetica" w:eastAsia="Times New Roman" w:hAnsi="Helvetica" w:cs="Helvetica"/>
          <w:sz w:val="24"/>
          <w:szCs w:val="24"/>
        </w:rPr>
        <w:t>.</w:t>
      </w:r>
      <w:r w:rsidR="005A3411">
        <w:rPr>
          <w:rFonts w:ascii="Helvetica" w:eastAsia="Times New Roman" w:hAnsi="Helvetica" w:cs="Helvetica"/>
          <w:sz w:val="24"/>
          <w:szCs w:val="24"/>
        </w:rPr>
        <w:t xml:space="preserve"> </w:t>
      </w:r>
      <w:r w:rsidRPr="004F44E9">
        <w:rPr>
          <w:rFonts w:ascii="Helvetica" w:hAnsi="Helvetica" w:cs="Helvetica"/>
          <w:sz w:val="24"/>
          <w:szCs w:val="24"/>
        </w:rPr>
        <w:t xml:space="preserve">For example, a resident may not know what year it is, but may be able to communicate whether they want a specific family member or friend to visit them and what activities and food they prefer. Or a resident </w:t>
      </w:r>
      <w:r w:rsidRPr="004F44E9">
        <w:rPr>
          <w:rFonts w:ascii="Helvetica" w:eastAsia="Times New Roman" w:hAnsi="Helvetica" w:cs="Helvetica"/>
          <w:sz w:val="24"/>
          <w:szCs w:val="24"/>
        </w:rPr>
        <w:t xml:space="preserve">may not be able to manage their finances but can determine who they want to manage their affairs. </w:t>
      </w:r>
    </w:p>
    <w:bookmarkEnd w:id="56"/>
    <w:p w14:paraId="1CC5721C" w14:textId="7B7CC437" w:rsidR="00AE5805" w:rsidRPr="004F44E9" w:rsidRDefault="00AE5805"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Decision-making capacity</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is not a one-time determination; rather it is on a spectrum and can change from hour to hour or day to day.</w:t>
      </w:r>
      <w:r w:rsidRPr="004F44E9">
        <w:rPr>
          <w:rFonts w:ascii="Helvetica" w:eastAsia="Times New Roman" w:hAnsi="Helvetica" w:cs="Helvetica"/>
        </w:rPr>
        <w:t xml:space="preserve">  </w:t>
      </w:r>
      <w:r w:rsidRPr="004F44E9">
        <w:rPr>
          <w:rFonts w:ascii="Helvetica" w:eastAsia="Times New Roman" w:hAnsi="Helvetica" w:cs="Helvetica"/>
          <w:sz w:val="24"/>
          <w:szCs w:val="24"/>
        </w:rPr>
        <w:t xml:space="preserve">Like someone coming out of anesthesia or experiencing mind-altering effects of some medication, a resident may have decision-making capacity in some areas of their life, but not others.   </w:t>
      </w:r>
    </w:p>
    <w:p w14:paraId="2E253B5C" w14:textId="07EFD91E" w:rsidR="00C8683A" w:rsidRPr="004F44E9" w:rsidRDefault="00C8683A"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goal of the Ombudsman program is to focus on the resident and their wishes even if the resident is not able to make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their decisions. For example, a resident may determine their daily routine, go out and visit with friends, </w:t>
      </w:r>
      <w:r w:rsidR="00400CB6">
        <w:rPr>
          <w:rFonts w:ascii="Helvetica" w:eastAsia="Times New Roman" w:hAnsi="Helvetica" w:cs="Helvetica"/>
          <w:sz w:val="24"/>
          <w:szCs w:val="24"/>
        </w:rPr>
        <w:t xml:space="preserve">or </w:t>
      </w:r>
      <w:r w:rsidRPr="004F44E9">
        <w:rPr>
          <w:rFonts w:ascii="Helvetica" w:eastAsia="Times New Roman" w:hAnsi="Helvetica" w:cs="Helvetica"/>
          <w:sz w:val="24"/>
          <w:szCs w:val="24"/>
        </w:rPr>
        <w:t xml:space="preserve">spend “pocket money,” but leave major financial and complex medical decisions up to an individual acting as their representative (e.g., </w:t>
      </w:r>
      <w:r w:rsidR="00D8512B" w:rsidRPr="004F44E9">
        <w:rPr>
          <w:rFonts w:ascii="Helvetica" w:eastAsia="Times New Roman" w:hAnsi="Helvetica" w:cs="Helvetica"/>
          <w:sz w:val="24"/>
          <w:szCs w:val="24"/>
        </w:rPr>
        <w:t xml:space="preserve">the agent on </w:t>
      </w:r>
      <w:r w:rsidRPr="004F44E9">
        <w:rPr>
          <w:rFonts w:ascii="Helvetica" w:eastAsia="Times New Roman" w:hAnsi="Helvetica" w:cs="Helvetica"/>
          <w:sz w:val="24"/>
          <w:szCs w:val="24"/>
        </w:rPr>
        <w:t xml:space="preserve">a Durable Power of Attorney). Communicate with residents and assume they can make their own decisions. The next section will discuss third-party decision makers (also known as resident representatives) and documentation to review </w:t>
      </w:r>
      <w:proofErr w:type="gramStart"/>
      <w:r w:rsidR="00C7202D">
        <w:rPr>
          <w:rFonts w:ascii="Helvetica" w:eastAsia="Times New Roman" w:hAnsi="Helvetica" w:cs="Helvetica"/>
          <w:sz w:val="24"/>
          <w:szCs w:val="24"/>
        </w:rPr>
        <w:t xml:space="preserve">in order </w:t>
      </w:r>
      <w:r w:rsidRPr="004F44E9">
        <w:rPr>
          <w:rFonts w:ascii="Helvetica" w:eastAsia="Times New Roman" w:hAnsi="Helvetica" w:cs="Helvetica"/>
          <w:sz w:val="24"/>
          <w:szCs w:val="24"/>
        </w:rPr>
        <w:t>to</w:t>
      </w:r>
      <w:proofErr w:type="gramEnd"/>
      <w:r w:rsidRPr="004F44E9">
        <w:rPr>
          <w:rFonts w:ascii="Helvetica" w:eastAsia="Times New Roman" w:hAnsi="Helvetica" w:cs="Helvetica"/>
          <w:sz w:val="24"/>
          <w:szCs w:val="24"/>
        </w:rPr>
        <w:t xml:space="preserve"> determine if a resident has an assigned decision-maker and which decisions they can make on behalf of a resident. </w:t>
      </w:r>
    </w:p>
    <w:p w14:paraId="2BA3E52F" w14:textId="60F58F7B" w:rsidR="00872914" w:rsidRPr="005A3411" w:rsidRDefault="00872914" w:rsidP="00C6033F">
      <w:pPr>
        <w:pStyle w:val="Heading3"/>
        <w:rPr>
          <w:rFonts w:ascii="Helvetica" w:eastAsia="Times New Roman" w:hAnsi="Helvetica" w:cs="Helvetica"/>
          <w:b/>
          <w:bCs/>
          <w:color w:val="000000" w:themeColor="text1"/>
          <w:sz w:val="36"/>
          <w:szCs w:val="36"/>
        </w:rPr>
      </w:pPr>
      <w:bookmarkStart w:id="57" w:name="_Toc62804394"/>
      <w:bookmarkStart w:id="58" w:name="_Toc80709244"/>
      <w:r w:rsidRPr="005A3411">
        <w:rPr>
          <w:rFonts w:ascii="Helvetica" w:eastAsia="Times New Roman" w:hAnsi="Helvetica" w:cs="Helvetica"/>
          <w:b/>
          <w:bCs/>
          <w:color w:val="000000" w:themeColor="text1"/>
          <w:sz w:val="36"/>
          <w:szCs w:val="36"/>
        </w:rPr>
        <w:t>When Decision</w:t>
      </w:r>
      <w:r w:rsidR="00800890" w:rsidRPr="005A3411">
        <w:rPr>
          <w:rFonts w:ascii="Helvetica" w:eastAsia="Times New Roman" w:hAnsi="Helvetica" w:cs="Helvetica"/>
          <w:b/>
          <w:bCs/>
          <w:color w:val="000000" w:themeColor="text1"/>
          <w:sz w:val="36"/>
          <w:szCs w:val="36"/>
        </w:rPr>
        <w:t>-Making Capacity</w:t>
      </w:r>
      <w:r w:rsidRPr="005A3411">
        <w:rPr>
          <w:rFonts w:ascii="Helvetica" w:eastAsia="Times New Roman" w:hAnsi="Helvetica" w:cs="Helvetica"/>
          <w:b/>
          <w:bCs/>
          <w:color w:val="000000" w:themeColor="text1"/>
          <w:sz w:val="36"/>
          <w:szCs w:val="36"/>
        </w:rPr>
        <w:t xml:space="preserve"> is Unclear</w:t>
      </w:r>
      <w:bookmarkEnd w:id="57"/>
      <w:bookmarkEnd w:id="58"/>
    </w:p>
    <w:p w14:paraId="683E50C7" w14:textId="5FD42AF9" w:rsidR="00C3002C" w:rsidRPr="004F44E9" w:rsidRDefault="000B554C" w:rsidP="00E54591">
      <w:pPr>
        <w:pStyle w:val="ListParagraph"/>
        <w:numPr>
          <w:ilvl w:val="0"/>
          <w:numId w:val="97"/>
        </w:numPr>
        <w:jc w:val="both"/>
        <w:rPr>
          <w:rFonts w:ascii="Helvetica" w:eastAsia="Times New Roman" w:hAnsi="Helvetica" w:cs="Helvetica"/>
          <w:b/>
          <w:bCs/>
          <w:i/>
          <w:iCs/>
          <w:color w:val="0000CC"/>
          <w:sz w:val="24"/>
          <w:szCs w:val="24"/>
        </w:rPr>
      </w:pPr>
      <w:r w:rsidRPr="004F44E9">
        <w:rPr>
          <w:rFonts w:ascii="Helvetica" w:eastAsia="Times New Roman" w:hAnsi="Helvetica" w:cs="Helvetica"/>
          <w:b/>
          <w:bCs/>
          <w:i/>
          <w:iCs/>
          <w:color w:val="0000CC"/>
          <w:sz w:val="24"/>
          <w:szCs w:val="24"/>
        </w:rPr>
        <w:t xml:space="preserve">Refer to </w:t>
      </w:r>
      <w:r w:rsidR="00C3002C" w:rsidRPr="004F44E9">
        <w:rPr>
          <w:rFonts w:ascii="Helvetica" w:eastAsia="Times New Roman" w:hAnsi="Helvetica" w:cs="Helvetica"/>
          <w:b/>
          <w:bCs/>
          <w:i/>
          <w:iCs/>
          <w:color w:val="0000CC"/>
          <w:sz w:val="24"/>
          <w:szCs w:val="24"/>
        </w:rPr>
        <w:t xml:space="preserve">state-specific policies and procedures </w:t>
      </w:r>
      <w:r w:rsidR="005A283F" w:rsidRPr="004F44E9">
        <w:rPr>
          <w:rFonts w:ascii="Helvetica" w:eastAsia="Times New Roman" w:hAnsi="Helvetica" w:cs="Helvetica"/>
          <w:b/>
          <w:bCs/>
          <w:i/>
          <w:iCs/>
          <w:color w:val="0000CC"/>
          <w:sz w:val="24"/>
          <w:szCs w:val="24"/>
        </w:rPr>
        <w:t>about</w:t>
      </w:r>
      <w:r w:rsidR="00C3002C" w:rsidRPr="004F44E9">
        <w:rPr>
          <w:rFonts w:ascii="Helvetica" w:eastAsia="Times New Roman" w:hAnsi="Helvetica" w:cs="Helvetica"/>
          <w:b/>
          <w:bCs/>
          <w:i/>
          <w:iCs/>
          <w:color w:val="0000CC"/>
          <w:sz w:val="24"/>
          <w:szCs w:val="24"/>
        </w:rPr>
        <w:t xml:space="preserve"> working with residents when decisional capacity is unclear.</w:t>
      </w:r>
    </w:p>
    <w:p w14:paraId="068A14B1" w14:textId="78E6EBF2" w:rsidR="00703C90" w:rsidRPr="004F44E9" w:rsidRDefault="00587E58" w:rsidP="00703C90">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047797" w:rsidRPr="004F44E9">
        <w:rPr>
          <w:rFonts w:ascii="Helvetica" w:eastAsia="Times New Roman" w:hAnsi="Helvetica" w:cs="Helvetica"/>
          <w:sz w:val="24"/>
          <w:szCs w:val="24"/>
        </w:rPr>
        <w:t>s resident advocates, it is</w:t>
      </w:r>
      <w:r w:rsidRPr="004F44E9">
        <w:rPr>
          <w:rFonts w:ascii="Helvetica" w:eastAsia="Times New Roman" w:hAnsi="Helvetica" w:cs="Helvetica"/>
          <w:sz w:val="24"/>
          <w:szCs w:val="24"/>
        </w:rPr>
        <w:t xml:space="preserve"> </w:t>
      </w:r>
      <w:r w:rsidR="00047797" w:rsidRPr="004F44E9">
        <w:rPr>
          <w:rFonts w:ascii="Helvetica" w:eastAsia="Times New Roman" w:hAnsi="Helvetica" w:cs="Helvetica"/>
          <w:sz w:val="24"/>
          <w:szCs w:val="24"/>
        </w:rPr>
        <w:t xml:space="preserve">a core program responsibility </w:t>
      </w:r>
      <w:r w:rsidRPr="004F44E9">
        <w:rPr>
          <w:rFonts w:ascii="Helvetica" w:eastAsia="Times New Roman" w:hAnsi="Helvetica" w:cs="Helvetica"/>
          <w:sz w:val="24"/>
          <w:szCs w:val="24"/>
        </w:rPr>
        <w:t xml:space="preserve">to </w:t>
      </w:r>
      <w:r w:rsidR="00703C90" w:rsidRPr="004F44E9">
        <w:rPr>
          <w:rFonts w:ascii="Helvetica" w:eastAsia="Times New Roman" w:hAnsi="Helvetica" w:cs="Helvetica"/>
          <w:sz w:val="24"/>
          <w:szCs w:val="24"/>
        </w:rPr>
        <w:t xml:space="preserve">empower residents and encourage others to realize the extent of the resident’s decision-making abilities.  </w:t>
      </w:r>
    </w:p>
    <w:p w14:paraId="1BEA1457" w14:textId="77777777" w:rsidR="00AE5805" w:rsidRPr="004F44E9" w:rsidRDefault="00AE5805" w:rsidP="00AE5805">
      <w:pPr>
        <w:spacing w:after="0"/>
        <w:jc w:val="both"/>
        <w:rPr>
          <w:rFonts w:ascii="Helvetica" w:eastAsia="Times New Roman" w:hAnsi="Helvetica" w:cs="Helvetica"/>
          <w:sz w:val="24"/>
          <w:szCs w:val="24"/>
        </w:rPr>
      </w:pPr>
    </w:p>
    <w:p w14:paraId="3236B59D" w14:textId="5CE711CA" w:rsidR="00AE5805" w:rsidRPr="004F44E9" w:rsidRDefault="00800890" w:rsidP="00AE5805">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When you are unsure of a resident’s </w:t>
      </w:r>
      <w:r w:rsidR="00B2489E" w:rsidRPr="004F44E9">
        <w:rPr>
          <w:rFonts w:ascii="Helvetica" w:eastAsia="Times New Roman" w:hAnsi="Helvetica" w:cs="Helvetica"/>
          <w:sz w:val="24"/>
          <w:szCs w:val="24"/>
        </w:rPr>
        <w:t>decision-making capacity, some questions to consider include</w:t>
      </w:r>
      <w:r w:rsidR="00AE5206" w:rsidRPr="004F44E9">
        <w:rPr>
          <w:rFonts w:ascii="Helvetica" w:eastAsia="Times New Roman" w:hAnsi="Helvetica" w:cs="Helvetica"/>
          <w:sz w:val="24"/>
          <w:szCs w:val="24"/>
        </w:rPr>
        <w:t>:</w:t>
      </w:r>
      <w:r w:rsidR="00CD248B" w:rsidRPr="004F44E9">
        <w:rPr>
          <w:rFonts w:ascii="Helvetica" w:eastAsia="Times New Roman" w:hAnsi="Helvetica" w:cs="Helvetica"/>
          <w:sz w:val="24"/>
          <w:szCs w:val="24"/>
        </w:rPr>
        <w:t xml:space="preserve"> </w:t>
      </w:r>
    </w:p>
    <w:p w14:paraId="77E21C2D" w14:textId="7F123D0C"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information</w:t>
      </w:r>
      <w:r w:rsidR="005F23E4">
        <w:rPr>
          <w:rFonts w:ascii="Helvetica" w:eastAsia="Times New Roman" w:hAnsi="Helvetica" w:cs="Helvetica"/>
          <w:sz w:val="24"/>
          <w:szCs w:val="24"/>
        </w:rPr>
        <w:t>?</w:t>
      </w:r>
    </w:p>
    <w:p w14:paraId="385FE9E0" w14:textId="4403315B"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lastRenderedPageBreak/>
        <w:t>C</w:t>
      </w:r>
      <w:r w:rsidR="00AE5805" w:rsidRPr="004F44E9">
        <w:rPr>
          <w:rFonts w:ascii="Helvetica" w:eastAsia="Times New Roman" w:hAnsi="Helvetica" w:cs="Helvetica"/>
          <w:sz w:val="24"/>
          <w:szCs w:val="24"/>
        </w:rPr>
        <w:t>an the resident relate the information to their situation</w:t>
      </w:r>
      <w:r w:rsidR="005F23E4">
        <w:rPr>
          <w:rFonts w:ascii="Helvetica" w:eastAsia="Times New Roman" w:hAnsi="Helvetica" w:cs="Helvetica"/>
          <w:sz w:val="24"/>
          <w:szCs w:val="24"/>
        </w:rPr>
        <w:t>?</w:t>
      </w:r>
      <w:r w:rsidR="00AE5805"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t xml:space="preserve"> </w:t>
      </w:r>
    </w:p>
    <w:p w14:paraId="529C1635" w14:textId="3665ABCA"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possible outcomes of their decision</w:t>
      </w:r>
      <w:r w:rsidR="005F23E4">
        <w:rPr>
          <w:rFonts w:ascii="Helvetica" w:eastAsia="Times New Roman" w:hAnsi="Helvetica" w:cs="Helvetica"/>
          <w:sz w:val="24"/>
          <w:szCs w:val="24"/>
        </w:rPr>
        <w:t>?</w:t>
      </w:r>
    </w:p>
    <w:p w14:paraId="490CD54E" w14:textId="2954E11F"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 xml:space="preserve">an the resident retain the information long enough to </w:t>
      </w:r>
      <w:proofErr w:type="gramStart"/>
      <w:r w:rsidR="00AE5805" w:rsidRPr="004F44E9">
        <w:rPr>
          <w:rFonts w:ascii="Helvetica" w:eastAsia="Times New Roman" w:hAnsi="Helvetica" w:cs="Helvetica"/>
          <w:sz w:val="24"/>
          <w:szCs w:val="24"/>
        </w:rPr>
        <w:t>make a decision</w:t>
      </w:r>
      <w:proofErr w:type="gramEnd"/>
      <w:r w:rsidR="005F23E4">
        <w:rPr>
          <w:rFonts w:ascii="Helvetica" w:eastAsia="Times New Roman" w:hAnsi="Helvetica" w:cs="Helvetica"/>
          <w:sz w:val="24"/>
          <w:szCs w:val="24"/>
        </w:rPr>
        <w:t>?</w:t>
      </w:r>
    </w:p>
    <w:p w14:paraId="0C5FFA50" w14:textId="74DFE575"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an the resident communicate their decision in some way</w:t>
      </w:r>
      <w:r w:rsidR="005F23E4">
        <w:rPr>
          <w:rFonts w:ascii="Helvetica" w:eastAsia="Times New Roman" w:hAnsi="Helvetica" w:cs="Helvetica"/>
          <w:sz w:val="24"/>
          <w:szCs w:val="24"/>
        </w:rPr>
        <w:t>?</w:t>
      </w:r>
    </w:p>
    <w:p w14:paraId="31FA214D" w14:textId="24BF2F21" w:rsidR="00A16032" w:rsidRPr="004F44E9" w:rsidRDefault="00A16032" w:rsidP="00872914">
      <w:pPr>
        <w:spacing w:after="0"/>
        <w:jc w:val="both"/>
        <w:rPr>
          <w:rFonts w:ascii="Helvetica" w:eastAsia="Times New Roman" w:hAnsi="Helvetica" w:cs="Helvetica"/>
          <w:sz w:val="24"/>
          <w:szCs w:val="24"/>
        </w:rPr>
      </w:pPr>
    </w:p>
    <w:p w14:paraId="1A0AC4CA" w14:textId="292FFAC1" w:rsidR="00872914" w:rsidRPr="004F44E9" w:rsidRDefault="009D318C" w:rsidP="00872914">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If </w:t>
      </w:r>
      <w:r w:rsidR="00872914" w:rsidRPr="004F44E9">
        <w:rPr>
          <w:rFonts w:ascii="Helvetica" w:eastAsia="Times New Roman" w:hAnsi="Helvetica" w:cs="Helvetica"/>
          <w:sz w:val="24"/>
          <w:szCs w:val="24"/>
        </w:rPr>
        <w:t xml:space="preserve">the </w:t>
      </w:r>
      <w:proofErr w:type="spellStart"/>
      <w:r w:rsidR="00872914" w:rsidRPr="004F44E9">
        <w:rPr>
          <w:rFonts w:ascii="Helvetica" w:eastAsia="Times New Roman" w:hAnsi="Helvetica" w:cs="Helvetica"/>
          <w:sz w:val="24"/>
          <w:szCs w:val="24"/>
        </w:rPr>
        <w:t>resident’s</w:t>
      </w:r>
      <w:proofErr w:type="spellEnd"/>
      <w:r w:rsidR="00872914" w:rsidRPr="004F44E9">
        <w:rPr>
          <w:rFonts w:ascii="Helvetica" w:eastAsia="Times New Roman" w:hAnsi="Helvetica" w:cs="Helvetica"/>
          <w:sz w:val="24"/>
          <w:szCs w:val="24"/>
        </w:rPr>
        <w:t xml:space="preserve"> ability to make decisions is </w:t>
      </w:r>
      <w:r w:rsidRPr="004F44E9">
        <w:rPr>
          <w:rFonts w:ascii="Helvetica" w:eastAsia="Times New Roman" w:hAnsi="Helvetica" w:cs="Helvetica"/>
          <w:sz w:val="24"/>
          <w:szCs w:val="24"/>
        </w:rPr>
        <w:t xml:space="preserve">still </w:t>
      </w:r>
      <w:r w:rsidR="00872914" w:rsidRPr="004F44E9">
        <w:rPr>
          <w:rFonts w:ascii="Helvetica" w:eastAsia="Times New Roman" w:hAnsi="Helvetica" w:cs="Helvetica"/>
          <w:sz w:val="24"/>
          <w:szCs w:val="24"/>
        </w:rPr>
        <w:t xml:space="preserve">not clear, or the status of the </w:t>
      </w:r>
      <w:r w:rsidR="00796C82" w:rsidRPr="004F44E9">
        <w:rPr>
          <w:rFonts w:ascii="Helvetica" w:eastAsia="Times New Roman" w:hAnsi="Helvetica" w:cs="Helvetica"/>
          <w:sz w:val="24"/>
          <w:szCs w:val="24"/>
        </w:rPr>
        <w:t>resident’s capacity</w:t>
      </w:r>
      <w:r w:rsidR="00872914" w:rsidRPr="004F44E9">
        <w:rPr>
          <w:rFonts w:ascii="Helvetica" w:eastAsia="Times New Roman" w:hAnsi="Helvetica" w:cs="Helvetica"/>
          <w:sz w:val="24"/>
          <w:szCs w:val="24"/>
        </w:rPr>
        <w:t xml:space="preserve"> is uncertain</w:t>
      </w:r>
      <w:r w:rsidR="00EB366D">
        <w:rPr>
          <w:rFonts w:ascii="Helvetica" w:eastAsia="Times New Roman" w:hAnsi="Helvetica" w:cs="Helvetica"/>
          <w:sz w:val="24"/>
          <w:szCs w:val="24"/>
        </w:rPr>
        <w:t>, you may consider the following</w:t>
      </w:r>
      <w:r w:rsidR="00872914" w:rsidRPr="004F44E9">
        <w:rPr>
          <w:rFonts w:ascii="Helvetica" w:eastAsia="Times New Roman" w:hAnsi="Helvetica" w:cs="Helvetica"/>
          <w:sz w:val="24"/>
          <w:szCs w:val="24"/>
        </w:rPr>
        <w:t>:</w:t>
      </w:r>
    </w:p>
    <w:p w14:paraId="7B0CC4BE" w14:textId="7331A695"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A</w:t>
      </w:r>
      <w:r w:rsidR="00872914" w:rsidRPr="004F44E9">
        <w:rPr>
          <w:rFonts w:ascii="Helvetica" w:eastAsia="Times New Roman" w:hAnsi="Helvetica" w:cs="Helvetica"/>
          <w:sz w:val="24"/>
          <w:szCs w:val="24"/>
        </w:rPr>
        <w:t xml:space="preserve">sk the resident for permission to </w:t>
      </w:r>
      <w:r w:rsidR="00DF5CBA" w:rsidRPr="004F44E9">
        <w:rPr>
          <w:rFonts w:ascii="Helvetica" w:eastAsia="Times New Roman" w:hAnsi="Helvetica" w:cs="Helvetica"/>
          <w:sz w:val="24"/>
          <w:szCs w:val="24"/>
        </w:rPr>
        <w:t>speak</w:t>
      </w:r>
      <w:r w:rsidR="00872914" w:rsidRPr="004F44E9">
        <w:rPr>
          <w:rFonts w:ascii="Helvetica" w:eastAsia="Times New Roman" w:hAnsi="Helvetica" w:cs="Helvetica"/>
          <w:sz w:val="24"/>
          <w:szCs w:val="24"/>
        </w:rPr>
        <w:t xml:space="preserve"> with their </w:t>
      </w:r>
      <w:r w:rsidR="00FA4AAC" w:rsidRPr="004F44E9">
        <w:rPr>
          <w:rFonts w:ascii="Helvetica" w:eastAsia="Times New Roman" w:hAnsi="Helvetica" w:cs="Helvetica"/>
          <w:sz w:val="24"/>
          <w:szCs w:val="24"/>
        </w:rPr>
        <w:t xml:space="preserve">representative (i.e., </w:t>
      </w:r>
      <w:r w:rsidR="00872914" w:rsidRPr="004F44E9">
        <w:rPr>
          <w:rFonts w:ascii="Helvetica" w:eastAsia="Times New Roman" w:hAnsi="Helvetica" w:cs="Helvetica"/>
          <w:sz w:val="24"/>
          <w:szCs w:val="24"/>
        </w:rPr>
        <w:t>decision</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maker</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 xml:space="preserve"> </w:t>
      </w:r>
    </w:p>
    <w:p w14:paraId="33E49ACB" w14:textId="410A737E"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F</w:t>
      </w:r>
      <w:r w:rsidR="00872914" w:rsidRPr="004F44E9">
        <w:rPr>
          <w:rFonts w:ascii="Helvetica" w:eastAsia="Times New Roman" w:hAnsi="Helvetica" w:cs="Helvetica"/>
          <w:sz w:val="24"/>
          <w:szCs w:val="24"/>
        </w:rPr>
        <w:t xml:space="preserve">ollow </w:t>
      </w:r>
      <w:r w:rsidR="00FA4AAC" w:rsidRPr="004F44E9">
        <w:rPr>
          <w:rFonts w:ascii="Helvetica" w:eastAsia="Times New Roman" w:hAnsi="Helvetica" w:cs="Helvetica"/>
          <w:sz w:val="24"/>
          <w:szCs w:val="24"/>
        </w:rPr>
        <w:t xml:space="preserve">state program </w:t>
      </w:r>
      <w:r w:rsidR="00872914" w:rsidRPr="004F44E9">
        <w:rPr>
          <w:rFonts w:ascii="Helvetica" w:eastAsia="Times New Roman" w:hAnsi="Helvetica" w:cs="Helvetica"/>
          <w:sz w:val="24"/>
          <w:szCs w:val="24"/>
        </w:rPr>
        <w:t xml:space="preserve">policies and procedures for working with residents </w:t>
      </w:r>
      <w:r w:rsidR="00796C82" w:rsidRPr="004F44E9">
        <w:rPr>
          <w:rFonts w:ascii="Helvetica" w:eastAsia="Times New Roman" w:hAnsi="Helvetica" w:cs="Helvetica"/>
          <w:sz w:val="24"/>
          <w:szCs w:val="24"/>
        </w:rPr>
        <w:t>when capacity</w:t>
      </w:r>
      <w:r w:rsidR="00872914" w:rsidRPr="004F44E9">
        <w:rPr>
          <w:rFonts w:ascii="Helvetica" w:eastAsia="Times New Roman" w:hAnsi="Helvetica" w:cs="Helvetica"/>
          <w:sz w:val="24"/>
          <w:szCs w:val="24"/>
        </w:rPr>
        <w:t xml:space="preserve"> is unclear</w:t>
      </w:r>
    </w:p>
    <w:p w14:paraId="34DD732E" w14:textId="3A67C1A4" w:rsidR="00525128" w:rsidRPr="004F44E9" w:rsidRDefault="00B103F2" w:rsidP="00AA1831">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872914" w:rsidRPr="004F44E9">
        <w:rPr>
          <w:rFonts w:ascii="Helvetica" w:eastAsia="Times New Roman" w:hAnsi="Helvetica" w:cs="Helvetica"/>
          <w:sz w:val="24"/>
          <w:szCs w:val="24"/>
        </w:rPr>
        <w:t xml:space="preserve">onsult </w:t>
      </w:r>
      <w:r w:rsidR="00703C90" w:rsidRPr="004F44E9">
        <w:rPr>
          <w:rFonts w:ascii="Helvetica" w:eastAsia="Times New Roman" w:hAnsi="Helvetica" w:cs="Helvetica"/>
          <w:sz w:val="24"/>
          <w:szCs w:val="24"/>
        </w:rPr>
        <w:t>your</w:t>
      </w:r>
      <w:r w:rsidR="00872914" w:rsidRPr="004F44E9">
        <w:rPr>
          <w:rFonts w:ascii="Helvetica" w:eastAsia="Times New Roman" w:hAnsi="Helvetica" w:cs="Helvetica"/>
          <w:sz w:val="24"/>
          <w:szCs w:val="24"/>
        </w:rPr>
        <w:t xml:space="preserve"> supervisor for guidance</w:t>
      </w:r>
    </w:p>
    <w:p w14:paraId="77B2EB80" w14:textId="1397069F" w:rsidR="00012787" w:rsidRPr="004F44E9" w:rsidRDefault="00727A8B" w:rsidP="00012787">
      <w:pPr>
        <w:spacing w:before="240" w:after="0"/>
        <w:jc w:val="both"/>
        <w:rPr>
          <w:rFonts w:ascii="Helvetica" w:eastAsia="Times New Roman" w:hAnsi="Helvetica" w:cs="Helvetica"/>
          <w:sz w:val="24"/>
          <w:szCs w:val="24"/>
        </w:rPr>
      </w:pPr>
      <w:r w:rsidRPr="004F44E9">
        <w:rPr>
          <w:rFonts w:ascii="Helvetica" w:eastAsia="Times New Roman" w:hAnsi="Helvetica" w:cs="Helvetica"/>
          <w:sz w:val="24"/>
          <w:szCs w:val="24"/>
        </w:rPr>
        <w:t>To empower residents to exercise their right to cho</w:t>
      </w:r>
      <w:r w:rsidR="00D8305B" w:rsidRPr="004F44E9">
        <w:rPr>
          <w:rFonts w:ascii="Helvetica" w:eastAsia="Times New Roman" w:hAnsi="Helvetica" w:cs="Helvetica"/>
          <w:sz w:val="24"/>
          <w:szCs w:val="24"/>
        </w:rPr>
        <w:t>ose</w:t>
      </w:r>
      <w:r w:rsidRPr="004F44E9">
        <w:rPr>
          <w:rFonts w:ascii="Helvetica" w:eastAsia="Times New Roman" w:hAnsi="Helvetica" w:cs="Helvetica"/>
          <w:sz w:val="24"/>
          <w:szCs w:val="24"/>
        </w:rPr>
        <w:t xml:space="preserve"> and participat</w:t>
      </w:r>
      <w:r w:rsidR="00D8305B" w:rsidRPr="004F44E9">
        <w:rPr>
          <w:rFonts w:ascii="Helvetica" w:eastAsia="Times New Roman" w:hAnsi="Helvetica" w:cs="Helvetica"/>
          <w:sz w:val="24"/>
          <w:szCs w:val="24"/>
        </w:rPr>
        <w:t>e</w:t>
      </w:r>
      <w:r w:rsidRPr="004F44E9">
        <w:rPr>
          <w:rFonts w:ascii="Helvetica" w:eastAsia="Times New Roman" w:hAnsi="Helvetica" w:cs="Helvetica"/>
          <w:sz w:val="24"/>
          <w:szCs w:val="24"/>
        </w:rPr>
        <w:t xml:space="preserve"> in their care (to the</w:t>
      </w:r>
      <w:r w:rsidR="00BF2928">
        <w:rPr>
          <w:rFonts w:ascii="Helvetica" w:eastAsia="Times New Roman" w:hAnsi="Helvetica" w:cs="Helvetica"/>
          <w:sz w:val="24"/>
          <w:szCs w:val="24"/>
        </w:rPr>
        <w:t xml:space="preserve"> greatest </w:t>
      </w:r>
      <w:r w:rsidRPr="004F44E9">
        <w:rPr>
          <w:rFonts w:ascii="Helvetica" w:eastAsia="Times New Roman" w:hAnsi="Helvetica" w:cs="Helvetica"/>
          <w:sz w:val="24"/>
          <w:szCs w:val="24"/>
        </w:rPr>
        <w:t xml:space="preserve">extent possible), </w:t>
      </w:r>
      <w:r w:rsidR="00012787" w:rsidRPr="004F44E9">
        <w:rPr>
          <w:rFonts w:ascii="Helvetica" w:eastAsia="Times New Roman" w:hAnsi="Helvetica" w:cs="Helvetica"/>
          <w:sz w:val="24"/>
          <w:szCs w:val="24"/>
        </w:rPr>
        <w:t xml:space="preserve">ensure that: </w:t>
      </w:r>
    </w:p>
    <w:p w14:paraId="26017FD8" w14:textId="56D53D95"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I</w:t>
      </w:r>
      <w:r w:rsidR="00012787" w:rsidRPr="004F44E9">
        <w:rPr>
          <w:rFonts w:ascii="Helvetica" w:eastAsia="Times New Roman" w:hAnsi="Helvetica" w:cs="Helvetica"/>
          <w:sz w:val="24"/>
          <w:szCs w:val="24"/>
        </w:rPr>
        <w:t xml:space="preserve">nformation presented to the resident is in a language and </w:t>
      </w:r>
      <w:proofErr w:type="gramStart"/>
      <w:r w:rsidR="00012787" w:rsidRPr="004F44E9">
        <w:rPr>
          <w:rFonts w:ascii="Helvetica" w:eastAsia="Times New Roman" w:hAnsi="Helvetica" w:cs="Helvetica"/>
          <w:sz w:val="24"/>
          <w:szCs w:val="24"/>
        </w:rPr>
        <w:t>manner in which</w:t>
      </w:r>
      <w:proofErr w:type="gramEnd"/>
      <w:r w:rsidR="00012787" w:rsidRPr="004F44E9">
        <w:rPr>
          <w:rFonts w:ascii="Helvetica" w:eastAsia="Times New Roman" w:hAnsi="Helvetica" w:cs="Helvetica"/>
          <w:sz w:val="24"/>
          <w:szCs w:val="24"/>
        </w:rPr>
        <w:t xml:space="preserve"> the </w:t>
      </w:r>
      <w:r w:rsidR="00796C82" w:rsidRPr="004F44E9">
        <w:rPr>
          <w:rFonts w:ascii="Helvetica" w:eastAsia="Times New Roman" w:hAnsi="Helvetica" w:cs="Helvetica"/>
          <w:sz w:val="24"/>
          <w:szCs w:val="24"/>
        </w:rPr>
        <w:t>resident understands</w:t>
      </w:r>
    </w:p>
    <w:p w14:paraId="22923C24" w14:textId="4F31124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012787" w:rsidRPr="004F44E9">
        <w:rPr>
          <w:rFonts w:ascii="Helvetica" w:eastAsia="Times New Roman" w:hAnsi="Helvetica" w:cs="Helvetica"/>
          <w:sz w:val="24"/>
          <w:szCs w:val="24"/>
        </w:rPr>
        <w:t>hoices and outcomes are discussed fairly and evenly and without other people influencing the resident</w:t>
      </w:r>
    </w:p>
    <w:p w14:paraId="5F19ED2B" w14:textId="3D04FF8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the opportunity to talk to anyone they rely upon to make important decisions</w:t>
      </w:r>
    </w:p>
    <w:p w14:paraId="00AC7E64" w14:textId="2869923C"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enough time to consider their options</w:t>
      </w:r>
    </w:p>
    <w:p w14:paraId="29B62E83" w14:textId="77777777" w:rsidR="00012787" w:rsidRPr="004F44E9" w:rsidRDefault="00012787" w:rsidP="00C3002C">
      <w:pPr>
        <w:autoSpaceDE w:val="0"/>
        <w:autoSpaceDN w:val="0"/>
        <w:adjustRightInd w:val="0"/>
        <w:spacing w:before="240" w:after="0"/>
        <w:jc w:val="both"/>
        <w:rPr>
          <w:rFonts w:ascii="Helvetica" w:eastAsia="Times New Roman" w:hAnsi="Helvetica" w:cs="Helvetica"/>
          <w:sz w:val="24"/>
          <w:szCs w:val="24"/>
        </w:rPr>
      </w:pPr>
    </w:p>
    <w:p w14:paraId="614B0080" w14:textId="77777777" w:rsidR="00007298" w:rsidRPr="004F44E9" w:rsidRDefault="00007298" w:rsidP="00AA1831">
      <w:pPr>
        <w:autoSpaceDE w:val="0"/>
        <w:autoSpaceDN w:val="0"/>
        <w:adjustRightInd w:val="0"/>
        <w:spacing w:before="240"/>
        <w:jc w:val="both"/>
        <w:rPr>
          <w:rFonts w:ascii="Helvetica" w:eastAsia="Times New Roman" w:hAnsi="Helvetica" w:cs="Helvetica"/>
          <w:sz w:val="24"/>
          <w:szCs w:val="24"/>
        </w:rPr>
      </w:pPr>
    </w:p>
    <w:p w14:paraId="26F9D75E" w14:textId="459C8C52" w:rsidR="008934A1" w:rsidRPr="004F44E9" w:rsidRDefault="008934A1">
      <w:pPr>
        <w:rPr>
          <w:rFonts w:ascii="Helvetica" w:eastAsia="Times New Roman" w:hAnsi="Helvetica" w:cs="Helvetica"/>
          <w:i/>
          <w:iCs/>
          <w:sz w:val="24"/>
          <w:szCs w:val="24"/>
        </w:rPr>
      </w:pPr>
      <w:r w:rsidRPr="004F44E9">
        <w:rPr>
          <w:rFonts w:ascii="Helvetica" w:eastAsia="Times New Roman" w:hAnsi="Helvetica" w:cs="Helvetica"/>
          <w:i/>
          <w:iCs/>
          <w:sz w:val="24"/>
          <w:szCs w:val="24"/>
        </w:rPr>
        <w:br w:type="page"/>
      </w:r>
    </w:p>
    <w:p w14:paraId="6434A09D" w14:textId="52029C99" w:rsidR="005A3411" w:rsidRDefault="008934A1" w:rsidP="001E50C3">
      <w:pPr>
        <w:pStyle w:val="Heading1"/>
        <w:pBdr>
          <w:bottom w:val="single" w:sz="4" w:space="2" w:color="auto"/>
        </w:pBdr>
        <w:jc w:val="center"/>
        <w:rPr>
          <w:rFonts w:ascii="Helvetica" w:eastAsia="Times New Roman" w:hAnsi="Helvetica" w:cs="Helvetica"/>
          <w:b/>
          <w:bCs/>
          <w:sz w:val="56"/>
          <w:szCs w:val="56"/>
        </w:rPr>
      </w:pPr>
      <w:bookmarkStart w:id="59" w:name="_Toc80709245"/>
      <w:r w:rsidRPr="005A3411">
        <w:rPr>
          <w:rFonts w:ascii="Helvetica" w:eastAsia="Times New Roman" w:hAnsi="Helvetica" w:cs="Helvetica"/>
          <w:b/>
          <w:bCs/>
          <w:sz w:val="56"/>
          <w:szCs w:val="56"/>
        </w:rPr>
        <w:lastRenderedPageBreak/>
        <w:t>Section 4</w:t>
      </w:r>
      <w:r w:rsidR="0097415C" w:rsidRPr="005A3411">
        <w:rPr>
          <w:rFonts w:ascii="Helvetica" w:eastAsia="Times New Roman" w:hAnsi="Helvetica" w:cs="Helvetica"/>
          <w:b/>
          <w:bCs/>
          <w:sz w:val="56"/>
          <w:szCs w:val="56"/>
        </w:rPr>
        <w:t>:</w:t>
      </w:r>
    </w:p>
    <w:p w14:paraId="3478470D" w14:textId="0B29F8A6" w:rsidR="008934A1" w:rsidRPr="005A3411" w:rsidRDefault="008934A1" w:rsidP="001E50C3">
      <w:pPr>
        <w:pStyle w:val="Heading1"/>
        <w:pBdr>
          <w:bottom w:val="single" w:sz="4" w:space="2" w:color="auto"/>
        </w:pBdr>
        <w:jc w:val="center"/>
        <w:rPr>
          <w:rFonts w:ascii="Helvetica" w:hAnsi="Helvetica" w:cs="Helvetica"/>
          <w:b/>
          <w:bCs/>
          <w:sz w:val="52"/>
          <w:szCs w:val="52"/>
        </w:rPr>
      </w:pPr>
      <w:r w:rsidRPr="005A3411">
        <w:rPr>
          <w:rFonts w:ascii="Helvetica" w:eastAsia="Times New Roman" w:hAnsi="Helvetica" w:cs="Helvetica"/>
          <w:b/>
          <w:bCs/>
          <w:sz w:val="52"/>
          <w:szCs w:val="52"/>
        </w:rPr>
        <w:t>Advance Planning and Third</w:t>
      </w:r>
      <w:r w:rsidR="00D8305B" w:rsidRPr="005A3411">
        <w:rPr>
          <w:rFonts w:ascii="Helvetica" w:eastAsia="Times New Roman" w:hAnsi="Helvetica" w:cs="Helvetica"/>
          <w:b/>
          <w:bCs/>
          <w:sz w:val="52"/>
          <w:szCs w:val="52"/>
        </w:rPr>
        <w:t>-</w:t>
      </w:r>
      <w:r w:rsidRPr="005A3411">
        <w:rPr>
          <w:rFonts w:ascii="Helvetica" w:eastAsia="Times New Roman" w:hAnsi="Helvetica" w:cs="Helvetica"/>
          <w:b/>
          <w:bCs/>
          <w:sz w:val="52"/>
          <w:szCs w:val="52"/>
        </w:rPr>
        <w:t>Party Decision Makers</w:t>
      </w:r>
      <w:bookmarkEnd w:id="59"/>
      <w:r w:rsidRPr="005A3411">
        <w:rPr>
          <w:rFonts w:ascii="Helvetica" w:hAnsi="Helvetica" w:cs="Helvetica"/>
          <w:b/>
          <w:bCs/>
          <w:sz w:val="52"/>
          <w:szCs w:val="52"/>
        </w:rPr>
        <w:br w:type="page"/>
      </w:r>
    </w:p>
    <w:p w14:paraId="23F9808F" w14:textId="40DC2386" w:rsidR="00872914" w:rsidRPr="004F44E9" w:rsidRDefault="00872914" w:rsidP="00872914">
      <w:pPr>
        <w:pStyle w:val="Heading3"/>
        <w:rPr>
          <w:rFonts w:ascii="Helvetica" w:hAnsi="Helvetica" w:cs="Helvetica"/>
          <w:b/>
          <w:bCs/>
          <w:color w:val="000000" w:themeColor="text1"/>
          <w:sz w:val="36"/>
          <w:szCs w:val="36"/>
        </w:rPr>
      </w:pPr>
      <w:bookmarkStart w:id="60" w:name="_Toc80709246"/>
      <w:r w:rsidRPr="004F44E9">
        <w:rPr>
          <w:rFonts w:ascii="Helvetica" w:hAnsi="Helvetica" w:cs="Helvetica"/>
          <w:b/>
          <w:bCs/>
          <w:color w:val="000000" w:themeColor="text1"/>
          <w:sz w:val="36"/>
          <w:szCs w:val="36"/>
        </w:rPr>
        <w:lastRenderedPageBreak/>
        <w:t>Advance Planning</w:t>
      </w:r>
      <w:bookmarkEnd w:id="60"/>
      <w:r w:rsidRPr="004F44E9">
        <w:rPr>
          <w:rFonts w:ascii="Helvetica" w:hAnsi="Helvetica" w:cs="Helvetica"/>
          <w:b/>
          <w:bCs/>
          <w:color w:val="000000" w:themeColor="text1"/>
          <w:sz w:val="36"/>
          <w:szCs w:val="36"/>
        </w:rPr>
        <w:t xml:space="preserve"> </w:t>
      </w:r>
    </w:p>
    <w:p w14:paraId="2F009752" w14:textId="36B0EC41" w:rsidR="00C75CEA" w:rsidRPr="004F44E9" w:rsidRDefault="00872914" w:rsidP="00872914">
      <w:pPr>
        <w:jc w:val="both"/>
        <w:rPr>
          <w:rFonts w:ascii="Helvetica" w:eastAsia="Times New Roman" w:hAnsi="Helvetica" w:cs="Helvetica"/>
          <w:i/>
          <w:iCs/>
          <w:color w:val="0000CC"/>
          <w:sz w:val="24"/>
          <w:szCs w:val="24"/>
        </w:rPr>
      </w:pPr>
      <w:r w:rsidRPr="002E370B">
        <w:rPr>
          <w:rFonts w:ascii="Helvetica" w:eastAsia="Times New Roman" w:hAnsi="Helvetica" w:cs="Helvetica"/>
          <w:b/>
          <w:bCs/>
          <w:i/>
          <w:iCs/>
          <w:color w:val="0000CC"/>
          <w:sz w:val="24"/>
          <w:szCs w:val="24"/>
        </w:rPr>
        <w:t>Trainer’s Note</w:t>
      </w:r>
      <w:r w:rsidRPr="004F44E9">
        <w:rPr>
          <w:rFonts w:ascii="Helvetica" w:eastAsia="Times New Roman" w:hAnsi="Helvetica" w:cs="Helvetica"/>
          <w:i/>
          <w:iCs/>
          <w:color w:val="0000CC"/>
          <w:sz w:val="24"/>
          <w:szCs w:val="24"/>
        </w:rPr>
        <w:t xml:space="preserve">: </w:t>
      </w:r>
      <w:r w:rsidR="00C75CEA" w:rsidRPr="004F44E9">
        <w:rPr>
          <w:rFonts w:ascii="Helvetica" w:eastAsia="Times New Roman" w:hAnsi="Helvetica" w:cs="Helvetica"/>
          <w:i/>
          <w:iCs/>
          <w:color w:val="0000CC"/>
          <w:sz w:val="24"/>
          <w:szCs w:val="24"/>
        </w:rPr>
        <w:t xml:space="preserve">Allow </w:t>
      </w:r>
      <w:r w:rsidR="006F0227" w:rsidRPr="004F44E9">
        <w:rPr>
          <w:rFonts w:ascii="Helvetica" w:eastAsia="Times New Roman" w:hAnsi="Helvetica" w:cs="Helvetica"/>
          <w:i/>
          <w:iCs/>
          <w:color w:val="0000CC"/>
          <w:sz w:val="24"/>
          <w:szCs w:val="24"/>
        </w:rPr>
        <w:t>at least</w:t>
      </w:r>
      <w:r w:rsidR="00C75CEA" w:rsidRPr="004F44E9">
        <w:rPr>
          <w:rFonts w:ascii="Helvetica" w:eastAsia="Times New Roman" w:hAnsi="Helvetica" w:cs="Helvetica"/>
          <w:i/>
          <w:iCs/>
          <w:color w:val="0000CC"/>
          <w:sz w:val="24"/>
          <w:szCs w:val="24"/>
        </w:rPr>
        <w:t xml:space="preserve"> 20 minutes to cover Section 4.</w:t>
      </w:r>
    </w:p>
    <w:p w14:paraId="35C5C2FE" w14:textId="751BDB30" w:rsidR="00872914" w:rsidRPr="004F44E9" w:rsidRDefault="00872914" w:rsidP="00872914">
      <w:pPr>
        <w:jc w:val="both"/>
        <w:rPr>
          <w:rFonts w:ascii="Helvetica" w:eastAsia="Times New Roman" w:hAnsi="Helvetica" w:cs="Helvetica"/>
          <w:i/>
          <w:iCs/>
          <w:color w:val="0000CC"/>
          <w:sz w:val="24"/>
          <w:szCs w:val="24"/>
        </w:rPr>
      </w:pPr>
      <w:r w:rsidRPr="004F44E9">
        <w:rPr>
          <w:rFonts w:ascii="Helvetica" w:eastAsia="Times New Roman" w:hAnsi="Helvetica" w:cs="Helvetica"/>
          <w:i/>
          <w:iCs/>
          <w:color w:val="0000CC"/>
          <w:sz w:val="24"/>
          <w:szCs w:val="24"/>
        </w:rPr>
        <w:t xml:space="preserve">Representatives of the Office </w:t>
      </w:r>
      <w:r w:rsidR="00215894" w:rsidRPr="004F44E9">
        <w:rPr>
          <w:rFonts w:ascii="Helvetica" w:eastAsia="Times New Roman" w:hAnsi="Helvetica" w:cs="Helvetica"/>
          <w:i/>
          <w:iCs/>
          <w:color w:val="0000CC"/>
          <w:sz w:val="24"/>
          <w:szCs w:val="24"/>
        </w:rPr>
        <w:t>do not serve as</w:t>
      </w:r>
      <w:r w:rsidRPr="004F44E9">
        <w:rPr>
          <w:rFonts w:ascii="Helvetica" w:eastAsia="Times New Roman" w:hAnsi="Helvetica" w:cs="Helvetica"/>
          <w:i/>
          <w:iCs/>
          <w:color w:val="0000CC"/>
          <w:sz w:val="24"/>
          <w:szCs w:val="24"/>
        </w:rPr>
        <w:t xml:space="preserve"> attorneys. However, </w:t>
      </w:r>
      <w:r w:rsidR="00215894" w:rsidRPr="004F44E9">
        <w:rPr>
          <w:rFonts w:ascii="Helvetica" w:eastAsia="Times New Roman" w:hAnsi="Helvetica" w:cs="Helvetica"/>
          <w:i/>
          <w:iCs/>
          <w:color w:val="0000CC"/>
          <w:sz w:val="24"/>
          <w:szCs w:val="24"/>
        </w:rPr>
        <w:t xml:space="preserve">they </w:t>
      </w:r>
      <w:r w:rsidR="00CE168A" w:rsidRPr="004F44E9">
        <w:rPr>
          <w:rFonts w:ascii="Helvetica" w:eastAsia="Times New Roman" w:hAnsi="Helvetica" w:cs="Helvetica"/>
          <w:i/>
          <w:iCs/>
          <w:color w:val="0000CC"/>
          <w:sz w:val="24"/>
          <w:szCs w:val="24"/>
        </w:rPr>
        <w:t xml:space="preserve">may </w:t>
      </w:r>
      <w:r w:rsidRPr="004F44E9">
        <w:rPr>
          <w:rFonts w:ascii="Helvetica" w:eastAsia="Times New Roman" w:hAnsi="Helvetica" w:cs="Helvetica"/>
          <w:i/>
          <w:iCs/>
          <w:color w:val="0000CC"/>
          <w:sz w:val="24"/>
          <w:szCs w:val="24"/>
        </w:rPr>
        <w:t>come across advance directives</w:t>
      </w:r>
      <w:r w:rsidR="0097415C" w:rsidRPr="004F44E9">
        <w:rPr>
          <w:rFonts w:ascii="Helvetica" w:eastAsia="Times New Roman" w:hAnsi="Helvetica" w:cs="Helvetica"/>
          <w:i/>
          <w:iCs/>
          <w:color w:val="0000CC"/>
          <w:sz w:val="24"/>
          <w:szCs w:val="24"/>
        </w:rPr>
        <w:t xml:space="preserve"> and</w:t>
      </w:r>
      <w:r w:rsidRPr="004F44E9">
        <w:rPr>
          <w:rFonts w:ascii="Helvetica" w:eastAsia="Times New Roman" w:hAnsi="Helvetica" w:cs="Helvetica"/>
          <w:i/>
          <w:iCs/>
          <w:color w:val="0000CC"/>
          <w:sz w:val="24"/>
          <w:szCs w:val="24"/>
        </w:rPr>
        <w:t xml:space="preserve"> </w:t>
      </w:r>
      <w:r w:rsidR="00215894" w:rsidRPr="004F44E9">
        <w:rPr>
          <w:rFonts w:ascii="Helvetica" w:eastAsia="Times New Roman" w:hAnsi="Helvetica" w:cs="Helvetica"/>
          <w:i/>
          <w:iCs/>
          <w:color w:val="0000CC"/>
          <w:sz w:val="24"/>
          <w:szCs w:val="24"/>
        </w:rPr>
        <w:t>other health care decision</w:t>
      </w:r>
      <w:r w:rsidR="00CE168A" w:rsidRPr="004F44E9">
        <w:rPr>
          <w:rFonts w:ascii="Helvetica" w:eastAsia="Times New Roman" w:hAnsi="Helvetica" w:cs="Helvetica"/>
          <w:i/>
          <w:iCs/>
          <w:color w:val="0000CC"/>
          <w:sz w:val="24"/>
          <w:szCs w:val="24"/>
        </w:rPr>
        <w:t>-</w:t>
      </w:r>
      <w:r w:rsidR="00215894" w:rsidRPr="004F44E9">
        <w:rPr>
          <w:rFonts w:ascii="Helvetica" w:eastAsia="Times New Roman" w:hAnsi="Helvetica" w:cs="Helvetica"/>
          <w:i/>
          <w:iCs/>
          <w:color w:val="0000CC"/>
          <w:sz w:val="24"/>
          <w:szCs w:val="24"/>
        </w:rPr>
        <w:t xml:space="preserve">making </w:t>
      </w:r>
      <w:r w:rsidR="00CE168A" w:rsidRPr="004F44E9">
        <w:rPr>
          <w:rFonts w:ascii="Helvetica" w:eastAsia="Times New Roman" w:hAnsi="Helvetica" w:cs="Helvetica"/>
          <w:i/>
          <w:iCs/>
          <w:color w:val="0000CC"/>
          <w:sz w:val="24"/>
          <w:szCs w:val="24"/>
        </w:rPr>
        <w:t xml:space="preserve">documents </w:t>
      </w:r>
      <w:r w:rsidR="00F76758" w:rsidRPr="004F44E9">
        <w:rPr>
          <w:rFonts w:ascii="Helvetica" w:eastAsia="Times New Roman" w:hAnsi="Helvetica" w:cs="Helvetica"/>
          <w:i/>
          <w:iCs/>
          <w:color w:val="0000CC"/>
          <w:sz w:val="24"/>
          <w:szCs w:val="24"/>
        </w:rPr>
        <w:t>during</w:t>
      </w:r>
      <w:r w:rsidRPr="004F44E9">
        <w:rPr>
          <w:rFonts w:ascii="Helvetica" w:eastAsia="Times New Roman" w:hAnsi="Helvetica" w:cs="Helvetica"/>
          <w:i/>
          <w:iCs/>
          <w:color w:val="0000CC"/>
          <w:sz w:val="24"/>
          <w:szCs w:val="24"/>
        </w:rPr>
        <w:t xml:space="preserve"> their work. This section is intended to provide a basic overview of advance planning options and decision-making authority. The overview includes information about why it is important for representatives to have knowledge of such documents.</w:t>
      </w:r>
    </w:p>
    <w:p w14:paraId="6BD18F3C" w14:textId="4529957B" w:rsidR="00AA2ED3" w:rsidRPr="004F44E9" w:rsidRDefault="00A429EE" w:rsidP="00AA2ED3">
      <w:pPr>
        <w:pStyle w:val="ListParagraph"/>
        <w:numPr>
          <w:ilvl w:val="0"/>
          <w:numId w:val="99"/>
        </w:numPr>
        <w:tabs>
          <w:tab w:val="left" w:pos="900"/>
        </w:tabs>
        <w:rPr>
          <w:rFonts w:ascii="Helvetica" w:eastAsia="Times New Roman" w:hAnsi="Helvetica" w:cs="Helvetica"/>
          <w:b/>
          <w:bCs/>
          <w:i/>
          <w:iCs/>
          <w:color w:val="0000CC"/>
          <w:sz w:val="24"/>
          <w:szCs w:val="24"/>
        </w:rPr>
      </w:pPr>
      <w:bookmarkStart w:id="61" w:name="_Hlk64313293"/>
      <w:r w:rsidRPr="004F44E9">
        <w:rPr>
          <w:rFonts w:ascii="Helvetica" w:eastAsia="Times New Roman" w:hAnsi="Helvetica" w:cs="Helvetica"/>
          <w:b/>
          <w:bCs/>
          <w:i/>
          <w:iCs/>
          <w:color w:val="0000CC"/>
          <w:sz w:val="24"/>
          <w:szCs w:val="24"/>
        </w:rPr>
        <w:t>Refer to</w:t>
      </w:r>
      <w:r w:rsidR="00872914" w:rsidRPr="004F44E9">
        <w:rPr>
          <w:rFonts w:ascii="Helvetica" w:eastAsia="Times New Roman" w:hAnsi="Helvetica" w:cs="Helvetica"/>
          <w:b/>
          <w:bCs/>
          <w:i/>
          <w:iCs/>
          <w:color w:val="0000CC"/>
          <w:sz w:val="24"/>
          <w:szCs w:val="24"/>
        </w:rPr>
        <w:t xml:space="preserve"> state-specific definitions </w:t>
      </w:r>
      <w:r w:rsidR="00B04234" w:rsidRPr="004F44E9">
        <w:rPr>
          <w:rFonts w:ascii="Helvetica" w:eastAsia="Times New Roman" w:hAnsi="Helvetica" w:cs="Helvetica"/>
          <w:b/>
          <w:bCs/>
          <w:i/>
          <w:iCs/>
          <w:color w:val="0000CC"/>
          <w:sz w:val="24"/>
          <w:szCs w:val="24"/>
        </w:rPr>
        <w:t xml:space="preserve">of relevant advance care planning documents such </w:t>
      </w:r>
      <w:r w:rsidR="00007298" w:rsidRPr="004F44E9">
        <w:rPr>
          <w:rFonts w:ascii="Helvetica" w:eastAsia="Times New Roman" w:hAnsi="Helvetica" w:cs="Helvetica"/>
          <w:b/>
          <w:bCs/>
          <w:i/>
          <w:iCs/>
          <w:color w:val="0000CC"/>
          <w:sz w:val="24"/>
          <w:szCs w:val="24"/>
        </w:rPr>
        <w:t>as</w:t>
      </w:r>
      <w:r w:rsidR="00876E9E" w:rsidRPr="004F44E9">
        <w:rPr>
          <w:rFonts w:ascii="Helvetica" w:eastAsia="Times New Roman" w:hAnsi="Helvetica" w:cs="Helvetica"/>
          <w:b/>
          <w:bCs/>
          <w:i/>
          <w:iCs/>
          <w:color w:val="0000CC"/>
          <w:sz w:val="24"/>
          <w:szCs w:val="24"/>
        </w:rPr>
        <w:t xml:space="preserve"> </w:t>
      </w:r>
      <w:r w:rsidR="00C75CEA" w:rsidRPr="004F44E9">
        <w:rPr>
          <w:rFonts w:ascii="Helvetica" w:eastAsia="Times New Roman" w:hAnsi="Helvetica" w:cs="Helvetica"/>
          <w:b/>
          <w:bCs/>
          <w:i/>
          <w:iCs/>
          <w:color w:val="0000CC"/>
          <w:sz w:val="24"/>
          <w:szCs w:val="24"/>
        </w:rPr>
        <w:t>a health</w:t>
      </w:r>
      <w:r w:rsidR="00876E9E" w:rsidRPr="004F44E9">
        <w:rPr>
          <w:rFonts w:ascii="Helvetica" w:eastAsia="Times New Roman" w:hAnsi="Helvetica" w:cs="Helvetica"/>
          <w:b/>
          <w:bCs/>
          <w:i/>
          <w:iCs/>
          <w:color w:val="0000CC"/>
          <w:sz w:val="24"/>
          <w:szCs w:val="24"/>
        </w:rPr>
        <w:t xml:space="preserve"> care advance directive</w:t>
      </w:r>
      <w:r w:rsidR="00B04234" w:rsidRPr="004F44E9">
        <w:rPr>
          <w:rFonts w:ascii="Helvetica" w:eastAsia="Times New Roman" w:hAnsi="Helvetica" w:cs="Helvetica"/>
          <w:b/>
          <w:bCs/>
          <w:i/>
          <w:iCs/>
          <w:color w:val="0000CC"/>
          <w:sz w:val="24"/>
          <w:szCs w:val="24"/>
        </w:rPr>
        <w:t>,</w:t>
      </w:r>
      <w:r w:rsidR="00740D67" w:rsidRPr="004F44E9">
        <w:rPr>
          <w:rFonts w:ascii="Helvetica" w:eastAsia="Times New Roman" w:hAnsi="Helvetica" w:cs="Helvetica"/>
          <w:b/>
          <w:bCs/>
          <w:i/>
          <w:iCs/>
          <w:color w:val="0000CC"/>
          <w:sz w:val="24"/>
          <w:szCs w:val="24"/>
        </w:rPr>
        <w:t xml:space="preserve"> </w:t>
      </w:r>
      <w:r w:rsidR="0097415C" w:rsidRPr="004F44E9">
        <w:rPr>
          <w:rFonts w:ascii="Helvetica" w:eastAsia="Times New Roman" w:hAnsi="Helvetica" w:cs="Helvetica"/>
          <w:b/>
          <w:bCs/>
          <w:i/>
          <w:iCs/>
          <w:color w:val="0000CC"/>
          <w:sz w:val="24"/>
          <w:szCs w:val="24"/>
        </w:rPr>
        <w:t xml:space="preserve">portable medical order (e.g., </w:t>
      </w:r>
      <w:r w:rsidR="00B04234" w:rsidRPr="004F44E9">
        <w:rPr>
          <w:rFonts w:ascii="Helvetica" w:eastAsia="Times New Roman" w:hAnsi="Helvetica" w:cs="Helvetica"/>
          <w:b/>
          <w:bCs/>
          <w:i/>
          <w:iCs/>
          <w:color w:val="0000CC"/>
          <w:sz w:val="24"/>
          <w:szCs w:val="24"/>
        </w:rPr>
        <w:t>POLST/MO</w:t>
      </w:r>
      <w:r w:rsidR="003937D8" w:rsidRPr="004F44E9">
        <w:rPr>
          <w:rFonts w:ascii="Helvetica" w:eastAsia="Times New Roman" w:hAnsi="Helvetica" w:cs="Helvetica"/>
          <w:b/>
          <w:bCs/>
          <w:i/>
          <w:iCs/>
          <w:color w:val="0000CC"/>
          <w:sz w:val="24"/>
          <w:szCs w:val="24"/>
        </w:rPr>
        <w:t>L</w:t>
      </w:r>
      <w:r w:rsidR="00B04234" w:rsidRPr="004F44E9">
        <w:rPr>
          <w:rFonts w:ascii="Helvetica" w:eastAsia="Times New Roman" w:hAnsi="Helvetica" w:cs="Helvetica"/>
          <w:b/>
          <w:bCs/>
          <w:i/>
          <w:iCs/>
          <w:color w:val="0000CC"/>
          <w:sz w:val="24"/>
          <w:szCs w:val="24"/>
        </w:rPr>
        <w:t>ST</w:t>
      </w:r>
      <w:r w:rsidR="0097415C" w:rsidRPr="004F44E9">
        <w:rPr>
          <w:rFonts w:ascii="Helvetica" w:eastAsia="Times New Roman" w:hAnsi="Helvetica" w:cs="Helvetica"/>
          <w:b/>
          <w:bCs/>
          <w:i/>
          <w:iCs/>
          <w:color w:val="0000CC"/>
          <w:sz w:val="24"/>
          <w:szCs w:val="24"/>
        </w:rPr>
        <w:t>)</w:t>
      </w:r>
      <w:r w:rsidR="00876E9E" w:rsidRPr="004F44E9">
        <w:rPr>
          <w:rFonts w:ascii="Helvetica" w:eastAsia="Times New Roman" w:hAnsi="Helvetica" w:cs="Helvetica"/>
          <w:b/>
          <w:bCs/>
          <w:i/>
          <w:iCs/>
          <w:color w:val="0000CC"/>
          <w:sz w:val="24"/>
          <w:szCs w:val="24"/>
        </w:rPr>
        <w:t>,</w:t>
      </w:r>
      <w:r w:rsidR="00B04234" w:rsidRPr="004F44E9">
        <w:rPr>
          <w:rFonts w:ascii="Helvetica" w:eastAsia="Times New Roman" w:hAnsi="Helvetica" w:cs="Helvetica"/>
          <w:b/>
          <w:bCs/>
          <w:i/>
          <w:iCs/>
          <w:color w:val="0000CC"/>
          <w:sz w:val="24"/>
          <w:szCs w:val="24"/>
        </w:rPr>
        <w:t xml:space="preserve"> </w:t>
      </w:r>
      <w:r w:rsidR="00872914" w:rsidRPr="004F44E9">
        <w:rPr>
          <w:rFonts w:ascii="Helvetica" w:eastAsia="Times New Roman" w:hAnsi="Helvetica" w:cs="Helvetica"/>
          <w:b/>
          <w:bCs/>
          <w:i/>
          <w:iCs/>
          <w:color w:val="0000CC"/>
          <w:sz w:val="24"/>
          <w:szCs w:val="24"/>
        </w:rPr>
        <w:t>CPR</w:t>
      </w:r>
      <w:r w:rsidR="005C45EE" w:rsidRPr="004F44E9">
        <w:rPr>
          <w:rFonts w:ascii="Helvetica" w:eastAsia="Times New Roman" w:hAnsi="Helvetica" w:cs="Helvetica"/>
          <w:b/>
          <w:bCs/>
          <w:i/>
          <w:iCs/>
          <w:color w:val="0000CC"/>
          <w:sz w:val="24"/>
          <w:szCs w:val="24"/>
        </w:rPr>
        <w:t xml:space="preserve"> (cardiopulmonary resuscitation)</w:t>
      </w:r>
      <w:r w:rsidR="00872914" w:rsidRPr="004F44E9">
        <w:rPr>
          <w:rFonts w:ascii="Helvetica" w:eastAsia="Times New Roman" w:hAnsi="Helvetica" w:cs="Helvetica"/>
          <w:b/>
          <w:bCs/>
          <w:i/>
          <w:iCs/>
          <w:color w:val="0000CC"/>
          <w:sz w:val="24"/>
          <w:szCs w:val="24"/>
        </w:rPr>
        <w:t xml:space="preserve"> directive</w:t>
      </w:r>
      <w:r w:rsidR="00876E9E" w:rsidRPr="004F44E9">
        <w:rPr>
          <w:rFonts w:ascii="Helvetica" w:eastAsia="Times New Roman" w:hAnsi="Helvetica" w:cs="Helvetica"/>
          <w:b/>
          <w:bCs/>
          <w:i/>
          <w:iCs/>
          <w:color w:val="0000CC"/>
          <w:sz w:val="24"/>
          <w:szCs w:val="24"/>
        </w:rPr>
        <w:t>, or supported decision</w:t>
      </w:r>
      <w:r w:rsidR="005C45EE" w:rsidRPr="004F44E9">
        <w:rPr>
          <w:rFonts w:ascii="Helvetica" w:eastAsia="Times New Roman" w:hAnsi="Helvetica" w:cs="Helvetica"/>
          <w:b/>
          <w:bCs/>
          <w:i/>
          <w:iCs/>
          <w:color w:val="0000CC"/>
          <w:sz w:val="24"/>
          <w:szCs w:val="24"/>
        </w:rPr>
        <w:t>-</w:t>
      </w:r>
      <w:r w:rsidR="00876E9E" w:rsidRPr="004F44E9">
        <w:rPr>
          <w:rFonts w:ascii="Helvetica" w:eastAsia="Times New Roman" w:hAnsi="Helvetica" w:cs="Helvetica"/>
          <w:b/>
          <w:bCs/>
          <w:i/>
          <w:iCs/>
          <w:color w:val="0000CC"/>
          <w:sz w:val="24"/>
          <w:szCs w:val="24"/>
        </w:rPr>
        <w:t>making agreement</w:t>
      </w:r>
      <w:r w:rsidR="00AA2ED3" w:rsidRPr="004F44E9">
        <w:rPr>
          <w:rFonts w:ascii="Helvetica" w:eastAsia="Times New Roman" w:hAnsi="Helvetica" w:cs="Helvetica"/>
          <w:b/>
          <w:bCs/>
          <w:i/>
          <w:iCs/>
          <w:color w:val="0000CC"/>
          <w:sz w:val="24"/>
          <w:szCs w:val="24"/>
        </w:rPr>
        <w:t>.</w:t>
      </w:r>
      <w:bookmarkStart w:id="62" w:name="_Hlk64314029"/>
    </w:p>
    <w:p w14:paraId="23F86997" w14:textId="3C643781" w:rsidR="00872914" w:rsidRPr="004F44E9" w:rsidRDefault="00CB1AE8" w:rsidP="00AA2ED3">
      <w:pPr>
        <w:pStyle w:val="ListParagraph"/>
        <w:numPr>
          <w:ilvl w:val="0"/>
          <w:numId w:val="99"/>
        </w:numPr>
        <w:tabs>
          <w:tab w:val="left" w:pos="900"/>
        </w:tabs>
        <w:rPr>
          <w:rFonts w:ascii="Helvetica" w:eastAsia="Times New Roman" w:hAnsi="Helvetica" w:cs="Helvetica"/>
          <w:b/>
          <w:bCs/>
          <w:i/>
          <w:iCs/>
          <w:color w:val="0000CC"/>
          <w:sz w:val="24"/>
          <w:szCs w:val="24"/>
        </w:rPr>
      </w:pPr>
      <w:r w:rsidRPr="004F44E9">
        <w:rPr>
          <w:rFonts w:ascii="Helvetica" w:eastAsia="Times New Roman" w:hAnsi="Helvetica" w:cs="Helvetica"/>
          <w:b/>
          <w:bCs/>
          <w:i/>
          <w:iCs/>
          <w:color w:val="0000CC"/>
          <w:sz w:val="24"/>
          <w:szCs w:val="24"/>
        </w:rPr>
        <w:t xml:space="preserve">Review </w:t>
      </w:r>
      <w:r w:rsidR="00872914" w:rsidRPr="004F44E9">
        <w:rPr>
          <w:rFonts w:ascii="Helvetica" w:eastAsia="Times New Roman" w:hAnsi="Helvetica" w:cs="Helvetica"/>
          <w:b/>
          <w:bCs/>
          <w:i/>
          <w:iCs/>
          <w:color w:val="0000CC"/>
          <w:sz w:val="24"/>
          <w:szCs w:val="24"/>
        </w:rPr>
        <w:t xml:space="preserve">state-specific laws and/or policies and procedures </w:t>
      </w:r>
      <w:r w:rsidR="00007298" w:rsidRPr="004F44E9">
        <w:rPr>
          <w:rFonts w:ascii="Helvetica" w:eastAsia="Times New Roman" w:hAnsi="Helvetica" w:cs="Helvetica"/>
          <w:b/>
          <w:bCs/>
          <w:i/>
          <w:iCs/>
          <w:color w:val="0000CC"/>
          <w:sz w:val="24"/>
          <w:szCs w:val="24"/>
        </w:rPr>
        <w:t xml:space="preserve">about </w:t>
      </w:r>
      <w:r w:rsidR="005A283F" w:rsidRPr="004F44E9">
        <w:rPr>
          <w:rFonts w:ascii="Helvetica" w:eastAsia="Times New Roman" w:hAnsi="Helvetica" w:cs="Helvetica"/>
          <w:b/>
          <w:bCs/>
          <w:i/>
          <w:iCs/>
          <w:color w:val="0000CC"/>
          <w:sz w:val="24"/>
          <w:szCs w:val="24"/>
        </w:rPr>
        <w:t xml:space="preserve">communicating </w:t>
      </w:r>
      <w:r w:rsidR="00872914" w:rsidRPr="004F44E9">
        <w:rPr>
          <w:rFonts w:ascii="Helvetica" w:eastAsia="Times New Roman" w:hAnsi="Helvetica" w:cs="Helvetica"/>
          <w:b/>
          <w:bCs/>
          <w:i/>
          <w:iCs/>
          <w:color w:val="0000CC"/>
          <w:sz w:val="24"/>
          <w:szCs w:val="24"/>
        </w:rPr>
        <w:t>with resident</w:t>
      </w:r>
      <w:r w:rsidR="00A742FE" w:rsidRPr="004F44E9">
        <w:rPr>
          <w:rFonts w:ascii="Helvetica" w:eastAsia="Times New Roman" w:hAnsi="Helvetica" w:cs="Helvetica"/>
          <w:b/>
          <w:bCs/>
          <w:i/>
          <w:iCs/>
          <w:color w:val="0000CC"/>
          <w:sz w:val="24"/>
          <w:szCs w:val="24"/>
        </w:rPr>
        <w:t xml:space="preserve"> representatives</w:t>
      </w:r>
      <w:r w:rsidR="00872914" w:rsidRPr="004F44E9">
        <w:rPr>
          <w:rFonts w:ascii="Helvetica" w:eastAsia="Times New Roman" w:hAnsi="Helvetica" w:cs="Helvetica"/>
          <w:b/>
          <w:bCs/>
          <w:i/>
          <w:iCs/>
          <w:color w:val="0000CC"/>
          <w:sz w:val="24"/>
          <w:szCs w:val="24"/>
        </w:rPr>
        <w:t>.</w:t>
      </w:r>
    </w:p>
    <w:bookmarkEnd w:id="61"/>
    <w:bookmarkEnd w:id="62"/>
    <w:p w14:paraId="0BF77FB4" w14:textId="257AD3E4" w:rsidR="00872914" w:rsidRPr="004F44E9" w:rsidRDefault="00933ED1" w:rsidP="00872914">
      <w:pPr>
        <w:jc w:val="both"/>
        <w:rPr>
          <w:rFonts w:ascii="Helvetica" w:hAnsi="Helvetica" w:cs="Helvetica"/>
          <w:sz w:val="24"/>
          <w:szCs w:val="24"/>
        </w:rPr>
      </w:pPr>
      <w:r w:rsidRPr="004F44E9">
        <w:rPr>
          <w:rFonts w:ascii="Helvetica" w:hAnsi="Helvetica" w:cs="Helvetica"/>
          <w:sz w:val="24"/>
          <w:szCs w:val="24"/>
        </w:rPr>
        <w:t>The Patient Self-Determination Act</w:t>
      </w:r>
      <w:r w:rsidR="00E616AB" w:rsidRPr="004F44E9">
        <w:rPr>
          <w:rFonts w:ascii="Helvetica" w:hAnsi="Helvetica" w:cs="Helvetica"/>
          <w:sz w:val="24"/>
          <w:szCs w:val="24"/>
        </w:rPr>
        <w:t xml:space="preserve"> (PSDA)</w:t>
      </w:r>
      <w:r w:rsidRPr="004F44E9">
        <w:rPr>
          <w:rFonts w:ascii="Helvetica" w:hAnsi="Helvetica" w:cs="Helvetica"/>
          <w:sz w:val="24"/>
          <w:szCs w:val="24"/>
        </w:rPr>
        <w:t xml:space="preserve"> </w:t>
      </w:r>
      <w:r w:rsidR="00D47227" w:rsidRPr="004F44E9">
        <w:rPr>
          <w:rFonts w:ascii="Helvetica" w:hAnsi="Helvetica" w:cs="Helvetica"/>
          <w:sz w:val="24"/>
          <w:szCs w:val="24"/>
        </w:rPr>
        <w:t>requires most hospitals, nursing facilities, home health agencies</w:t>
      </w:r>
      <w:r w:rsidR="006C4C98" w:rsidRPr="004F44E9">
        <w:rPr>
          <w:rFonts w:ascii="Helvetica" w:hAnsi="Helvetica" w:cs="Helvetica"/>
          <w:sz w:val="24"/>
          <w:szCs w:val="24"/>
        </w:rPr>
        <w:t xml:space="preserve">, </w:t>
      </w:r>
      <w:r w:rsidR="007A78A5" w:rsidRPr="004F44E9">
        <w:rPr>
          <w:rFonts w:ascii="Helvetica" w:hAnsi="Helvetica" w:cs="Helvetica"/>
          <w:sz w:val="24"/>
          <w:szCs w:val="24"/>
        </w:rPr>
        <w:t xml:space="preserve">hospice programs, </w:t>
      </w:r>
      <w:r w:rsidR="006C4C98" w:rsidRPr="004F44E9">
        <w:rPr>
          <w:rFonts w:ascii="Helvetica" w:hAnsi="Helvetica" w:cs="Helvetica"/>
          <w:sz w:val="24"/>
          <w:szCs w:val="24"/>
        </w:rPr>
        <w:t xml:space="preserve">and HMOs (health management organizations) to </w:t>
      </w:r>
      <w:r w:rsidR="00E616AB" w:rsidRPr="004F44E9">
        <w:rPr>
          <w:rFonts w:ascii="Helvetica" w:hAnsi="Helvetica" w:cs="Helvetica"/>
          <w:sz w:val="24"/>
          <w:szCs w:val="24"/>
        </w:rPr>
        <w:t>provide information on advance directives at the time of admission.</w:t>
      </w:r>
      <w:r w:rsidR="009F20DA" w:rsidRPr="004F44E9">
        <w:rPr>
          <w:rStyle w:val="FootnoteReference"/>
          <w:rFonts w:ascii="Helvetica" w:hAnsi="Helvetica" w:cs="Helvetica"/>
          <w:sz w:val="24"/>
          <w:szCs w:val="24"/>
        </w:rPr>
        <w:footnoteReference w:id="29"/>
      </w:r>
      <w:r w:rsidR="00E616AB" w:rsidRPr="004F44E9">
        <w:rPr>
          <w:rFonts w:ascii="Helvetica" w:hAnsi="Helvetica" w:cs="Helvetica"/>
          <w:sz w:val="24"/>
          <w:szCs w:val="24"/>
        </w:rPr>
        <w:t xml:space="preserve"> </w:t>
      </w:r>
      <w:r w:rsidR="007A78A5" w:rsidRPr="004F44E9">
        <w:rPr>
          <w:rFonts w:ascii="Helvetica" w:hAnsi="Helvetica" w:cs="Helvetica"/>
          <w:sz w:val="24"/>
          <w:szCs w:val="24"/>
        </w:rPr>
        <w:t xml:space="preserve">The PSDA </w:t>
      </w:r>
      <w:r w:rsidR="00F42A19" w:rsidRPr="004F44E9">
        <w:rPr>
          <w:rFonts w:ascii="Helvetica" w:hAnsi="Helvetica" w:cs="Helvetica"/>
          <w:sz w:val="24"/>
          <w:szCs w:val="24"/>
        </w:rPr>
        <w:t>strengthened residents’ rights to be informed of</w:t>
      </w:r>
      <w:r w:rsidR="00CB1AE8" w:rsidRPr="004F44E9">
        <w:rPr>
          <w:rFonts w:ascii="Helvetica" w:hAnsi="Helvetica" w:cs="Helvetica"/>
          <w:sz w:val="24"/>
          <w:szCs w:val="24"/>
        </w:rPr>
        <w:t>,</w:t>
      </w:r>
      <w:r w:rsidR="00F42A19" w:rsidRPr="004F44E9">
        <w:rPr>
          <w:rFonts w:ascii="Helvetica" w:hAnsi="Helvetica" w:cs="Helvetica"/>
          <w:sz w:val="24"/>
          <w:szCs w:val="24"/>
        </w:rPr>
        <w:t xml:space="preserve"> and establish</w:t>
      </w:r>
      <w:r w:rsidR="00CB1AE8" w:rsidRPr="004F44E9">
        <w:rPr>
          <w:rFonts w:ascii="Helvetica" w:hAnsi="Helvetica" w:cs="Helvetica"/>
          <w:sz w:val="24"/>
          <w:szCs w:val="24"/>
        </w:rPr>
        <w:t>,</w:t>
      </w:r>
      <w:r w:rsidR="00F42A19" w:rsidRPr="004F44E9">
        <w:rPr>
          <w:rFonts w:ascii="Helvetica" w:hAnsi="Helvetica" w:cs="Helvetica"/>
          <w:sz w:val="24"/>
          <w:szCs w:val="24"/>
        </w:rPr>
        <w:t xml:space="preserve"> advance directives</w:t>
      </w:r>
      <w:r w:rsidRPr="004F44E9">
        <w:rPr>
          <w:rFonts w:ascii="Helvetica" w:hAnsi="Helvetica" w:cs="Helvetica"/>
          <w:sz w:val="24"/>
          <w:szCs w:val="24"/>
        </w:rPr>
        <w:t>.</w:t>
      </w:r>
      <w:r w:rsidRPr="004F44E9">
        <w:rPr>
          <w:rStyle w:val="FootnoteReference"/>
          <w:rFonts w:ascii="Helvetica" w:hAnsi="Helvetica" w:cs="Helvetica"/>
          <w:sz w:val="24"/>
          <w:szCs w:val="24"/>
        </w:rPr>
        <w:footnoteReference w:id="30"/>
      </w:r>
      <w:r w:rsidRPr="004F44E9">
        <w:rPr>
          <w:rFonts w:ascii="Helvetica" w:hAnsi="Helvetica" w:cs="Helvetica"/>
          <w:sz w:val="24"/>
          <w:szCs w:val="24"/>
        </w:rPr>
        <w:t xml:space="preserve"> </w:t>
      </w:r>
      <w:bookmarkStart w:id="63" w:name="_Hlk64558965"/>
    </w:p>
    <w:p w14:paraId="05FA7D9D" w14:textId="4FC0A13C" w:rsidR="002D18CA" w:rsidRPr="004F44E9" w:rsidRDefault="002D18CA" w:rsidP="00872914">
      <w:pPr>
        <w:jc w:val="both"/>
        <w:rPr>
          <w:rFonts w:ascii="Helvetica" w:hAnsi="Helvetica" w:cs="Helvetica"/>
          <w:sz w:val="24"/>
          <w:szCs w:val="24"/>
        </w:rPr>
      </w:pPr>
      <w:r w:rsidRPr="004F44E9">
        <w:rPr>
          <w:rFonts w:ascii="Helvetica" w:hAnsi="Helvetica" w:cs="Helvetica"/>
          <w:sz w:val="24"/>
          <w:szCs w:val="24"/>
        </w:rPr>
        <w:t>Advance care planning involves learning about the types of decisions that might need to be made, considering those decisions ahead of time, and then letting others kno</w:t>
      </w:r>
      <w:r w:rsidR="003449FB" w:rsidRPr="004F44E9">
        <w:rPr>
          <w:rFonts w:ascii="Helvetica" w:hAnsi="Helvetica" w:cs="Helvetica"/>
          <w:sz w:val="24"/>
          <w:szCs w:val="24"/>
        </w:rPr>
        <w:t xml:space="preserve">w (e.g., family members and health care providers) </w:t>
      </w:r>
      <w:r w:rsidRPr="004F44E9">
        <w:rPr>
          <w:rFonts w:ascii="Helvetica" w:hAnsi="Helvetica" w:cs="Helvetica"/>
          <w:sz w:val="24"/>
          <w:szCs w:val="24"/>
        </w:rPr>
        <w:t xml:space="preserve">about </w:t>
      </w:r>
      <w:r w:rsidR="003449FB" w:rsidRPr="004F44E9">
        <w:rPr>
          <w:rFonts w:ascii="Helvetica" w:hAnsi="Helvetica" w:cs="Helvetica"/>
          <w:sz w:val="24"/>
          <w:szCs w:val="24"/>
        </w:rPr>
        <w:t>their</w:t>
      </w:r>
      <w:r w:rsidRPr="004F44E9">
        <w:rPr>
          <w:rFonts w:ascii="Helvetica" w:hAnsi="Helvetica" w:cs="Helvetica"/>
          <w:sz w:val="24"/>
          <w:szCs w:val="24"/>
        </w:rPr>
        <w:t xml:space="preserve"> preferences. These preferences are often put into an </w:t>
      </w:r>
      <w:r w:rsidRPr="004F44E9">
        <w:rPr>
          <w:rFonts w:ascii="Helvetica" w:hAnsi="Helvetica" w:cs="Helvetica"/>
          <w:i/>
          <w:iCs/>
          <w:sz w:val="24"/>
          <w:szCs w:val="24"/>
        </w:rPr>
        <w:t>advance directive</w:t>
      </w:r>
      <w:r w:rsidRPr="004F44E9">
        <w:rPr>
          <w:rFonts w:ascii="Helvetica" w:hAnsi="Helvetica" w:cs="Helvetica"/>
          <w:sz w:val="24"/>
          <w:szCs w:val="24"/>
        </w:rPr>
        <w:t xml:space="preserve">, a legal document that goes into effect only if </w:t>
      </w:r>
      <w:r w:rsidR="003449FB" w:rsidRPr="004F44E9">
        <w:rPr>
          <w:rFonts w:ascii="Helvetica" w:hAnsi="Helvetica" w:cs="Helvetica"/>
          <w:sz w:val="24"/>
          <w:szCs w:val="24"/>
        </w:rPr>
        <w:t>an individual is</w:t>
      </w:r>
      <w:r w:rsidRPr="004F44E9">
        <w:rPr>
          <w:rFonts w:ascii="Helvetica" w:hAnsi="Helvetica" w:cs="Helvetica"/>
          <w:sz w:val="24"/>
          <w:szCs w:val="24"/>
        </w:rPr>
        <w:t xml:space="preserve"> incapacitated and unable to speak for </w:t>
      </w:r>
      <w:r w:rsidR="003449FB" w:rsidRPr="004F44E9">
        <w:rPr>
          <w:rFonts w:ascii="Helvetica" w:hAnsi="Helvetica" w:cs="Helvetica"/>
          <w:sz w:val="24"/>
          <w:szCs w:val="24"/>
        </w:rPr>
        <w:t>themself</w:t>
      </w:r>
      <w:r w:rsidRPr="004F44E9">
        <w:rPr>
          <w:rFonts w:ascii="Helvetica" w:hAnsi="Helvetica" w:cs="Helvetica"/>
          <w:sz w:val="24"/>
          <w:szCs w:val="24"/>
        </w:rPr>
        <w:t>.</w:t>
      </w:r>
      <w:r w:rsidR="00B65B16" w:rsidRPr="004F44E9">
        <w:rPr>
          <w:rStyle w:val="FootnoteReference"/>
          <w:rFonts w:ascii="Helvetica" w:hAnsi="Helvetica" w:cs="Helvetica"/>
          <w:sz w:val="24"/>
          <w:szCs w:val="24"/>
        </w:rPr>
        <w:footnoteReference w:id="31"/>
      </w:r>
      <w:r w:rsidRPr="004F44E9">
        <w:rPr>
          <w:rFonts w:ascii="Helvetica" w:hAnsi="Helvetica" w:cs="Helvetica"/>
          <w:sz w:val="24"/>
          <w:szCs w:val="24"/>
        </w:rPr>
        <w:t xml:space="preserve"> </w:t>
      </w:r>
    </w:p>
    <w:p w14:paraId="4A64102D" w14:textId="2E0DA060" w:rsidR="008934A1" w:rsidRPr="004F44E9" w:rsidRDefault="008934A1" w:rsidP="005845DF">
      <w:pPr>
        <w:pStyle w:val="Heading2"/>
        <w:rPr>
          <w:rFonts w:ascii="Helvetica" w:hAnsi="Helvetica" w:cs="Helvetica"/>
          <w:b/>
          <w:bCs/>
          <w:color w:val="000000" w:themeColor="text1"/>
        </w:rPr>
      </w:pPr>
      <w:bookmarkStart w:id="64" w:name="_Toc80709247"/>
      <w:r w:rsidRPr="004F44E9">
        <w:rPr>
          <w:rFonts w:ascii="Helvetica" w:hAnsi="Helvetica" w:cs="Helvetica"/>
          <w:b/>
          <w:bCs/>
          <w:color w:val="000000" w:themeColor="text1"/>
        </w:rPr>
        <w:t>Health Care Advance Directives</w:t>
      </w:r>
      <w:bookmarkEnd w:id="64"/>
    </w:p>
    <w:bookmarkEnd w:id="63"/>
    <w:p w14:paraId="071703DB" w14:textId="0F414C21" w:rsidR="00FA60DE" w:rsidRPr="004F44E9" w:rsidRDefault="00D848CB" w:rsidP="00FA60DE">
      <w:pPr>
        <w:jc w:val="both"/>
        <w:rPr>
          <w:rFonts w:ascii="Helvetica" w:hAnsi="Helvetica" w:cs="Helvetica"/>
          <w:sz w:val="24"/>
          <w:szCs w:val="24"/>
        </w:rPr>
      </w:pPr>
      <w:r w:rsidRPr="004F44E9">
        <w:rPr>
          <w:rFonts w:ascii="Helvetica" w:hAnsi="Helvetica" w:cs="Helvetica"/>
          <w:sz w:val="24"/>
          <w:szCs w:val="24"/>
        </w:rPr>
        <w:t>Per the American Bar Association</w:t>
      </w:r>
      <w:r w:rsidR="00860E77">
        <w:rPr>
          <w:rFonts w:ascii="Helvetica" w:hAnsi="Helvetica" w:cs="Helvetica"/>
          <w:sz w:val="24"/>
          <w:szCs w:val="24"/>
        </w:rPr>
        <w:t>,</w:t>
      </w:r>
      <w:r w:rsidR="005A1D01" w:rsidRPr="004F44E9">
        <w:rPr>
          <w:rStyle w:val="FootnoteReference"/>
          <w:rFonts w:ascii="Helvetica" w:hAnsi="Helvetica" w:cs="Helvetica"/>
          <w:sz w:val="24"/>
          <w:szCs w:val="24"/>
        </w:rPr>
        <w:footnoteReference w:id="32"/>
      </w:r>
      <w:r w:rsidRPr="004F44E9">
        <w:rPr>
          <w:rFonts w:ascii="Helvetica" w:hAnsi="Helvetica" w:cs="Helvetica"/>
          <w:sz w:val="24"/>
          <w:szCs w:val="24"/>
        </w:rPr>
        <w:t xml:space="preserve"> a</w:t>
      </w:r>
      <w:r w:rsidR="00FA60DE" w:rsidRPr="004F44E9">
        <w:rPr>
          <w:rFonts w:ascii="Helvetica" w:hAnsi="Helvetica" w:cs="Helvetica"/>
          <w:sz w:val="24"/>
          <w:szCs w:val="24"/>
        </w:rPr>
        <w:t xml:space="preserve"> health care advance directive is the primary legal tool for any health care decision made </w:t>
      </w:r>
      <w:r w:rsidR="00DB101E" w:rsidRPr="004F44E9">
        <w:rPr>
          <w:rFonts w:ascii="Helvetica" w:hAnsi="Helvetica" w:cs="Helvetica"/>
          <w:sz w:val="24"/>
          <w:szCs w:val="24"/>
        </w:rPr>
        <w:t xml:space="preserve">on behalf </w:t>
      </w:r>
      <w:r w:rsidR="000B1B57" w:rsidRPr="004F44E9">
        <w:rPr>
          <w:rFonts w:ascii="Helvetica" w:hAnsi="Helvetica" w:cs="Helvetica"/>
          <w:sz w:val="24"/>
          <w:szCs w:val="24"/>
        </w:rPr>
        <w:t>of</w:t>
      </w:r>
      <w:r w:rsidR="00FA60DE" w:rsidRPr="004F44E9">
        <w:rPr>
          <w:rFonts w:ascii="Helvetica" w:hAnsi="Helvetica" w:cs="Helvetica"/>
          <w:sz w:val="24"/>
          <w:szCs w:val="24"/>
        </w:rPr>
        <w:t xml:space="preserve"> </w:t>
      </w:r>
      <w:r w:rsidR="004911E1" w:rsidRPr="004F44E9">
        <w:rPr>
          <w:rFonts w:ascii="Helvetica" w:hAnsi="Helvetica" w:cs="Helvetica"/>
          <w:sz w:val="24"/>
          <w:szCs w:val="24"/>
        </w:rPr>
        <w:t>an</w:t>
      </w:r>
      <w:r w:rsidR="00FA60DE" w:rsidRPr="004F44E9">
        <w:rPr>
          <w:rFonts w:ascii="Helvetica" w:hAnsi="Helvetica" w:cs="Helvetica"/>
          <w:sz w:val="24"/>
          <w:szCs w:val="24"/>
        </w:rPr>
        <w:t xml:space="preserve"> individual should the individual become unable to speak for themself. "Health care advance directive" is the general term for any </w:t>
      </w:r>
      <w:r w:rsidR="00FA60DE" w:rsidRPr="004F44E9">
        <w:rPr>
          <w:rFonts w:ascii="Helvetica" w:hAnsi="Helvetica" w:cs="Helvetica"/>
          <w:sz w:val="24"/>
          <w:szCs w:val="24"/>
        </w:rPr>
        <w:lastRenderedPageBreak/>
        <w:t xml:space="preserve">written statement someone makes while competent concerning their future health </w:t>
      </w:r>
      <w:r w:rsidR="00C458B9"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20040" distB="320040" distL="320040" distR="320040" simplePos="0" relativeHeight="251662848" behindDoc="1" locked="0" layoutInCell="1" allowOverlap="1" wp14:anchorId="340FB1D6" wp14:editId="5712473B">
                <wp:simplePos x="0" y="0"/>
                <wp:positionH relativeFrom="margin">
                  <wp:align>left</wp:align>
                </wp:positionH>
                <wp:positionV relativeFrom="paragraph">
                  <wp:posOffset>409</wp:posOffset>
                </wp:positionV>
                <wp:extent cx="2178050" cy="4533900"/>
                <wp:effectExtent l="0" t="0" r="12700" b="19050"/>
                <wp:wrapTight wrapText="bothSides">
                  <wp:wrapPolygon edited="0">
                    <wp:start x="0" y="0"/>
                    <wp:lineTo x="0" y="21600"/>
                    <wp:lineTo x="21537" y="21600"/>
                    <wp:lineTo x="21537"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2178050" cy="4533900"/>
                        </a:xfrm>
                        <a:prstGeom prst="rect">
                          <a:avLst/>
                        </a:prstGeom>
                        <a:solidFill>
                          <a:srgbClr val="FFFFFF">
                            <a:lumMod val="95000"/>
                          </a:srgbClr>
                        </a:solidFill>
                        <a:ln w="12700">
                          <a:solidFill>
                            <a:srgbClr val="0070C0"/>
                          </a:solidFill>
                        </a:ln>
                        <a:effectLst/>
                      </wps:spPr>
                      <wps:txbx>
                        <w:txbxContent>
                          <w:p w14:paraId="46E486BA" w14:textId="77777777" w:rsidR="00A025A7" w:rsidRPr="005A3411" w:rsidRDefault="00A025A7"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A025A7" w:rsidRPr="005A3411" w:rsidRDefault="00A025A7" w:rsidP="00923C9E">
                            <w:pPr>
                              <w:ind w:left="-90"/>
                              <w:rPr>
                                <w:rFonts w:ascii="Helvetica" w:hAnsi="Helvetica" w:cs="Helvetica"/>
                                <w:color w:val="000000" w:themeColor="text1"/>
                                <w:sz w:val="22"/>
                                <w:szCs w:val="22"/>
                              </w:rPr>
                            </w:pPr>
                            <w:bookmarkStart w:id="65" w:name="_Hlk90415057"/>
                            <w:r w:rsidRPr="005A3411">
                              <w:rPr>
                                <w:rFonts w:ascii="Helvetica" w:hAnsi="Helvetica" w:cs="Helvetica"/>
                                <w:color w:val="000000" w:themeColor="text1"/>
                                <w:sz w:val="22"/>
                                <w:szCs w:val="22"/>
                              </w:rPr>
                              <w:t xml:space="preserve">The CPR Directive and the POLST are documents that </w:t>
                            </w:r>
                            <w:r>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65"/>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A025A7" w:rsidRPr="005A3411" w:rsidRDefault="00A025A7"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A025A7" w:rsidRPr="00F42A19" w:rsidRDefault="00A025A7" w:rsidP="00923C9E">
                            <w:pPr>
                              <w:ind w:left="-90"/>
                              <w:rPr>
                                <w:color w:val="943634"/>
                                <w:sz w:val="24"/>
                                <w:szCs w:val="24"/>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B1D6" id="Text Box 38" o:spid="_x0000_s1040" type="#_x0000_t202" style="position:absolute;left:0;text-align:left;margin-left:0;margin-top:.05pt;width:171.5pt;height:357pt;z-index:-251653632;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" fillcolor="#f2f2f2" strokecolor="#0070c0" strokeweight="1pt">
                <v:textbox inset="14.4pt,0,10.8pt,0">
                  <w:txbxContent>
                    <w:p w14:paraId="46E486BA" w14:textId="77777777" w:rsidR="00A025A7" w:rsidRPr="005A3411" w:rsidRDefault="00A025A7"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A025A7" w:rsidRPr="005A3411" w:rsidRDefault="00A025A7" w:rsidP="00923C9E">
                      <w:pPr>
                        <w:ind w:left="-90"/>
                        <w:rPr>
                          <w:rFonts w:ascii="Helvetica" w:hAnsi="Helvetica" w:cs="Helvetica"/>
                          <w:color w:val="000000" w:themeColor="text1"/>
                          <w:sz w:val="22"/>
                          <w:szCs w:val="22"/>
                        </w:rPr>
                      </w:pPr>
                      <w:bookmarkStart w:id="66" w:name="_Hlk90415057"/>
                      <w:r w:rsidRPr="005A3411">
                        <w:rPr>
                          <w:rFonts w:ascii="Helvetica" w:hAnsi="Helvetica" w:cs="Helvetica"/>
                          <w:color w:val="000000" w:themeColor="text1"/>
                          <w:sz w:val="22"/>
                          <w:szCs w:val="22"/>
                        </w:rPr>
                        <w:t xml:space="preserve">The CPR Directive and the POLST are documents that </w:t>
                      </w:r>
                      <w:r>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66"/>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A025A7" w:rsidRPr="005A3411" w:rsidRDefault="00A025A7"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A025A7" w:rsidRPr="00F42A19" w:rsidRDefault="00A025A7" w:rsidP="00923C9E">
                      <w:pPr>
                        <w:ind w:left="-90"/>
                        <w:rPr>
                          <w:color w:val="943634"/>
                          <w:sz w:val="24"/>
                          <w:szCs w:val="24"/>
                        </w:rPr>
                      </w:pPr>
                    </w:p>
                  </w:txbxContent>
                </v:textbox>
                <w10:wrap type="tight" anchorx="margin"/>
              </v:shape>
            </w:pict>
          </mc:Fallback>
        </mc:AlternateContent>
      </w:r>
      <w:r w:rsidR="00FA60DE" w:rsidRPr="004F44E9">
        <w:rPr>
          <w:rFonts w:ascii="Helvetica" w:hAnsi="Helvetica" w:cs="Helvetica"/>
          <w:sz w:val="24"/>
          <w:szCs w:val="24"/>
        </w:rPr>
        <w:t xml:space="preserve">care wishes. Formal advance directives include the </w:t>
      </w:r>
      <w:r w:rsidR="00EB366D">
        <w:rPr>
          <w:rFonts w:ascii="Helvetica" w:hAnsi="Helvetica" w:cs="Helvetica"/>
          <w:sz w:val="24"/>
          <w:szCs w:val="24"/>
        </w:rPr>
        <w:t>L</w:t>
      </w:r>
      <w:r w:rsidR="00EB366D" w:rsidRPr="004F44E9">
        <w:rPr>
          <w:rFonts w:ascii="Helvetica" w:hAnsi="Helvetica" w:cs="Helvetica"/>
          <w:sz w:val="24"/>
          <w:szCs w:val="24"/>
        </w:rPr>
        <w:t xml:space="preserve">iving </w:t>
      </w:r>
      <w:r w:rsidR="00AE2BEC">
        <w:rPr>
          <w:rFonts w:ascii="Helvetica" w:hAnsi="Helvetica" w:cs="Helvetica"/>
          <w:sz w:val="24"/>
          <w:szCs w:val="24"/>
        </w:rPr>
        <w:t>W</w:t>
      </w:r>
      <w:r w:rsidR="00AE2BEC" w:rsidRPr="004F44E9">
        <w:rPr>
          <w:rFonts w:ascii="Helvetica" w:hAnsi="Helvetica" w:cs="Helvetica"/>
          <w:sz w:val="24"/>
          <w:szCs w:val="24"/>
        </w:rPr>
        <w:t xml:space="preserve">ill </w:t>
      </w:r>
      <w:r w:rsidR="00FA60DE" w:rsidRPr="004F44E9">
        <w:rPr>
          <w:rFonts w:ascii="Helvetica" w:hAnsi="Helvetica" w:cs="Helvetica"/>
          <w:sz w:val="24"/>
          <w:szCs w:val="24"/>
        </w:rPr>
        <w:t xml:space="preserve">and the </w:t>
      </w:r>
      <w:r w:rsidR="00AE2BEC">
        <w:rPr>
          <w:rFonts w:ascii="Helvetica" w:hAnsi="Helvetica" w:cs="Helvetica"/>
          <w:sz w:val="24"/>
          <w:szCs w:val="24"/>
        </w:rPr>
        <w:t>H</w:t>
      </w:r>
      <w:r w:rsidR="00AE2BEC" w:rsidRPr="004F44E9">
        <w:rPr>
          <w:rFonts w:ascii="Helvetica" w:hAnsi="Helvetica" w:cs="Helvetica"/>
          <w:sz w:val="24"/>
          <w:szCs w:val="24"/>
        </w:rPr>
        <w:t>ealth</w:t>
      </w:r>
      <w:r w:rsidR="00FA60DE" w:rsidRPr="004F44E9">
        <w:rPr>
          <w:rFonts w:ascii="Helvetica" w:hAnsi="Helvetica" w:cs="Helvetica"/>
          <w:sz w:val="24"/>
          <w:szCs w:val="24"/>
        </w:rPr>
        <w:t xml:space="preserve">care </w:t>
      </w:r>
      <w:r w:rsidR="00AE2BEC">
        <w:rPr>
          <w:rFonts w:ascii="Helvetica" w:hAnsi="Helvetica" w:cs="Helvetica"/>
          <w:sz w:val="24"/>
          <w:szCs w:val="24"/>
        </w:rPr>
        <w:t>P</w:t>
      </w:r>
      <w:r w:rsidR="00AE2BEC" w:rsidRPr="004F44E9">
        <w:rPr>
          <w:rFonts w:ascii="Helvetica" w:hAnsi="Helvetica" w:cs="Helvetica"/>
          <w:sz w:val="24"/>
          <w:szCs w:val="24"/>
        </w:rPr>
        <w:t xml:space="preserve">ower </w:t>
      </w:r>
      <w:r w:rsidR="00FA60DE" w:rsidRPr="004F44E9">
        <w:rPr>
          <w:rFonts w:ascii="Helvetica" w:hAnsi="Helvetica" w:cs="Helvetica"/>
          <w:sz w:val="24"/>
          <w:szCs w:val="24"/>
        </w:rPr>
        <w:t xml:space="preserve">of </w:t>
      </w:r>
      <w:r w:rsidR="00AE2BEC">
        <w:rPr>
          <w:rFonts w:ascii="Helvetica" w:hAnsi="Helvetica" w:cs="Helvetica"/>
          <w:sz w:val="24"/>
          <w:szCs w:val="24"/>
        </w:rPr>
        <w:t>A</w:t>
      </w:r>
      <w:r w:rsidR="00AE2BEC" w:rsidRPr="004F44E9">
        <w:rPr>
          <w:rFonts w:ascii="Helvetica" w:hAnsi="Helvetica" w:cs="Helvetica"/>
          <w:sz w:val="24"/>
          <w:szCs w:val="24"/>
        </w:rPr>
        <w:t>ttorney</w:t>
      </w:r>
      <w:r w:rsidR="00FA60DE" w:rsidRPr="004F44E9">
        <w:rPr>
          <w:rFonts w:ascii="Helvetica" w:hAnsi="Helvetica" w:cs="Helvetica"/>
          <w:sz w:val="24"/>
          <w:szCs w:val="24"/>
        </w:rPr>
        <w:t>.</w:t>
      </w:r>
    </w:p>
    <w:p w14:paraId="18FBA2C8" w14:textId="267C727F" w:rsidR="00FA60DE" w:rsidRPr="004F44E9" w:rsidRDefault="00FA60DE" w:rsidP="00FA60DE">
      <w:pPr>
        <w:spacing w:after="0"/>
        <w:jc w:val="both"/>
        <w:rPr>
          <w:rFonts w:ascii="Helvetica" w:hAnsi="Helvetica" w:cs="Helvetica"/>
          <w:sz w:val="24"/>
          <w:szCs w:val="24"/>
        </w:rPr>
      </w:pPr>
      <w:r w:rsidRPr="004F44E9">
        <w:rPr>
          <w:rFonts w:ascii="Helvetica" w:hAnsi="Helvetica" w:cs="Helvetica"/>
          <w:sz w:val="24"/>
          <w:szCs w:val="24"/>
        </w:rPr>
        <w:t>Other types of advance care directives involve discussions with a person’s doctor, and these are written in the form of a medical order.</w:t>
      </w:r>
    </w:p>
    <w:p w14:paraId="240AB07F" w14:textId="12E36B18" w:rsidR="00007298" w:rsidRPr="004F44E9" w:rsidRDefault="00007298" w:rsidP="00872914">
      <w:pPr>
        <w:spacing w:after="0"/>
        <w:jc w:val="both"/>
        <w:rPr>
          <w:rFonts w:ascii="Helvetica" w:hAnsi="Helvetica" w:cs="Helvetica"/>
          <w:b/>
          <w:bCs/>
          <w:sz w:val="24"/>
          <w:szCs w:val="24"/>
        </w:rPr>
      </w:pPr>
    </w:p>
    <w:p w14:paraId="77B71274" w14:textId="5DD610FE" w:rsidR="00872914" w:rsidRPr="004F44E9" w:rsidRDefault="00872914" w:rsidP="00AA1831">
      <w:pPr>
        <w:spacing w:after="0"/>
        <w:jc w:val="both"/>
        <w:rPr>
          <w:rFonts w:ascii="Helvetica" w:hAnsi="Helvetica" w:cs="Helvetica"/>
          <w:b/>
          <w:bCs/>
          <w:sz w:val="24"/>
          <w:szCs w:val="24"/>
        </w:rPr>
      </w:pPr>
      <w:bookmarkStart w:id="67" w:name="_Hlk73515782"/>
      <w:r w:rsidRPr="004F44E9">
        <w:rPr>
          <w:rFonts w:ascii="Helvetica" w:hAnsi="Helvetica" w:cs="Helvetica"/>
          <w:b/>
          <w:bCs/>
          <w:sz w:val="24"/>
          <w:szCs w:val="24"/>
        </w:rPr>
        <w:t>Cardio</w:t>
      </w:r>
      <w:r w:rsidR="00CB38D2" w:rsidRPr="004F44E9">
        <w:rPr>
          <w:rFonts w:ascii="Helvetica" w:hAnsi="Helvetica" w:cs="Helvetica"/>
          <w:b/>
          <w:bCs/>
          <w:sz w:val="24"/>
          <w:szCs w:val="24"/>
        </w:rPr>
        <w:t>p</w:t>
      </w:r>
      <w:r w:rsidRPr="004F44E9">
        <w:rPr>
          <w:rFonts w:ascii="Helvetica" w:hAnsi="Helvetica" w:cs="Helvetica"/>
          <w:b/>
          <w:bCs/>
          <w:sz w:val="24"/>
          <w:szCs w:val="24"/>
        </w:rPr>
        <w:t>ulmonary Resuscitation (CPR) Directive</w:t>
      </w:r>
    </w:p>
    <w:p w14:paraId="2F3AB87A" w14:textId="7B46A86A" w:rsidR="0038427B" w:rsidRPr="00785E85" w:rsidRDefault="00546ACB" w:rsidP="00785E85">
      <w:pPr>
        <w:jc w:val="both"/>
        <w:rPr>
          <w:rFonts w:ascii="Helvetica" w:hAnsi="Helvetica" w:cs="Helvetica"/>
          <w:sz w:val="24"/>
          <w:szCs w:val="24"/>
        </w:rPr>
      </w:pPr>
      <w:bookmarkStart w:id="68" w:name="_Hlk73515806"/>
      <w:bookmarkEnd w:id="67"/>
      <w:r w:rsidRPr="004F44E9">
        <w:rPr>
          <w:rFonts w:ascii="Helvetica" w:hAnsi="Helvetica" w:cs="Helvetica"/>
          <w:sz w:val="24"/>
          <w:szCs w:val="24"/>
        </w:rPr>
        <w:t xml:space="preserve">Health care advance directives may also have other terms like, </w:t>
      </w:r>
      <w:r w:rsidR="00C75CEA" w:rsidRPr="004F44E9">
        <w:rPr>
          <w:rFonts w:ascii="Helvetica" w:hAnsi="Helvetica" w:cs="Helvetica"/>
          <w:sz w:val="24"/>
          <w:szCs w:val="24"/>
        </w:rPr>
        <w:t>“</w:t>
      </w:r>
      <w:r w:rsidR="00F76758" w:rsidRPr="004F44E9">
        <w:rPr>
          <w:rFonts w:ascii="Helvetica" w:hAnsi="Helvetica" w:cs="Helvetica"/>
          <w:sz w:val="24"/>
          <w:szCs w:val="24"/>
        </w:rPr>
        <w:t>Cardiopulmonary</w:t>
      </w:r>
      <w:r w:rsidRPr="004F44E9">
        <w:rPr>
          <w:rFonts w:ascii="Helvetica" w:hAnsi="Helvetica" w:cs="Helvetica"/>
          <w:sz w:val="24"/>
          <w:szCs w:val="24"/>
        </w:rPr>
        <w:t xml:space="preserve"> Resuscitation (CPR) Directive</w:t>
      </w:r>
      <w:r w:rsidR="00C75CEA" w:rsidRPr="004F44E9">
        <w:rPr>
          <w:rFonts w:ascii="Helvetica" w:hAnsi="Helvetica" w:cs="Helvetica"/>
          <w:sz w:val="24"/>
          <w:szCs w:val="24"/>
        </w:rPr>
        <w:t>”</w:t>
      </w:r>
      <w:r w:rsidRPr="004F44E9">
        <w:rPr>
          <w:rFonts w:ascii="Helvetica" w:hAnsi="Helvetica" w:cs="Helvetica"/>
          <w:sz w:val="24"/>
          <w:szCs w:val="24"/>
        </w:rPr>
        <w:t xml:space="preserve"> or </w:t>
      </w:r>
      <w:r w:rsidR="00C75CEA" w:rsidRPr="004F44E9">
        <w:rPr>
          <w:rFonts w:ascii="Helvetica" w:hAnsi="Helvetica" w:cs="Helvetica"/>
          <w:sz w:val="24"/>
          <w:szCs w:val="24"/>
        </w:rPr>
        <w:t>“</w:t>
      </w:r>
      <w:r w:rsidRPr="004F44E9">
        <w:rPr>
          <w:rFonts w:ascii="Helvetica" w:hAnsi="Helvetica" w:cs="Helvetica"/>
          <w:sz w:val="24"/>
          <w:szCs w:val="24"/>
        </w:rPr>
        <w:t>Do Not Resuscitate (DNR) Order.</w:t>
      </w:r>
      <w:r w:rsidR="00C75CEA" w:rsidRPr="004F44E9">
        <w:rPr>
          <w:rFonts w:ascii="Helvetica" w:hAnsi="Helvetica" w:cs="Helvetica"/>
          <w:sz w:val="24"/>
          <w:szCs w:val="24"/>
        </w:rPr>
        <w:t>”</w:t>
      </w:r>
      <w:r w:rsidRPr="004F44E9">
        <w:rPr>
          <w:rFonts w:ascii="Helvetica" w:hAnsi="Helvetica" w:cs="Helvetica"/>
          <w:sz w:val="24"/>
          <w:szCs w:val="24"/>
        </w:rPr>
        <w:t xml:space="preserve">  This type of medical order is signed by the doctor and patient and instructs providers on the patient’s desire about resuscitation if the person’s heart or breathing stops. Some states call this directive an </w:t>
      </w:r>
      <w:r w:rsidR="00C75CEA" w:rsidRPr="004F44E9">
        <w:rPr>
          <w:rFonts w:ascii="Helvetica" w:hAnsi="Helvetica" w:cs="Helvetica"/>
          <w:sz w:val="24"/>
          <w:szCs w:val="24"/>
        </w:rPr>
        <w:t>“</w:t>
      </w:r>
      <w:r w:rsidRPr="004F44E9">
        <w:rPr>
          <w:rFonts w:ascii="Helvetica" w:hAnsi="Helvetica" w:cs="Helvetica"/>
          <w:sz w:val="24"/>
          <w:szCs w:val="24"/>
        </w:rPr>
        <w:t>Out-of-the-Hospital DNR.</w:t>
      </w:r>
      <w:r w:rsidR="00C75CEA" w:rsidRPr="004F44E9">
        <w:rPr>
          <w:rFonts w:ascii="Helvetica" w:hAnsi="Helvetica" w:cs="Helvetica"/>
          <w:sz w:val="24"/>
          <w:szCs w:val="24"/>
        </w:rPr>
        <w:t>”</w:t>
      </w:r>
      <w:r w:rsidR="00BA1EA7" w:rsidRPr="004F44E9">
        <w:rPr>
          <w:rFonts w:ascii="Helvetica" w:hAnsi="Helvetica" w:cs="Helvetica"/>
          <w:sz w:val="24"/>
          <w:szCs w:val="24"/>
        </w:rPr>
        <w:t xml:space="preserve"> The form for this, and who must sign it, varies from state to state.</w:t>
      </w:r>
    </w:p>
    <w:p w14:paraId="18AB980E" w14:textId="77777777" w:rsidR="006256AE" w:rsidRPr="004F44E9" w:rsidRDefault="006256AE" w:rsidP="006256AE">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Portable Medical Orders</w:t>
      </w:r>
      <w:r w:rsidRPr="004F44E9">
        <w:rPr>
          <w:rStyle w:val="FootnoteReference"/>
          <w:rFonts w:ascii="Helvetica" w:eastAsia="Calibri" w:hAnsi="Helvetica" w:cs="Helvetica"/>
          <w:b/>
          <w:bCs/>
          <w:color w:val="000000"/>
          <w:spacing w:val="-2"/>
          <w:sz w:val="24"/>
          <w:szCs w:val="24"/>
        </w:rPr>
        <w:footnoteReference w:id="33"/>
      </w:r>
      <w:r w:rsidRPr="004F44E9">
        <w:rPr>
          <w:rFonts w:ascii="Helvetica" w:eastAsia="Calibri" w:hAnsi="Helvetica" w:cs="Helvetica"/>
          <w:b/>
          <w:bCs/>
          <w:color w:val="000000"/>
          <w:spacing w:val="-2"/>
          <w:sz w:val="24"/>
          <w:szCs w:val="24"/>
        </w:rPr>
        <w:t xml:space="preserve"> </w:t>
      </w:r>
    </w:p>
    <w:p w14:paraId="09F50876" w14:textId="6BECE87B" w:rsidR="006256AE" w:rsidRPr="004F44E9" w:rsidRDefault="006256AE" w:rsidP="006256AE">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Portable medical orders are often referred to as POLST. However, states </w:t>
      </w:r>
      <w:r w:rsidR="00D75FD9" w:rsidRPr="004F44E9">
        <w:rPr>
          <w:rFonts w:ascii="Helvetica" w:eastAsia="Calibri" w:hAnsi="Helvetica" w:cs="Helvetica"/>
          <w:color w:val="000000"/>
          <w:spacing w:val="-2"/>
          <w:sz w:val="24"/>
          <w:szCs w:val="24"/>
        </w:rPr>
        <w:t>use other</w:t>
      </w:r>
      <w:r w:rsidRPr="004F44E9">
        <w:rPr>
          <w:rFonts w:ascii="Helvetica" w:eastAsia="Calibri" w:hAnsi="Helvetica" w:cs="Helvetica"/>
          <w:color w:val="000000"/>
          <w:spacing w:val="-2"/>
          <w:sz w:val="24"/>
          <w:szCs w:val="24"/>
        </w:rPr>
        <w:t xml:space="preserve"> names</w:t>
      </w:r>
      <w:r w:rsidR="00244B1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or</w:t>
      </w:r>
      <w:r w:rsidR="0037380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different</w:t>
      </w:r>
      <w:r w:rsidR="005A3411">
        <w:rPr>
          <w:rFonts w:ascii="Helvetica" w:eastAsia="Calibri" w:hAnsi="Helvetica" w:cs="Helvetica"/>
          <w:color w:val="000000"/>
          <w:spacing w:val="-2"/>
          <w:sz w:val="24"/>
          <w:szCs w:val="24"/>
        </w:rPr>
        <w:t xml:space="preserve"> </w:t>
      </w:r>
      <w:r w:rsidR="005A3411" w:rsidRPr="004F44E9">
        <w:rPr>
          <w:rFonts w:ascii="Helvetica" w:eastAsia="Calibri" w:hAnsi="Helvetica" w:cs="Helvetica"/>
          <w:color w:val="000000"/>
          <w:spacing w:val="-2"/>
          <w:sz w:val="24"/>
          <w:szCs w:val="24"/>
        </w:rPr>
        <w:t>acronym</w:t>
      </w:r>
      <w:r w:rsidRPr="004F44E9">
        <w:rPr>
          <w:rFonts w:ascii="Helvetica" w:eastAsia="Calibri" w:hAnsi="Helvetica" w:cs="Helvetica"/>
          <w:color w:val="000000"/>
          <w:spacing w:val="-2"/>
          <w:sz w:val="24"/>
          <w:szCs w:val="24"/>
        </w:rPr>
        <w:t xml:space="preserve"> definitions</w:t>
      </w:r>
      <w:r w:rsidR="00373804">
        <w:rPr>
          <w:rFonts w:ascii="Helvetica" w:eastAsia="Calibri" w:hAnsi="Helvetica" w:cs="Helvetica"/>
          <w:color w:val="000000"/>
          <w:spacing w:val="-2"/>
          <w:sz w:val="24"/>
          <w:szCs w:val="24"/>
        </w:rPr>
        <w:t xml:space="preserve"> [e.g., </w:t>
      </w:r>
      <w:r w:rsidRPr="004F44E9">
        <w:rPr>
          <w:rFonts w:ascii="Helvetica" w:eastAsia="Calibri" w:hAnsi="Helvetica" w:cs="Helvetica"/>
          <w:color w:val="000000"/>
          <w:spacing w:val="-2"/>
          <w:sz w:val="24"/>
          <w:szCs w:val="24"/>
        </w:rPr>
        <w:t>POLST (Practitioner/Provider/Physician Orders for Life-Sustaining Treatment</w:t>
      </w:r>
      <w:r w:rsidR="00860E77">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POST (Physician Orders for Scope of Treatment), MOLST (Medical Orders for Life-Sustaining Treatment), MOST (Medical Orders for Scope of Treatment)</w:t>
      </w:r>
      <w:r w:rsidR="00373804">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xml:space="preserve">  A POLST form tells health care providers what treatments the individual wants and the individual’s goals of care, even if transferring from the hospital to a nursing facility, or to hospice or another setting. </w:t>
      </w:r>
      <w:r w:rsidR="00AE2BEC">
        <w:rPr>
          <w:rFonts w:ascii="Helvetica" w:eastAsia="Calibri" w:hAnsi="Helvetica" w:cs="Helvetica"/>
          <w:color w:val="000000"/>
          <w:spacing w:val="-2"/>
          <w:sz w:val="24"/>
          <w:szCs w:val="24"/>
        </w:rPr>
        <w:t>Points to remember about this type of order:</w:t>
      </w:r>
    </w:p>
    <w:p w14:paraId="70B3066B" w14:textId="7A431A43" w:rsidR="008B4930" w:rsidRPr="004F44E9" w:rsidRDefault="006256AE"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POLST is for people who are seriously ill or have advance</w:t>
      </w:r>
      <w:r w:rsidR="0097470B" w:rsidRPr="004F44E9">
        <w:rPr>
          <w:rFonts w:ascii="Helvetica" w:eastAsia="Calibri" w:hAnsi="Helvetica" w:cs="Helvetica"/>
          <w:color w:val="000000"/>
          <w:spacing w:val="-2"/>
          <w:sz w:val="24"/>
          <w:szCs w:val="24"/>
        </w:rPr>
        <w:t>d</w:t>
      </w:r>
      <w:r w:rsidRPr="004F44E9">
        <w:rPr>
          <w:rFonts w:ascii="Helvetica" w:eastAsia="Calibri" w:hAnsi="Helvetica" w:cs="Helvetica"/>
          <w:color w:val="000000"/>
          <w:spacing w:val="-2"/>
          <w:sz w:val="24"/>
          <w:szCs w:val="24"/>
        </w:rPr>
        <w:t xml:space="preserve"> frailty.</w:t>
      </w:r>
      <w:r w:rsidR="008B4930" w:rsidRPr="004F44E9">
        <w:rPr>
          <w:rFonts w:ascii="Helvetica" w:eastAsia="Calibri" w:hAnsi="Helvetica" w:cs="Helvetica"/>
          <w:color w:val="000000"/>
          <w:spacing w:val="-2"/>
          <w:sz w:val="24"/>
          <w:szCs w:val="24"/>
        </w:rPr>
        <w:t xml:space="preserve"> </w:t>
      </w:r>
    </w:p>
    <w:p w14:paraId="2CFD4199" w14:textId="05479698"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It is a form that is signed by both the patient</w:t>
      </w:r>
      <w:r w:rsidR="002C318C" w:rsidRPr="004F44E9">
        <w:rPr>
          <w:rFonts w:ascii="Helvetica" w:eastAsia="Calibri" w:hAnsi="Helvetica" w:cs="Helvetica"/>
          <w:color w:val="000000"/>
          <w:spacing w:val="-2"/>
          <w:sz w:val="24"/>
          <w:szCs w:val="24"/>
        </w:rPr>
        <w:t xml:space="preserve">, or in many states by the health care representative if the patient is unable to do so, </w:t>
      </w:r>
      <w:r w:rsidRPr="004F44E9">
        <w:rPr>
          <w:rFonts w:ascii="Helvetica" w:eastAsia="Calibri" w:hAnsi="Helvetica" w:cs="Helvetica"/>
          <w:color w:val="000000"/>
          <w:spacing w:val="-2"/>
          <w:sz w:val="24"/>
          <w:szCs w:val="24"/>
        </w:rPr>
        <w:t xml:space="preserve">and the doctor.  </w:t>
      </w:r>
    </w:p>
    <w:p w14:paraId="0ACA5C7B" w14:textId="43DBD44E"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Most important is that it involves a discussion between the doctor and the patient. </w:t>
      </w:r>
    </w:p>
    <w:p w14:paraId="7829598A" w14:textId="704BA8A0" w:rsidR="00546ACB" w:rsidRPr="004F44E9" w:rsidRDefault="00976A75" w:rsidP="00F42A19">
      <w:pPr>
        <w:widowControl w:val="0"/>
        <w:tabs>
          <w:tab w:val="left" w:pos="-1440"/>
          <w:tab w:val="left" w:pos="-720"/>
        </w:tabs>
        <w:suppressAutoHyphens/>
        <w:jc w:val="both"/>
        <w:rPr>
          <w:rFonts w:ascii="Helvetica" w:eastAsia="Calibri" w:hAnsi="Helvetica" w:cs="Helvetica"/>
          <w:color w:val="000000"/>
          <w:spacing w:val="-2"/>
          <w:sz w:val="24"/>
          <w:szCs w:val="24"/>
        </w:rPr>
      </w:pPr>
      <w:r>
        <w:rPr>
          <w:noProof/>
        </w:rPr>
        <w:drawing>
          <wp:anchor distT="0" distB="0" distL="114300" distR="114300" simplePos="0" relativeHeight="251655680" behindDoc="1" locked="0" layoutInCell="1" allowOverlap="1" wp14:anchorId="284FBEB3" wp14:editId="2190F6B7">
            <wp:simplePos x="0" y="0"/>
            <wp:positionH relativeFrom="margin">
              <wp:align>left</wp:align>
            </wp:positionH>
            <wp:positionV relativeFrom="paragraph">
              <wp:posOffset>181610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7" name="Graphic 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6C0EAEC5" w14:textId="39A0FE61" w:rsidR="00F42A19" w:rsidRPr="004F44E9" w:rsidRDefault="0038427B"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Learn more about </w:t>
      </w:r>
      <w:r w:rsidR="00C75CEA" w:rsidRPr="004F44E9">
        <w:rPr>
          <w:rFonts w:ascii="Helvetica" w:eastAsia="Calibri" w:hAnsi="Helvetica" w:cs="Helvetica"/>
          <w:color w:val="000000"/>
          <w:spacing w:val="-2"/>
          <w:sz w:val="24"/>
          <w:szCs w:val="24"/>
        </w:rPr>
        <w:t>portable medical order</w:t>
      </w:r>
      <w:r w:rsidRPr="004F44E9">
        <w:rPr>
          <w:rFonts w:ascii="Helvetica" w:eastAsia="Calibri" w:hAnsi="Helvetica" w:cs="Helvetica"/>
          <w:color w:val="000000"/>
          <w:spacing w:val="-2"/>
          <w:sz w:val="24"/>
          <w:szCs w:val="24"/>
        </w:rPr>
        <w:t xml:space="preserve"> forms in your </w:t>
      </w:r>
      <w:hyperlink r:id="rId23" w:history="1">
        <w:r w:rsidRPr="006F761C">
          <w:rPr>
            <w:rStyle w:val="Hyperlink"/>
            <w:rFonts w:ascii="Helvetica" w:eastAsia="Calibri" w:hAnsi="Helvetica" w:cs="Helvetica"/>
            <w:spacing w:val="-2"/>
            <w:sz w:val="24"/>
            <w:szCs w:val="24"/>
          </w:rPr>
          <w:t>state</w:t>
        </w:r>
      </w:hyperlink>
      <w:r w:rsidRPr="004F44E9">
        <w:rPr>
          <w:rFonts w:ascii="Helvetica" w:eastAsia="Calibri" w:hAnsi="Helvetica" w:cs="Helvetica"/>
          <w:color w:val="000000"/>
          <w:spacing w:val="-2"/>
          <w:sz w:val="24"/>
          <w:szCs w:val="24"/>
        </w:rPr>
        <w:t>.</w:t>
      </w:r>
      <w:r w:rsidR="00F42A19" w:rsidRPr="004F44E9">
        <w:rPr>
          <w:rStyle w:val="FootnoteReference"/>
          <w:rFonts w:ascii="Helvetica" w:eastAsia="Calibri" w:hAnsi="Helvetica" w:cs="Helvetica"/>
          <w:color w:val="000000"/>
          <w:spacing w:val="-2"/>
          <w:sz w:val="24"/>
          <w:szCs w:val="24"/>
        </w:rPr>
        <w:footnoteReference w:id="34"/>
      </w:r>
    </w:p>
    <w:p w14:paraId="46543C65" w14:textId="5145B3BC" w:rsidR="00065B59" w:rsidRPr="004F44E9" w:rsidRDefault="00065B59" w:rsidP="007118B6">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p>
    <w:p w14:paraId="34A774F4" w14:textId="77777777" w:rsidR="00914E16" w:rsidRPr="004F44E9" w:rsidRDefault="00914E16" w:rsidP="007118B6">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420CFA8E" w14:textId="64560807" w:rsidR="00D37410" w:rsidRPr="005B01FE" w:rsidRDefault="00A82B92" w:rsidP="00A90540">
      <w:pPr>
        <w:pStyle w:val="Heading3"/>
        <w:rPr>
          <w:rFonts w:ascii="Helvetica" w:eastAsia="Calibri" w:hAnsi="Helvetica" w:cs="Helvetica"/>
          <w:b/>
          <w:bCs/>
          <w:color w:val="000000" w:themeColor="text1"/>
          <w:sz w:val="36"/>
          <w:szCs w:val="36"/>
        </w:rPr>
      </w:pPr>
      <w:bookmarkStart w:id="69" w:name="_Toc80709248"/>
      <w:bookmarkEnd w:id="68"/>
      <w:r w:rsidRPr="005B01FE">
        <w:rPr>
          <w:rFonts w:ascii="Helvetica" w:eastAsia="Calibri" w:hAnsi="Helvetica" w:cs="Helvetica"/>
          <w:b/>
          <w:bCs/>
          <w:color w:val="000000" w:themeColor="text1"/>
          <w:sz w:val="36"/>
          <w:szCs w:val="36"/>
        </w:rPr>
        <w:lastRenderedPageBreak/>
        <w:t>Third</w:t>
      </w:r>
      <w:r w:rsidR="000D10F7" w:rsidRPr="005B01FE">
        <w:rPr>
          <w:rFonts w:ascii="Helvetica" w:eastAsia="Calibri" w:hAnsi="Helvetica" w:cs="Helvetica"/>
          <w:b/>
          <w:bCs/>
          <w:color w:val="000000" w:themeColor="text1"/>
          <w:sz w:val="36"/>
          <w:szCs w:val="36"/>
        </w:rPr>
        <w:t>-</w:t>
      </w:r>
      <w:r w:rsidRPr="005B01FE">
        <w:rPr>
          <w:rFonts w:ascii="Helvetica" w:eastAsia="Calibri" w:hAnsi="Helvetica" w:cs="Helvetica"/>
          <w:b/>
          <w:bCs/>
          <w:color w:val="000000" w:themeColor="text1"/>
          <w:sz w:val="36"/>
          <w:szCs w:val="36"/>
        </w:rPr>
        <w:t xml:space="preserve">Party </w:t>
      </w:r>
      <w:r w:rsidR="00A90540" w:rsidRPr="005B01FE">
        <w:rPr>
          <w:rFonts w:ascii="Helvetica" w:eastAsia="Calibri" w:hAnsi="Helvetica" w:cs="Helvetica"/>
          <w:b/>
          <w:bCs/>
          <w:color w:val="000000" w:themeColor="text1"/>
          <w:sz w:val="36"/>
          <w:szCs w:val="36"/>
        </w:rPr>
        <w:t>Decision</w:t>
      </w:r>
      <w:r w:rsidR="004519CA" w:rsidRPr="005B01FE">
        <w:rPr>
          <w:rFonts w:ascii="Helvetica" w:eastAsia="Calibri" w:hAnsi="Helvetica" w:cs="Helvetica"/>
          <w:b/>
          <w:bCs/>
          <w:color w:val="000000" w:themeColor="text1"/>
          <w:sz w:val="36"/>
          <w:szCs w:val="36"/>
        </w:rPr>
        <w:t xml:space="preserve"> </w:t>
      </w:r>
      <w:r w:rsidR="00A90540" w:rsidRPr="005B01FE">
        <w:rPr>
          <w:rFonts w:ascii="Helvetica" w:eastAsia="Calibri" w:hAnsi="Helvetica" w:cs="Helvetica"/>
          <w:b/>
          <w:bCs/>
          <w:color w:val="000000" w:themeColor="text1"/>
          <w:sz w:val="36"/>
          <w:szCs w:val="36"/>
        </w:rPr>
        <w:t>Makers</w:t>
      </w:r>
      <w:bookmarkEnd w:id="69"/>
      <w:r w:rsidR="000501AC" w:rsidRPr="005B01FE">
        <w:rPr>
          <w:rFonts w:ascii="Helvetica" w:eastAsia="Calibri" w:hAnsi="Helvetica" w:cs="Helvetica"/>
          <w:b/>
          <w:bCs/>
          <w:color w:val="000000" w:themeColor="text1"/>
          <w:sz w:val="36"/>
          <w:szCs w:val="36"/>
        </w:rPr>
        <w:t xml:space="preserve"> </w:t>
      </w:r>
    </w:p>
    <w:p w14:paraId="1307797E" w14:textId="2B71679F" w:rsidR="006B3914" w:rsidRPr="004F44E9" w:rsidRDefault="006B3914" w:rsidP="00A82B92">
      <w:pPr>
        <w:jc w:val="both"/>
        <w:rPr>
          <w:rFonts w:ascii="Helvetica" w:eastAsia="Times New Roman" w:hAnsi="Helvetica" w:cs="Helvetica"/>
          <w:sz w:val="24"/>
          <w:szCs w:val="24"/>
        </w:rPr>
      </w:pPr>
      <w:r w:rsidRPr="004F44E9">
        <w:rPr>
          <w:rFonts w:ascii="Helvetica" w:eastAsia="Times New Roman" w:hAnsi="Helvetica" w:cs="Helvetica"/>
          <w:sz w:val="24"/>
          <w:szCs w:val="24"/>
        </w:rPr>
        <w:t>The advance directives discussed include information about specific documents and physician’s orders that express</w:t>
      </w:r>
      <w:r w:rsidR="00860E77">
        <w:rPr>
          <w:rFonts w:ascii="Helvetica" w:eastAsia="Times New Roman" w:hAnsi="Helvetica" w:cs="Helvetica"/>
          <w:sz w:val="24"/>
          <w:szCs w:val="24"/>
        </w:rPr>
        <w:t xml:space="preserve"> an</w:t>
      </w:r>
      <w:r w:rsidRPr="004F44E9">
        <w:rPr>
          <w:rFonts w:ascii="Helvetica" w:eastAsia="Times New Roman" w:hAnsi="Helvetica" w:cs="Helvetica"/>
          <w:sz w:val="24"/>
          <w:szCs w:val="24"/>
        </w:rPr>
        <w:t xml:space="preserve"> individual’s preferences for health care treatment.  Some advance directives allow for individuals to name someone else to make decisions on their behalf. </w:t>
      </w:r>
    </w:p>
    <w:p w14:paraId="277F30EB" w14:textId="773DC6F5" w:rsidR="00A82B92" w:rsidRPr="004F44E9" w:rsidRDefault="003532F3" w:rsidP="00A82B92">
      <w:pPr>
        <w:jc w:val="both"/>
        <w:rPr>
          <w:rFonts w:ascii="Helvetica" w:hAnsi="Helvetica" w:cs="Helvetica"/>
          <w:sz w:val="24"/>
          <w:szCs w:val="24"/>
        </w:rPr>
      </w:pPr>
      <w:r w:rsidRPr="004F44E9">
        <w:rPr>
          <w:rFonts w:ascii="Helvetica" w:hAnsi="Helvetica" w:cs="Helvetica"/>
          <w:sz w:val="24"/>
          <w:szCs w:val="24"/>
        </w:rPr>
        <w:t xml:space="preserve">The Ombudsman program </w:t>
      </w:r>
      <w:r w:rsidR="00A82B92" w:rsidRPr="004F44E9">
        <w:rPr>
          <w:rFonts w:ascii="Helvetica" w:hAnsi="Helvetica" w:cs="Helvetica"/>
          <w:sz w:val="24"/>
          <w:szCs w:val="24"/>
        </w:rPr>
        <w:t>follow</w:t>
      </w:r>
      <w:r w:rsidRPr="004F44E9">
        <w:rPr>
          <w:rFonts w:ascii="Helvetica" w:hAnsi="Helvetica" w:cs="Helvetica"/>
          <w:sz w:val="24"/>
          <w:szCs w:val="24"/>
        </w:rPr>
        <w:t>s</w:t>
      </w:r>
      <w:r w:rsidR="00A82B92" w:rsidRPr="004F44E9">
        <w:rPr>
          <w:rFonts w:ascii="Helvetica" w:hAnsi="Helvetica" w:cs="Helvetica"/>
          <w:sz w:val="24"/>
          <w:szCs w:val="24"/>
        </w:rPr>
        <w:t xml:space="preserve"> the direction of the resident.  However, there are residents who lack the ability to communicate their wishes, needs</w:t>
      </w:r>
      <w:r w:rsidR="00860E77">
        <w:rPr>
          <w:rFonts w:ascii="Helvetica" w:hAnsi="Helvetica" w:cs="Helvetica"/>
          <w:sz w:val="24"/>
          <w:szCs w:val="24"/>
        </w:rPr>
        <w:t>,</w:t>
      </w:r>
      <w:r w:rsidR="00A82B92" w:rsidRPr="004F44E9">
        <w:rPr>
          <w:rFonts w:ascii="Helvetica" w:hAnsi="Helvetica" w:cs="Helvetica"/>
          <w:sz w:val="24"/>
          <w:szCs w:val="24"/>
        </w:rPr>
        <w:t xml:space="preserve"> or preferences.  </w:t>
      </w:r>
      <w:r w:rsidR="002648FE">
        <w:rPr>
          <w:rFonts w:ascii="Helvetica" w:hAnsi="Helvetica" w:cs="Helvetica"/>
          <w:sz w:val="24"/>
          <w:szCs w:val="24"/>
        </w:rPr>
        <w:t>Then whose direction does</w:t>
      </w:r>
      <w:r w:rsidR="00A82B92" w:rsidRPr="004F44E9">
        <w:rPr>
          <w:rFonts w:ascii="Helvetica" w:hAnsi="Helvetica" w:cs="Helvetica"/>
          <w:sz w:val="24"/>
          <w:szCs w:val="24"/>
        </w:rPr>
        <w:t xml:space="preserve"> the </w:t>
      </w:r>
      <w:r w:rsidR="00055688" w:rsidRPr="004F44E9">
        <w:rPr>
          <w:rFonts w:ascii="Helvetica" w:hAnsi="Helvetica" w:cs="Helvetica"/>
          <w:sz w:val="24"/>
          <w:szCs w:val="24"/>
        </w:rPr>
        <w:t xml:space="preserve">program </w:t>
      </w:r>
      <w:r w:rsidR="002648FE">
        <w:rPr>
          <w:rFonts w:ascii="Helvetica" w:hAnsi="Helvetica" w:cs="Helvetica"/>
          <w:sz w:val="24"/>
          <w:szCs w:val="24"/>
        </w:rPr>
        <w:t>follow</w:t>
      </w:r>
      <w:r w:rsidR="00A82B92" w:rsidRPr="004F44E9">
        <w:rPr>
          <w:rFonts w:ascii="Helvetica" w:hAnsi="Helvetica" w:cs="Helvetica"/>
          <w:sz w:val="24"/>
          <w:szCs w:val="24"/>
        </w:rPr>
        <w:t>? It depends.</w:t>
      </w:r>
      <w:r w:rsidR="00055688" w:rsidRPr="004F44E9">
        <w:rPr>
          <w:rFonts w:ascii="Helvetica" w:hAnsi="Helvetica" w:cs="Helvetica"/>
          <w:sz w:val="24"/>
          <w:szCs w:val="24"/>
        </w:rPr>
        <w:t xml:space="preserve"> </w:t>
      </w:r>
      <w:r w:rsidR="00A82B92" w:rsidRPr="004F44E9">
        <w:rPr>
          <w:rFonts w:ascii="Helvetica" w:hAnsi="Helvetica" w:cs="Helvetica"/>
          <w:sz w:val="24"/>
          <w:szCs w:val="24"/>
        </w:rPr>
        <w:t xml:space="preserve">Some residents have </w:t>
      </w:r>
      <w:r w:rsidR="00E0394C" w:rsidRPr="004F44E9">
        <w:rPr>
          <w:rFonts w:ascii="Helvetica" w:hAnsi="Helvetica" w:cs="Helvetica"/>
          <w:sz w:val="24"/>
          <w:szCs w:val="24"/>
        </w:rPr>
        <w:t xml:space="preserve">chosen </w:t>
      </w:r>
      <w:r w:rsidR="00A82B92" w:rsidRPr="004F44E9">
        <w:rPr>
          <w:rFonts w:ascii="Helvetica" w:hAnsi="Helvetica" w:cs="Helvetica"/>
          <w:sz w:val="24"/>
          <w:szCs w:val="24"/>
        </w:rPr>
        <w:t xml:space="preserve">a decision </w:t>
      </w:r>
      <w:r w:rsidR="00CB1678" w:rsidRPr="004F44E9">
        <w:rPr>
          <w:rFonts w:ascii="Helvetica" w:hAnsi="Helvetica" w:cs="Helvetica"/>
          <w:sz w:val="24"/>
          <w:szCs w:val="24"/>
        </w:rPr>
        <w:t>maker,</w:t>
      </w:r>
      <w:r w:rsidR="00A82B92" w:rsidRPr="004F44E9">
        <w:rPr>
          <w:rFonts w:ascii="Helvetica" w:hAnsi="Helvetica" w:cs="Helvetica"/>
          <w:sz w:val="24"/>
          <w:szCs w:val="24"/>
        </w:rPr>
        <w:t xml:space="preserve"> and some have been assigned a decision maker by the courts. Other residents rely upon someone who helps them make medical and financial decisions. In this section, we will explore the different types of decision makers and their authority to make decisions with or on behalf of residents.</w:t>
      </w:r>
    </w:p>
    <w:p w14:paraId="32B2C620" w14:textId="2720DD72" w:rsidR="0038427B" w:rsidRPr="004F44E9" w:rsidRDefault="00A90540" w:rsidP="00B01545">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color w:val="000000"/>
          <w:spacing w:val="-2"/>
          <w:sz w:val="24"/>
          <w:szCs w:val="24"/>
        </w:rPr>
        <w:t xml:space="preserve">There are two types of decision makers.  Those that are assigned </w:t>
      </w:r>
      <w:r w:rsidRPr="004F44E9">
        <w:rPr>
          <w:rFonts w:ascii="Helvetica" w:eastAsia="Calibri" w:hAnsi="Helvetica" w:cs="Helvetica"/>
          <w:b/>
          <w:bCs/>
          <w:i/>
          <w:iCs/>
          <w:color w:val="000000"/>
          <w:spacing w:val="-2"/>
          <w:sz w:val="24"/>
          <w:szCs w:val="24"/>
        </w:rPr>
        <w:t>by</w:t>
      </w:r>
      <w:r w:rsidRPr="004F44E9">
        <w:rPr>
          <w:rFonts w:ascii="Helvetica" w:eastAsia="Calibri" w:hAnsi="Helvetica" w:cs="Helvetica"/>
          <w:color w:val="000000"/>
          <w:spacing w:val="-2"/>
          <w:sz w:val="24"/>
          <w:szCs w:val="24"/>
        </w:rPr>
        <w:t xml:space="preserve"> the resident and those that are assigned </w:t>
      </w:r>
      <w:r w:rsidRPr="004F44E9">
        <w:rPr>
          <w:rFonts w:ascii="Helvetica" w:eastAsia="Calibri" w:hAnsi="Helvetica" w:cs="Helvetica"/>
          <w:b/>
          <w:bCs/>
          <w:i/>
          <w:iCs/>
          <w:color w:val="000000"/>
          <w:spacing w:val="-2"/>
          <w:sz w:val="24"/>
          <w:szCs w:val="24"/>
        </w:rPr>
        <w:t>for</w:t>
      </w:r>
      <w:r w:rsidRPr="004F44E9">
        <w:rPr>
          <w:rFonts w:ascii="Helvetica" w:eastAsia="Calibri" w:hAnsi="Helvetica" w:cs="Helvetica"/>
          <w:color w:val="000000"/>
          <w:spacing w:val="-2"/>
          <w:sz w:val="24"/>
          <w:szCs w:val="24"/>
        </w:rPr>
        <w:t xml:space="preserve"> </w:t>
      </w:r>
      <w:r w:rsidR="00860E77">
        <w:rPr>
          <w:rFonts w:ascii="Helvetica" w:eastAsia="Calibri" w:hAnsi="Helvetica" w:cs="Helvetica"/>
          <w:color w:val="000000"/>
          <w:spacing w:val="-2"/>
          <w:sz w:val="24"/>
          <w:szCs w:val="24"/>
        </w:rPr>
        <w:t>the</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resident. Decision makers may only act within the guidelines granted by or for the resident.  </w:t>
      </w:r>
    </w:p>
    <w:p w14:paraId="1888B046" w14:textId="77777777" w:rsidR="00FC3E1A" w:rsidRPr="004F44E9" w:rsidRDefault="00FC3E1A" w:rsidP="00B01545">
      <w:pPr>
        <w:pStyle w:val="Heading4"/>
        <w:spacing w:line="276" w:lineRule="auto"/>
        <w:rPr>
          <w:rFonts w:ascii="Helvetica" w:eastAsia="Calibri" w:hAnsi="Helvetica" w:cs="Helvetica"/>
          <w:sz w:val="16"/>
          <w:szCs w:val="16"/>
        </w:rPr>
      </w:pPr>
    </w:p>
    <w:p w14:paraId="7909C6AC" w14:textId="1D6A7378" w:rsidR="00D37410" w:rsidRPr="004F44E9" w:rsidRDefault="00D37410" w:rsidP="00B01545">
      <w:pPr>
        <w:pStyle w:val="Heading4"/>
        <w:spacing w:line="276" w:lineRule="auto"/>
        <w:rPr>
          <w:rFonts w:ascii="Helvetica" w:eastAsia="Calibri" w:hAnsi="Helvetica" w:cs="Helvetica"/>
          <w:color w:val="000000" w:themeColor="text1"/>
        </w:rPr>
      </w:pPr>
      <w:bookmarkStart w:id="70" w:name="_Hlk87277191"/>
      <w:r w:rsidRPr="004F44E9">
        <w:rPr>
          <w:rFonts w:ascii="Helvetica" w:eastAsia="Calibri" w:hAnsi="Helvetica" w:cs="Helvetica"/>
          <w:color w:val="000000" w:themeColor="text1"/>
        </w:rPr>
        <w:t>Decision</w:t>
      </w:r>
      <w:r w:rsidR="004519CA" w:rsidRPr="004F44E9">
        <w:rPr>
          <w:rFonts w:ascii="Helvetica" w:eastAsia="Calibri" w:hAnsi="Helvetica" w:cs="Helvetica"/>
          <w:color w:val="000000" w:themeColor="text1"/>
        </w:rPr>
        <w:t xml:space="preserve"> </w:t>
      </w:r>
      <w:r w:rsidRPr="004F44E9">
        <w:rPr>
          <w:rFonts w:ascii="Helvetica" w:eastAsia="Calibri" w:hAnsi="Helvetica" w:cs="Helvetica"/>
          <w:color w:val="000000" w:themeColor="text1"/>
        </w:rPr>
        <w:t xml:space="preserve">Makers Assigned </w:t>
      </w:r>
      <w:r w:rsidRPr="004F44E9">
        <w:rPr>
          <w:rFonts w:ascii="Helvetica" w:eastAsia="Calibri" w:hAnsi="Helvetica" w:cs="Helvetica"/>
          <w:b/>
          <w:bCs/>
          <w:color w:val="000000" w:themeColor="text1"/>
        </w:rPr>
        <w:t>by</w:t>
      </w:r>
      <w:r w:rsidRPr="004F44E9">
        <w:rPr>
          <w:rFonts w:ascii="Helvetica" w:eastAsia="Calibri" w:hAnsi="Helvetica" w:cs="Helvetica"/>
          <w:color w:val="000000" w:themeColor="text1"/>
        </w:rPr>
        <w:t xml:space="preserve"> the Resident</w:t>
      </w:r>
    </w:p>
    <w:p w14:paraId="5E8C8C91" w14:textId="77777777" w:rsidR="00D6119A" w:rsidRPr="004F44E9" w:rsidRDefault="00D6119A" w:rsidP="00B01545">
      <w:pPr>
        <w:widowControl w:val="0"/>
        <w:tabs>
          <w:tab w:val="left" w:pos="-1440"/>
          <w:tab w:val="left" w:pos="-720"/>
        </w:tabs>
        <w:suppressAutoHyphens/>
        <w:spacing w:after="0"/>
        <w:jc w:val="both"/>
        <w:rPr>
          <w:rFonts w:ascii="Helvetica" w:hAnsi="Helvetica" w:cs="Helvetica"/>
          <w:sz w:val="10"/>
          <w:szCs w:val="10"/>
        </w:rPr>
      </w:pPr>
    </w:p>
    <w:p w14:paraId="04AD3FCC" w14:textId="6DF4AC8D" w:rsidR="00872914" w:rsidRPr="004F44E9" w:rsidRDefault="00872914" w:rsidP="00B01545">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Power of Attorney (POA)</w:t>
      </w:r>
    </w:p>
    <w:p w14:paraId="148A92A8" w14:textId="64E79DA2" w:rsidR="00364D1F" w:rsidRDefault="00364D1F" w:rsidP="00B01545">
      <w:pPr>
        <w:pStyle w:val="ListParagraph"/>
        <w:widowControl w:val="0"/>
        <w:numPr>
          <w:ilvl w:val="0"/>
          <w:numId w:val="100"/>
        </w:numPr>
        <w:tabs>
          <w:tab w:val="left" w:pos="-1440"/>
          <w:tab w:val="left" w:pos="-720"/>
        </w:tabs>
        <w:suppressAutoHyphens/>
        <w:spacing w:after="0"/>
        <w:jc w:val="both"/>
        <w:rPr>
          <w:rFonts w:ascii="Helvetica" w:eastAsia="Calibri" w:hAnsi="Helvetica" w:cs="Helvetica"/>
          <w:b/>
          <w:bCs/>
          <w:color w:val="0000CC"/>
          <w:spacing w:val="-2"/>
          <w:sz w:val="24"/>
          <w:szCs w:val="24"/>
        </w:rPr>
      </w:pPr>
      <w:r w:rsidRPr="004F44E9">
        <w:rPr>
          <w:rFonts w:ascii="Helvetica" w:eastAsia="Calibri" w:hAnsi="Helvetica" w:cs="Helvetica"/>
          <w:b/>
          <w:bCs/>
          <w:color w:val="0000CC"/>
          <w:spacing w:val="-2"/>
          <w:sz w:val="24"/>
          <w:szCs w:val="24"/>
        </w:rPr>
        <w:t xml:space="preserve">Refer to Power of Attorney information specific to your state, including a sample POA, if available. </w:t>
      </w:r>
    </w:p>
    <w:bookmarkEnd w:id="70"/>
    <w:p w14:paraId="249734B5" w14:textId="7255413C" w:rsidR="005A3411" w:rsidRDefault="005A3411" w:rsidP="005A3411">
      <w:pPr>
        <w:widowControl w:val="0"/>
        <w:tabs>
          <w:tab w:val="left" w:pos="-1440"/>
          <w:tab w:val="left" w:pos="-720"/>
        </w:tabs>
        <w:suppressAutoHyphens/>
        <w:spacing w:after="0"/>
        <w:jc w:val="both"/>
        <w:rPr>
          <w:rFonts w:ascii="Helvetica" w:eastAsia="Calibri" w:hAnsi="Helvetica" w:cs="Helvetica"/>
          <w:b/>
          <w:bCs/>
          <w:color w:val="0000CC"/>
          <w:spacing w:val="-2"/>
          <w:sz w:val="24"/>
          <w:szCs w:val="24"/>
        </w:rPr>
      </w:pPr>
    </w:p>
    <w:p w14:paraId="4BB4839F" w14:textId="77777777" w:rsidR="005A3411" w:rsidRPr="005A3411" w:rsidRDefault="005A3411" w:rsidP="005A3411">
      <w:pPr>
        <w:widowControl w:val="0"/>
        <w:tabs>
          <w:tab w:val="left" w:pos="-1440"/>
          <w:tab w:val="left" w:pos="-720"/>
        </w:tabs>
        <w:suppressAutoHyphens/>
        <w:spacing w:after="0"/>
        <w:jc w:val="both"/>
        <w:rPr>
          <w:rFonts w:ascii="Helvetica" w:eastAsia="Calibri" w:hAnsi="Helvetica" w:cs="Helvetica"/>
          <w:b/>
          <w:bCs/>
          <w:color w:val="0000CC"/>
          <w:spacing w:val="-2"/>
          <w:sz w:val="24"/>
          <w:szCs w:val="24"/>
        </w:rPr>
      </w:pPr>
    </w:p>
    <w:p w14:paraId="749EFB6F" w14:textId="7FC06FB6" w:rsidR="00A94A48" w:rsidRPr="004F44E9" w:rsidRDefault="00F42A19"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48512" behindDoc="1" locked="0" layoutInCell="1" allowOverlap="1" wp14:anchorId="1E8A4C86" wp14:editId="1CE79211">
                <wp:simplePos x="0" y="0"/>
                <wp:positionH relativeFrom="margin">
                  <wp:align>right</wp:align>
                </wp:positionH>
                <wp:positionV relativeFrom="paragraph">
                  <wp:posOffset>3175</wp:posOffset>
                </wp:positionV>
                <wp:extent cx="1971675" cy="3765550"/>
                <wp:effectExtent l="0" t="0" r="28575" b="25400"/>
                <wp:wrapTight wrapText="bothSides">
                  <wp:wrapPolygon edited="0">
                    <wp:start x="0" y="0"/>
                    <wp:lineTo x="0" y="21636"/>
                    <wp:lineTo x="21704" y="21636"/>
                    <wp:lineTo x="2170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971675" cy="3765550"/>
                        </a:xfrm>
                        <a:prstGeom prst="rect">
                          <a:avLst/>
                        </a:prstGeom>
                        <a:solidFill>
                          <a:sysClr val="window" lastClr="FFFFFF">
                            <a:lumMod val="95000"/>
                          </a:sysClr>
                        </a:solidFill>
                        <a:ln w="12700">
                          <a:solidFill>
                            <a:srgbClr val="5B9BD5">
                              <a:lumMod val="50000"/>
                            </a:srgbClr>
                          </a:solidFill>
                        </a:ln>
                        <a:effectLst/>
                      </wps:spPr>
                      <wps:txbx>
                        <w:txbxContent>
                          <w:p w14:paraId="515AC19C" w14:textId="1996012E" w:rsidR="00A025A7" w:rsidRPr="005A3411" w:rsidRDefault="00A025A7"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A025A7" w:rsidRPr="005A3411" w:rsidRDefault="00A025A7"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4C86" id="Text Box 8" o:spid="_x0000_s1041" type="#_x0000_t202" style="position:absolute;left:0;text-align:left;margin-left:104.05pt;margin-top:.25pt;width:155.25pt;height:296.5pt;z-index:-251667968;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" fillcolor="#f2f2f2" strokecolor="#1f4e79" strokeweight="1pt">
                <v:textbox inset="14.4pt,0,10.8pt,0">
                  <w:txbxContent>
                    <w:p w14:paraId="515AC19C" w14:textId="1996012E" w:rsidR="00A025A7" w:rsidRPr="005A3411" w:rsidRDefault="00A025A7"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A025A7" w:rsidRPr="005A3411" w:rsidRDefault="00A025A7"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v:textbox>
                <w10:wrap type="tight" anchorx="margin"/>
              </v:shape>
            </w:pict>
          </mc:Fallback>
        </mc:AlternateContent>
      </w:r>
      <w:r w:rsidR="00872914" w:rsidRPr="004F44E9">
        <w:rPr>
          <w:rFonts w:ascii="Helvetica" w:eastAsia="Calibri" w:hAnsi="Helvetica" w:cs="Helvetica"/>
          <w:color w:val="000000"/>
          <w:spacing w:val="-2"/>
          <w:sz w:val="24"/>
          <w:szCs w:val="24"/>
        </w:rPr>
        <w:t xml:space="preserve">A </w:t>
      </w:r>
      <w:r w:rsidR="00572340" w:rsidRPr="004F44E9">
        <w:rPr>
          <w:rFonts w:ascii="Helvetica" w:eastAsia="Calibri" w:hAnsi="Helvetica" w:cs="Helvetica"/>
          <w:color w:val="000000"/>
          <w:spacing w:val="-2"/>
          <w:sz w:val="24"/>
          <w:szCs w:val="24"/>
        </w:rPr>
        <w:t>p</w:t>
      </w:r>
      <w:r w:rsidR="00872914" w:rsidRPr="004F44E9">
        <w:rPr>
          <w:rFonts w:ascii="Helvetica" w:eastAsia="Calibri" w:hAnsi="Helvetica" w:cs="Helvetica"/>
          <w:color w:val="000000"/>
          <w:spacing w:val="-2"/>
          <w:sz w:val="24"/>
          <w:szCs w:val="24"/>
        </w:rPr>
        <w:t xml:space="preserve">ower of </w:t>
      </w:r>
      <w:r w:rsidR="00572340" w:rsidRPr="004F44E9">
        <w:rPr>
          <w:rFonts w:ascii="Helvetica" w:eastAsia="Calibri" w:hAnsi="Helvetica" w:cs="Helvetica"/>
          <w:color w:val="000000"/>
          <w:spacing w:val="-2"/>
          <w:sz w:val="24"/>
          <w:szCs w:val="24"/>
        </w:rPr>
        <w:t>a</w:t>
      </w:r>
      <w:r w:rsidR="00872914" w:rsidRPr="004F44E9">
        <w:rPr>
          <w:rFonts w:ascii="Helvetica" w:eastAsia="Calibri" w:hAnsi="Helvetica" w:cs="Helvetica"/>
          <w:color w:val="000000"/>
          <w:spacing w:val="-2"/>
          <w:sz w:val="24"/>
          <w:szCs w:val="24"/>
        </w:rPr>
        <w:t xml:space="preserve">ttorney is a </w:t>
      </w:r>
      <w:r w:rsidR="00572340" w:rsidRPr="004F44E9">
        <w:rPr>
          <w:rFonts w:ascii="Helvetica" w:eastAsia="Calibri" w:hAnsi="Helvetica" w:cs="Helvetica"/>
          <w:color w:val="000000"/>
          <w:spacing w:val="-2"/>
          <w:sz w:val="24"/>
          <w:szCs w:val="24"/>
        </w:rPr>
        <w:t xml:space="preserve">legal </w:t>
      </w:r>
      <w:r w:rsidR="00872914" w:rsidRPr="004F44E9">
        <w:rPr>
          <w:rFonts w:ascii="Helvetica" w:eastAsia="Calibri" w:hAnsi="Helvetica" w:cs="Helvetica"/>
          <w:color w:val="000000"/>
          <w:spacing w:val="-2"/>
          <w:sz w:val="24"/>
          <w:szCs w:val="24"/>
        </w:rPr>
        <w:t xml:space="preserve">document in which a person appoints another individual(s) to be their decision maker if/when they are no longer able to do so or earlier in some situations.  </w:t>
      </w:r>
    </w:p>
    <w:p w14:paraId="696877B5" w14:textId="77777777" w:rsidR="006B3914" w:rsidRPr="004F44E9" w:rsidRDefault="006B3914"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0EE7D6E8" w14:textId="5A4A4367" w:rsidR="00A94A48" w:rsidRPr="004F44E9" w:rsidRDefault="00A94A48"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Power of Attorney Facts</w:t>
      </w:r>
    </w:p>
    <w:p w14:paraId="0F2DF89B" w14:textId="336CA223"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“Power of </w:t>
      </w:r>
      <w:r w:rsidR="00572340"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ttorney” is the document.</w:t>
      </w:r>
    </w:p>
    <w:p w14:paraId="32DD1BEE" w14:textId="31E45650"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“Principal” is the person appointing the decision maker (agent).</w:t>
      </w:r>
    </w:p>
    <w:p w14:paraId="7EB19B79" w14:textId="0D908A2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 is the person who is appointed by the principal.</w:t>
      </w:r>
    </w:p>
    <w:p w14:paraId="69E3BB03" w14:textId="2186E6E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Agents are required to act with the highest degree of good faith.</w:t>
      </w:r>
    </w:p>
    <w:p w14:paraId="05752298" w14:textId="4C66408E" w:rsidR="00872914"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An agent’s authority can be revoked by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Pr="004F44E9">
        <w:rPr>
          <w:rFonts w:ascii="Helvetica" w:eastAsia="Calibri" w:hAnsi="Helvetica" w:cs="Helvetica"/>
          <w:color w:val="000000"/>
          <w:spacing w:val="-2"/>
          <w:sz w:val="24"/>
          <w:szCs w:val="24"/>
        </w:rPr>
        <w:t>.</w:t>
      </w:r>
    </w:p>
    <w:p w14:paraId="75EE3A9A" w14:textId="77777777" w:rsidR="00A82F41" w:rsidRPr="004F44E9" w:rsidRDefault="00A82F41" w:rsidP="00546ACB">
      <w:pPr>
        <w:pStyle w:val="ListParagraph"/>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6889C336" w14:textId="424F4B1D" w:rsidR="00BD5494" w:rsidRPr="004F44E9" w:rsidRDefault="00A82F41"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There are different types of POAs.  For example, a durable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w:t>
      </w:r>
      <w:r w:rsidR="001A2BD0" w:rsidRPr="004F44E9">
        <w:rPr>
          <w:rFonts w:ascii="Helvetica" w:eastAsia="Calibri" w:hAnsi="Helvetica" w:cs="Helvetica"/>
          <w:color w:val="000000"/>
          <w:spacing w:val="-2"/>
          <w:sz w:val="24"/>
          <w:szCs w:val="24"/>
        </w:rPr>
        <w:t>comes into effect as soon as the document is signed</w:t>
      </w:r>
      <w:r w:rsidRPr="004F44E9">
        <w:rPr>
          <w:rFonts w:ascii="Helvetica" w:eastAsia="Calibri" w:hAnsi="Helvetica" w:cs="Helvetica"/>
          <w:color w:val="000000"/>
          <w:spacing w:val="-2"/>
          <w:sz w:val="24"/>
          <w:szCs w:val="24"/>
        </w:rPr>
        <w:t xml:space="preserve">.  A springing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“springs” into effect if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becomes unable to communicate informed consent.  There are POAs specific to health care decisions and some that are specific to finances and property. </w:t>
      </w:r>
      <w:r w:rsidR="00007298" w:rsidRPr="004F44E9">
        <w:rPr>
          <w:rFonts w:ascii="Helvetica" w:eastAsia="Calibri" w:hAnsi="Helvetica" w:cs="Helvetica"/>
          <w:color w:val="000000"/>
          <w:spacing w:val="-2"/>
          <w:sz w:val="24"/>
          <w:szCs w:val="24"/>
        </w:rPr>
        <w:t xml:space="preserve">Every state has their own specific </w:t>
      </w:r>
      <w:r w:rsidR="00876E9E" w:rsidRPr="004F44E9">
        <w:rPr>
          <w:rFonts w:ascii="Helvetica" w:eastAsia="Calibri" w:hAnsi="Helvetica" w:cs="Helvetica"/>
          <w:color w:val="000000"/>
          <w:spacing w:val="-2"/>
          <w:sz w:val="24"/>
          <w:szCs w:val="24"/>
        </w:rPr>
        <w:t>p</w:t>
      </w:r>
      <w:r w:rsidR="00007298"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00007298" w:rsidRPr="004F44E9">
        <w:rPr>
          <w:rFonts w:ascii="Helvetica" w:eastAsia="Calibri" w:hAnsi="Helvetica" w:cs="Helvetica"/>
          <w:color w:val="000000"/>
          <w:spacing w:val="-2"/>
          <w:sz w:val="24"/>
          <w:szCs w:val="24"/>
        </w:rPr>
        <w:t>ttorney terminology, forms, and laws.</w:t>
      </w:r>
    </w:p>
    <w:p w14:paraId="09D8A092" w14:textId="41097278" w:rsidR="00A82F41" w:rsidRPr="004F44E9" w:rsidRDefault="00F01BA3"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Pr>
          <w:noProof/>
        </w:rPr>
        <w:drawing>
          <wp:anchor distT="0" distB="0" distL="114300" distR="114300" simplePos="0" relativeHeight="251657728" behindDoc="1" locked="0" layoutInCell="1" allowOverlap="1" wp14:anchorId="0A1A7E4D" wp14:editId="2279340C">
            <wp:simplePos x="0" y="0"/>
            <wp:positionH relativeFrom="margin">
              <wp:align>left</wp:align>
            </wp:positionH>
            <wp:positionV relativeFrom="paragraph">
              <wp:posOffset>63500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9" name="Graphic 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6CF52662" w14:textId="5AF696F1" w:rsidR="00872914" w:rsidRPr="004F44E9" w:rsidRDefault="00872914" w:rsidP="00AA1831">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Learn more about POAs</w:t>
      </w:r>
      <w:r w:rsidR="005E32FB" w:rsidRPr="004F44E9">
        <w:rPr>
          <w:rFonts w:ascii="Helvetica" w:eastAsia="Calibri" w:hAnsi="Helvetica" w:cs="Helvetica"/>
          <w:color w:val="000000"/>
          <w:spacing w:val="-2"/>
          <w:sz w:val="24"/>
          <w:szCs w:val="24"/>
        </w:rPr>
        <w:t xml:space="preserve">  </w:t>
      </w:r>
      <w:hyperlink r:id="rId24" w:history="1">
        <w:r w:rsidR="005E32FB" w:rsidRPr="004F44E9">
          <w:rPr>
            <w:rStyle w:val="Hyperlink"/>
            <w:rFonts w:ascii="Helvetica" w:eastAsia="Calibri" w:hAnsi="Helvetica" w:cs="Helvetica"/>
            <w:spacing w:val="-2"/>
            <w:sz w:val="24"/>
            <w:szCs w:val="24"/>
          </w:rPr>
          <w:t>here</w:t>
        </w:r>
      </w:hyperlink>
      <w:r w:rsidR="005E32FB" w:rsidRPr="004F44E9">
        <w:rPr>
          <w:rFonts w:ascii="Helvetica" w:eastAsia="Calibri" w:hAnsi="Helvetica" w:cs="Helvetica"/>
          <w:color w:val="000000"/>
          <w:spacing w:val="-2"/>
          <w:sz w:val="24"/>
          <w:szCs w:val="24"/>
        </w:rPr>
        <w:t>.</w:t>
      </w:r>
      <w:r w:rsidR="00576C57" w:rsidRPr="004F44E9">
        <w:rPr>
          <w:rStyle w:val="FootnoteReference"/>
          <w:rFonts w:ascii="Helvetica" w:eastAsia="Calibri" w:hAnsi="Helvetica" w:cs="Helvetica"/>
          <w:color w:val="000000"/>
          <w:spacing w:val="-2"/>
          <w:sz w:val="24"/>
          <w:szCs w:val="24"/>
        </w:rPr>
        <w:footnoteReference w:id="35"/>
      </w:r>
    </w:p>
    <w:p w14:paraId="337903C8" w14:textId="77777777" w:rsidR="002F37B6" w:rsidRPr="004F44E9" w:rsidRDefault="002F37B6" w:rsidP="00546ACB">
      <w:pPr>
        <w:widowControl w:val="0"/>
        <w:tabs>
          <w:tab w:val="left" w:pos="-1440"/>
          <w:tab w:val="left" w:pos="-720"/>
        </w:tabs>
        <w:suppressAutoHyphens/>
        <w:spacing w:after="0"/>
        <w:ind w:left="720"/>
        <w:jc w:val="both"/>
        <w:rPr>
          <w:rFonts w:ascii="Helvetica" w:eastAsia="Calibri" w:hAnsi="Helvetica" w:cs="Helvetica"/>
          <w:color w:val="000000"/>
          <w:spacing w:val="-2"/>
          <w:sz w:val="24"/>
          <w:szCs w:val="24"/>
        </w:rPr>
      </w:pPr>
    </w:p>
    <w:p w14:paraId="652026F3" w14:textId="0EFF7B91" w:rsidR="000D277A" w:rsidRPr="004F44E9" w:rsidRDefault="002F37B6" w:rsidP="00AA1831">
      <w:pPr>
        <w:widowControl w:val="0"/>
        <w:tabs>
          <w:tab w:val="left" w:pos="-1440"/>
          <w:tab w:val="left" w:pos="-720"/>
        </w:tabs>
        <w:suppressAutoHyphens/>
        <w:jc w:val="both"/>
        <w:rPr>
          <w:rFonts w:ascii="Helvetica" w:eastAsia="Calibri" w:hAnsi="Helvetica" w:cs="Helvetica"/>
          <w:i/>
          <w:iCs/>
          <w:color w:val="0000CC"/>
          <w:spacing w:val="-2"/>
          <w:sz w:val="24"/>
          <w:szCs w:val="24"/>
        </w:rPr>
      </w:pPr>
      <w:r w:rsidRPr="0004328A">
        <w:rPr>
          <w:rFonts w:ascii="Helvetica" w:eastAsia="Calibri" w:hAnsi="Helvetica" w:cs="Helvetica"/>
          <w:b/>
          <w:bCs/>
          <w:i/>
          <w:iCs/>
          <w:color w:val="0000CC"/>
          <w:spacing w:val="-2"/>
          <w:sz w:val="24"/>
          <w:szCs w:val="24"/>
        </w:rPr>
        <w:t>Trainer’s Note:</w:t>
      </w:r>
      <w:r w:rsidRPr="004F44E9">
        <w:rPr>
          <w:rFonts w:ascii="Helvetica" w:eastAsia="Calibri" w:hAnsi="Helvetica" w:cs="Helvetica"/>
          <w:i/>
          <w:iCs/>
          <w:color w:val="0000CC"/>
          <w:spacing w:val="-2"/>
          <w:sz w:val="24"/>
          <w:szCs w:val="24"/>
        </w:rPr>
        <w:t xml:space="preserve"> The LTCOP often works in situations where agents </w:t>
      </w:r>
      <w:r w:rsidRPr="004C1112">
        <w:rPr>
          <w:rFonts w:ascii="Helvetica" w:eastAsia="Calibri" w:hAnsi="Helvetica" w:cs="Helvetica"/>
          <w:i/>
          <w:iCs/>
          <w:color w:val="0000CC"/>
          <w:spacing w:val="-2"/>
          <w:sz w:val="24"/>
          <w:szCs w:val="24"/>
        </w:rPr>
        <w:t xml:space="preserve">try to </w:t>
      </w:r>
      <w:r w:rsidR="009D752F" w:rsidRPr="004C1112">
        <w:rPr>
          <w:rFonts w:ascii="Helvetica" w:eastAsia="Calibri" w:hAnsi="Helvetica" w:cs="Helvetica"/>
          <w:i/>
          <w:iCs/>
          <w:color w:val="0000CC"/>
          <w:spacing w:val="-2"/>
          <w:sz w:val="24"/>
          <w:szCs w:val="24"/>
        </w:rPr>
        <w:t xml:space="preserve">wield </w:t>
      </w:r>
      <w:r w:rsidRPr="004C1112">
        <w:rPr>
          <w:rFonts w:ascii="Helvetica" w:eastAsia="Calibri" w:hAnsi="Helvetica" w:cs="Helvetica"/>
          <w:i/>
          <w:iCs/>
          <w:color w:val="0000CC"/>
          <w:spacing w:val="-2"/>
          <w:sz w:val="24"/>
          <w:szCs w:val="24"/>
        </w:rPr>
        <w:t>more</w:t>
      </w:r>
      <w:r w:rsidRPr="004F44E9">
        <w:rPr>
          <w:rFonts w:ascii="Helvetica" w:eastAsia="Calibri" w:hAnsi="Helvetica" w:cs="Helvetica"/>
          <w:i/>
          <w:iCs/>
          <w:color w:val="0000CC"/>
          <w:spacing w:val="-2"/>
          <w:sz w:val="24"/>
          <w:szCs w:val="24"/>
        </w:rPr>
        <w:t xml:space="preserve"> power than has been granted by the resident. Agents under a POA are normally given the authority to make health care decisions, or in some cases financial decisions, on behalf of the resident. Agents normally DO NOT have the authority</w:t>
      </w:r>
      <w:r w:rsidR="00860E77">
        <w:rPr>
          <w:rFonts w:ascii="Helvetica" w:eastAsia="Calibri" w:hAnsi="Helvetica" w:cs="Helvetica"/>
          <w:i/>
          <w:iCs/>
          <w:color w:val="0000CC"/>
          <w:spacing w:val="-2"/>
          <w:sz w:val="24"/>
          <w:szCs w:val="24"/>
        </w:rPr>
        <w:t xml:space="preserve"> to</w:t>
      </w:r>
      <w:r w:rsidRPr="004F44E9">
        <w:rPr>
          <w:rFonts w:ascii="Helvetica" w:eastAsia="Calibri" w:hAnsi="Helvetica" w:cs="Helvetica"/>
          <w:i/>
          <w:iCs/>
          <w:color w:val="0000CC"/>
          <w:spacing w:val="-2"/>
          <w:sz w:val="24"/>
          <w:szCs w:val="24"/>
        </w:rPr>
        <w:t xml:space="preserve"> tell the facility who may or may not visit with the resident</w:t>
      </w:r>
      <w:r w:rsidR="00860E77">
        <w:rPr>
          <w:rFonts w:ascii="Helvetica" w:eastAsia="Calibri" w:hAnsi="Helvetica" w:cs="Helvetica"/>
          <w:i/>
          <w:iCs/>
          <w:color w:val="0000CC"/>
          <w:spacing w:val="-2"/>
          <w:sz w:val="24"/>
          <w:szCs w:val="24"/>
        </w:rPr>
        <w:t>,</w:t>
      </w:r>
      <w:r w:rsidRPr="004F44E9">
        <w:rPr>
          <w:rFonts w:ascii="Helvetica" w:eastAsia="Calibri" w:hAnsi="Helvetica" w:cs="Helvetica"/>
          <w:i/>
          <w:iCs/>
          <w:color w:val="0000CC"/>
          <w:spacing w:val="-2"/>
          <w:sz w:val="24"/>
          <w:szCs w:val="24"/>
        </w:rPr>
        <w:t xml:space="preserve"> restrict the resident from going outside</w:t>
      </w:r>
      <w:r w:rsidR="00860E77">
        <w:rPr>
          <w:rFonts w:ascii="Helvetica" w:eastAsia="Calibri" w:hAnsi="Helvetica" w:cs="Helvetica"/>
          <w:i/>
          <w:iCs/>
          <w:color w:val="0000CC"/>
          <w:spacing w:val="-2"/>
          <w:sz w:val="24"/>
          <w:szCs w:val="24"/>
        </w:rPr>
        <w:t>,</w:t>
      </w:r>
      <w:r w:rsidRPr="004F44E9">
        <w:rPr>
          <w:rFonts w:ascii="Helvetica" w:eastAsia="Calibri" w:hAnsi="Helvetica" w:cs="Helvetica"/>
          <w:i/>
          <w:iCs/>
          <w:color w:val="0000CC"/>
          <w:spacing w:val="-2"/>
          <w:sz w:val="24"/>
          <w:szCs w:val="24"/>
        </w:rPr>
        <w:t xml:space="preserve"> etc.</w:t>
      </w:r>
    </w:p>
    <w:p w14:paraId="11A21D21" w14:textId="209277D6" w:rsidR="00B01545" w:rsidRPr="004F44E9" w:rsidRDefault="00D37410" w:rsidP="00AA1831">
      <w:pPr>
        <w:pStyle w:val="Heading4"/>
        <w:rPr>
          <w:rFonts w:ascii="Helvetica" w:eastAsia="Calibri" w:hAnsi="Helvetica" w:cs="Helvetica"/>
          <w:color w:val="000000" w:themeColor="text1"/>
          <w:sz w:val="32"/>
          <w:szCs w:val="32"/>
        </w:rPr>
      </w:pPr>
      <w:r w:rsidRPr="004F44E9">
        <w:rPr>
          <w:rFonts w:ascii="Helvetica" w:eastAsia="Calibri" w:hAnsi="Helvetica" w:cs="Helvetica"/>
          <w:color w:val="000000" w:themeColor="text1"/>
          <w:sz w:val="32"/>
          <w:szCs w:val="32"/>
        </w:rPr>
        <w:t>Decision</w:t>
      </w:r>
      <w:r w:rsidR="004519CA" w:rsidRPr="004F44E9">
        <w:rPr>
          <w:rFonts w:ascii="Helvetica" w:eastAsia="Calibri" w:hAnsi="Helvetica" w:cs="Helvetica"/>
          <w:color w:val="000000" w:themeColor="text1"/>
          <w:sz w:val="32"/>
          <w:szCs w:val="32"/>
        </w:rPr>
        <w:t xml:space="preserve"> </w:t>
      </w:r>
      <w:r w:rsidRPr="004F44E9">
        <w:rPr>
          <w:rFonts w:ascii="Helvetica" w:eastAsia="Calibri" w:hAnsi="Helvetica" w:cs="Helvetica"/>
          <w:color w:val="000000" w:themeColor="text1"/>
          <w:sz w:val="32"/>
          <w:szCs w:val="32"/>
        </w:rPr>
        <w:t xml:space="preserve">Makers Assigned </w:t>
      </w:r>
      <w:r w:rsidRPr="004F44E9">
        <w:rPr>
          <w:rFonts w:ascii="Helvetica" w:eastAsia="Calibri" w:hAnsi="Helvetica" w:cs="Helvetica"/>
          <w:b/>
          <w:bCs/>
          <w:color w:val="000000" w:themeColor="text1"/>
          <w:sz w:val="32"/>
          <w:szCs w:val="32"/>
        </w:rPr>
        <w:t>for</w:t>
      </w:r>
      <w:r w:rsidRPr="004F44E9">
        <w:rPr>
          <w:rFonts w:ascii="Helvetica" w:eastAsia="Calibri" w:hAnsi="Helvetica" w:cs="Helvetica"/>
          <w:color w:val="000000" w:themeColor="text1"/>
          <w:sz w:val="32"/>
          <w:szCs w:val="32"/>
        </w:rPr>
        <w:t xml:space="preserve"> the Resident </w:t>
      </w:r>
    </w:p>
    <w:p w14:paraId="2E0C095C" w14:textId="77777777" w:rsidR="009D272B" w:rsidRPr="004F44E9" w:rsidRDefault="009D272B" w:rsidP="009D272B">
      <w:pPr>
        <w:rPr>
          <w:rFonts w:ascii="Helvetica" w:hAnsi="Helvetica" w:cs="Helvetica"/>
          <w:sz w:val="10"/>
          <w:szCs w:val="10"/>
        </w:rPr>
      </w:pPr>
    </w:p>
    <w:p w14:paraId="0C3248FC" w14:textId="0BC32AC9" w:rsidR="00872914" w:rsidRPr="004F44E9" w:rsidRDefault="00872914" w:rsidP="00546ACB">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Guardianship</w:t>
      </w:r>
      <w:r w:rsidR="00825B9E" w:rsidRPr="004F44E9">
        <w:rPr>
          <w:rFonts w:ascii="Helvetica" w:eastAsia="Calibri" w:hAnsi="Helvetica" w:cs="Helvetica"/>
          <w:b/>
          <w:bCs/>
          <w:color w:val="000000"/>
          <w:spacing w:val="-2"/>
          <w:sz w:val="24"/>
          <w:szCs w:val="24"/>
        </w:rPr>
        <w:t xml:space="preserve"> and Conservatorship</w:t>
      </w:r>
    </w:p>
    <w:p w14:paraId="4AA8F1F2" w14:textId="7C3CF970" w:rsidR="00591600" w:rsidRPr="004F44E9" w:rsidDel="00591600" w:rsidRDefault="00591600" w:rsidP="009D272B">
      <w:pPr>
        <w:pStyle w:val="ListParagraph"/>
        <w:numPr>
          <w:ilvl w:val="0"/>
          <w:numId w:val="101"/>
        </w:numPr>
        <w:jc w:val="both"/>
        <w:rPr>
          <w:rFonts w:ascii="Helvetica" w:eastAsia="Calibri" w:hAnsi="Helvetica" w:cs="Helvetica"/>
          <w:sz w:val="24"/>
          <w:szCs w:val="24"/>
        </w:rPr>
      </w:pPr>
      <w:bookmarkStart w:id="71" w:name="_Hlk77614192"/>
      <w:r w:rsidRPr="004F44E9">
        <w:rPr>
          <w:rFonts w:ascii="Helvetica" w:eastAsia="Calibri" w:hAnsi="Helvetica" w:cs="Helvetica"/>
          <w:b/>
          <w:bCs/>
          <w:i/>
          <w:iCs/>
          <w:color w:val="0000CC"/>
          <w:spacing w:val="-2"/>
          <w:sz w:val="24"/>
          <w:szCs w:val="24"/>
        </w:rPr>
        <w:t xml:space="preserve">Include state-specific laws and/or policies and procedures </w:t>
      </w:r>
      <w:r w:rsidR="005A283F" w:rsidRPr="004F44E9">
        <w:rPr>
          <w:rFonts w:ascii="Helvetica" w:eastAsia="Calibri" w:hAnsi="Helvetica" w:cs="Helvetica"/>
          <w:b/>
          <w:bCs/>
          <w:i/>
          <w:iCs/>
          <w:color w:val="0000CC"/>
          <w:spacing w:val="-2"/>
          <w:sz w:val="24"/>
          <w:szCs w:val="24"/>
        </w:rPr>
        <w:t>about communicating</w:t>
      </w:r>
      <w:r w:rsidRPr="004F44E9">
        <w:rPr>
          <w:rFonts w:ascii="Helvetica" w:eastAsia="Calibri" w:hAnsi="Helvetica" w:cs="Helvetica"/>
          <w:b/>
          <w:bCs/>
          <w:i/>
          <w:iCs/>
          <w:color w:val="0000CC"/>
          <w:spacing w:val="-2"/>
          <w:sz w:val="24"/>
          <w:szCs w:val="24"/>
        </w:rPr>
        <w:t xml:space="preserve"> with a guardian or conservator</w:t>
      </w:r>
      <w:r w:rsidR="005A283F" w:rsidRPr="004F44E9">
        <w:rPr>
          <w:rFonts w:ascii="Helvetica" w:eastAsia="Calibri" w:hAnsi="Helvetica" w:cs="Helvetica"/>
          <w:b/>
          <w:bCs/>
          <w:i/>
          <w:iCs/>
          <w:color w:val="0000CC"/>
          <w:spacing w:val="-2"/>
          <w:sz w:val="24"/>
          <w:szCs w:val="24"/>
        </w:rPr>
        <w:t>.</w:t>
      </w:r>
      <w:r w:rsidRPr="004F44E9">
        <w:rPr>
          <w:rFonts w:ascii="Helvetica" w:eastAsia="Calibri" w:hAnsi="Helvetica" w:cs="Helvetica"/>
          <w:b/>
          <w:bCs/>
          <w:i/>
          <w:iCs/>
          <w:color w:val="0000CC"/>
          <w:spacing w:val="-2"/>
          <w:sz w:val="24"/>
          <w:szCs w:val="24"/>
        </w:rPr>
        <w:t xml:space="preserve"> Explain any state-specific</w:t>
      </w:r>
      <w:r w:rsidR="00B46568" w:rsidRPr="004F44E9">
        <w:rPr>
          <w:rFonts w:ascii="Helvetica" w:eastAsia="Calibri" w:hAnsi="Helvetica" w:cs="Helvetica"/>
          <w:b/>
          <w:bCs/>
          <w:i/>
          <w:iCs/>
          <w:color w:val="0000CC"/>
          <w:spacing w:val="-2"/>
          <w:sz w:val="24"/>
          <w:szCs w:val="24"/>
        </w:rPr>
        <w:t xml:space="preserve"> </w:t>
      </w:r>
      <w:r w:rsidRPr="004F44E9">
        <w:rPr>
          <w:rFonts w:ascii="Helvetica" w:eastAsia="Calibri" w:hAnsi="Helvetica" w:cs="Helvetica"/>
          <w:b/>
          <w:bCs/>
          <w:i/>
          <w:iCs/>
          <w:color w:val="0000CC"/>
          <w:spacing w:val="-2"/>
          <w:sz w:val="24"/>
          <w:szCs w:val="24"/>
        </w:rPr>
        <w:t xml:space="preserve">information necessary for trainees including whether a representative should speak to their supervisor in cases involving a guardian. List each type of </w:t>
      </w:r>
      <w:r w:rsidRPr="004F44E9">
        <w:rPr>
          <w:rFonts w:ascii="Helvetica" w:eastAsia="Calibri" w:hAnsi="Helvetica" w:cs="Helvetica"/>
          <w:b/>
          <w:bCs/>
          <w:i/>
          <w:iCs/>
          <w:color w:val="0000CC"/>
          <w:spacing w:val="-2"/>
          <w:sz w:val="24"/>
          <w:szCs w:val="24"/>
        </w:rPr>
        <w:lastRenderedPageBreak/>
        <w:t>guardianship, conservatorship, etc., and provide links to those documents or state resources when applicable.</w:t>
      </w:r>
    </w:p>
    <w:bookmarkEnd w:id="71"/>
    <w:p w14:paraId="46D25441" w14:textId="433ECCC5" w:rsidR="00872914" w:rsidRPr="004F44E9" w:rsidRDefault="00825B9E"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definitions of guardianship and conservatorship vary from state to state.  In most states, when </w:t>
      </w:r>
      <w:r w:rsidR="00872914" w:rsidRPr="004F44E9">
        <w:rPr>
          <w:rFonts w:ascii="Helvetica" w:eastAsia="Times New Roman" w:hAnsi="Helvetica" w:cs="Helvetica"/>
          <w:sz w:val="24"/>
          <w:szCs w:val="24"/>
        </w:rPr>
        <w:t>a guardian</w:t>
      </w:r>
      <w:r w:rsidRPr="004F44E9">
        <w:rPr>
          <w:rFonts w:ascii="Helvetica" w:eastAsia="Times New Roman" w:hAnsi="Helvetica" w:cs="Helvetica"/>
          <w:sz w:val="24"/>
          <w:szCs w:val="24"/>
        </w:rPr>
        <w:t xml:space="preserve"> or conservator</w:t>
      </w:r>
      <w:r w:rsidR="00872914" w:rsidRPr="004F44E9">
        <w:rPr>
          <w:rFonts w:ascii="Helvetica" w:eastAsia="Times New Roman" w:hAnsi="Helvetica" w:cs="Helvetica"/>
          <w:sz w:val="24"/>
          <w:szCs w:val="24"/>
        </w:rPr>
        <w:t xml:space="preserve"> is appointed, the court removes </w:t>
      </w:r>
      <w:r w:rsidR="00F12840" w:rsidRPr="004F44E9">
        <w:rPr>
          <w:rFonts w:ascii="Helvetica" w:eastAsia="Times New Roman" w:hAnsi="Helvetica" w:cs="Helvetica"/>
          <w:sz w:val="24"/>
          <w:szCs w:val="24"/>
        </w:rPr>
        <w:t xml:space="preserve">some or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w:t>
      </w:r>
      <w:r w:rsidR="00872914" w:rsidRPr="004F44E9">
        <w:rPr>
          <w:rFonts w:ascii="Helvetica" w:eastAsia="Times New Roman" w:hAnsi="Helvetica" w:cs="Helvetica"/>
          <w:sz w:val="24"/>
          <w:szCs w:val="24"/>
        </w:rPr>
        <w:t xml:space="preserve">the individual’s rights and deems the individual incapable of administering their own affairs. </w:t>
      </w:r>
      <w:r w:rsidRPr="004F44E9">
        <w:rPr>
          <w:rFonts w:ascii="Helvetica" w:eastAsia="Times New Roman" w:hAnsi="Helvetica" w:cs="Helvetica"/>
          <w:sz w:val="24"/>
          <w:szCs w:val="24"/>
        </w:rPr>
        <w:t>Those affairs may be financial</w:t>
      </w:r>
      <w:r w:rsidR="00C30DA7">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CD7A8B" w:rsidRPr="004F44E9">
        <w:rPr>
          <w:rFonts w:ascii="Helvetica" w:eastAsia="Times New Roman" w:hAnsi="Helvetica" w:cs="Helvetica"/>
          <w:sz w:val="24"/>
          <w:szCs w:val="24"/>
        </w:rPr>
        <w:t>personal, day-to</w:t>
      </w:r>
      <w:r w:rsidR="00F12840" w:rsidRPr="004F44E9">
        <w:rPr>
          <w:rFonts w:ascii="Helvetica" w:eastAsia="Times New Roman" w:hAnsi="Helvetica" w:cs="Helvetica"/>
          <w:sz w:val="24"/>
          <w:szCs w:val="24"/>
        </w:rPr>
        <w:t>-</w:t>
      </w:r>
      <w:r w:rsidR="00CD7A8B" w:rsidRPr="004F44E9">
        <w:rPr>
          <w:rFonts w:ascii="Helvetica" w:eastAsia="Times New Roman" w:hAnsi="Helvetica" w:cs="Helvetica"/>
          <w:sz w:val="24"/>
          <w:szCs w:val="24"/>
        </w:rPr>
        <w:t>day, or</w:t>
      </w:r>
      <w:r w:rsidRPr="004F44E9">
        <w:rPr>
          <w:rFonts w:ascii="Helvetica" w:eastAsia="Times New Roman" w:hAnsi="Helvetica" w:cs="Helvetica"/>
          <w:sz w:val="24"/>
          <w:szCs w:val="24"/>
        </w:rPr>
        <w:t xml:space="preserve"> </w:t>
      </w:r>
      <w:r w:rsidR="00C30DA7">
        <w:rPr>
          <w:rFonts w:ascii="Helvetica" w:eastAsia="Times New Roman" w:hAnsi="Helvetica" w:cs="Helvetica"/>
          <w:sz w:val="24"/>
          <w:szCs w:val="24"/>
        </w:rPr>
        <w:t>other</w:t>
      </w:r>
      <w:r w:rsidRPr="004F44E9">
        <w:rPr>
          <w:rFonts w:ascii="Helvetica" w:eastAsia="Times New Roman" w:hAnsi="Helvetica" w:cs="Helvetica"/>
          <w:sz w:val="24"/>
          <w:szCs w:val="24"/>
        </w:rPr>
        <w:t>.  Guardianships and conservatorships may be limited in scope</w:t>
      </w:r>
      <w:r w:rsidR="00CD7A8B" w:rsidRPr="004F44E9">
        <w:rPr>
          <w:rFonts w:ascii="Helvetica" w:eastAsia="Times New Roman" w:hAnsi="Helvetica" w:cs="Helvetica"/>
          <w:sz w:val="24"/>
          <w:szCs w:val="24"/>
        </w:rPr>
        <w:t xml:space="preserve"> and in length of time</w:t>
      </w:r>
      <w:r w:rsidRPr="004F44E9">
        <w:rPr>
          <w:rFonts w:ascii="Helvetica" w:eastAsia="Times New Roman" w:hAnsi="Helvetica" w:cs="Helvetica"/>
          <w:sz w:val="24"/>
          <w:szCs w:val="24"/>
        </w:rPr>
        <w:t>.</w:t>
      </w:r>
    </w:p>
    <w:p w14:paraId="0DF72A24"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186977" w14:textId="75AB87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Some guardians </w:t>
      </w:r>
      <w:r w:rsidR="00825B9E" w:rsidRPr="004F44E9">
        <w:rPr>
          <w:rFonts w:ascii="Helvetica" w:eastAsia="Times New Roman" w:hAnsi="Helvetica" w:cs="Helvetica"/>
          <w:sz w:val="24"/>
          <w:szCs w:val="24"/>
        </w:rPr>
        <w:t xml:space="preserve">or conservators </w:t>
      </w:r>
      <w:r w:rsidRPr="004F44E9">
        <w:rPr>
          <w:rFonts w:ascii="Helvetica" w:eastAsia="Times New Roman" w:hAnsi="Helvetica" w:cs="Helvetica"/>
          <w:sz w:val="24"/>
          <w:szCs w:val="24"/>
        </w:rPr>
        <w:t xml:space="preserve">are family or friends of residents who </w:t>
      </w:r>
      <w:r w:rsidR="00796C82" w:rsidRPr="004F44E9">
        <w:rPr>
          <w:rFonts w:ascii="Helvetica" w:eastAsia="Times New Roman" w:hAnsi="Helvetica" w:cs="Helvetica"/>
          <w:sz w:val="24"/>
          <w:szCs w:val="24"/>
        </w:rPr>
        <w:t>know their</w:t>
      </w:r>
      <w:r w:rsidRPr="004F44E9">
        <w:rPr>
          <w:rFonts w:ascii="Helvetica" w:eastAsia="Times New Roman" w:hAnsi="Helvetica" w:cs="Helvetica"/>
          <w:sz w:val="24"/>
          <w:szCs w:val="24"/>
        </w:rPr>
        <w:t xml:space="preserve"> values and goals, and others are </w:t>
      </w:r>
      <w:r w:rsidR="009C0971" w:rsidRPr="004F44E9">
        <w:rPr>
          <w:rFonts w:ascii="Helvetica" w:eastAsia="Times New Roman" w:hAnsi="Helvetica" w:cs="Helvetica"/>
          <w:sz w:val="24"/>
          <w:szCs w:val="24"/>
        </w:rPr>
        <w:t>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appointed professional</w:t>
      </w:r>
      <w:r w:rsidR="00825B9E"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who do not know or may have never met the resident.</w:t>
      </w:r>
    </w:p>
    <w:p w14:paraId="6992D185" w14:textId="77777777" w:rsidR="00872914" w:rsidRPr="004F44E9" w:rsidRDefault="00872914" w:rsidP="00872914">
      <w:pPr>
        <w:widowControl w:val="0"/>
        <w:tabs>
          <w:tab w:val="left" w:pos="-1440"/>
          <w:tab w:val="left" w:pos="-720"/>
        </w:tabs>
        <w:suppressAutoHyphens/>
        <w:spacing w:after="0" w:line="240" w:lineRule="auto"/>
        <w:jc w:val="both"/>
        <w:rPr>
          <w:rFonts w:ascii="Helvetica" w:eastAsia="Times New Roman" w:hAnsi="Helvetica" w:cs="Helvetica"/>
          <w:sz w:val="24"/>
          <w:szCs w:val="24"/>
        </w:rPr>
      </w:pPr>
    </w:p>
    <w:p w14:paraId="407CCC9C" w14:textId="7C3FBC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7A545F"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 xml:space="preserve">advocates that the resident </w:t>
      </w:r>
      <w:proofErr w:type="gramStart"/>
      <w:r w:rsidRPr="004F44E9">
        <w:rPr>
          <w:rFonts w:ascii="Helvetica" w:eastAsia="Times New Roman" w:hAnsi="Helvetica" w:cs="Helvetica"/>
          <w:sz w:val="24"/>
          <w:szCs w:val="24"/>
        </w:rPr>
        <w:t>ch</w:t>
      </w:r>
      <w:r w:rsidR="003C09BA">
        <w:rPr>
          <w:rFonts w:ascii="Helvetica" w:eastAsia="Times New Roman" w:hAnsi="Helvetica" w:cs="Helvetica"/>
          <w:sz w:val="24"/>
          <w:szCs w:val="24"/>
        </w:rPr>
        <w:t>o</w:t>
      </w:r>
      <w:r w:rsidRPr="004F44E9">
        <w:rPr>
          <w:rFonts w:ascii="Helvetica" w:eastAsia="Times New Roman" w:hAnsi="Helvetica" w:cs="Helvetica"/>
          <w:sz w:val="24"/>
          <w:szCs w:val="24"/>
        </w:rPr>
        <w:t>ose</w:t>
      </w:r>
      <w:proofErr w:type="gramEnd"/>
      <w:r w:rsidRPr="004F44E9">
        <w:rPr>
          <w:rFonts w:ascii="Helvetica" w:eastAsia="Times New Roman" w:hAnsi="Helvetica" w:cs="Helvetica"/>
          <w:sz w:val="24"/>
          <w:szCs w:val="24"/>
        </w:rPr>
        <w:t xml:space="preserve"> who their decision maker is and what authority they are giving to the person, as opposed to having the court make these decisions. Because guardianships </w:t>
      </w:r>
      <w:r w:rsidR="00CD7A8B" w:rsidRPr="004F44E9">
        <w:rPr>
          <w:rFonts w:ascii="Helvetica" w:eastAsia="Times New Roman" w:hAnsi="Helvetica" w:cs="Helvetica"/>
          <w:sz w:val="24"/>
          <w:szCs w:val="24"/>
        </w:rPr>
        <w:t xml:space="preserve">and conservatorships </w:t>
      </w:r>
      <w:r w:rsidRPr="004F44E9">
        <w:rPr>
          <w:rFonts w:ascii="Helvetica" w:eastAsia="Times New Roman" w:hAnsi="Helvetica" w:cs="Helvetica"/>
          <w:sz w:val="24"/>
          <w:szCs w:val="24"/>
        </w:rPr>
        <w:t>remove individuals</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 rights, </w:t>
      </w:r>
      <w:r w:rsidR="00CD7A8B" w:rsidRPr="004F44E9">
        <w:rPr>
          <w:rFonts w:ascii="Helvetica" w:eastAsia="Times New Roman" w:hAnsi="Helvetica" w:cs="Helvetica"/>
          <w:sz w:val="24"/>
          <w:szCs w:val="24"/>
        </w:rPr>
        <w:t xml:space="preserve">they </w:t>
      </w:r>
      <w:r w:rsidRPr="004F44E9">
        <w:rPr>
          <w:rFonts w:ascii="Helvetica" w:eastAsia="Times New Roman" w:hAnsi="Helvetica" w:cs="Helvetica"/>
          <w:sz w:val="24"/>
          <w:szCs w:val="24"/>
        </w:rPr>
        <w:t>should be considered as a last resort.</w:t>
      </w:r>
    </w:p>
    <w:p w14:paraId="0EC248BA" w14:textId="1FCE6E6C" w:rsidR="00872914" w:rsidRPr="004F44E9" w:rsidRDefault="0089680E" w:rsidP="00546ACB">
      <w:pPr>
        <w:widowControl w:val="0"/>
        <w:tabs>
          <w:tab w:val="left" w:pos="-1440"/>
          <w:tab w:val="left" w:pos="-720"/>
        </w:tabs>
        <w:suppressAutoHyphens/>
        <w:spacing w:after="0"/>
        <w:jc w:val="both"/>
        <w:rPr>
          <w:rFonts w:ascii="Helvetica" w:eastAsia="Times New Roman" w:hAnsi="Helvetica" w:cs="Helvetica"/>
          <w:sz w:val="24"/>
          <w:szCs w:val="24"/>
        </w:rPr>
      </w:pPr>
      <w:r>
        <w:rPr>
          <w:noProof/>
        </w:rPr>
        <w:drawing>
          <wp:anchor distT="0" distB="0" distL="114300" distR="114300" simplePos="0" relativeHeight="251660800" behindDoc="1" locked="0" layoutInCell="1" allowOverlap="1" wp14:anchorId="103B3519" wp14:editId="4D6ED9E9">
            <wp:simplePos x="0" y="0"/>
            <wp:positionH relativeFrom="margin">
              <wp:align>left</wp:align>
            </wp:positionH>
            <wp:positionV relativeFrom="paragraph">
              <wp:posOffset>78105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8" name="Graphic 1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1A8C1004" w14:textId="3492B1AA" w:rsidR="00174088" w:rsidRPr="004F44E9" w:rsidRDefault="00591600" w:rsidP="00546ACB">
      <w:pPr>
        <w:widowControl w:val="0"/>
        <w:tabs>
          <w:tab w:val="left" w:pos="-1440"/>
          <w:tab w:val="left" w:pos="-720"/>
        </w:tabs>
        <w:suppressAutoHyphens/>
        <w:spacing w:after="0"/>
        <w:jc w:val="both"/>
        <w:rPr>
          <w:rStyle w:val="Hyperlink"/>
          <w:rFonts w:ascii="Helvetica" w:eastAsia="Times New Roman" w:hAnsi="Helvetica" w:cs="Helvetica"/>
          <w:sz w:val="24"/>
          <w:szCs w:val="24"/>
        </w:rPr>
      </w:pPr>
      <w:r w:rsidRPr="004F44E9">
        <w:rPr>
          <w:rFonts w:ascii="Helvetica" w:eastAsia="Times New Roman" w:hAnsi="Helvetica" w:cs="Helvetica"/>
          <w:sz w:val="24"/>
          <w:szCs w:val="24"/>
        </w:rPr>
        <w:t>Learn</w:t>
      </w:r>
      <w:r w:rsidR="00174088" w:rsidRPr="004F44E9">
        <w:rPr>
          <w:rFonts w:ascii="Helvetica" w:eastAsia="Times New Roman" w:hAnsi="Helvetica" w:cs="Helvetica"/>
          <w:sz w:val="24"/>
          <w:szCs w:val="24"/>
        </w:rPr>
        <w:t xml:space="preserve"> more about </w:t>
      </w:r>
      <w:hyperlink r:id="rId25" w:history="1">
        <w:r w:rsidR="00174088" w:rsidRPr="0089680E">
          <w:rPr>
            <w:rStyle w:val="Hyperlink"/>
            <w:rFonts w:ascii="Helvetica" w:eastAsia="Times New Roman" w:hAnsi="Helvetica" w:cs="Helvetica"/>
            <w:sz w:val="24"/>
            <w:szCs w:val="24"/>
          </w:rPr>
          <w:t>guardianship</w:t>
        </w:r>
      </w:hyperlink>
      <w:r w:rsidR="0089680E">
        <w:t>.</w:t>
      </w:r>
      <w:r w:rsidRPr="004F44E9">
        <w:rPr>
          <w:rStyle w:val="FootnoteReference"/>
          <w:rFonts w:ascii="Helvetica" w:eastAsia="Times New Roman" w:hAnsi="Helvetica" w:cs="Helvetica"/>
          <w:color w:val="000000" w:themeColor="text1"/>
          <w:sz w:val="24"/>
          <w:szCs w:val="24"/>
        </w:rPr>
        <w:footnoteReference w:id="36"/>
      </w:r>
    </w:p>
    <w:p w14:paraId="6826BFC6" w14:textId="77777777"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AECFCCC" w14:textId="188B49F2"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b/>
          <w:bCs/>
          <w:sz w:val="24"/>
          <w:szCs w:val="24"/>
        </w:rPr>
      </w:pPr>
      <w:bookmarkStart w:id="72" w:name="_Hlk65850450"/>
      <w:r w:rsidRPr="004F44E9">
        <w:rPr>
          <w:rFonts w:ascii="Helvetica" w:eastAsia="Times New Roman" w:hAnsi="Helvetica" w:cs="Helvetica"/>
          <w:b/>
          <w:bCs/>
          <w:sz w:val="24"/>
          <w:szCs w:val="24"/>
        </w:rPr>
        <w:t>Representative Payee</w:t>
      </w:r>
    </w:p>
    <w:p w14:paraId="5E7D657D" w14:textId="341DDE45" w:rsidR="008E3AC5"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 representative payee</w:t>
      </w:r>
      <w:r w:rsidR="008E3AC5" w:rsidRPr="004F44E9">
        <w:rPr>
          <w:rStyle w:val="FootnoteReference"/>
          <w:rFonts w:ascii="Helvetica" w:eastAsia="Times New Roman" w:hAnsi="Helvetica" w:cs="Helvetica"/>
          <w:sz w:val="24"/>
          <w:szCs w:val="24"/>
        </w:rPr>
        <w:footnoteReference w:id="37"/>
      </w:r>
      <w:r w:rsidRPr="004F44E9">
        <w:rPr>
          <w:rFonts w:ascii="Helvetica" w:eastAsia="Times New Roman" w:hAnsi="Helvetica" w:cs="Helvetica"/>
          <w:sz w:val="24"/>
          <w:szCs w:val="24"/>
        </w:rPr>
        <w:t xml:space="preserve"> is a person or an organization appointed to receive Social Security or Supplemental Security Income (SSI)</w:t>
      </w:r>
      <w:r w:rsidR="00F12840" w:rsidRPr="004F44E9">
        <w:rPr>
          <w:rStyle w:val="FootnoteReference"/>
          <w:rFonts w:ascii="Helvetica" w:eastAsia="Times New Roman" w:hAnsi="Helvetica" w:cs="Helvetica"/>
          <w:sz w:val="24"/>
          <w:szCs w:val="24"/>
        </w:rPr>
        <w:footnoteReference w:id="38"/>
      </w:r>
      <w:r w:rsidRPr="004F44E9">
        <w:rPr>
          <w:rFonts w:ascii="Helvetica" w:eastAsia="Times New Roman" w:hAnsi="Helvetica" w:cs="Helvetica"/>
          <w:sz w:val="24"/>
          <w:szCs w:val="24"/>
        </w:rPr>
        <w:t xml:space="preserve"> benefits for anyone who can’t manage or direct the management of their benefits</w:t>
      </w:r>
      <w:r w:rsidR="003C09BA">
        <w:rPr>
          <w:rFonts w:ascii="Helvetica" w:eastAsia="Times New Roman" w:hAnsi="Helvetica" w:cs="Helvetica"/>
          <w:sz w:val="24"/>
          <w:szCs w:val="24"/>
        </w:rPr>
        <w:t xml:space="preserve"> for themself</w:t>
      </w:r>
      <w:r w:rsidRPr="004F44E9">
        <w:rPr>
          <w:rFonts w:ascii="Helvetica" w:eastAsia="Times New Roman" w:hAnsi="Helvetica" w:cs="Helvetica"/>
          <w:sz w:val="24"/>
          <w:szCs w:val="24"/>
        </w:rPr>
        <w:t>.</w:t>
      </w:r>
      <w:r w:rsidR="008E3AC5" w:rsidRPr="004F44E9">
        <w:rPr>
          <w:rFonts w:ascii="Helvetica" w:eastAsia="Times New Roman" w:hAnsi="Helvetica" w:cs="Helvetica"/>
          <w:sz w:val="24"/>
          <w:szCs w:val="24"/>
        </w:rPr>
        <w:t xml:space="preserve"> SSI is designed to help people who are aged, blind, or have disabilities and who have little or no income.  SSI provides cash to meet basic needs for food, clothing, and shelter.</w:t>
      </w:r>
    </w:p>
    <w:p w14:paraId="6D4CB2D1" w14:textId="7BDDDE3B" w:rsidR="00A21BC4" w:rsidRPr="004F44E9" w:rsidRDefault="00A21BC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AD7841" w14:textId="77777777"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b/>
          <w:bCs/>
          <w:sz w:val="24"/>
          <w:szCs w:val="24"/>
        </w:rPr>
      </w:pPr>
      <w:r w:rsidRPr="004F44E9">
        <w:rPr>
          <w:rFonts w:ascii="Helvetica" w:eastAsia="Times New Roman" w:hAnsi="Helvetica" w:cs="Helvetica"/>
          <w:b/>
          <w:bCs/>
          <w:sz w:val="24"/>
          <w:szCs w:val="24"/>
        </w:rPr>
        <w:t>Default Health Care Decision Makers</w:t>
      </w:r>
    </w:p>
    <w:p w14:paraId="3FEB4A80" w14:textId="2B38D145"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Most, but not all, states have a statute that provides guidance for who can make health care decisions for a patient who is unable to make or communicate a health care decision</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has not named someone to help with health care decisions</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and does not have a 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appointed representative. The statutes vary from state to state, </w:t>
      </w:r>
      <w:r w:rsidR="00291862">
        <w:rPr>
          <w:rFonts w:ascii="Helvetica" w:eastAsia="Times New Roman" w:hAnsi="Helvetica" w:cs="Helvetica"/>
          <w:sz w:val="24"/>
          <w:szCs w:val="24"/>
        </w:rPr>
        <w:t xml:space="preserve">but </w:t>
      </w:r>
      <w:r w:rsidRPr="004F44E9">
        <w:rPr>
          <w:rFonts w:ascii="Helvetica" w:eastAsia="Times New Roman" w:hAnsi="Helvetica" w:cs="Helvetica"/>
          <w:sz w:val="24"/>
          <w:szCs w:val="24"/>
        </w:rPr>
        <w:t>most commonly the statutes empower immediate family</w:t>
      </w:r>
      <w:r w:rsidR="003C09BA">
        <w:rPr>
          <w:rFonts w:ascii="Helvetica" w:eastAsia="Times New Roman" w:hAnsi="Helvetica" w:cs="Helvetica"/>
          <w:sz w:val="24"/>
          <w:szCs w:val="24"/>
        </w:rPr>
        <w:t xml:space="preserve">; </w:t>
      </w:r>
      <w:r w:rsidRPr="004F44E9">
        <w:rPr>
          <w:rFonts w:ascii="Helvetica" w:eastAsia="Times New Roman" w:hAnsi="Helvetica" w:cs="Helvetica"/>
          <w:sz w:val="24"/>
          <w:szCs w:val="24"/>
        </w:rPr>
        <w:t>some include other persons in a close relationship to the patient.</w:t>
      </w:r>
      <w:r w:rsidRPr="004F44E9">
        <w:rPr>
          <w:rStyle w:val="FootnoteReference"/>
          <w:rFonts w:ascii="Helvetica" w:eastAsia="Times New Roman" w:hAnsi="Helvetica" w:cs="Helvetica"/>
          <w:sz w:val="24"/>
          <w:szCs w:val="24"/>
        </w:rPr>
        <w:footnoteReference w:id="39"/>
      </w:r>
      <w:r w:rsidRPr="004F44E9">
        <w:rPr>
          <w:rFonts w:ascii="Helvetica" w:eastAsia="Times New Roman" w:hAnsi="Helvetica" w:cs="Helvetica"/>
          <w:sz w:val="24"/>
          <w:szCs w:val="24"/>
        </w:rPr>
        <w:t xml:space="preserve"> These default decision makers are limited to health care decisions only as allowed in the statute in that state. </w:t>
      </w:r>
    </w:p>
    <w:p w14:paraId="60248409" w14:textId="08241151" w:rsidR="000D277A" w:rsidRPr="004F44E9" w:rsidRDefault="000D277A" w:rsidP="008E3AC5">
      <w:pPr>
        <w:rPr>
          <w:rFonts w:ascii="Helvetica" w:eastAsia="Times New Roman" w:hAnsi="Helvetica" w:cs="Helvetica"/>
          <w:sz w:val="24"/>
          <w:szCs w:val="24"/>
        </w:rPr>
      </w:pPr>
    </w:p>
    <w:p w14:paraId="7410D8C0" w14:textId="0A3CF8E1" w:rsidR="00872914" w:rsidRPr="005B01FE" w:rsidRDefault="00872914" w:rsidP="008E3AC5">
      <w:pPr>
        <w:pStyle w:val="Heading3"/>
        <w:spacing w:line="276" w:lineRule="auto"/>
        <w:jc w:val="both"/>
        <w:rPr>
          <w:rFonts w:ascii="Helvetica" w:eastAsia="Times New Roman" w:hAnsi="Helvetica" w:cs="Helvetica"/>
          <w:b/>
          <w:bCs/>
          <w:color w:val="000000" w:themeColor="text1"/>
          <w:sz w:val="36"/>
          <w:szCs w:val="36"/>
        </w:rPr>
      </w:pPr>
      <w:bookmarkStart w:id="73" w:name="_Toc80709249"/>
      <w:bookmarkEnd w:id="72"/>
      <w:r w:rsidRPr="005B01FE">
        <w:rPr>
          <w:rFonts w:ascii="Helvetica" w:eastAsia="Times New Roman" w:hAnsi="Helvetica" w:cs="Helvetica"/>
          <w:b/>
          <w:bCs/>
          <w:color w:val="000000" w:themeColor="text1"/>
          <w:sz w:val="36"/>
          <w:szCs w:val="36"/>
        </w:rPr>
        <w:lastRenderedPageBreak/>
        <w:t>Role of a Resident Representative</w:t>
      </w:r>
      <w:bookmarkEnd w:id="73"/>
    </w:p>
    <w:p w14:paraId="55F92D0D" w14:textId="0BF3C335" w:rsidR="00946E2A" w:rsidRPr="005B01FE" w:rsidRDefault="00946E2A" w:rsidP="008E3AC5">
      <w:pPr>
        <w:widowControl w:val="0"/>
        <w:tabs>
          <w:tab w:val="left" w:pos="-1440"/>
          <w:tab w:val="left" w:pos="-720"/>
        </w:tabs>
        <w:suppressAutoHyphens/>
        <w:spacing w:after="0"/>
        <w:jc w:val="both"/>
        <w:rPr>
          <w:rFonts w:ascii="Helvetica" w:eastAsia="Times New Roman" w:hAnsi="Helvetica" w:cs="Helvetica"/>
          <w:i/>
          <w:iCs/>
          <w:color w:val="0000CC"/>
          <w:sz w:val="24"/>
          <w:szCs w:val="24"/>
        </w:rPr>
      </w:pPr>
      <w:r w:rsidRPr="008C7C82">
        <w:rPr>
          <w:rFonts w:ascii="Helvetica" w:eastAsia="Times New Roman" w:hAnsi="Helvetica" w:cs="Helvetica"/>
          <w:b/>
          <w:bCs/>
          <w:i/>
          <w:iCs/>
          <w:color w:val="0000CC"/>
          <w:sz w:val="24"/>
          <w:szCs w:val="24"/>
        </w:rPr>
        <w:t>Trainer’s Note:</w:t>
      </w:r>
      <w:r w:rsidRPr="005B01FE">
        <w:rPr>
          <w:rFonts w:ascii="Helvetica" w:eastAsia="Times New Roman" w:hAnsi="Helvetica" w:cs="Helvetica"/>
          <w:i/>
          <w:iCs/>
          <w:color w:val="0000CC"/>
          <w:sz w:val="24"/>
          <w:szCs w:val="24"/>
        </w:rPr>
        <w:t xml:space="preserve"> </w:t>
      </w:r>
      <w:bookmarkStart w:id="74" w:name="_Hlk64731968"/>
      <w:r w:rsidRPr="005B01FE">
        <w:rPr>
          <w:rFonts w:ascii="Helvetica" w:eastAsia="Times New Roman" w:hAnsi="Helvetica" w:cs="Helvetica"/>
          <w:i/>
          <w:iCs/>
          <w:color w:val="0000CC"/>
          <w:sz w:val="24"/>
          <w:szCs w:val="24"/>
        </w:rPr>
        <w:t>This is the first time introducing the term “resident representati</w:t>
      </w:r>
      <w:r w:rsidRPr="008E4822">
        <w:rPr>
          <w:rFonts w:ascii="Helvetica" w:eastAsia="Times New Roman" w:hAnsi="Helvetica" w:cs="Helvetica"/>
          <w:i/>
          <w:iCs/>
          <w:color w:val="0000CC"/>
          <w:sz w:val="24"/>
          <w:szCs w:val="24"/>
        </w:rPr>
        <w:t>ve</w:t>
      </w:r>
      <w:r w:rsidR="009D752F" w:rsidRPr="008E4822">
        <w:rPr>
          <w:rFonts w:ascii="Helvetica" w:eastAsia="Times New Roman" w:hAnsi="Helvetica" w:cs="Helvetica"/>
          <w:i/>
          <w:iCs/>
          <w:color w:val="0000CC"/>
          <w:sz w:val="24"/>
          <w:szCs w:val="24"/>
        </w:rPr>
        <w:t>.</w:t>
      </w:r>
      <w:r w:rsidRPr="008E4822">
        <w:rPr>
          <w:rFonts w:ascii="Helvetica" w:eastAsia="Times New Roman" w:hAnsi="Helvetica" w:cs="Helvetica"/>
          <w:i/>
          <w:iCs/>
          <w:color w:val="0000CC"/>
          <w:sz w:val="24"/>
          <w:szCs w:val="24"/>
        </w:rPr>
        <w:t>”</w:t>
      </w:r>
      <w:r w:rsidRPr="005B01FE">
        <w:rPr>
          <w:rFonts w:ascii="Helvetica" w:eastAsia="Times New Roman" w:hAnsi="Helvetica" w:cs="Helvetica"/>
          <w:i/>
          <w:iCs/>
          <w:color w:val="0000CC"/>
          <w:sz w:val="24"/>
          <w:szCs w:val="24"/>
        </w:rPr>
        <w:t xml:space="preserve">  Explain the definition as defined in Key Words and Terms: An individual chosen by a resident to act on their behalf, or an agent under a </w:t>
      </w:r>
      <w:r w:rsidR="00D535D7" w:rsidRPr="005B01FE">
        <w:rPr>
          <w:rFonts w:ascii="Helvetica" w:eastAsia="Times New Roman" w:hAnsi="Helvetica" w:cs="Helvetica"/>
          <w:i/>
          <w:iCs/>
          <w:color w:val="0000CC"/>
          <w:sz w:val="24"/>
          <w:szCs w:val="24"/>
        </w:rPr>
        <w:t>p</w:t>
      </w:r>
      <w:r w:rsidRPr="005B01FE">
        <w:rPr>
          <w:rFonts w:ascii="Helvetica" w:eastAsia="Times New Roman" w:hAnsi="Helvetica" w:cs="Helvetica"/>
          <w:i/>
          <w:iCs/>
          <w:color w:val="0000CC"/>
          <w:sz w:val="24"/>
          <w:szCs w:val="24"/>
        </w:rPr>
        <w:t xml:space="preserve">ower of </w:t>
      </w:r>
      <w:r w:rsidR="00D535D7" w:rsidRPr="005B01FE">
        <w:rPr>
          <w:rFonts w:ascii="Helvetica" w:eastAsia="Times New Roman" w:hAnsi="Helvetica" w:cs="Helvetica"/>
          <w:i/>
          <w:iCs/>
          <w:color w:val="0000CC"/>
          <w:sz w:val="24"/>
          <w:szCs w:val="24"/>
        </w:rPr>
        <w:t>a</w:t>
      </w:r>
      <w:r w:rsidRPr="005B01FE">
        <w:rPr>
          <w:rFonts w:ascii="Helvetica" w:eastAsia="Times New Roman" w:hAnsi="Helvetica" w:cs="Helvetica"/>
          <w:i/>
          <w:iCs/>
          <w:color w:val="0000CC"/>
          <w:sz w:val="24"/>
          <w:szCs w:val="24"/>
        </w:rPr>
        <w:t>ttorney, or other legally authorized representative, etc., or a court-appointed guardian or conservator of a resident. This term is further defined in the LTCOP Rule and is not intended to include a representative of the Office.</w:t>
      </w:r>
    </w:p>
    <w:bookmarkEnd w:id="74"/>
    <w:p w14:paraId="57F99BBF" w14:textId="1ACA7A0C" w:rsidR="0022021A" w:rsidRPr="001471EA" w:rsidRDefault="0022021A" w:rsidP="00546ACB">
      <w:pPr>
        <w:widowControl w:val="0"/>
        <w:tabs>
          <w:tab w:val="left" w:pos="-1440"/>
          <w:tab w:val="left" w:pos="-720"/>
        </w:tabs>
        <w:suppressAutoHyphens/>
        <w:spacing w:after="0"/>
        <w:jc w:val="both"/>
        <w:rPr>
          <w:rFonts w:ascii="Helvetica" w:eastAsia="Times New Roman" w:hAnsi="Helvetica" w:cs="Helvetica"/>
          <w:sz w:val="16"/>
          <w:szCs w:val="16"/>
        </w:rPr>
      </w:pPr>
    </w:p>
    <w:p w14:paraId="57947C93" w14:textId="64B8F1C1" w:rsidR="006E4099" w:rsidRPr="004F44E9" w:rsidRDefault="001471EA"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50560" behindDoc="0" locked="0" layoutInCell="1" allowOverlap="1" wp14:anchorId="073FC35E" wp14:editId="1E95A2CA">
                <wp:simplePos x="0" y="0"/>
                <wp:positionH relativeFrom="margin">
                  <wp:posOffset>4300855</wp:posOffset>
                </wp:positionH>
                <wp:positionV relativeFrom="margin">
                  <wp:posOffset>1750695</wp:posOffset>
                </wp:positionV>
                <wp:extent cx="1695450" cy="2716530"/>
                <wp:effectExtent l="76200" t="95250" r="76200" b="64770"/>
                <wp:wrapThrough wrapText="bothSides">
                  <wp:wrapPolygon edited="0">
                    <wp:start x="8980" y="-757"/>
                    <wp:lineTo x="-971" y="-757"/>
                    <wp:lineTo x="-971" y="18631"/>
                    <wp:lineTo x="-728" y="21206"/>
                    <wp:lineTo x="243" y="21812"/>
                    <wp:lineTo x="485" y="21964"/>
                    <wp:lineTo x="12378" y="21964"/>
                    <wp:lineTo x="12620" y="21812"/>
                    <wp:lineTo x="22085" y="21055"/>
                    <wp:lineTo x="22328" y="18631"/>
                    <wp:lineTo x="22328" y="-151"/>
                    <wp:lineTo x="20872" y="-757"/>
                    <wp:lineTo x="16261" y="-757"/>
                    <wp:lineTo x="8980" y="-757"/>
                  </wp:wrapPolygon>
                </wp:wrapThrough>
                <wp:docPr id="136" name="Text Box 136"/>
                <wp:cNvGraphicFramePr/>
                <a:graphic xmlns:a="http://schemas.openxmlformats.org/drawingml/2006/main">
                  <a:graphicData uri="http://schemas.microsoft.com/office/word/2010/wordprocessingShape">
                    <wps:wsp>
                      <wps:cNvSpPr txBox="1"/>
                      <wps:spPr>
                        <a:xfrm>
                          <a:off x="0" y="0"/>
                          <a:ext cx="1695450" cy="2716530"/>
                        </a:xfrm>
                        <a:custGeom>
                          <a:avLst/>
                          <a:gdLst>
                            <a:gd name="connsiteX0" fmla="*/ 0 w 1695450"/>
                            <a:gd name="connsiteY0" fmla="*/ 0 h 2716530"/>
                            <a:gd name="connsiteX1" fmla="*/ 1695450 w 1695450"/>
                            <a:gd name="connsiteY1" fmla="*/ 0 h 2716530"/>
                            <a:gd name="connsiteX2" fmla="*/ 1695450 w 1695450"/>
                            <a:gd name="connsiteY2" fmla="*/ 2716530 h 2716530"/>
                            <a:gd name="connsiteX3" fmla="*/ 0 w 1695450"/>
                            <a:gd name="connsiteY3" fmla="*/ 2716530 h 2716530"/>
                            <a:gd name="connsiteX4" fmla="*/ 0 w 1695450"/>
                            <a:gd name="connsiteY4" fmla="*/ 0 h 2716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5450" h="2716530" fill="none" extrusionOk="0">
                              <a:moveTo>
                                <a:pt x="0" y="0"/>
                              </a:moveTo>
                              <a:cubicBezTo>
                                <a:pt x="413061" y="61728"/>
                                <a:pt x="855153" y="10163"/>
                                <a:pt x="1695450" y="0"/>
                              </a:cubicBezTo>
                              <a:cubicBezTo>
                                <a:pt x="1745817" y="746897"/>
                                <a:pt x="1621194" y="2137474"/>
                                <a:pt x="1695450" y="2716530"/>
                              </a:cubicBezTo>
                              <a:cubicBezTo>
                                <a:pt x="1004415" y="2698312"/>
                                <a:pt x="350607" y="2781877"/>
                                <a:pt x="0" y="2716530"/>
                              </a:cubicBezTo>
                              <a:cubicBezTo>
                                <a:pt x="-57461" y="2258708"/>
                                <a:pt x="-61412" y="971138"/>
                                <a:pt x="0" y="0"/>
                              </a:cubicBezTo>
                              <a:close/>
                            </a:path>
                            <a:path w="1695450" h="2716530" stroke="0" extrusionOk="0">
                              <a:moveTo>
                                <a:pt x="0" y="0"/>
                              </a:moveTo>
                              <a:cubicBezTo>
                                <a:pt x="719734" y="-102156"/>
                                <a:pt x="1340230" y="-134231"/>
                                <a:pt x="1695450" y="0"/>
                              </a:cubicBezTo>
                              <a:cubicBezTo>
                                <a:pt x="1794569" y="506160"/>
                                <a:pt x="1757098" y="2019942"/>
                                <a:pt x="1695450" y="2716530"/>
                              </a:cubicBezTo>
                              <a:cubicBezTo>
                                <a:pt x="1390314" y="2630387"/>
                                <a:pt x="268533" y="2693136"/>
                                <a:pt x="0" y="2716530"/>
                              </a:cubicBezTo>
                              <a:cubicBezTo>
                                <a:pt x="134598" y="2344470"/>
                                <a:pt x="62059" y="1160788"/>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2A81DE5B" w14:textId="6C58BF26" w:rsidR="00A025A7" w:rsidRPr="005B01FE" w:rsidRDefault="00A025A7"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A025A7" w:rsidRPr="005B01FE" w:rsidRDefault="00A025A7"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C35E" id="Text Box 136" o:spid="_x0000_s1042" type="#_x0000_t202" style="position:absolute;left:0;text-align:left;margin-left:338.65pt;margin-top:137.85pt;width:133.5pt;height:213.9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" fillcolor="#f2f2f2" strokecolor="#31859c" strokeweight="2.25pt">
                <v:textbox inset="0,0,0,0">
                  <w:txbxContent>
                    <w:p w14:paraId="2A81DE5B" w14:textId="6C58BF26" w:rsidR="00A025A7" w:rsidRPr="005B01FE" w:rsidRDefault="00A025A7"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A025A7" w:rsidRPr="005B01FE" w:rsidRDefault="00A025A7"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v:textbox>
                <w10:wrap type="through" anchorx="margin" anchory="margin"/>
              </v:shape>
            </w:pict>
          </mc:Fallback>
        </mc:AlternateContent>
      </w:r>
      <w:r w:rsidR="008C7C82">
        <w:rPr>
          <w:rFonts w:ascii="Helvetica" w:hAnsi="Helvetica" w:cs="Helvetica"/>
          <w:sz w:val="24"/>
          <w:szCs w:val="24"/>
        </w:rPr>
        <w:t>The LTCOP Rule defines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resident representative</w:t>
      </w:r>
      <w:r w:rsidR="008C7C82">
        <w:rPr>
          <w:rFonts w:ascii="Helvetica" w:hAnsi="Helvetica" w:cs="Helvetica"/>
          <w:sz w:val="24"/>
          <w:szCs w:val="24"/>
        </w:rPr>
        <w:t>”</w:t>
      </w:r>
      <w:r w:rsidR="006E4099" w:rsidRPr="004F44E9">
        <w:rPr>
          <w:rFonts w:ascii="Helvetica" w:hAnsi="Helvetica" w:cs="Helvetica"/>
          <w:sz w:val="24"/>
          <w:szCs w:val="24"/>
        </w:rPr>
        <w:t xml:space="preserve"> </w:t>
      </w:r>
      <w:r w:rsidR="008C7C82">
        <w:rPr>
          <w:rFonts w:ascii="Helvetica" w:hAnsi="Helvetica" w:cs="Helvetica"/>
          <w:sz w:val="24"/>
          <w:szCs w:val="24"/>
        </w:rPr>
        <w:t>as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an individual chosen by the resident to act on their behalf, or a person authorized by federal or state law (e.g., agent under a Power of Attorney, representative payee, and other fiduciaries) to act on behalf of a resident in order to support the resident in decision-making; access medical, social, or other personal information of the resident; manage financial matters; or receive notifications; legal representative (as used in Section 712 of the Act), or a court-appointed guardian or conservator of a resident</w:t>
      </w:r>
      <w:r w:rsidR="008C7C82">
        <w:rPr>
          <w:rFonts w:ascii="Helvetica" w:hAnsi="Helvetica" w:cs="Helvetica"/>
          <w:sz w:val="24"/>
          <w:szCs w:val="24"/>
        </w:rPr>
        <w:t>.”</w:t>
      </w:r>
      <w:r w:rsidR="00C25B4B">
        <w:rPr>
          <w:rStyle w:val="FootnoteReference"/>
          <w:rFonts w:ascii="Helvetica" w:hAnsi="Helvetica" w:cs="Helvetica"/>
          <w:sz w:val="24"/>
          <w:szCs w:val="24"/>
        </w:rPr>
        <w:footnoteReference w:id="40"/>
      </w:r>
      <w:r w:rsidR="00C25B4B">
        <w:rPr>
          <w:rFonts w:ascii="Helvetica" w:hAnsi="Helvetica" w:cs="Helvetica"/>
          <w:sz w:val="24"/>
          <w:szCs w:val="24"/>
        </w:rPr>
        <w:t xml:space="preserve"> </w:t>
      </w:r>
      <w:r w:rsidR="00445909">
        <w:rPr>
          <w:rFonts w:ascii="Helvetica" w:hAnsi="Helvetica" w:cs="Helvetica"/>
          <w:sz w:val="24"/>
          <w:szCs w:val="24"/>
        </w:rPr>
        <w:t>W</w:t>
      </w:r>
      <w:r w:rsidR="00872914" w:rsidRPr="004F44E9">
        <w:rPr>
          <w:rFonts w:ascii="Helvetica" w:eastAsia="Times New Roman" w:hAnsi="Helvetica" w:cs="Helvetica"/>
          <w:sz w:val="24"/>
          <w:szCs w:val="24"/>
        </w:rPr>
        <w:t xml:space="preserve">hen working with </w:t>
      </w:r>
      <w:r w:rsidR="00174088" w:rsidRPr="004F44E9">
        <w:rPr>
          <w:rFonts w:ascii="Helvetica" w:eastAsia="Times New Roman" w:hAnsi="Helvetica" w:cs="Helvetica"/>
          <w:sz w:val="24"/>
          <w:szCs w:val="24"/>
        </w:rPr>
        <w:t xml:space="preserve">or on behalf of a </w:t>
      </w:r>
      <w:r w:rsidR="00872914" w:rsidRPr="004F44E9">
        <w:rPr>
          <w:rFonts w:ascii="Helvetica" w:eastAsia="Times New Roman" w:hAnsi="Helvetica" w:cs="Helvetica"/>
          <w:sz w:val="24"/>
          <w:szCs w:val="24"/>
        </w:rPr>
        <w:t xml:space="preserve">resident, there are times when the </w:t>
      </w:r>
      <w:r w:rsidR="00703E86" w:rsidRPr="004F44E9">
        <w:rPr>
          <w:rFonts w:ascii="Helvetica" w:eastAsia="Times New Roman" w:hAnsi="Helvetica" w:cs="Helvetica"/>
          <w:sz w:val="24"/>
          <w:szCs w:val="24"/>
        </w:rPr>
        <w:t xml:space="preserve">Ombudsman </w:t>
      </w:r>
      <w:r w:rsidR="00344043" w:rsidRPr="004F44E9">
        <w:rPr>
          <w:rFonts w:ascii="Helvetica" w:eastAsia="Times New Roman" w:hAnsi="Helvetica" w:cs="Helvetica"/>
          <w:sz w:val="24"/>
          <w:szCs w:val="24"/>
        </w:rPr>
        <w:t>program takes</w:t>
      </w:r>
      <w:r w:rsidR="00872914" w:rsidRPr="004F44E9">
        <w:rPr>
          <w:rFonts w:ascii="Helvetica" w:eastAsia="Times New Roman" w:hAnsi="Helvetica" w:cs="Helvetica"/>
          <w:sz w:val="24"/>
          <w:szCs w:val="24"/>
        </w:rPr>
        <w:t xml:space="preserve"> direction from the resident’s representative</w:t>
      </w:r>
      <w:r w:rsidR="00344043" w:rsidRPr="004F44E9">
        <w:rPr>
          <w:rFonts w:ascii="Helvetica" w:eastAsia="Times New Roman" w:hAnsi="Helvetica" w:cs="Helvetica"/>
          <w:sz w:val="24"/>
          <w:szCs w:val="24"/>
        </w:rPr>
        <w:t xml:space="preserve">. </w:t>
      </w:r>
    </w:p>
    <w:p w14:paraId="0B745342" w14:textId="77777777" w:rsidR="006E4099" w:rsidRPr="001471EA" w:rsidRDefault="006E4099" w:rsidP="00546ACB">
      <w:pPr>
        <w:widowControl w:val="0"/>
        <w:tabs>
          <w:tab w:val="left" w:pos="-1440"/>
          <w:tab w:val="left" w:pos="-720"/>
        </w:tabs>
        <w:suppressAutoHyphens/>
        <w:spacing w:after="0"/>
        <w:jc w:val="both"/>
        <w:rPr>
          <w:rFonts w:ascii="Helvetica" w:eastAsia="Times New Roman" w:hAnsi="Helvetica" w:cs="Helvetica"/>
          <w:sz w:val="16"/>
          <w:szCs w:val="16"/>
        </w:rPr>
      </w:pPr>
    </w:p>
    <w:p w14:paraId="623CCEC4" w14:textId="62F5085C" w:rsidR="00872914"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Once the LTCOP has determined the resident is not able to communicate informed consent</w:t>
      </w:r>
      <w:r w:rsidR="008D453D" w:rsidRPr="004F44E9">
        <w:rPr>
          <w:rFonts w:ascii="Helvetica" w:eastAsia="Times New Roman" w:hAnsi="Helvetica" w:cs="Helvetica"/>
          <w:sz w:val="24"/>
          <w:szCs w:val="24"/>
        </w:rPr>
        <w:t xml:space="preserve"> and before the LTCOP takes direction from someone other than the resident</w:t>
      </w:r>
      <w:r w:rsidRPr="004F44E9">
        <w:rPr>
          <w:rFonts w:ascii="Helvetica" w:eastAsia="Times New Roman" w:hAnsi="Helvetica" w:cs="Helvetica"/>
          <w:sz w:val="24"/>
          <w:szCs w:val="24"/>
        </w:rPr>
        <w:t>, consider the following questions:</w:t>
      </w:r>
    </w:p>
    <w:p w14:paraId="0E2799BF" w14:textId="77777777" w:rsidR="005B01FE" w:rsidRPr="005B01FE" w:rsidRDefault="005B01FE" w:rsidP="00546ACB">
      <w:pPr>
        <w:widowControl w:val="0"/>
        <w:tabs>
          <w:tab w:val="left" w:pos="-1440"/>
          <w:tab w:val="left" w:pos="-720"/>
        </w:tabs>
        <w:suppressAutoHyphens/>
        <w:spacing w:after="0"/>
        <w:jc w:val="both"/>
        <w:rPr>
          <w:rFonts w:ascii="Helvetica" w:eastAsia="Times New Roman" w:hAnsi="Helvetica" w:cs="Helvetica"/>
          <w:sz w:val="10"/>
          <w:szCs w:val="10"/>
        </w:rPr>
      </w:pPr>
    </w:p>
    <w:p w14:paraId="09D0EBA6" w14:textId="3AECEA9C" w:rsidR="00865077" w:rsidRPr="004F44E9" w:rsidRDefault="00872914" w:rsidP="005845DF">
      <w:pPr>
        <w:pStyle w:val="ListParagraph"/>
        <w:numPr>
          <w:ilvl w:val="0"/>
          <w:numId w:val="59"/>
        </w:numPr>
        <w:spacing w:after="0"/>
        <w:ind w:left="360" w:firstLine="0"/>
        <w:jc w:val="both"/>
        <w:rPr>
          <w:rFonts w:ascii="Helvetica" w:hAnsi="Helvetica" w:cs="Helvetica"/>
          <w:sz w:val="24"/>
          <w:szCs w:val="24"/>
        </w:rPr>
      </w:pPr>
      <w:r w:rsidRPr="004F44E9">
        <w:rPr>
          <w:rFonts w:ascii="Helvetica" w:hAnsi="Helvetica" w:cs="Helvetica"/>
          <w:sz w:val="24"/>
          <w:szCs w:val="24"/>
        </w:rPr>
        <w:t xml:space="preserve">Does the resident have an advance </w:t>
      </w:r>
      <w:r w:rsidR="0061444F" w:rsidRPr="004F44E9">
        <w:rPr>
          <w:rFonts w:ascii="Helvetica" w:hAnsi="Helvetica" w:cs="Helvetica"/>
          <w:sz w:val="24"/>
          <w:szCs w:val="24"/>
        </w:rPr>
        <w:t>planning directive</w:t>
      </w:r>
      <w:r w:rsidRPr="004F44E9">
        <w:rPr>
          <w:rFonts w:ascii="Helvetica" w:hAnsi="Helvetica" w:cs="Helvetica"/>
          <w:sz w:val="24"/>
          <w:szCs w:val="24"/>
        </w:rPr>
        <w:t>?</w:t>
      </w:r>
      <w:r w:rsidR="0032676C">
        <w:rPr>
          <w:rFonts w:ascii="Helvetica" w:hAnsi="Helvetica" w:cs="Helvetica"/>
          <w:sz w:val="24"/>
          <w:szCs w:val="24"/>
        </w:rPr>
        <w:t xml:space="preserve"> </w:t>
      </w:r>
      <w:r w:rsidRPr="004F44E9">
        <w:rPr>
          <w:rFonts w:ascii="Helvetica" w:hAnsi="Helvetica" w:cs="Helvetica"/>
          <w:sz w:val="24"/>
          <w:szCs w:val="24"/>
        </w:rPr>
        <w:t>If so,</w:t>
      </w:r>
      <w:r w:rsidR="0032676C">
        <w:rPr>
          <w:rFonts w:ascii="Helvetica" w:hAnsi="Helvetica" w:cs="Helvetica"/>
          <w:sz w:val="24"/>
          <w:szCs w:val="24"/>
        </w:rPr>
        <w:t xml:space="preserve"> </w:t>
      </w:r>
      <w:r w:rsidRPr="004F44E9">
        <w:rPr>
          <w:rFonts w:ascii="Helvetica" w:hAnsi="Helvetica" w:cs="Helvetica"/>
          <w:sz w:val="24"/>
          <w:szCs w:val="24"/>
        </w:rPr>
        <w:t>what kind of directive?</w:t>
      </w:r>
    </w:p>
    <w:p w14:paraId="6F9D4FA9" w14:textId="703DE8F5"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supported decision maker?</w:t>
      </w:r>
    </w:p>
    <w:p w14:paraId="4DE1A637" w14:textId="38A86E3C"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guardian or conservator?</w:t>
      </w:r>
    </w:p>
    <w:p w14:paraId="71527D20" w14:textId="7CF5F055" w:rsidR="008C0A97" w:rsidRPr="004F44E9" w:rsidRDefault="008C0A97" w:rsidP="007612EB">
      <w:pPr>
        <w:pStyle w:val="ListParagraph"/>
        <w:numPr>
          <w:ilvl w:val="0"/>
          <w:numId w:val="38"/>
        </w:numPr>
        <w:jc w:val="both"/>
        <w:rPr>
          <w:rFonts w:ascii="Helvetica" w:hAnsi="Helvetica" w:cs="Helvetica"/>
          <w:sz w:val="24"/>
          <w:szCs w:val="24"/>
        </w:rPr>
      </w:pPr>
      <w:r w:rsidRPr="004F44E9">
        <w:rPr>
          <w:rFonts w:ascii="Helvetica" w:hAnsi="Helvetica" w:cs="Helvetica"/>
          <w:sz w:val="24"/>
          <w:szCs w:val="24"/>
        </w:rPr>
        <w:t xml:space="preserve">Is there evidence of the </w:t>
      </w:r>
      <w:r w:rsidR="00445909">
        <w:rPr>
          <w:rFonts w:ascii="Helvetica" w:hAnsi="Helvetica" w:cs="Helvetica"/>
          <w:sz w:val="24"/>
          <w:szCs w:val="24"/>
        </w:rPr>
        <w:t>resident representative’s</w:t>
      </w:r>
      <w:r w:rsidR="00445909" w:rsidRPr="004F44E9">
        <w:rPr>
          <w:rFonts w:ascii="Helvetica" w:hAnsi="Helvetica" w:cs="Helvetica"/>
          <w:sz w:val="24"/>
          <w:szCs w:val="24"/>
        </w:rPr>
        <w:t xml:space="preserve"> </w:t>
      </w:r>
      <w:r w:rsidRPr="004F44E9">
        <w:rPr>
          <w:rFonts w:ascii="Helvetica" w:hAnsi="Helvetica" w:cs="Helvetica"/>
          <w:sz w:val="24"/>
          <w:szCs w:val="24"/>
        </w:rPr>
        <w:t>authority?</w:t>
      </w:r>
    </w:p>
    <w:p w14:paraId="0395C31D" w14:textId="242593B6" w:rsidR="0022021A" w:rsidRPr="004F44E9" w:rsidRDefault="00D535D7"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When it comes to investigating complaints, t</w:t>
      </w:r>
      <w:r w:rsidR="00872914" w:rsidRPr="004F44E9">
        <w:rPr>
          <w:rFonts w:ascii="Helvetica" w:eastAsia="Times New Roman" w:hAnsi="Helvetica" w:cs="Helvetica"/>
          <w:sz w:val="24"/>
          <w:szCs w:val="24"/>
        </w:rPr>
        <w:t xml:space="preserve">he LTCOP Rule is </w:t>
      </w:r>
      <w:r w:rsidR="00C75CEA" w:rsidRPr="004F44E9">
        <w:rPr>
          <w:rFonts w:ascii="Helvetica" w:eastAsia="Times New Roman" w:hAnsi="Helvetica" w:cs="Helvetica"/>
          <w:sz w:val="24"/>
          <w:szCs w:val="24"/>
        </w:rPr>
        <w:t>clear, requiring</w:t>
      </w:r>
      <w:r w:rsidR="00013595" w:rsidRPr="004F44E9">
        <w:rPr>
          <w:rFonts w:ascii="Helvetica" w:eastAsia="Times New Roman" w:hAnsi="Helvetica" w:cs="Helvetica"/>
          <w:sz w:val="24"/>
          <w:szCs w:val="24"/>
        </w:rPr>
        <w:t xml:space="preserve"> the Ombudsman program to determine and verify the authority of a </w:t>
      </w:r>
      <w:r w:rsidR="00AD5892" w:rsidRPr="004F44E9">
        <w:rPr>
          <w:rFonts w:ascii="Helvetica" w:eastAsia="Times New Roman" w:hAnsi="Helvetica" w:cs="Helvetica"/>
          <w:sz w:val="24"/>
          <w:szCs w:val="24"/>
        </w:rPr>
        <w:t xml:space="preserve">decision maker. The Rule states that the Ombudsman program: </w:t>
      </w:r>
    </w:p>
    <w:p w14:paraId="50A064F0" w14:textId="77777777" w:rsidR="000E5398" w:rsidRPr="005B01FE" w:rsidRDefault="000E5398" w:rsidP="00546ACB">
      <w:pPr>
        <w:widowControl w:val="0"/>
        <w:tabs>
          <w:tab w:val="left" w:pos="-1440"/>
          <w:tab w:val="left" w:pos="-720"/>
        </w:tabs>
        <w:suppressAutoHyphens/>
        <w:spacing w:after="0"/>
        <w:jc w:val="both"/>
        <w:rPr>
          <w:rFonts w:ascii="Helvetica" w:eastAsia="Times New Roman" w:hAnsi="Helvetica" w:cs="Helvetica"/>
          <w:sz w:val="16"/>
          <w:szCs w:val="16"/>
        </w:rPr>
      </w:pPr>
    </w:p>
    <w:p w14:paraId="1336F0B9" w14:textId="6E37D4BC" w:rsidR="00872914" w:rsidRPr="004F44E9" w:rsidRDefault="00872914" w:rsidP="005B01FE">
      <w:pPr>
        <w:widowControl w:val="0"/>
        <w:tabs>
          <w:tab w:val="left" w:pos="-1440"/>
          <w:tab w:val="left" w:pos="-720"/>
        </w:tabs>
        <w:suppressAutoHyphens/>
        <w:spacing w:after="0"/>
        <w:ind w:left="540" w:right="360"/>
        <w:jc w:val="both"/>
        <w:rPr>
          <w:rFonts w:ascii="Helvetica" w:eastAsia="Times New Roman" w:hAnsi="Helvetica" w:cs="Helvetica"/>
          <w:i/>
          <w:iCs/>
          <w:color w:val="000000" w:themeColor="text1"/>
          <w:sz w:val="24"/>
          <w:szCs w:val="24"/>
        </w:rPr>
      </w:pPr>
      <w:r w:rsidRPr="004F44E9">
        <w:rPr>
          <w:rFonts w:ascii="Helvetica" w:eastAsia="Times New Roman" w:hAnsi="Helvetica" w:cs="Helvetica"/>
          <w:i/>
          <w:iCs/>
          <w:color w:val="000000" w:themeColor="text1"/>
          <w:sz w:val="24"/>
          <w:szCs w:val="24"/>
        </w:rPr>
        <w:t>“</w:t>
      </w:r>
      <w:r w:rsidR="00A63845" w:rsidRPr="004F44E9">
        <w:rPr>
          <w:rFonts w:ascii="Helvetica" w:eastAsia="Times New Roman" w:hAnsi="Helvetica" w:cs="Helvetica"/>
          <w:i/>
          <w:iCs/>
          <w:color w:val="000000" w:themeColor="text1"/>
          <w:sz w:val="24"/>
          <w:szCs w:val="24"/>
        </w:rPr>
        <w:t>…</w:t>
      </w:r>
      <w:r w:rsidRPr="004F44E9">
        <w:rPr>
          <w:rFonts w:ascii="Helvetica" w:eastAsia="Times New Roman" w:hAnsi="Helvetica" w:cs="Helvetica"/>
          <w:i/>
          <w:iCs/>
          <w:color w:val="000000" w:themeColor="text1"/>
          <w:sz w:val="24"/>
          <w:szCs w:val="24"/>
        </w:rPr>
        <w:t>shall ascertain the extent of the authority that has been granted to the resident representative under court order (in the case of a guardian or conservator), by power of attorney or other document by which the resident has granted authority to the representative, or under other applicable State or Federal law.”</w:t>
      </w:r>
      <w:r w:rsidR="00651247" w:rsidRPr="004F44E9">
        <w:rPr>
          <w:rStyle w:val="FootnoteReference"/>
          <w:rFonts w:ascii="Helvetica" w:eastAsia="Times New Roman" w:hAnsi="Helvetica" w:cs="Helvetica"/>
          <w:i/>
          <w:iCs/>
          <w:color w:val="000000" w:themeColor="text1"/>
          <w:sz w:val="24"/>
          <w:szCs w:val="24"/>
        </w:rPr>
        <w:footnoteReference w:id="41"/>
      </w:r>
      <w:r w:rsidR="00A46B55" w:rsidRPr="004F44E9">
        <w:rPr>
          <w:rFonts w:ascii="Helvetica" w:eastAsia="Times New Roman" w:hAnsi="Helvetica" w:cs="Helvetica"/>
          <w:i/>
          <w:iCs/>
          <w:color w:val="000000" w:themeColor="text1"/>
          <w:sz w:val="24"/>
          <w:szCs w:val="24"/>
        </w:rPr>
        <w:t xml:space="preserve"> </w:t>
      </w:r>
    </w:p>
    <w:p w14:paraId="5827690E" w14:textId="7AF6269C" w:rsidR="0022021A" w:rsidRPr="004F44E9" w:rsidRDefault="0022021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35B896B" w14:textId="5D542589" w:rsidR="00537449" w:rsidRPr="004F44E9" w:rsidRDefault="00E86EEB" w:rsidP="00546ACB">
      <w:pPr>
        <w:widowControl w:val="0"/>
        <w:tabs>
          <w:tab w:val="left" w:pos="-1440"/>
          <w:tab w:val="left" w:pos="-720"/>
        </w:tabs>
        <w:suppressAutoHyphens/>
        <w:spacing w:after="0"/>
        <w:jc w:val="both"/>
        <w:rPr>
          <w:rFonts w:ascii="Helvetica" w:hAnsi="Helvetica" w:cs="Helvetica"/>
          <w:sz w:val="24"/>
          <w:szCs w:val="24"/>
        </w:rPr>
      </w:pPr>
      <w:r w:rsidRPr="004F44E9">
        <w:rPr>
          <w:rFonts w:ascii="Helvetica" w:eastAsia="Times New Roman" w:hAnsi="Helvetica" w:cs="Helvetica"/>
          <w:sz w:val="24"/>
          <w:szCs w:val="24"/>
        </w:rPr>
        <w:t>In other words, t</w:t>
      </w:r>
      <w:r w:rsidR="005F29C6" w:rsidRPr="004F44E9">
        <w:rPr>
          <w:rFonts w:ascii="Helvetica" w:eastAsia="Times New Roman" w:hAnsi="Helvetica" w:cs="Helvetica"/>
          <w:sz w:val="24"/>
          <w:szCs w:val="24"/>
        </w:rPr>
        <w:t xml:space="preserve">he </w:t>
      </w:r>
      <w:r w:rsidRPr="004F44E9">
        <w:rPr>
          <w:rFonts w:ascii="Helvetica" w:eastAsia="Times New Roman" w:hAnsi="Helvetica" w:cs="Helvetica"/>
          <w:sz w:val="24"/>
          <w:szCs w:val="24"/>
        </w:rPr>
        <w:t xml:space="preserve">Ombudsman program </w:t>
      </w:r>
      <w:r w:rsidR="005F29C6" w:rsidRPr="004F44E9">
        <w:rPr>
          <w:rFonts w:ascii="Helvetica" w:eastAsia="Times New Roman" w:hAnsi="Helvetica" w:cs="Helvetica"/>
          <w:sz w:val="24"/>
          <w:szCs w:val="24"/>
        </w:rPr>
        <w:t xml:space="preserve">reviews the </w:t>
      </w:r>
      <w:r w:rsidR="00467254" w:rsidRPr="004F44E9">
        <w:rPr>
          <w:rFonts w:ascii="Helvetica" w:eastAsia="Times New Roman" w:hAnsi="Helvetica" w:cs="Helvetica"/>
          <w:sz w:val="24"/>
          <w:szCs w:val="24"/>
        </w:rPr>
        <w:t>relevant documentation</w:t>
      </w:r>
      <w:r w:rsidR="005F29C6" w:rsidRPr="004F44E9">
        <w:rPr>
          <w:rFonts w:ascii="Helvetica" w:eastAsia="Times New Roman" w:hAnsi="Helvetica" w:cs="Helvetica"/>
          <w:sz w:val="24"/>
          <w:szCs w:val="24"/>
        </w:rPr>
        <w:t xml:space="preserve"> to determine </w:t>
      </w:r>
      <w:r w:rsidR="002177CF">
        <w:rPr>
          <w:rFonts w:ascii="Helvetica" w:eastAsia="Times New Roman" w:hAnsi="Helvetica" w:cs="Helvetica"/>
          <w:sz w:val="24"/>
          <w:szCs w:val="24"/>
        </w:rPr>
        <w:t xml:space="preserve">in </w:t>
      </w:r>
      <w:r w:rsidR="00467254" w:rsidRPr="004F44E9">
        <w:rPr>
          <w:rFonts w:ascii="Helvetica" w:eastAsia="Times New Roman" w:hAnsi="Helvetica" w:cs="Helvetica"/>
          <w:sz w:val="24"/>
          <w:szCs w:val="24"/>
        </w:rPr>
        <w:t xml:space="preserve">what </w:t>
      </w:r>
      <w:r w:rsidR="005F29C6" w:rsidRPr="004F44E9">
        <w:rPr>
          <w:rFonts w:ascii="Helvetica" w:eastAsia="Times New Roman" w:hAnsi="Helvetica" w:cs="Helvetica"/>
          <w:sz w:val="24"/>
          <w:szCs w:val="24"/>
        </w:rPr>
        <w:t xml:space="preserve">circumstances they are to follow the direction of the resident representative. The resident representative can only act within the scope of the authority granted.  </w:t>
      </w:r>
      <w:r w:rsidR="00467254" w:rsidRPr="004F44E9">
        <w:rPr>
          <w:rFonts w:ascii="Helvetica" w:hAnsi="Helvetica" w:cs="Helvetica"/>
          <w:sz w:val="24"/>
          <w:szCs w:val="24"/>
        </w:rPr>
        <w:t xml:space="preserve">For example, </w:t>
      </w:r>
      <w:r w:rsidR="00AD5892" w:rsidRPr="004F44E9">
        <w:rPr>
          <w:rFonts w:ascii="Helvetica" w:hAnsi="Helvetica" w:cs="Helvetica"/>
          <w:sz w:val="24"/>
          <w:szCs w:val="24"/>
        </w:rPr>
        <w:t>a daughter may say that she has power of attorney to make health care decisions</w:t>
      </w:r>
      <w:r w:rsidR="00D52B21" w:rsidRPr="004F44E9">
        <w:rPr>
          <w:rFonts w:ascii="Helvetica" w:hAnsi="Helvetica" w:cs="Helvetica"/>
          <w:sz w:val="24"/>
          <w:szCs w:val="24"/>
        </w:rPr>
        <w:t>. T</w:t>
      </w:r>
      <w:r w:rsidR="00AD5892" w:rsidRPr="004F44E9">
        <w:rPr>
          <w:rFonts w:ascii="Helvetica" w:hAnsi="Helvetica" w:cs="Helvetica"/>
          <w:sz w:val="24"/>
          <w:szCs w:val="24"/>
        </w:rPr>
        <w:t>he Ombudsman program must ask for proof and verify the accuracy and details of decision</w:t>
      </w:r>
      <w:r w:rsidR="00D52B21" w:rsidRPr="004F44E9">
        <w:rPr>
          <w:rFonts w:ascii="Helvetica" w:hAnsi="Helvetica" w:cs="Helvetica"/>
          <w:sz w:val="24"/>
          <w:szCs w:val="24"/>
        </w:rPr>
        <w:t>-</w:t>
      </w:r>
      <w:r w:rsidR="00AD5892" w:rsidRPr="004F44E9">
        <w:rPr>
          <w:rFonts w:ascii="Helvetica" w:hAnsi="Helvetica" w:cs="Helvetica"/>
          <w:sz w:val="24"/>
          <w:szCs w:val="24"/>
        </w:rPr>
        <w:t>making authority. This may also require the Ombudsman program to consult with the program’s legal counsel or local legal services if there are questions or concerns about the form.</w:t>
      </w:r>
    </w:p>
    <w:p w14:paraId="6E384BA3" w14:textId="77777777" w:rsidR="00537449" w:rsidRPr="004F44E9" w:rsidRDefault="00537449" w:rsidP="00546ACB">
      <w:pPr>
        <w:widowControl w:val="0"/>
        <w:tabs>
          <w:tab w:val="left" w:pos="-1440"/>
          <w:tab w:val="left" w:pos="-720"/>
        </w:tabs>
        <w:suppressAutoHyphens/>
        <w:spacing w:after="0"/>
        <w:jc w:val="both"/>
        <w:rPr>
          <w:rFonts w:ascii="Helvetica" w:hAnsi="Helvetica" w:cs="Helvetica"/>
          <w:sz w:val="24"/>
          <w:szCs w:val="24"/>
        </w:rPr>
      </w:pPr>
    </w:p>
    <w:p w14:paraId="3DBDA6B9"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bookmarkStart w:id="75" w:name="_Hlk64732005"/>
    </w:p>
    <w:bookmarkEnd w:id="75"/>
    <w:p w14:paraId="20DB6B5E" w14:textId="3BD5E4F6" w:rsidR="00872914" w:rsidRPr="004F44E9" w:rsidRDefault="00872914" w:rsidP="00872914">
      <w:pPr>
        <w:rPr>
          <w:rFonts w:ascii="Helvetica" w:hAnsi="Helvetica" w:cs="Helvetica"/>
        </w:rPr>
      </w:pPr>
    </w:p>
    <w:p w14:paraId="17BD84D7" w14:textId="5C9DECEB" w:rsidR="001B095D" w:rsidRPr="004F44E9" w:rsidRDefault="001B095D" w:rsidP="00872914">
      <w:pPr>
        <w:rPr>
          <w:rFonts w:ascii="Helvetica" w:hAnsi="Helvetica" w:cs="Helvetica"/>
        </w:rPr>
      </w:pPr>
    </w:p>
    <w:p w14:paraId="6ADCE193" w14:textId="4C41A74B" w:rsidR="001B095D" w:rsidRPr="004F44E9" w:rsidRDefault="001B095D" w:rsidP="00872914">
      <w:pPr>
        <w:rPr>
          <w:rFonts w:ascii="Helvetica" w:hAnsi="Helvetica" w:cs="Helvetica"/>
        </w:rPr>
      </w:pPr>
      <w:r w:rsidRPr="004F44E9">
        <w:rPr>
          <w:rFonts w:ascii="Helvetica" w:hAnsi="Helvetica" w:cs="Helvetica"/>
        </w:rPr>
        <w:br w:type="page"/>
      </w:r>
    </w:p>
    <w:p w14:paraId="781F52CC" w14:textId="77777777" w:rsidR="005B01FE" w:rsidRDefault="00872914" w:rsidP="001E50C3">
      <w:pPr>
        <w:pStyle w:val="Heading1"/>
        <w:pBdr>
          <w:bottom w:val="single" w:sz="4" w:space="2" w:color="auto"/>
        </w:pBdr>
        <w:jc w:val="center"/>
        <w:rPr>
          <w:rFonts w:ascii="Helvetica" w:hAnsi="Helvetica" w:cs="Helvetica"/>
          <w:b/>
          <w:bCs/>
          <w:sz w:val="56"/>
          <w:szCs w:val="56"/>
        </w:rPr>
      </w:pPr>
      <w:bookmarkStart w:id="76" w:name="_Toc80709250"/>
      <w:r w:rsidRPr="004F44E9">
        <w:rPr>
          <w:rFonts w:ascii="Helvetica" w:hAnsi="Helvetica" w:cs="Helvetica"/>
          <w:b/>
          <w:bCs/>
          <w:sz w:val="56"/>
          <w:szCs w:val="56"/>
        </w:rPr>
        <w:lastRenderedPageBreak/>
        <w:t xml:space="preserve">Section </w:t>
      </w:r>
      <w:r w:rsidR="00D535D7" w:rsidRPr="004F44E9">
        <w:rPr>
          <w:rFonts w:ascii="Helvetica" w:hAnsi="Helvetica" w:cs="Helvetica"/>
          <w:b/>
          <w:bCs/>
          <w:sz w:val="56"/>
          <w:szCs w:val="56"/>
        </w:rPr>
        <w:t>5</w:t>
      </w:r>
      <w:r w:rsidRPr="004F44E9">
        <w:rPr>
          <w:rFonts w:ascii="Helvetica" w:hAnsi="Helvetica" w:cs="Helvetica"/>
          <w:b/>
          <w:bCs/>
          <w:sz w:val="56"/>
          <w:szCs w:val="56"/>
        </w:rPr>
        <w:t xml:space="preserve">: </w:t>
      </w:r>
    </w:p>
    <w:p w14:paraId="037689C2" w14:textId="06514DB8" w:rsidR="00872914" w:rsidRPr="005B01FE" w:rsidRDefault="00872914" w:rsidP="001E50C3">
      <w:pPr>
        <w:pStyle w:val="Heading1"/>
        <w:pBdr>
          <w:bottom w:val="single" w:sz="4" w:space="2" w:color="auto"/>
        </w:pBdr>
        <w:jc w:val="center"/>
        <w:rPr>
          <w:rFonts w:ascii="Helvetica" w:hAnsi="Helvetica" w:cs="Helvetica"/>
          <w:b/>
          <w:bCs/>
          <w:sz w:val="52"/>
          <w:szCs w:val="52"/>
        </w:rPr>
      </w:pPr>
      <w:r w:rsidRPr="005B01FE">
        <w:rPr>
          <w:rFonts w:ascii="Helvetica" w:hAnsi="Helvetica" w:cs="Helvetica"/>
          <w:b/>
          <w:bCs/>
          <w:sz w:val="52"/>
          <w:szCs w:val="52"/>
        </w:rPr>
        <w:t>Empowerment</w:t>
      </w:r>
      <w:bookmarkEnd w:id="76"/>
    </w:p>
    <w:p w14:paraId="758F8781" w14:textId="77777777" w:rsidR="00872914" w:rsidRPr="004F44E9" w:rsidRDefault="00872914" w:rsidP="00872914">
      <w:pPr>
        <w:rPr>
          <w:rFonts w:ascii="Helvetica" w:hAnsi="Helvetica" w:cs="Helvetica"/>
        </w:rPr>
      </w:pPr>
    </w:p>
    <w:p w14:paraId="1E4E4A44" w14:textId="77777777" w:rsidR="00872914" w:rsidRPr="004F44E9" w:rsidRDefault="00872914" w:rsidP="00872914">
      <w:pPr>
        <w:rPr>
          <w:rFonts w:ascii="Helvetica" w:hAnsi="Helvetica" w:cs="Helvetica"/>
        </w:rPr>
      </w:pPr>
    </w:p>
    <w:p w14:paraId="3C83C37B" w14:textId="77777777" w:rsidR="00872914" w:rsidRPr="004F44E9" w:rsidRDefault="00872914" w:rsidP="00872914">
      <w:pPr>
        <w:rPr>
          <w:rFonts w:ascii="Helvetica" w:hAnsi="Helvetica" w:cs="Helvetica"/>
        </w:rPr>
      </w:pPr>
    </w:p>
    <w:p w14:paraId="25EF290A" w14:textId="77777777" w:rsidR="00872914" w:rsidRPr="004F44E9" w:rsidRDefault="00872914" w:rsidP="00872914">
      <w:pPr>
        <w:rPr>
          <w:rFonts w:ascii="Helvetica" w:hAnsi="Helvetica" w:cs="Helvetica"/>
        </w:rPr>
      </w:pPr>
    </w:p>
    <w:p w14:paraId="630638ED" w14:textId="77777777" w:rsidR="00872914" w:rsidRPr="004F44E9" w:rsidRDefault="00872914" w:rsidP="00872914">
      <w:pPr>
        <w:rPr>
          <w:rFonts w:ascii="Helvetica" w:hAnsi="Helvetica" w:cs="Helvetica"/>
        </w:rPr>
      </w:pPr>
    </w:p>
    <w:p w14:paraId="00C2C334" w14:textId="77777777" w:rsidR="00872914" w:rsidRPr="004F44E9" w:rsidRDefault="00872914" w:rsidP="00872914">
      <w:pPr>
        <w:rPr>
          <w:rFonts w:ascii="Helvetica" w:hAnsi="Helvetica" w:cs="Helvetica"/>
        </w:rPr>
      </w:pPr>
    </w:p>
    <w:p w14:paraId="4AC752F8" w14:textId="77777777" w:rsidR="00872914" w:rsidRPr="004F44E9" w:rsidRDefault="00872914" w:rsidP="00872914">
      <w:pPr>
        <w:rPr>
          <w:rFonts w:ascii="Helvetica" w:hAnsi="Helvetica" w:cs="Helvetica"/>
        </w:rPr>
      </w:pPr>
    </w:p>
    <w:p w14:paraId="5BC6CCF5" w14:textId="77777777" w:rsidR="00872914" w:rsidRPr="004F44E9" w:rsidRDefault="00872914" w:rsidP="00872914">
      <w:pPr>
        <w:rPr>
          <w:rFonts w:ascii="Helvetica" w:hAnsi="Helvetica" w:cs="Helvetica"/>
        </w:rPr>
      </w:pPr>
    </w:p>
    <w:p w14:paraId="74B1C8A3" w14:textId="77777777" w:rsidR="00872914" w:rsidRPr="004F44E9" w:rsidRDefault="00872914" w:rsidP="00872914">
      <w:pPr>
        <w:rPr>
          <w:rFonts w:ascii="Helvetica" w:hAnsi="Helvetica" w:cs="Helvetica"/>
        </w:rPr>
      </w:pPr>
    </w:p>
    <w:p w14:paraId="636B1C29" w14:textId="77777777" w:rsidR="00872914" w:rsidRPr="004F44E9" w:rsidRDefault="00872914" w:rsidP="00872914">
      <w:pPr>
        <w:rPr>
          <w:rFonts w:ascii="Helvetica" w:hAnsi="Helvetica" w:cs="Helvetica"/>
        </w:rPr>
      </w:pPr>
    </w:p>
    <w:p w14:paraId="1F242FFB" w14:textId="77777777" w:rsidR="00872914" w:rsidRPr="004F44E9" w:rsidRDefault="00872914" w:rsidP="00872914">
      <w:pPr>
        <w:rPr>
          <w:rFonts w:ascii="Helvetica" w:hAnsi="Helvetica" w:cs="Helvetica"/>
        </w:rPr>
      </w:pPr>
    </w:p>
    <w:p w14:paraId="4A5176EA" w14:textId="77777777" w:rsidR="00872914" w:rsidRPr="004F44E9" w:rsidRDefault="00872914" w:rsidP="00872914">
      <w:pPr>
        <w:rPr>
          <w:rFonts w:ascii="Helvetica" w:hAnsi="Helvetica" w:cs="Helvetica"/>
        </w:rPr>
      </w:pPr>
    </w:p>
    <w:p w14:paraId="324BDAD5" w14:textId="77777777" w:rsidR="00872914" w:rsidRPr="004F44E9" w:rsidRDefault="00872914" w:rsidP="00872914">
      <w:pPr>
        <w:rPr>
          <w:rFonts w:ascii="Helvetica" w:hAnsi="Helvetica" w:cs="Helvetica"/>
        </w:rPr>
      </w:pPr>
    </w:p>
    <w:p w14:paraId="2316DF78" w14:textId="77777777" w:rsidR="00872914" w:rsidRPr="004F44E9" w:rsidRDefault="00872914" w:rsidP="00872914">
      <w:pPr>
        <w:rPr>
          <w:rFonts w:ascii="Helvetica" w:hAnsi="Helvetica" w:cs="Helvetica"/>
        </w:rPr>
      </w:pPr>
    </w:p>
    <w:p w14:paraId="3F87BA03" w14:textId="77777777" w:rsidR="00872914" w:rsidRPr="004F44E9" w:rsidRDefault="00872914" w:rsidP="00872914">
      <w:pPr>
        <w:rPr>
          <w:rFonts w:ascii="Helvetica" w:hAnsi="Helvetica" w:cs="Helvetica"/>
        </w:rPr>
      </w:pPr>
    </w:p>
    <w:p w14:paraId="54F7E080" w14:textId="77777777" w:rsidR="00872914" w:rsidRPr="004F44E9" w:rsidRDefault="00872914" w:rsidP="00872914">
      <w:pPr>
        <w:rPr>
          <w:rFonts w:ascii="Helvetica" w:hAnsi="Helvetica" w:cs="Helvetica"/>
        </w:rPr>
      </w:pPr>
    </w:p>
    <w:p w14:paraId="446C7F6B" w14:textId="77777777" w:rsidR="00872914" w:rsidRPr="004F44E9" w:rsidRDefault="00872914" w:rsidP="00872914">
      <w:pPr>
        <w:rPr>
          <w:rFonts w:ascii="Helvetica" w:hAnsi="Helvetica" w:cs="Helvetica"/>
        </w:rPr>
      </w:pPr>
    </w:p>
    <w:p w14:paraId="1160FB73" w14:textId="77777777" w:rsidR="00872914" w:rsidRPr="004F44E9" w:rsidRDefault="00872914" w:rsidP="00872914">
      <w:pPr>
        <w:rPr>
          <w:rFonts w:ascii="Helvetica" w:hAnsi="Helvetica" w:cs="Helvetica"/>
        </w:rPr>
      </w:pPr>
    </w:p>
    <w:p w14:paraId="509B1A82" w14:textId="77777777" w:rsidR="00872914" w:rsidRPr="004F44E9" w:rsidRDefault="00872914" w:rsidP="00872914">
      <w:pPr>
        <w:rPr>
          <w:rFonts w:ascii="Helvetica" w:hAnsi="Helvetica" w:cs="Helvetica"/>
        </w:rPr>
      </w:pPr>
    </w:p>
    <w:p w14:paraId="6954BBC0" w14:textId="77777777" w:rsidR="00872914" w:rsidRPr="004F44E9" w:rsidRDefault="00872914" w:rsidP="00872914">
      <w:pPr>
        <w:rPr>
          <w:rFonts w:ascii="Helvetica" w:hAnsi="Helvetica" w:cs="Helvetica"/>
        </w:rPr>
      </w:pPr>
    </w:p>
    <w:p w14:paraId="72B39C60" w14:textId="77777777" w:rsidR="00872914" w:rsidRPr="004F44E9" w:rsidRDefault="00872914" w:rsidP="00872914">
      <w:pPr>
        <w:rPr>
          <w:rFonts w:ascii="Helvetica" w:hAnsi="Helvetica" w:cs="Helvetica"/>
        </w:rPr>
      </w:pPr>
    </w:p>
    <w:p w14:paraId="6F82F0BB" w14:textId="77777777" w:rsidR="00872914" w:rsidRPr="004F44E9" w:rsidRDefault="00872914" w:rsidP="00872914">
      <w:pPr>
        <w:rPr>
          <w:rFonts w:ascii="Helvetica" w:hAnsi="Helvetica" w:cs="Helvetica"/>
        </w:rPr>
      </w:pPr>
    </w:p>
    <w:p w14:paraId="0D5A1878" w14:textId="77777777" w:rsidR="00872914" w:rsidRPr="004F44E9" w:rsidRDefault="00872914" w:rsidP="00872914">
      <w:pPr>
        <w:rPr>
          <w:rFonts w:ascii="Helvetica" w:hAnsi="Helvetica" w:cs="Helvetica"/>
        </w:rPr>
      </w:pPr>
    </w:p>
    <w:p w14:paraId="546961AC" w14:textId="77777777" w:rsidR="00872914" w:rsidRPr="004F44E9" w:rsidRDefault="00872914" w:rsidP="00872914">
      <w:pPr>
        <w:rPr>
          <w:rFonts w:ascii="Helvetica" w:hAnsi="Helvetica" w:cs="Helvetica"/>
        </w:rPr>
      </w:pPr>
    </w:p>
    <w:p w14:paraId="69D4F885" w14:textId="77777777" w:rsidR="00872914" w:rsidRPr="004F44E9" w:rsidRDefault="00872914" w:rsidP="00872914">
      <w:pPr>
        <w:rPr>
          <w:rFonts w:ascii="Helvetica" w:hAnsi="Helvetica" w:cs="Helvetica"/>
        </w:rPr>
      </w:pPr>
    </w:p>
    <w:p w14:paraId="2A4EFBE1" w14:textId="77777777" w:rsidR="00872914" w:rsidRPr="004F44E9" w:rsidRDefault="00872914" w:rsidP="00872914">
      <w:pPr>
        <w:rPr>
          <w:rFonts w:ascii="Helvetica" w:hAnsi="Helvetica" w:cs="Helvetica"/>
        </w:rPr>
      </w:pPr>
    </w:p>
    <w:p w14:paraId="2033FF96" w14:textId="3AC448FC" w:rsidR="00871B94" w:rsidRPr="005B01FE" w:rsidRDefault="00871B94" w:rsidP="00872914">
      <w:pPr>
        <w:jc w:val="both"/>
        <w:rPr>
          <w:rFonts w:ascii="Helvetica" w:hAnsi="Helvetica" w:cs="Helvetica"/>
          <w:i/>
          <w:iCs/>
          <w:color w:val="0000CC"/>
          <w:sz w:val="24"/>
          <w:szCs w:val="24"/>
        </w:rPr>
      </w:pPr>
      <w:r w:rsidRPr="0032296B">
        <w:rPr>
          <w:rFonts w:ascii="Helvetica" w:hAnsi="Helvetica" w:cs="Helvetica"/>
          <w:b/>
          <w:bCs/>
          <w:i/>
          <w:iCs/>
          <w:color w:val="0000CC"/>
          <w:sz w:val="24"/>
          <w:szCs w:val="24"/>
        </w:rPr>
        <w:lastRenderedPageBreak/>
        <w:t>Trainer’s Note:</w:t>
      </w:r>
      <w:r w:rsidRPr="005B01FE">
        <w:rPr>
          <w:rFonts w:ascii="Helvetica" w:hAnsi="Helvetica" w:cs="Helvetica"/>
          <w:i/>
          <w:iCs/>
          <w:color w:val="0000CC"/>
          <w:sz w:val="24"/>
          <w:szCs w:val="24"/>
        </w:rPr>
        <w:t xml:space="preserve">  Allow a</w:t>
      </w:r>
      <w:r w:rsidR="0032296B">
        <w:rPr>
          <w:rFonts w:ascii="Helvetica" w:hAnsi="Helvetica" w:cs="Helvetica"/>
          <w:i/>
          <w:iCs/>
          <w:color w:val="0000CC"/>
          <w:sz w:val="24"/>
          <w:szCs w:val="24"/>
        </w:rPr>
        <w:t>t least</w:t>
      </w:r>
      <w:r w:rsidRPr="005B01FE">
        <w:rPr>
          <w:rFonts w:ascii="Helvetica" w:hAnsi="Helvetica" w:cs="Helvetica"/>
          <w:i/>
          <w:iCs/>
          <w:color w:val="0000CC"/>
          <w:sz w:val="24"/>
          <w:szCs w:val="24"/>
        </w:rPr>
        <w:t xml:space="preserve"> 30 minutes for Section 5.</w:t>
      </w:r>
    </w:p>
    <w:p w14:paraId="0CFD672F" w14:textId="77777777" w:rsidR="005B01FE" w:rsidRDefault="005B01FE" w:rsidP="005B01FE">
      <w:pPr>
        <w:pBdr>
          <w:top w:val="nil"/>
          <w:left w:val="nil"/>
          <w:bottom w:val="nil"/>
          <w:right w:val="nil"/>
          <w:between w:val="nil"/>
          <w:bar w:val="nil"/>
        </w:pBdr>
        <w:spacing w:after="0" w:line="240" w:lineRule="auto"/>
        <w:jc w:val="both"/>
        <w:rPr>
          <w:rFonts w:ascii="Helvetica" w:eastAsia="Times New Roman" w:hAnsi="Helvetica" w:cs="Helvetica"/>
          <w:i/>
          <w:iCs/>
          <w:noProof/>
          <w:color w:val="0000CC"/>
          <w:sz w:val="24"/>
          <w:szCs w:val="24"/>
        </w:rPr>
      </w:pPr>
      <w:r w:rsidRPr="005B01FE">
        <w:rPr>
          <w:rFonts w:ascii="Helvetica" w:hAnsi="Helvetica" w:cs="Helvetica"/>
          <w:b/>
          <w:bCs/>
          <w:color w:val="000000" w:themeColor="text1"/>
          <w:sz w:val="36"/>
          <w:szCs w:val="36"/>
        </w:rPr>
        <w:t>Empowerment</w:t>
      </w:r>
      <w:r w:rsidRPr="005B01FE">
        <w:rPr>
          <w:rFonts w:ascii="Helvetica" w:eastAsia="Times New Roman" w:hAnsi="Helvetica" w:cs="Helvetica"/>
          <w:i/>
          <w:iCs/>
          <w:noProof/>
          <w:color w:val="0000CC"/>
          <w:sz w:val="24"/>
          <w:szCs w:val="24"/>
        </w:rPr>
        <w:t xml:space="preserve"> </w:t>
      </w:r>
    </w:p>
    <w:p w14:paraId="3321C05B" w14:textId="21049323" w:rsidR="00872914" w:rsidRPr="004F44E9" w:rsidRDefault="005B01FE" w:rsidP="0071434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5B01FE">
        <w:rPr>
          <w:rFonts w:ascii="Helvetica" w:eastAsia="Times New Roman" w:hAnsi="Helvetica" w:cs="Helvetica"/>
          <w:i/>
          <w:iCs/>
          <w:noProof/>
          <w:color w:val="0000CC"/>
          <w:sz w:val="24"/>
          <w:szCs w:val="24"/>
        </w:rPr>
        <mc:AlternateContent>
          <mc:Choice Requires="wps">
            <w:drawing>
              <wp:anchor distT="45720" distB="45720" distL="114300" distR="114300" simplePos="0" relativeHeight="251658752" behindDoc="1" locked="0" layoutInCell="1" allowOverlap="1" wp14:anchorId="6312257C" wp14:editId="49B81445">
                <wp:simplePos x="0" y="0"/>
                <wp:positionH relativeFrom="margin">
                  <wp:posOffset>3841750</wp:posOffset>
                </wp:positionH>
                <wp:positionV relativeFrom="paragraph">
                  <wp:posOffset>27305</wp:posOffset>
                </wp:positionV>
                <wp:extent cx="2123440" cy="2057400"/>
                <wp:effectExtent l="19050" t="19050" r="29210" b="38100"/>
                <wp:wrapTight wrapText="bothSides">
                  <wp:wrapPolygon edited="0">
                    <wp:start x="13371" y="-200"/>
                    <wp:lineTo x="-194" y="-200"/>
                    <wp:lineTo x="-194" y="21600"/>
                    <wp:lineTo x="581" y="21800"/>
                    <wp:lineTo x="16471" y="21800"/>
                    <wp:lineTo x="21122" y="21800"/>
                    <wp:lineTo x="21703" y="21400"/>
                    <wp:lineTo x="21703" y="1200"/>
                    <wp:lineTo x="21510" y="-200"/>
                    <wp:lineTo x="21122" y="-200"/>
                    <wp:lineTo x="13371" y="-20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057400"/>
                        </a:xfrm>
                        <a:custGeom>
                          <a:avLst/>
                          <a:gdLst>
                            <a:gd name="connsiteX0" fmla="*/ 0 w 2123440"/>
                            <a:gd name="connsiteY0" fmla="*/ 0 h 2057400"/>
                            <a:gd name="connsiteX1" fmla="*/ 509626 w 2123440"/>
                            <a:gd name="connsiteY1" fmla="*/ 0 h 2057400"/>
                            <a:gd name="connsiteX2" fmla="*/ 1061720 w 2123440"/>
                            <a:gd name="connsiteY2" fmla="*/ 0 h 2057400"/>
                            <a:gd name="connsiteX3" fmla="*/ 1528877 w 2123440"/>
                            <a:gd name="connsiteY3" fmla="*/ 0 h 2057400"/>
                            <a:gd name="connsiteX4" fmla="*/ 2123440 w 2123440"/>
                            <a:gd name="connsiteY4" fmla="*/ 0 h 2057400"/>
                            <a:gd name="connsiteX5" fmla="*/ 2123440 w 2123440"/>
                            <a:gd name="connsiteY5" fmla="*/ 644652 h 2057400"/>
                            <a:gd name="connsiteX6" fmla="*/ 2123440 w 2123440"/>
                            <a:gd name="connsiteY6" fmla="*/ 1268730 h 2057400"/>
                            <a:gd name="connsiteX7" fmla="*/ 2123440 w 2123440"/>
                            <a:gd name="connsiteY7" fmla="*/ 2057400 h 2057400"/>
                            <a:gd name="connsiteX8" fmla="*/ 1592580 w 2123440"/>
                            <a:gd name="connsiteY8" fmla="*/ 2057400 h 2057400"/>
                            <a:gd name="connsiteX9" fmla="*/ 1019251 w 2123440"/>
                            <a:gd name="connsiteY9" fmla="*/ 2057400 h 2057400"/>
                            <a:gd name="connsiteX10" fmla="*/ 552094 w 2123440"/>
                            <a:gd name="connsiteY10" fmla="*/ 2057400 h 2057400"/>
                            <a:gd name="connsiteX11" fmla="*/ 0 w 2123440"/>
                            <a:gd name="connsiteY11" fmla="*/ 2057400 h 2057400"/>
                            <a:gd name="connsiteX12" fmla="*/ 0 w 2123440"/>
                            <a:gd name="connsiteY12" fmla="*/ 1371600 h 2057400"/>
                            <a:gd name="connsiteX13" fmla="*/ 0 w 2123440"/>
                            <a:gd name="connsiteY13" fmla="*/ 747522 h 2057400"/>
                            <a:gd name="connsiteX14" fmla="*/ 0 w 2123440"/>
                            <a:gd name="connsiteY14" fmla="*/ 0 h 205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23440" h="2057400" fill="none" extrusionOk="0">
                              <a:moveTo>
                                <a:pt x="0" y="0"/>
                              </a:moveTo>
                              <a:cubicBezTo>
                                <a:pt x="177618" y="18553"/>
                                <a:pt x="295910" y="-2812"/>
                                <a:pt x="509626" y="0"/>
                              </a:cubicBezTo>
                              <a:cubicBezTo>
                                <a:pt x="723342" y="2812"/>
                                <a:pt x="920407" y="-12345"/>
                                <a:pt x="1061720" y="0"/>
                              </a:cubicBezTo>
                              <a:cubicBezTo>
                                <a:pt x="1203033" y="12345"/>
                                <a:pt x="1333947" y="-17957"/>
                                <a:pt x="1528877" y="0"/>
                              </a:cubicBezTo>
                              <a:cubicBezTo>
                                <a:pt x="1723807" y="17957"/>
                                <a:pt x="1952362" y="-28193"/>
                                <a:pt x="2123440" y="0"/>
                              </a:cubicBezTo>
                              <a:cubicBezTo>
                                <a:pt x="2116403" y="289072"/>
                                <a:pt x="2109677" y="356032"/>
                                <a:pt x="2123440" y="644652"/>
                              </a:cubicBezTo>
                              <a:cubicBezTo>
                                <a:pt x="2137203" y="933272"/>
                                <a:pt x="2144499" y="1014076"/>
                                <a:pt x="2123440" y="1268730"/>
                              </a:cubicBezTo>
                              <a:cubicBezTo>
                                <a:pt x="2102381" y="1523384"/>
                                <a:pt x="2160479" y="1843596"/>
                                <a:pt x="2123440" y="2057400"/>
                              </a:cubicBezTo>
                              <a:cubicBezTo>
                                <a:pt x="1960902" y="2059045"/>
                                <a:pt x="1751834" y="2035721"/>
                                <a:pt x="1592580" y="2057400"/>
                              </a:cubicBezTo>
                              <a:cubicBezTo>
                                <a:pt x="1433326" y="2079079"/>
                                <a:pt x="1152351" y="2033703"/>
                                <a:pt x="1019251" y="2057400"/>
                              </a:cubicBezTo>
                              <a:cubicBezTo>
                                <a:pt x="886151" y="2081097"/>
                                <a:pt x="760428" y="2036886"/>
                                <a:pt x="552094" y="2057400"/>
                              </a:cubicBezTo>
                              <a:cubicBezTo>
                                <a:pt x="343760" y="2077914"/>
                                <a:pt x="261701" y="2053283"/>
                                <a:pt x="0" y="2057400"/>
                              </a:cubicBezTo>
                              <a:cubicBezTo>
                                <a:pt x="5279" y="1747915"/>
                                <a:pt x="-7716" y="1632969"/>
                                <a:pt x="0" y="1371600"/>
                              </a:cubicBezTo>
                              <a:cubicBezTo>
                                <a:pt x="7716" y="1110231"/>
                                <a:pt x="20532" y="911626"/>
                                <a:pt x="0" y="747522"/>
                              </a:cubicBezTo>
                              <a:cubicBezTo>
                                <a:pt x="-20532" y="583418"/>
                                <a:pt x="31737" y="266419"/>
                                <a:pt x="0" y="0"/>
                              </a:cubicBezTo>
                              <a:close/>
                            </a:path>
                            <a:path w="2123440" h="2057400" stroke="0" extrusionOk="0">
                              <a:moveTo>
                                <a:pt x="0" y="0"/>
                              </a:moveTo>
                              <a:cubicBezTo>
                                <a:pt x="209366" y="15612"/>
                                <a:pt x="430948" y="-21718"/>
                                <a:pt x="552094" y="0"/>
                              </a:cubicBezTo>
                              <a:cubicBezTo>
                                <a:pt x="673240" y="21718"/>
                                <a:pt x="862744" y="1639"/>
                                <a:pt x="1019251" y="0"/>
                              </a:cubicBezTo>
                              <a:cubicBezTo>
                                <a:pt x="1175758" y="-1639"/>
                                <a:pt x="1368487" y="5661"/>
                                <a:pt x="1528877" y="0"/>
                              </a:cubicBezTo>
                              <a:cubicBezTo>
                                <a:pt x="1689267" y="-5661"/>
                                <a:pt x="1939410" y="18030"/>
                                <a:pt x="2123440" y="0"/>
                              </a:cubicBezTo>
                              <a:cubicBezTo>
                                <a:pt x="2102595" y="334991"/>
                                <a:pt x="2099177" y="474077"/>
                                <a:pt x="2123440" y="726948"/>
                              </a:cubicBezTo>
                              <a:cubicBezTo>
                                <a:pt x="2147703" y="979819"/>
                                <a:pt x="2104316" y="1125675"/>
                                <a:pt x="2123440" y="1392174"/>
                              </a:cubicBezTo>
                              <a:cubicBezTo>
                                <a:pt x="2142564" y="1658673"/>
                                <a:pt x="2145719" y="1745819"/>
                                <a:pt x="2123440" y="2057400"/>
                              </a:cubicBezTo>
                              <a:cubicBezTo>
                                <a:pt x="1985050" y="2049808"/>
                                <a:pt x="1873993" y="2056476"/>
                                <a:pt x="1635049" y="2057400"/>
                              </a:cubicBezTo>
                              <a:cubicBezTo>
                                <a:pt x="1396105" y="2058324"/>
                                <a:pt x="1267416" y="2036807"/>
                                <a:pt x="1125423" y="2057400"/>
                              </a:cubicBezTo>
                              <a:cubicBezTo>
                                <a:pt x="983430" y="2077993"/>
                                <a:pt x="783417" y="2071092"/>
                                <a:pt x="637032" y="2057400"/>
                              </a:cubicBezTo>
                              <a:cubicBezTo>
                                <a:pt x="490647" y="2043708"/>
                                <a:pt x="249564" y="2084826"/>
                                <a:pt x="0" y="2057400"/>
                              </a:cubicBezTo>
                              <a:cubicBezTo>
                                <a:pt x="-12775" y="1820261"/>
                                <a:pt x="19869" y="1631276"/>
                                <a:pt x="0" y="1371600"/>
                              </a:cubicBezTo>
                              <a:cubicBezTo>
                                <a:pt x="-19869" y="1111924"/>
                                <a:pt x="-15218" y="999161"/>
                                <a:pt x="0" y="644652"/>
                              </a:cubicBezTo>
                              <a:cubicBezTo>
                                <a:pt x="15218" y="290143"/>
                                <a:pt x="-11592" y="132226"/>
                                <a:pt x="0" y="0"/>
                              </a:cubicBezTo>
                              <a:close/>
                            </a:path>
                          </a:pathLst>
                        </a:custGeom>
                        <a:solidFill>
                          <a:sysClr val="window" lastClr="FFFFFF">
                            <a:lumMod val="85000"/>
                          </a:sysClr>
                        </a:solidFill>
                        <a:ln w="19050">
                          <a:solidFill>
                            <a:srgbClr val="4F81BD">
                              <a:lumMod val="75000"/>
                            </a:srgbClr>
                          </a:solidFill>
                          <a:miter lim="800000"/>
                          <a:headEnd/>
                          <a:tailEnd/>
                          <a:extLst>
                            <a:ext uri="{C807C97D-BFC1-408E-A445-0C87EB9F89A2}">
                              <ask:lineSketchStyleProps xmlns:ask="http://schemas.microsoft.com/office/drawing/2018/sketchyshapes" sd="3026779908">
                                <a:prstGeom prst="rect">
                                  <a:avLst/>
                                </a:prstGeom>
                                <ask:type>
                                  <ask:lineSketchFreehand/>
                                </ask:type>
                              </ask:lineSketchStyleProps>
                            </a:ext>
                          </a:extLst>
                        </a:ln>
                      </wps:spPr>
                      <wps:txbx>
                        <w:txbxContent>
                          <w:p w14:paraId="13E1C677" w14:textId="58E10DC9" w:rsidR="00A025A7" w:rsidRPr="005B01FE" w:rsidRDefault="00A025A7"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257C" id="_x0000_s1043" type="#_x0000_t202" style="position:absolute;left:0;text-align:left;margin-left:302.5pt;margin-top:2.15pt;width:167.2pt;height:16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" fillcolor="#d9d9d9" strokecolor="#376092" strokeweight="1.5pt">
                <v:textbox>
                  <w:txbxContent>
                    <w:p w14:paraId="13E1C677" w14:textId="58E10DC9" w:rsidR="00A025A7" w:rsidRPr="005B01FE" w:rsidRDefault="00A025A7"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v:textbox>
                <w10:wrap type="tight" anchorx="margin"/>
              </v:shape>
            </w:pict>
          </mc:Fallback>
        </mc:AlternateContent>
      </w:r>
      <w:r w:rsidR="00DA370F" w:rsidRPr="004F44E9">
        <w:rPr>
          <w:rFonts w:ascii="Helvetica" w:hAnsi="Helvetica" w:cs="Helvetica"/>
          <w:sz w:val="24"/>
          <w:szCs w:val="24"/>
        </w:rPr>
        <w:t xml:space="preserve">Empowerment </w:t>
      </w:r>
      <w:r w:rsidR="00F31AE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is a primary role of the Long-Term Care Ombudsman program in which representatives provide the tools (e.g., information about residents’ rights, facility responsibilities), encouragement, and assistance to promote resident self-advocacy.</w:t>
      </w:r>
      <w:r w:rsidR="006E409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Empowering residents helps them to </w:t>
      </w:r>
      <w:r w:rsidR="00DA370F" w:rsidRPr="004F44E9">
        <w:rPr>
          <w:rFonts w:ascii="Helvetica" w:hAnsi="Helvetica" w:cs="Helvetica"/>
          <w:sz w:val="24"/>
          <w:szCs w:val="24"/>
        </w:rPr>
        <w:t>becom</w:t>
      </w:r>
      <w:r w:rsidR="006E4099" w:rsidRPr="004F44E9">
        <w:rPr>
          <w:rFonts w:ascii="Helvetica" w:hAnsi="Helvetica" w:cs="Helvetica"/>
          <w:sz w:val="24"/>
          <w:szCs w:val="24"/>
        </w:rPr>
        <w:t>e</w:t>
      </w:r>
      <w:r w:rsidR="00DA370F" w:rsidRPr="004F44E9">
        <w:rPr>
          <w:rFonts w:ascii="Helvetica" w:hAnsi="Helvetica" w:cs="Helvetica"/>
          <w:sz w:val="24"/>
          <w:szCs w:val="24"/>
        </w:rPr>
        <w:t xml:space="preserve"> stronger and more confident. </w:t>
      </w:r>
      <w:r w:rsidR="00872914" w:rsidRPr="004F44E9">
        <w:rPr>
          <w:rFonts w:ascii="Helvetica" w:hAnsi="Helvetica" w:cs="Helvetica"/>
          <w:sz w:val="24"/>
          <w:szCs w:val="24"/>
        </w:rPr>
        <w:t>In an ideal world, when a resident has a concern, the</w:t>
      </w:r>
      <w:r w:rsidR="001E6BE1" w:rsidRPr="004F44E9">
        <w:rPr>
          <w:rFonts w:ascii="Helvetica" w:hAnsi="Helvetica" w:cs="Helvetica"/>
          <w:sz w:val="24"/>
          <w:szCs w:val="24"/>
        </w:rPr>
        <w:t xml:space="preserve">y </w:t>
      </w:r>
      <w:r w:rsidR="00872914" w:rsidRPr="004F44E9">
        <w:rPr>
          <w:rFonts w:ascii="Helvetica" w:hAnsi="Helvetica" w:cs="Helvetica"/>
          <w:sz w:val="24"/>
          <w:szCs w:val="24"/>
        </w:rPr>
        <w:t xml:space="preserve">feel </w:t>
      </w:r>
      <w:r w:rsidR="006E4099" w:rsidRPr="004F44E9">
        <w:rPr>
          <w:rFonts w:ascii="Helvetica" w:hAnsi="Helvetica" w:cs="Helvetica"/>
          <w:sz w:val="24"/>
          <w:szCs w:val="24"/>
        </w:rPr>
        <w:t>assured</w:t>
      </w:r>
      <w:r w:rsidR="00872914" w:rsidRPr="004F44E9">
        <w:rPr>
          <w:rFonts w:ascii="Helvetica" w:hAnsi="Helvetica" w:cs="Helvetica"/>
          <w:sz w:val="24"/>
          <w:szCs w:val="24"/>
        </w:rPr>
        <w:t xml:space="preserve"> to approach staff or </w:t>
      </w:r>
      <w:r w:rsidR="001E6BE1" w:rsidRPr="004F44E9">
        <w:rPr>
          <w:rFonts w:ascii="Helvetica" w:hAnsi="Helvetica" w:cs="Helvetica"/>
          <w:sz w:val="24"/>
          <w:szCs w:val="24"/>
        </w:rPr>
        <w:t xml:space="preserve">others for help.  However, there are factors that </w:t>
      </w:r>
      <w:r w:rsidR="00174088" w:rsidRPr="004F44E9">
        <w:rPr>
          <w:rFonts w:ascii="Helvetica" w:hAnsi="Helvetica" w:cs="Helvetica"/>
          <w:sz w:val="24"/>
          <w:szCs w:val="24"/>
        </w:rPr>
        <w:t>may a</w:t>
      </w:r>
      <w:r w:rsidR="001E6BE1" w:rsidRPr="004F44E9">
        <w:rPr>
          <w:rFonts w:ascii="Helvetica" w:hAnsi="Helvetica" w:cs="Helvetica"/>
          <w:sz w:val="24"/>
          <w:szCs w:val="24"/>
        </w:rPr>
        <w:t>ffect a resident’s sense of empowerment.</w:t>
      </w:r>
      <w:r w:rsidR="00D56EF9" w:rsidRPr="004F44E9">
        <w:rPr>
          <w:rFonts w:ascii="Helvetica" w:hAnsi="Helvetica" w:cs="Helvetica"/>
          <w:sz w:val="24"/>
          <w:szCs w:val="24"/>
        </w:rPr>
        <w:t xml:space="preserve">  </w:t>
      </w:r>
    </w:p>
    <w:p w14:paraId="752EED15" w14:textId="77777777" w:rsidR="00714348" w:rsidRPr="008365B8" w:rsidRDefault="00714348" w:rsidP="005845DF">
      <w:pPr>
        <w:pStyle w:val="Heading3"/>
        <w:rPr>
          <w:rFonts w:ascii="Helvetica" w:hAnsi="Helvetica" w:cs="Helvetica"/>
          <w:b/>
          <w:bCs/>
          <w:color w:val="000000" w:themeColor="text1"/>
          <w:sz w:val="16"/>
          <w:szCs w:val="16"/>
        </w:rPr>
      </w:pPr>
      <w:bookmarkStart w:id="77" w:name="_Toc80709251"/>
    </w:p>
    <w:p w14:paraId="5F9B7992" w14:textId="5D46837B" w:rsidR="00C87BA6" w:rsidRPr="005B01FE" w:rsidRDefault="00562361" w:rsidP="005845DF">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t>Barriers to Empowerment</w:t>
      </w:r>
      <w:bookmarkEnd w:id="77"/>
    </w:p>
    <w:p w14:paraId="34E1E974" w14:textId="4E7B76A1" w:rsidR="00E510D2" w:rsidRPr="005B01FE" w:rsidRDefault="00E510D2" w:rsidP="009A5845">
      <w:pPr>
        <w:jc w:val="both"/>
        <w:rPr>
          <w:rFonts w:ascii="Helvetica" w:hAnsi="Helvetica" w:cs="Helvetica"/>
          <w:i/>
          <w:iCs/>
          <w:color w:val="0000CC"/>
          <w:sz w:val="24"/>
          <w:szCs w:val="24"/>
        </w:rPr>
      </w:pPr>
      <w:bookmarkStart w:id="78" w:name="_Hlk79224727"/>
      <w:r w:rsidRPr="005A55DF">
        <w:rPr>
          <w:rFonts w:ascii="Helvetica" w:hAnsi="Helvetica" w:cs="Helvetica"/>
          <w:b/>
          <w:bCs/>
          <w:i/>
          <w:iCs/>
          <w:color w:val="0000CC"/>
          <w:sz w:val="24"/>
          <w:szCs w:val="24"/>
        </w:rPr>
        <w:t>Trainer’s Note:</w:t>
      </w:r>
      <w:r w:rsidR="005A55DF">
        <w:rPr>
          <w:rFonts w:ascii="Helvetica" w:hAnsi="Helvetica" w:cs="Helvetica"/>
          <w:i/>
          <w:iCs/>
          <w:color w:val="0000CC"/>
          <w:sz w:val="24"/>
          <w:szCs w:val="24"/>
        </w:rPr>
        <w:t xml:space="preserve"> </w:t>
      </w:r>
      <w:r w:rsidR="003D1B92" w:rsidRPr="005B01FE">
        <w:rPr>
          <w:rFonts w:ascii="Helvetica" w:hAnsi="Helvetica" w:cs="Helvetica"/>
          <w:i/>
          <w:iCs/>
          <w:color w:val="0000CC"/>
          <w:sz w:val="24"/>
          <w:szCs w:val="24"/>
        </w:rPr>
        <w:t xml:space="preserve">Provide </w:t>
      </w:r>
      <w:r w:rsidR="00562361" w:rsidRPr="005B01FE">
        <w:rPr>
          <w:rFonts w:ascii="Helvetica" w:hAnsi="Helvetica" w:cs="Helvetica"/>
          <w:i/>
          <w:iCs/>
          <w:color w:val="0000CC"/>
          <w:sz w:val="24"/>
          <w:szCs w:val="24"/>
        </w:rPr>
        <w:t xml:space="preserve">your own </w:t>
      </w:r>
      <w:r w:rsidR="003D1B92" w:rsidRPr="005B01FE">
        <w:rPr>
          <w:rFonts w:ascii="Helvetica" w:hAnsi="Helvetica" w:cs="Helvetica"/>
          <w:i/>
          <w:iCs/>
          <w:color w:val="0000CC"/>
          <w:sz w:val="24"/>
          <w:szCs w:val="24"/>
        </w:rPr>
        <w:t xml:space="preserve">examples of situations when residents have experienced some of the </w:t>
      </w:r>
      <w:r w:rsidR="00562361" w:rsidRPr="005B01FE">
        <w:rPr>
          <w:rFonts w:ascii="Helvetica" w:hAnsi="Helvetica" w:cs="Helvetica"/>
          <w:i/>
          <w:iCs/>
          <w:color w:val="0000CC"/>
          <w:sz w:val="24"/>
          <w:szCs w:val="24"/>
        </w:rPr>
        <w:t>barriers</w:t>
      </w:r>
      <w:r w:rsidR="007B3F8D" w:rsidRPr="005B01FE">
        <w:rPr>
          <w:rFonts w:ascii="Helvetica" w:hAnsi="Helvetica" w:cs="Helvetica"/>
          <w:i/>
          <w:iCs/>
          <w:color w:val="0000CC"/>
          <w:sz w:val="24"/>
          <w:szCs w:val="24"/>
        </w:rPr>
        <w:t xml:space="preserve"> listed below</w:t>
      </w:r>
      <w:bookmarkEnd w:id="78"/>
      <w:r w:rsidR="003D1B92" w:rsidRPr="005B01FE">
        <w:rPr>
          <w:rFonts w:ascii="Helvetica" w:hAnsi="Helvetica" w:cs="Helvetica"/>
          <w:i/>
          <w:iCs/>
          <w:color w:val="0000CC"/>
          <w:sz w:val="24"/>
          <w:szCs w:val="24"/>
        </w:rPr>
        <w:t xml:space="preserve">. </w:t>
      </w:r>
    </w:p>
    <w:p w14:paraId="2B18EE2A" w14:textId="4832A0A8" w:rsidR="00562361" w:rsidRPr="004F44E9" w:rsidRDefault="00562361" w:rsidP="00562361">
      <w:pPr>
        <w:jc w:val="both"/>
        <w:rPr>
          <w:rFonts w:ascii="Helvetica" w:hAnsi="Helvetica" w:cs="Helvetica"/>
          <w:sz w:val="24"/>
          <w:szCs w:val="24"/>
        </w:rPr>
      </w:pPr>
      <w:bookmarkStart w:id="79" w:name="_Hlk79224996"/>
      <w:r w:rsidRPr="004F44E9">
        <w:rPr>
          <w:rFonts w:ascii="Helvetica" w:hAnsi="Helvetica" w:cs="Helvetica"/>
          <w:sz w:val="24"/>
          <w:szCs w:val="24"/>
        </w:rPr>
        <w:t xml:space="preserve">Barriers that may influence a resident’s sense of empowerment are </w:t>
      </w:r>
      <w:r w:rsidR="00CC6881" w:rsidRPr="004F44E9">
        <w:rPr>
          <w:rFonts w:ascii="Helvetica" w:hAnsi="Helvetica" w:cs="Helvetica"/>
          <w:sz w:val="24"/>
          <w:szCs w:val="24"/>
        </w:rPr>
        <w:t>numerous.</w:t>
      </w:r>
    </w:p>
    <w:p w14:paraId="37798A77" w14:textId="296AF991" w:rsidR="00E93C0E" w:rsidRPr="004F44E9" w:rsidRDefault="00E93C0E" w:rsidP="00562361">
      <w:pPr>
        <w:spacing w:after="0"/>
        <w:jc w:val="both"/>
        <w:rPr>
          <w:rFonts w:ascii="Helvetica" w:hAnsi="Helvetica" w:cs="Helvetica"/>
          <w:sz w:val="24"/>
          <w:szCs w:val="24"/>
        </w:rPr>
      </w:pPr>
      <w:bookmarkStart w:id="80" w:name="_Hlk79225013"/>
      <w:bookmarkEnd w:id="79"/>
      <w:r w:rsidRPr="004F44E9">
        <w:rPr>
          <w:rFonts w:ascii="Helvetica" w:hAnsi="Helvetica" w:cs="Helvetica"/>
          <w:sz w:val="24"/>
          <w:szCs w:val="24"/>
        </w:rPr>
        <w:t>Residents</w:t>
      </w:r>
      <w:r w:rsidR="00562361" w:rsidRPr="004F44E9">
        <w:rPr>
          <w:rFonts w:ascii="Helvetica" w:hAnsi="Helvetica" w:cs="Helvetica"/>
          <w:sz w:val="24"/>
          <w:szCs w:val="24"/>
        </w:rPr>
        <w:t xml:space="preserve"> may</w:t>
      </w:r>
      <w:r w:rsidRPr="004F44E9">
        <w:rPr>
          <w:rFonts w:ascii="Helvetica" w:hAnsi="Helvetica" w:cs="Helvetica"/>
          <w:sz w:val="24"/>
          <w:szCs w:val="24"/>
        </w:rPr>
        <w:t>…</w:t>
      </w:r>
    </w:p>
    <w:p w14:paraId="392B5F17" w14:textId="75FF33CF"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hopeless</w:t>
      </w:r>
    </w:p>
    <w:p w14:paraId="6AC3ABE3" w14:textId="64D3F53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xperience physical, emotional, psychological, social, and/or mental challenges that make it difficult to voice concerns</w:t>
      </w:r>
    </w:p>
    <w:p w14:paraId="3AACA3B9" w14:textId="1E247DA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A</w:t>
      </w:r>
      <w:r w:rsidR="00562361" w:rsidRPr="004F44E9">
        <w:rPr>
          <w:rFonts w:ascii="Helvetica" w:hAnsi="Helvetica" w:cs="Helvetica"/>
          <w:sz w:val="24"/>
          <w:szCs w:val="24"/>
        </w:rPr>
        <w:t>ccept ongoing rights violations as a regular part of living in a nursing facility</w:t>
      </w:r>
    </w:p>
    <w:p w14:paraId="22DADD6D" w14:textId="45FF9C17"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xpress not wanting to “rock the boat”</w:t>
      </w:r>
    </w:p>
    <w:p w14:paraId="72F8DF55" w14:textId="1B8DF23B"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ear getting someone in trouble</w:t>
      </w:r>
    </w:p>
    <w:p w14:paraId="73359607" w14:textId="7514AF05"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isolated</w:t>
      </w:r>
    </w:p>
    <w:p w14:paraId="066A219D" w14:textId="55ABC581"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562361" w:rsidRPr="004F44E9">
        <w:rPr>
          <w:rFonts w:ascii="Helvetica" w:hAnsi="Helvetica" w:cs="Helvetica"/>
          <w:sz w:val="24"/>
          <w:szCs w:val="24"/>
        </w:rPr>
        <w:t>ot want to be labeled as “a troublemaker” or “difficult”</w:t>
      </w:r>
    </w:p>
    <w:p w14:paraId="11CE063E" w14:textId="3D626AB3"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7B3F8D" w:rsidRPr="004F44E9">
        <w:rPr>
          <w:rFonts w:ascii="Helvetica" w:hAnsi="Helvetica" w:cs="Helvetica"/>
          <w:sz w:val="24"/>
          <w:szCs w:val="24"/>
        </w:rPr>
        <w:t>xperience side-effects of medication that interfere with a resident’s ability to voice concerns</w:t>
      </w:r>
    </w:p>
    <w:p w14:paraId="5F16FB98" w14:textId="6BD5ADB9"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7B3F8D" w:rsidRPr="004F44E9">
        <w:rPr>
          <w:rFonts w:ascii="Helvetica" w:hAnsi="Helvetica" w:cs="Helvetica"/>
          <w:sz w:val="24"/>
          <w:szCs w:val="24"/>
        </w:rPr>
        <w:t>eel as though complaining won’t help</w:t>
      </w:r>
    </w:p>
    <w:p w14:paraId="6B282E1A" w14:textId="2F157228" w:rsidR="00F3674C" w:rsidRPr="004F44E9" w:rsidRDefault="00DC345C" w:rsidP="00F3674C">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7B3F8D" w:rsidRPr="004F44E9">
        <w:rPr>
          <w:rFonts w:ascii="Helvetica" w:hAnsi="Helvetica" w:cs="Helvetica"/>
          <w:sz w:val="24"/>
          <w:szCs w:val="24"/>
        </w:rPr>
        <w:t xml:space="preserve">ot have been educated about their rights or how to assert their rights </w:t>
      </w:r>
    </w:p>
    <w:p w14:paraId="0046782C" w14:textId="7F22D576" w:rsidR="00F3674C"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B</w:t>
      </w:r>
      <w:r w:rsidR="007B3F8D" w:rsidRPr="004F44E9">
        <w:rPr>
          <w:rFonts w:ascii="Helvetica" w:hAnsi="Helvetica" w:cs="Helvetica"/>
          <w:sz w:val="24"/>
          <w:szCs w:val="24"/>
        </w:rPr>
        <w:t>e treated differently for complaining</w:t>
      </w:r>
    </w:p>
    <w:p w14:paraId="1D4CF030" w14:textId="3A3FC5A5" w:rsidR="00E510D2"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F3674C" w:rsidRPr="004F44E9">
        <w:rPr>
          <w:rFonts w:ascii="Helvetica" w:hAnsi="Helvetica" w:cs="Helvetica"/>
          <w:sz w:val="24"/>
          <w:szCs w:val="24"/>
        </w:rPr>
        <w:t>ear retaliation</w:t>
      </w:r>
    </w:p>
    <w:p w14:paraId="6D79ACFE" w14:textId="373F4D7C" w:rsidR="002715B7" w:rsidRPr="004F44E9" w:rsidRDefault="002715B7" w:rsidP="002715B7">
      <w:pPr>
        <w:spacing w:after="0"/>
        <w:jc w:val="both"/>
        <w:rPr>
          <w:rFonts w:ascii="Helvetica" w:hAnsi="Helvetica" w:cs="Helvetica"/>
          <w:sz w:val="24"/>
          <w:szCs w:val="24"/>
        </w:rPr>
      </w:pPr>
    </w:p>
    <w:p w14:paraId="4E0BEE68" w14:textId="77777777" w:rsidR="002715B7" w:rsidRPr="004F44E9" w:rsidRDefault="002715B7" w:rsidP="002715B7">
      <w:pPr>
        <w:spacing w:after="0"/>
        <w:rPr>
          <w:rFonts w:ascii="Helvetica" w:hAnsi="Helvetica" w:cs="Helvetica"/>
          <w:sz w:val="24"/>
          <w:szCs w:val="24"/>
        </w:rPr>
      </w:pPr>
      <w:r w:rsidRPr="004F44E9">
        <w:rPr>
          <w:rFonts w:ascii="Helvetica" w:hAnsi="Helvetica" w:cs="Helvetica"/>
          <w:sz w:val="24"/>
          <w:szCs w:val="24"/>
        </w:rPr>
        <w:t>Staff may…</w:t>
      </w:r>
    </w:p>
    <w:p w14:paraId="3AC5E8B1" w14:textId="4700DEFB"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R</w:t>
      </w:r>
      <w:r w:rsidR="002715B7" w:rsidRPr="004F44E9">
        <w:rPr>
          <w:rFonts w:ascii="Helvetica" w:hAnsi="Helvetica" w:cs="Helvetica"/>
          <w:sz w:val="24"/>
          <w:szCs w:val="24"/>
        </w:rPr>
        <w:t>un resident council meetings resulting in residents not speaking out about concerns</w:t>
      </w:r>
    </w:p>
    <w:p w14:paraId="557CB121" w14:textId="5C0921CA"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N</w:t>
      </w:r>
      <w:r w:rsidR="002715B7" w:rsidRPr="004F44E9">
        <w:rPr>
          <w:rFonts w:ascii="Helvetica" w:hAnsi="Helvetica" w:cs="Helvetica"/>
          <w:sz w:val="24"/>
          <w:szCs w:val="24"/>
        </w:rPr>
        <w:t>ot have been trained on residents’ rights</w:t>
      </w:r>
    </w:p>
    <w:p w14:paraId="2BA42F3C" w14:textId="1F9F0987" w:rsidR="002715B7" w:rsidRPr="004F44E9" w:rsidRDefault="00DC345C" w:rsidP="002715B7">
      <w:pPr>
        <w:pStyle w:val="ListParagraph"/>
        <w:numPr>
          <w:ilvl w:val="0"/>
          <w:numId w:val="94"/>
        </w:numPr>
        <w:rPr>
          <w:rFonts w:ascii="Helvetica" w:hAnsi="Helvetica" w:cs="Helvetica"/>
          <w:sz w:val="24"/>
          <w:szCs w:val="24"/>
        </w:rPr>
      </w:pPr>
      <w:r>
        <w:rPr>
          <w:rFonts w:ascii="Helvetica" w:hAnsi="Helvetica" w:cs="Helvetica"/>
          <w:sz w:val="24"/>
          <w:szCs w:val="24"/>
        </w:rPr>
        <w:t>B</w:t>
      </w:r>
      <w:r w:rsidR="002715B7" w:rsidRPr="004F44E9">
        <w:rPr>
          <w:rFonts w:ascii="Helvetica" w:hAnsi="Helvetica" w:cs="Helvetica"/>
          <w:sz w:val="24"/>
          <w:szCs w:val="24"/>
        </w:rPr>
        <w:t>e ambivalent or negative when responding to residents</w:t>
      </w:r>
    </w:p>
    <w:p w14:paraId="128C517C" w14:textId="63187520" w:rsidR="002715B7" w:rsidRPr="004F44E9" w:rsidRDefault="00DC345C" w:rsidP="00851620">
      <w:pPr>
        <w:pStyle w:val="ListParagraph"/>
        <w:numPr>
          <w:ilvl w:val="0"/>
          <w:numId w:val="94"/>
        </w:numPr>
        <w:rPr>
          <w:rFonts w:ascii="Helvetica" w:hAnsi="Helvetica" w:cs="Helvetica"/>
          <w:sz w:val="24"/>
          <w:szCs w:val="24"/>
        </w:rPr>
      </w:pPr>
      <w:r>
        <w:rPr>
          <w:rFonts w:ascii="Helvetica" w:hAnsi="Helvetica" w:cs="Helvetica"/>
          <w:sz w:val="24"/>
          <w:szCs w:val="24"/>
        </w:rPr>
        <w:t>I</w:t>
      </w:r>
      <w:r w:rsidR="002715B7" w:rsidRPr="004F44E9">
        <w:rPr>
          <w:rFonts w:ascii="Helvetica" w:hAnsi="Helvetica" w:cs="Helvetica"/>
          <w:sz w:val="24"/>
          <w:szCs w:val="24"/>
        </w:rPr>
        <w:t>gnore residents completely</w:t>
      </w:r>
    </w:p>
    <w:p w14:paraId="73E6A1A3" w14:textId="49BB93C0" w:rsidR="00E93C0E" w:rsidRPr="005B01FE" w:rsidRDefault="00F42A19" w:rsidP="00F42A19">
      <w:pPr>
        <w:pStyle w:val="Heading3"/>
        <w:spacing w:after="240"/>
        <w:rPr>
          <w:rFonts w:ascii="Helvetica" w:hAnsi="Helvetica" w:cs="Helvetica"/>
          <w:b/>
          <w:bCs/>
          <w:color w:val="000000" w:themeColor="text1"/>
          <w:sz w:val="36"/>
          <w:szCs w:val="36"/>
        </w:rPr>
      </w:pPr>
      <w:bookmarkStart w:id="81" w:name="_Toc80709252"/>
      <w:bookmarkEnd w:id="80"/>
      <w:r w:rsidRPr="005B01FE">
        <w:rPr>
          <w:rFonts w:ascii="Helvetica" w:eastAsia="Times New Roman" w:hAnsi="Helvetica" w:cs="Helvetica"/>
          <w:b/>
          <w:bCs/>
          <w:noProof/>
          <w:color w:val="000000" w:themeColor="text1"/>
          <w:sz w:val="36"/>
          <w:szCs w:val="36"/>
        </w:rPr>
        <w:lastRenderedPageBreak/>
        <w:drawing>
          <wp:anchor distT="0" distB="0" distL="114300" distR="114300" simplePos="0" relativeHeight="251659776" behindDoc="1" locked="0" layoutInCell="1" allowOverlap="1" wp14:anchorId="2C14DB9C" wp14:editId="021C88FD">
            <wp:simplePos x="0" y="0"/>
            <wp:positionH relativeFrom="margin">
              <wp:align>left</wp:align>
            </wp:positionH>
            <wp:positionV relativeFrom="paragraph">
              <wp:posOffset>329565</wp:posOffset>
            </wp:positionV>
            <wp:extent cx="314325" cy="314325"/>
            <wp:effectExtent l="0" t="0" r="9525" b="0"/>
            <wp:wrapTight wrapText="bothSides">
              <wp:wrapPolygon edited="0">
                <wp:start x="1309" y="1309"/>
                <wp:lineTo x="0" y="6545"/>
                <wp:lineTo x="0" y="19636"/>
                <wp:lineTo x="20945" y="19636"/>
                <wp:lineTo x="20945" y="10473"/>
                <wp:lineTo x="17018" y="1309"/>
                <wp:lineTo x="1309" y="1309"/>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DA370F" w:rsidRPr="005B01FE">
        <w:rPr>
          <w:rFonts w:ascii="Helvetica" w:hAnsi="Helvetica" w:cs="Helvetica"/>
          <w:b/>
          <w:bCs/>
          <w:color w:val="000000" w:themeColor="text1"/>
          <w:sz w:val="36"/>
          <w:szCs w:val="36"/>
        </w:rPr>
        <w:t xml:space="preserve">Fear of </w:t>
      </w:r>
      <w:r w:rsidR="00E93C0E" w:rsidRPr="005B01FE">
        <w:rPr>
          <w:rFonts w:ascii="Helvetica" w:hAnsi="Helvetica" w:cs="Helvetica"/>
          <w:b/>
          <w:bCs/>
          <w:color w:val="000000" w:themeColor="text1"/>
          <w:sz w:val="36"/>
          <w:szCs w:val="36"/>
        </w:rPr>
        <w:t>R</w:t>
      </w:r>
      <w:r w:rsidR="00DA370F" w:rsidRPr="005B01FE">
        <w:rPr>
          <w:rFonts w:ascii="Helvetica" w:hAnsi="Helvetica" w:cs="Helvetica"/>
          <w:b/>
          <w:bCs/>
          <w:color w:val="000000" w:themeColor="text1"/>
          <w:sz w:val="36"/>
          <w:szCs w:val="36"/>
        </w:rPr>
        <w:t>etaliation</w:t>
      </w:r>
      <w:bookmarkEnd w:id="81"/>
      <w:r w:rsidR="00DA370F" w:rsidRPr="005B01FE">
        <w:rPr>
          <w:rFonts w:ascii="Helvetica" w:hAnsi="Helvetica" w:cs="Helvetica"/>
          <w:b/>
          <w:bCs/>
          <w:color w:val="000000" w:themeColor="text1"/>
          <w:sz w:val="36"/>
          <w:szCs w:val="36"/>
        </w:rPr>
        <w:t xml:space="preserve"> </w:t>
      </w:r>
    </w:p>
    <w:p w14:paraId="4DDAE629" w14:textId="0AD28817" w:rsidR="00CC6881" w:rsidRPr="004F44E9" w:rsidRDefault="00CC6881" w:rsidP="00CC6881">
      <w:pPr>
        <w:rPr>
          <w:rStyle w:val="None"/>
          <w:rFonts w:ascii="Helvetica" w:hAnsi="Helvetica" w:cs="Helvetica"/>
          <w:sz w:val="24"/>
          <w:szCs w:val="24"/>
        </w:rPr>
      </w:pPr>
      <w:bookmarkStart w:id="82" w:name="_Toc72502857"/>
      <w:bookmarkStart w:id="83" w:name="_Hlk79225270"/>
      <w:r w:rsidRPr="004F44E9">
        <w:rPr>
          <w:rStyle w:val="None"/>
          <w:rFonts w:ascii="Helvetica" w:hAnsi="Helvetica" w:cs="Helvetica"/>
          <w:sz w:val="24"/>
          <w:szCs w:val="24"/>
        </w:rPr>
        <w:t xml:space="preserve">Watch this video titled </w:t>
      </w:r>
      <w:hyperlink r:id="rId26" w:history="1">
        <w:r w:rsidRPr="005B01FE">
          <w:rPr>
            <w:rStyle w:val="Hyperlink"/>
            <w:rFonts w:ascii="Helvetica" w:hAnsi="Helvetica" w:cs="Helvetica"/>
            <w:color w:val="0000CC"/>
            <w:sz w:val="24"/>
            <w:szCs w:val="24"/>
          </w:rPr>
          <w:t>Voices Speak out Against Retaliation</w:t>
        </w:r>
        <w:bookmarkEnd w:id="82"/>
      </w:hyperlink>
      <w:r w:rsidRPr="004F44E9">
        <w:rPr>
          <w:rStyle w:val="None"/>
          <w:rFonts w:ascii="Helvetica" w:hAnsi="Helvetica" w:cs="Helvetica"/>
          <w:sz w:val="24"/>
          <w:szCs w:val="24"/>
          <w:vertAlign w:val="superscript"/>
        </w:rPr>
        <w:footnoteReference w:id="42"/>
      </w:r>
      <w:bookmarkEnd w:id="83"/>
    </w:p>
    <w:p w14:paraId="61BCA04A" w14:textId="179C8EB2" w:rsidR="00CC6881" w:rsidRPr="005B01FE" w:rsidRDefault="00CC6881" w:rsidP="00CC6881">
      <w:pPr>
        <w:pStyle w:val="Body"/>
        <w:jc w:val="both"/>
        <w:rPr>
          <w:rStyle w:val="None"/>
          <w:rFonts w:ascii="Helvetica" w:hAnsi="Helvetica" w:cs="Helvetica"/>
          <w:i/>
          <w:iCs/>
          <w:color w:val="0000CC"/>
          <w:sz w:val="24"/>
          <w:szCs w:val="24"/>
          <w:u w:color="0070C0"/>
        </w:rPr>
      </w:pPr>
      <w:r w:rsidRPr="005A55DF">
        <w:rPr>
          <w:rStyle w:val="None"/>
          <w:rFonts w:ascii="Helvetica" w:hAnsi="Helvetica" w:cs="Helvetica"/>
          <w:b/>
          <w:bCs/>
          <w:i/>
          <w:iCs/>
          <w:color w:val="0000CC"/>
          <w:sz w:val="24"/>
          <w:szCs w:val="24"/>
          <w:u w:color="0070C0"/>
        </w:rPr>
        <w:t>Trainer’s Note:</w:t>
      </w:r>
      <w:r w:rsidRPr="005B01FE">
        <w:rPr>
          <w:rStyle w:val="None"/>
          <w:rFonts w:ascii="Helvetica" w:hAnsi="Helvetica" w:cs="Helvetica"/>
          <w:i/>
          <w:iCs/>
          <w:color w:val="0000CC"/>
          <w:sz w:val="24"/>
          <w:szCs w:val="24"/>
          <w:u w:color="0070C0"/>
        </w:rPr>
        <w:t xml:space="preserve"> Allow 30 minutes to watch </w:t>
      </w:r>
      <w:r w:rsidR="00871B94" w:rsidRPr="005B01FE">
        <w:rPr>
          <w:rStyle w:val="None"/>
          <w:rFonts w:ascii="Helvetica" w:hAnsi="Helvetica" w:cs="Helvetica"/>
          <w:i/>
          <w:iCs/>
          <w:color w:val="0000CC"/>
          <w:sz w:val="24"/>
          <w:szCs w:val="24"/>
          <w:u w:color="0070C0"/>
        </w:rPr>
        <w:t xml:space="preserve">and discuss </w:t>
      </w:r>
      <w:r w:rsidRPr="005B01FE">
        <w:rPr>
          <w:rStyle w:val="None"/>
          <w:rFonts w:ascii="Helvetica" w:hAnsi="Helvetica" w:cs="Helvetica"/>
          <w:i/>
          <w:iCs/>
          <w:color w:val="0000CC"/>
          <w:sz w:val="24"/>
          <w:szCs w:val="24"/>
          <w:u w:color="0070C0"/>
        </w:rPr>
        <w:t>the video.</w:t>
      </w:r>
      <w:r w:rsidRPr="005B01FE">
        <w:rPr>
          <w:rFonts w:ascii="Helvetica" w:hAnsi="Helvetica" w:cs="Helvetica"/>
          <w:color w:val="0000CC"/>
        </w:rPr>
        <w:t xml:space="preserve"> </w:t>
      </w:r>
      <w:r w:rsidRPr="005B01FE">
        <w:rPr>
          <w:rStyle w:val="None"/>
          <w:rFonts w:ascii="Helvetica" w:hAnsi="Helvetica" w:cs="Helvetica"/>
          <w:i/>
          <w:iCs/>
          <w:color w:val="0000CC"/>
          <w:sz w:val="24"/>
          <w:szCs w:val="24"/>
          <w:u w:color="0070C0"/>
        </w:rPr>
        <w:t>After viewing the video</w:t>
      </w:r>
      <w:r w:rsidR="00871B94" w:rsidRPr="005B01FE">
        <w:rPr>
          <w:rStyle w:val="None"/>
          <w:rFonts w:ascii="Helvetica" w:hAnsi="Helvetica" w:cs="Helvetica"/>
          <w:i/>
          <w:iCs/>
          <w:color w:val="0000CC"/>
          <w:sz w:val="24"/>
          <w:szCs w:val="24"/>
          <w:u w:color="0070C0"/>
        </w:rPr>
        <w:t>,</w:t>
      </w:r>
      <w:r w:rsidRPr="005B01FE">
        <w:rPr>
          <w:rStyle w:val="None"/>
          <w:rFonts w:ascii="Helvetica" w:hAnsi="Helvetica" w:cs="Helvetica"/>
          <w:i/>
          <w:iCs/>
          <w:color w:val="0000CC"/>
          <w:sz w:val="24"/>
          <w:szCs w:val="24"/>
          <w:u w:color="0070C0"/>
        </w:rPr>
        <w:t xml:space="preserve"> facilitate a small or large group discussion using the questions below.</w:t>
      </w:r>
    </w:p>
    <w:p w14:paraId="1C5E1838" w14:textId="77777777" w:rsidR="00CC6881" w:rsidRPr="005B01FE" w:rsidRDefault="00CC6881" w:rsidP="00CC6881">
      <w:pPr>
        <w:pStyle w:val="Body"/>
        <w:jc w:val="both"/>
        <w:rPr>
          <w:rStyle w:val="None"/>
          <w:rFonts w:ascii="Helvetica" w:hAnsi="Helvetica" w:cs="Helvetica"/>
          <w:i/>
          <w:iCs/>
          <w:color w:val="0000CC"/>
          <w:sz w:val="24"/>
          <w:szCs w:val="24"/>
          <w:u w:color="0070C0"/>
        </w:rPr>
      </w:pPr>
      <w:bookmarkStart w:id="84" w:name="_Hlk79225349"/>
      <w:r w:rsidRPr="005B01FE">
        <w:rPr>
          <w:rStyle w:val="None"/>
          <w:rFonts w:ascii="Helvetica" w:hAnsi="Helvetica" w:cs="Helvetica"/>
          <w:b/>
          <w:bCs/>
          <w:i/>
          <w:iCs/>
          <w:color w:val="0000CC"/>
          <w:sz w:val="24"/>
          <w:szCs w:val="24"/>
          <w:u w:color="0070C0"/>
        </w:rPr>
        <w:t>If conducting the session virtually</w:t>
      </w:r>
      <w:r w:rsidRPr="005B01FE">
        <w:rPr>
          <w:rStyle w:val="None"/>
          <w:rFonts w:ascii="Helvetica" w:hAnsi="Helvetica" w:cs="Helvetica"/>
          <w:i/>
          <w:iCs/>
          <w:color w:val="0000CC"/>
          <w:sz w:val="24"/>
          <w:szCs w:val="24"/>
          <w:u w:color="0070C0"/>
        </w:rPr>
        <w:t>, ask the questions in a large group format.</w:t>
      </w:r>
    </w:p>
    <w:p w14:paraId="60D3CDF2" w14:textId="412A6000" w:rsidR="00CC6881" w:rsidRPr="005B01FE" w:rsidRDefault="00CC6881" w:rsidP="00CC6881">
      <w:pPr>
        <w:pStyle w:val="Body"/>
        <w:jc w:val="both"/>
        <w:rPr>
          <w:rStyle w:val="None"/>
          <w:rFonts w:ascii="Helvetica" w:hAnsi="Helvetica" w:cs="Helvetica"/>
          <w:i/>
          <w:iCs/>
          <w:color w:val="0000CC"/>
          <w:sz w:val="24"/>
          <w:szCs w:val="24"/>
          <w:u w:color="0070C0"/>
        </w:rPr>
      </w:pPr>
      <w:r w:rsidRPr="005B01FE">
        <w:rPr>
          <w:rStyle w:val="None"/>
          <w:rFonts w:ascii="Helvetica" w:hAnsi="Helvetica" w:cs="Helvetica"/>
          <w:b/>
          <w:bCs/>
          <w:i/>
          <w:iCs/>
          <w:color w:val="0000CC"/>
          <w:sz w:val="24"/>
          <w:szCs w:val="24"/>
          <w:u w:color="0070C0"/>
        </w:rPr>
        <w:t>If presenting the session in</w:t>
      </w:r>
      <w:r w:rsidR="00572340" w:rsidRPr="005B01FE">
        <w:rPr>
          <w:rStyle w:val="None"/>
          <w:rFonts w:ascii="Helvetica" w:hAnsi="Helvetica" w:cs="Helvetica"/>
          <w:b/>
          <w:bCs/>
          <w:i/>
          <w:iCs/>
          <w:color w:val="0000CC"/>
          <w:sz w:val="24"/>
          <w:szCs w:val="24"/>
          <w:u w:color="0070C0"/>
        </w:rPr>
        <w:t xml:space="preserve"> </w:t>
      </w:r>
      <w:r w:rsidRPr="005B01FE">
        <w:rPr>
          <w:rStyle w:val="None"/>
          <w:rFonts w:ascii="Helvetica" w:hAnsi="Helvetica" w:cs="Helvetica"/>
          <w:b/>
          <w:bCs/>
          <w:i/>
          <w:iCs/>
          <w:color w:val="0000CC"/>
          <w:sz w:val="24"/>
          <w:szCs w:val="24"/>
          <w:u w:color="0070C0"/>
        </w:rPr>
        <w:t>person</w:t>
      </w:r>
      <w:r w:rsidRPr="005B01FE">
        <w:rPr>
          <w:rStyle w:val="None"/>
          <w:rFonts w:ascii="Helvetica" w:hAnsi="Helvetica" w:cs="Helvetica"/>
          <w:i/>
          <w:iCs/>
          <w:color w:val="0000CC"/>
          <w:sz w:val="24"/>
          <w:szCs w:val="24"/>
          <w:u w:color="0070C0"/>
        </w:rPr>
        <w:t xml:space="preserve">, break the trainees into groups, and tell them they have 10 minutes to discuss the </w:t>
      </w:r>
      <w:r w:rsidR="00A10E25">
        <w:rPr>
          <w:rStyle w:val="None"/>
          <w:rFonts w:ascii="Helvetica" w:hAnsi="Helvetica" w:cs="Helvetica"/>
          <w:i/>
          <w:iCs/>
          <w:color w:val="0000CC"/>
          <w:sz w:val="24"/>
          <w:szCs w:val="24"/>
          <w:u w:color="0070C0"/>
        </w:rPr>
        <w:t>four</w:t>
      </w:r>
      <w:r w:rsidRPr="005B01FE">
        <w:rPr>
          <w:rStyle w:val="None"/>
          <w:rFonts w:ascii="Helvetica" w:hAnsi="Helvetica" w:cs="Helvetica"/>
          <w:i/>
          <w:iCs/>
          <w:color w:val="0000CC"/>
          <w:sz w:val="24"/>
          <w:szCs w:val="24"/>
          <w:u w:color="0070C0"/>
        </w:rPr>
        <w:t xml:space="preserve"> questions.  One person from the group will need to report answers back to the entire class.  Depending on the time allowed and the size of the class, you may just ask each group to report on one question, even though they should discuss all questions.</w:t>
      </w:r>
    </w:p>
    <w:bookmarkEnd w:id="84"/>
    <w:p w14:paraId="3890A032" w14:textId="77777777" w:rsidR="00CC6881" w:rsidRPr="004F44E9" w:rsidRDefault="00CC6881" w:rsidP="00CC6881">
      <w:pPr>
        <w:pStyle w:val="ListParagraph"/>
        <w:numPr>
          <w:ilvl w:val="0"/>
          <w:numId w:val="84"/>
        </w:numPr>
        <w:pBdr>
          <w:top w:val="nil"/>
          <w:left w:val="nil"/>
          <w:bottom w:val="nil"/>
          <w:right w:val="nil"/>
          <w:between w:val="nil"/>
          <w:bar w:val="nil"/>
        </w:pBdr>
        <w:spacing w:after="0"/>
        <w:jc w:val="both"/>
        <w:rPr>
          <w:rStyle w:val="None"/>
          <w:rFonts w:ascii="Helvetica" w:hAnsi="Helvetica" w:cs="Helvetica"/>
          <w:sz w:val="24"/>
          <w:szCs w:val="24"/>
        </w:rPr>
      </w:pPr>
      <w:r w:rsidRPr="004F44E9">
        <w:rPr>
          <w:rStyle w:val="None"/>
          <w:rFonts w:ascii="Helvetica" w:hAnsi="Helvetica" w:cs="Helvetica"/>
          <w:sz w:val="24"/>
          <w:szCs w:val="24"/>
        </w:rPr>
        <w:t>What reasons are given for not reporting poor treatment or problems within the facility?</w:t>
      </w:r>
    </w:p>
    <w:p w14:paraId="1F5E6B7E" w14:textId="77777777" w:rsidR="00CC6881" w:rsidRPr="005B01FE" w:rsidRDefault="00CC6881" w:rsidP="00CC6881">
      <w:pPr>
        <w:pStyle w:val="ListParagraph"/>
        <w:pBdr>
          <w:top w:val="nil"/>
          <w:left w:val="nil"/>
          <w:bottom w:val="nil"/>
          <w:right w:val="nil"/>
          <w:between w:val="nil"/>
          <w:bar w:val="nil"/>
        </w:pBdr>
        <w:spacing w:after="0"/>
        <w:jc w:val="both"/>
        <w:rPr>
          <w:rStyle w:val="None"/>
          <w:rFonts w:ascii="Helvetica" w:hAnsi="Helvetica" w:cs="Helvetica"/>
          <w:i/>
          <w:iCs/>
          <w:color w:val="0000CC"/>
          <w:sz w:val="24"/>
          <w:szCs w:val="24"/>
        </w:rPr>
      </w:pPr>
      <w:r w:rsidRPr="005A55DF">
        <w:rPr>
          <w:rStyle w:val="None"/>
          <w:rFonts w:ascii="Helvetica" w:hAnsi="Helvetica" w:cs="Helvetica"/>
          <w:b/>
          <w:bCs/>
          <w:i/>
          <w:iCs/>
          <w:color w:val="0000CC"/>
          <w:sz w:val="24"/>
          <w:szCs w:val="24"/>
        </w:rPr>
        <w:t>Possible responses:</w:t>
      </w:r>
      <w:r w:rsidRPr="005B01FE">
        <w:rPr>
          <w:rStyle w:val="None"/>
          <w:rFonts w:ascii="Helvetica" w:hAnsi="Helvetica" w:cs="Helvetica"/>
          <w:i/>
          <w:iCs/>
          <w:color w:val="0000CC"/>
          <w:sz w:val="24"/>
          <w:szCs w:val="24"/>
        </w:rPr>
        <w:t xml:space="preserve"> fear, dependency on staff, not knowing what will happen if problems are reported.</w:t>
      </w:r>
    </w:p>
    <w:p w14:paraId="044E85A3" w14:textId="77777777" w:rsidR="00CC6881" w:rsidRPr="004F44E9" w:rsidRDefault="00CC6881" w:rsidP="00CC6881">
      <w:pPr>
        <w:pStyle w:val="ListParagraph"/>
        <w:pBdr>
          <w:top w:val="nil"/>
          <w:left w:val="nil"/>
          <w:bottom w:val="nil"/>
          <w:right w:val="nil"/>
          <w:between w:val="nil"/>
          <w:bar w:val="nil"/>
        </w:pBdr>
        <w:spacing w:after="0"/>
        <w:contextualSpacing w:val="0"/>
        <w:jc w:val="both"/>
        <w:rPr>
          <w:rStyle w:val="None"/>
          <w:rFonts w:ascii="Helvetica" w:hAnsi="Helvetica" w:cs="Helvetica"/>
          <w:sz w:val="24"/>
          <w:szCs w:val="24"/>
        </w:rPr>
      </w:pPr>
    </w:p>
    <w:p w14:paraId="53696EEB" w14:textId="77777777"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r w:rsidRPr="004F44E9">
        <w:rPr>
          <w:rStyle w:val="None"/>
          <w:rFonts w:ascii="Helvetica" w:hAnsi="Helvetica" w:cs="Helvetica"/>
          <w:sz w:val="24"/>
          <w:szCs w:val="24"/>
        </w:rPr>
        <w:t>What concerns or fears are brought up by the residents?</w:t>
      </w:r>
    </w:p>
    <w:p w14:paraId="0ED109C3" w14:textId="77777777" w:rsidR="00CC6881" w:rsidRPr="005B01FE" w:rsidRDefault="00CC6881" w:rsidP="00CC6881">
      <w:pPr>
        <w:pStyle w:val="ListParagraph"/>
        <w:spacing w:after="0"/>
        <w:jc w:val="both"/>
        <w:rPr>
          <w:rStyle w:val="None"/>
          <w:rFonts w:ascii="Helvetica" w:hAnsi="Helvetica" w:cs="Helvetica"/>
          <w:i/>
          <w:iCs/>
          <w:color w:val="0000CC"/>
          <w:sz w:val="24"/>
          <w:szCs w:val="24"/>
          <w:u w:color="0070C0"/>
        </w:rPr>
      </w:pPr>
      <w:r w:rsidRPr="005A55DF">
        <w:rPr>
          <w:rStyle w:val="None"/>
          <w:rFonts w:ascii="Helvetica" w:hAnsi="Helvetica" w:cs="Helvetica"/>
          <w:b/>
          <w:bCs/>
          <w:i/>
          <w:iCs/>
          <w:color w:val="0000CC"/>
          <w:sz w:val="24"/>
          <w:szCs w:val="24"/>
          <w:u w:color="0070C0"/>
        </w:rPr>
        <w:t>Possible responses:</w:t>
      </w:r>
      <w:r w:rsidRPr="005B01FE">
        <w:rPr>
          <w:rStyle w:val="None"/>
          <w:rFonts w:ascii="Helvetica" w:hAnsi="Helvetica" w:cs="Helvetica"/>
          <w:i/>
          <w:iCs/>
          <w:color w:val="0000CC"/>
          <w:sz w:val="24"/>
          <w:szCs w:val="24"/>
          <w:u w:color="0070C0"/>
        </w:rPr>
        <w:t xml:space="preserve"> retaliation, dependency, fear of speaking out, not knowing who to go to for help.</w:t>
      </w:r>
    </w:p>
    <w:p w14:paraId="04702FE5" w14:textId="77777777" w:rsidR="00CC6881" w:rsidRPr="004F44E9" w:rsidRDefault="00CC6881" w:rsidP="00CC6881">
      <w:pPr>
        <w:spacing w:after="0"/>
        <w:jc w:val="both"/>
        <w:rPr>
          <w:rStyle w:val="None"/>
          <w:rFonts w:ascii="Helvetica" w:hAnsi="Helvetica" w:cs="Helvetica"/>
          <w:i/>
          <w:iCs/>
          <w:color w:val="0070C0"/>
          <w:sz w:val="24"/>
          <w:szCs w:val="24"/>
          <w:u w:color="0070C0"/>
        </w:rPr>
      </w:pPr>
    </w:p>
    <w:p w14:paraId="5EEA248E" w14:textId="77777777" w:rsidR="00CC6881" w:rsidRPr="004F44E9" w:rsidRDefault="00CC6881" w:rsidP="00CC6881">
      <w:pPr>
        <w:pStyle w:val="ListParagraph"/>
        <w:numPr>
          <w:ilvl w:val="0"/>
          <w:numId w:val="84"/>
        </w:numPr>
        <w:jc w:val="both"/>
        <w:rPr>
          <w:rStyle w:val="None"/>
          <w:rFonts w:ascii="Helvetica" w:hAnsi="Helvetica" w:cs="Helvetica"/>
          <w:sz w:val="24"/>
          <w:szCs w:val="24"/>
        </w:rPr>
      </w:pPr>
      <w:r w:rsidRPr="004F44E9">
        <w:rPr>
          <w:rStyle w:val="None"/>
          <w:rFonts w:ascii="Helvetica" w:hAnsi="Helvetica" w:cs="Helvetica"/>
          <w:sz w:val="24"/>
          <w:szCs w:val="24"/>
        </w:rPr>
        <w:t>What examples of retaliation did you hear from the video?</w:t>
      </w:r>
    </w:p>
    <w:p w14:paraId="5789368C" w14:textId="77777777" w:rsidR="00CC6881" w:rsidRPr="005B01FE" w:rsidRDefault="00CC6881" w:rsidP="00CC6881">
      <w:pPr>
        <w:pStyle w:val="ListParagraph"/>
        <w:jc w:val="both"/>
        <w:rPr>
          <w:rStyle w:val="None"/>
          <w:rFonts w:ascii="Helvetica" w:hAnsi="Helvetica" w:cs="Helvetica"/>
          <w:i/>
          <w:iCs/>
          <w:color w:val="0000CC"/>
          <w:sz w:val="24"/>
          <w:szCs w:val="24"/>
          <w:u w:color="0070C0"/>
        </w:rPr>
      </w:pPr>
      <w:r w:rsidRPr="005A55DF">
        <w:rPr>
          <w:rStyle w:val="None"/>
          <w:rFonts w:ascii="Helvetica" w:hAnsi="Helvetica" w:cs="Helvetica"/>
          <w:b/>
          <w:bCs/>
          <w:i/>
          <w:iCs/>
          <w:color w:val="0000CC"/>
          <w:sz w:val="24"/>
          <w:szCs w:val="24"/>
          <w:u w:color="0070C0"/>
        </w:rPr>
        <w:t>Possible responses:</w:t>
      </w:r>
      <w:r w:rsidRPr="005B01FE">
        <w:rPr>
          <w:rStyle w:val="None"/>
          <w:rFonts w:ascii="Helvetica" w:hAnsi="Helvetica" w:cs="Helvetica"/>
          <w:i/>
          <w:iCs/>
          <w:color w:val="0000CC"/>
          <w:sz w:val="24"/>
          <w:szCs w:val="24"/>
          <w:u w:color="0070C0"/>
        </w:rPr>
        <w:t xml:space="preserve"> being treated like a child, being picked on, not answering call lights, dinner tray delivered last, asking for help and staff walk by, being bullied.</w:t>
      </w:r>
    </w:p>
    <w:p w14:paraId="45FE8654" w14:textId="77777777" w:rsidR="00CC6881" w:rsidRPr="004F44E9" w:rsidRDefault="00CC6881" w:rsidP="00CC6881">
      <w:pPr>
        <w:pStyle w:val="ListParagraph"/>
        <w:rPr>
          <w:rStyle w:val="None"/>
          <w:rFonts w:ascii="Helvetica" w:hAnsi="Helvetica" w:cs="Helvetica"/>
          <w:i/>
          <w:iCs/>
          <w:color w:val="0070C0"/>
          <w:sz w:val="24"/>
          <w:szCs w:val="24"/>
          <w:u w:color="0070C0"/>
        </w:rPr>
      </w:pPr>
    </w:p>
    <w:p w14:paraId="50742CD1" w14:textId="0FC11620"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bookmarkStart w:id="85" w:name="_Hlk62408730"/>
      <w:r w:rsidRPr="004F44E9">
        <w:rPr>
          <w:rStyle w:val="None"/>
          <w:rFonts w:ascii="Helvetica" w:hAnsi="Helvetica" w:cs="Helvetica"/>
          <w:sz w:val="24"/>
          <w:szCs w:val="24"/>
        </w:rPr>
        <w:t>What examples to overcome the fear of retaliation are discussed in the video?</w:t>
      </w:r>
    </w:p>
    <w:bookmarkEnd w:id="85"/>
    <w:p w14:paraId="11622691" w14:textId="6F618676" w:rsidR="005B01FE" w:rsidRDefault="00CC6881" w:rsidP="009A5E4E">
      <w:pPr>
        <w:pStyle w:val="ListParagraph"/>
        <w:jc w:val="both"/>
        <w:rPr>
          <w:rStyle w:val="None"/>
          <w:rFonts w:ascii="Helvetica" w:hAnsi="Helvetica" w:cs="Helvetica"/>
          <w:i/>
          <w:iCs/>
          <w:color w:val="0000CC"/>
          <w:sz w:val="24"/>
          <w:szCs w:val="24"/>
          <w:u w:color="0070C0"/>
        </w:rPr>
      </w:pPr>
      <w:r w:rsidRPr="005A55DF">
        <w:rPr>
          <w:rStyle w:val="None"/>
          <w:rFonts w:ascii="Helvetica" w:hAnsi="Helvetica" w:cs="Helvetica"/>
          <w:b/>
          <w:bCs/>
          <w:i/>
          <w:iCs/>
          <w:color w:val="0000CC"/>
          <w:sz w:val="24"/>
          <w:szCs w:val="24"/>
          <w:u w:color="0070C0"/>
        </w:rPr>
        <w:t>Possible responses:</w:t>
      </w:r>
      <w:r w:rsidRPr="005B01FE">
        <w:rPr>
          <w:rStyle w:val="None"/>
          <w:rFonts w:ascii="Helvetica" w:hAnsi="Helvetica" w:cs="Helvetica"/>
          <w:i/>
          <w:iCs/>
          <w:color w:val="0000CC"/>
          <w:sz w:val="24"/>
          <w:szCs w:val="24"/>
        </w:rPr>
        <w:t xml:space="preserve"> </w:t>
      </w:r>
      <w:r w:rsidRPr="005B01FE">
        <w:rPr>
          <w:rStyle w:val="None"/>
          <w:rFonts w:ascii="Helvetica" w:hAnsi="Helvetica" w:cs="Helvetica"/>
          <w:i/>
          <w:iCs/>
          <w:color w:val="0000CC"/>
          <w:sz w:val="24"/>
          <w:szCs w:val="24"/>
          <w:u w:color="0070C0"/>
        </w:rPr>
        <w:t>Find another resident or the Resident Council President, or staff to help confront a problem</w:t>
      </w:r>
      <w:r w:rsidRPr="00C10F43">
        <w:rPr>
          <w:rStyle w:val="None"/>
          <w:rFonts w:ascii="Helvetica" w:hAnsi="Helvetica" w:cs="Helvetica"/>
          <w:i/>
          <w:iCs/>
          <w:color w:val="0000CC"/>
          <w:sz w:val="24"/>
          <w:szCs w:val="24"/>
          <w:u w:color="0070C0"/>
        </w:rPr>
        <w:t xml:space="preserve">; call the </w:t>
      </w:r>
      <w:r w:rsidR="00A217B5" w:rsidRPr="00C10F43">
        <w:rPr>
          <w:rStyle w:val="None"/>
          <w:rFonts w:ascii="Helvetica" w:hAnsi="Helvetica" w:cs="Helvetica"/>
          <w:i/>
          <w:iCs/>
          <w:color w:val="0000CC"/>
          <w:sz w:val="24"/>
          <w:szCs w:val="24"/>
          <w:u w:color="0070C0"/>
        </w:rPr>
        <w:t>Ombudsman program;</w:t>
      </w:r>
      <w:r w:rsidRPr="005B01FE">
        <w:rPr>
          <w:rStyle w:val="None"/>
          <w:rFonts w:ascii="Helvetica" w:hAnsi="Helvetica" w:cs="Helvetica"/>
          <w:i/>
          <w:iCs/>
          <w:color w:val="0000CC"/>
          <w:sz w:val="24"/>
          <w:szCs w:val="24"/>
          <w:u w:color="0070C0"/>
        </w:rPr>
        <w:t xml:space="preserve"> go to resident activities and the Resident Council; create a paper trail for follow-up to problems; know residents’ rights; ask staff to put themselves in the residents’ shoes; create an atmosphere of </w:t>
      </w:r>
      <w:r w:rsidR="00796C82" w:rsidRPr="005B01FE">
        <w:rPr>
          <w:rStyle w:val="None"/>
          <w:rFonts w:ascii="Helvetica" w:hAnsi="Helvetica" w:cs="Helvetica"/>
          <w:i/>
          <w:iCs/>
          <w:color w:val="0000CC"/>
          <w:sz w:val="24"/>
          <w:szCs w:val="24"/>
          <w:u w:color="0070C0"/>
        </w:rPr>
        <w:t>open communication</w:t>
      </w:r>
      <w:r w:rsidRPr="005B01FE">
        <w:rPr>
          <w:rStyle w:val="None"/>
          <w:rFonts w:ascii="Helvetica" w:hAnsi="Helvetica" w:cs="Helvetica"/>
          <w:i/>
          <w:iCs/>
          <w:color w:val="0000CC"/>
          <w:sz w:val="24"/>
          <w:szCs w:val="24"/>
          <w:u w:color="0070C0"/>
        </w:rPr>
        <w:t xml:space="preserve"> in the facility.</w:t>
      </w:r>
    </w:p>
    <w:p w14:paraId="4B646638" w14:textId="27B7F3C1" w:rsidR="00CC6881" w:rsidRPr="005B01FE" w:rsidRDefault="00CC6881" w:rsidP="00CC6881">
      <w:pPr>
        <w:jc w:val="both"/>
        <w:rPr>
          <w:rStyle w:val="None"/>
          <w:rFonts w:ascii="Helvetica" w:hAnsi="Helvetica" w:cs="Helvetica"/>
          <w:i/>
          <w:iCs/>
          <w:color w:val="0000CC"/>
          <w:sz w:val="24"/>
          <w:szCs w:val="24"/>
        </w:rPr>
      </w:pPr>
      <w:r w:rsidRPr="00A217B5">
        <w:rPr>
          <w:rStyle w:val="None"/>
          <w:rFonts w:ascii="Helvetica" w:hAnsi="Helvetica" w:cs="Helvetica"/>
          <w:b/>
          <w:bCs/>
          <w:i/>
          <w:iCs/>
          <w:color w:val="0000CC"/>
          <w:sz w:val="24"/>
          <w:szCs w:val="24"/>
          <w:u w:color="0070C0"/>
        </w:rPr>
        <w:t>Trainer’s Note:</w:t>
      </w:r>
      <w:r w:rsidRPr="005B01FE">
        <w:rPr>
          <w:rStyle w:val="None"/>
          <w:rFonts w:ascii="Helvetica" w:hAnsi="Helvetica" w:cs="Helvetica"/>
          <w:i/>
          <w:iCs/>
          <w:color w:val="0000CC"/>
          <w:sz w:val="24"/>
          <w:szCs w:val="24"/>
          <w:u w:color="0070C0"/>
        </w:rPr>
        <w:t xml:space="preserve"> End the video discussion with the quote in the text box from Ronnie. </w:t>
      </w:r>
    </w:p>
    <w:p w14:paraId="5D771041" w14:textId="5E4D10BB" w:rsidR="009A5845" w:rsidRPr="004F44E9" w:rsidRDefault="00871B94" w:rsidP="009A5845">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g">
            <w:drawing>
              <wp:anchor distT="91440" distB="91440" distL="182880" distR="182880" simplePos="0" relativeHeight="251661824" behindDoc="0" locked="0" layoutInCell="1" allowOverlap="1" wp14:anchorId="4D87C3EE" wp14:editId="64221BE9">
                <wp:simplePos x="0" y="0"/>
                <wp:positionH relativeFrom="margin">
                  <wp:align>right</wp:align>
                </wp:positionH>
                <wp:positionV relativeFrom="margin">
                  <wp:align>top</wp:align>
                </wp:positionV>
                <wp:extent cx="2065655" cy="158432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065655" cy="1584815"/>
                          <a:chOff x="0" y="0"/>
                          <a:chExt cx="3798451" cy="2257425"/>
                        </a:xfrm>
                        <a:solidFill>
                          <a:srgbClr val="4F81BD">
                            <a:lumMod val="20000"/>
                            <a:lumOff val="80000"/>
                          </a:srgbClr>
                        </a:solidFill>
                      </wpg:grpSpPr>
                      <wps:wsp>
                        <wps:cNvPr id="14" name="Rectangle 14"/>
                        <wps:cNvSpPr/>
                        <wps:spPr>
                          <a:xfrm>
                            <a:off x="0" y="0"/>
                            <a:ext cx="3797935" cy="2257425"/>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3"/>
                        <wpg:cNvGrpSpPr>
                          <a:grpSpLocks noChangeAspect="1"/>
                        </wpg:cNvGrpSpPr>
                        <wpg:grpSpPr>
                          <a:xfrm>
                            <a:off x="2028825" y="304800"/>
                            <a:ext cx="1769626" cy="1842672"/>
                            <a:chOff x="-7127" y="0"/>
                            <a:chExt cx="1332690" cy="1370013"/>
                          </a:xfrm>
                          <a:grpFill/>
                        </wpg:grpSpPr>
                        <wps:wsp>
                          <wps:cNvPr id="16"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17"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19"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21"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22"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23" name="Text Box 23"/>
                        <wps:cNvSpPr txBox="1"/>
                        <wps:spPr>
                          <a:xfrm>
                            <a:off x="81737" y="144421"/>
                            <a:ext cx="3658240" cy="2039231"/>
                          </a:xfrm>
                          <a:prstGeom prst="rect">
                            <a:avLst/>
                          </a:prstGeom>
                          <a:grpFill/>
                          <a:ln w="6350">
                            <a:noFill/>
                          </a:ln>
                          <a:effectLst/>
                        </wps:spPr>
                        <wps:txbx>
                          <w:txbxContent>
                            <w:p w14:paraId="7D7A9167" w14:textId="77777777" w:rsidR="00A025A7" w:rsidRPr="005B01FE" w:rsidRDefault="00A025A7"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A025A7" w:rsidRPr="005B01FE" w:rsidRDefault="00A025A7"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7C3EE" id="Group 13" o:spid="_x0000_s1044" style="position:absolute;left:0;text-align:left;margin-left:111.45pt;margin-top:0;width:162.65pt;height:124.75pt;z-index:251661824;mso-wrap-distance-left:14.4pt;mso-wrap-distance-top:7.2pt;mso-wrap-distance-right:14.4pt;mso-wrap-distance-bottom:7.2pt;mso-position-horizontal:right;mso-position-horizontal-relative:margin;mso-position-vertical:top;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">
                <v:rect id="Rectangle 14" o:spid="_x0000_s1045"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id="Group 3" o:spid="_x0000_s1046"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reeform 80" o:spid="_x0000_s104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" path="m,545r,l540,r4,5l,545xe" filled="f" stroked="f">
                    <v:path arrowok="t" o:connecttype="custom" o:connectlocs="0,865188;0,865188;857250,0;863600,7938;0,865188" o:connectangles="0,0,0,0,0"/>
                  </v:shape>
                  <v:shape id="Freeform 81" o:spid="_x0000_s104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" path="m,679r,l679,r4,l,679xe" filled="f" stroked="f">
                    <v:path arrowok="t" o:connecttype="custom" o:connectlocs="0,1077913;0,1077913;1077913,0;1084263,0;0,1077913" o:connectangles="0,0,0,0,0"/>
                  </v:shape>
                  <v:shape id="Freeform 82" o:spid="_x0000_s104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" path="m4,669r-4,l669,r4,l4,669xe" filled="f" stroked="f">
                    <v:path arrowok="t" o:connecttype="custom" o:connectlocs="6350,1062038;0,1062038;1062038,0;1068388,0;6350,1062038" o:connectangles="0,0,0,0,0"/>
                  </v:shape>
                  <v:shape id="Freeform 83" o:spid="_x0000_s105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" path="m5,600l,595,596,r4,5l5,600xe" filled="f" stroked="f">
                    <v:path arrowok="t" o:connecttype="custom" o:connectlocs="7938,952500;0,944563;946150,0;952500,7938;7938,952500" o:connectangles="0,0,0,0,0"/>
                  </v:shape>
                  <v:shape id="Freeform 84" o:spid="_x0000_s1051"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" path="m5,831r-5,l831,r4,l5,831xe" filled="f" stroked="f">
                    <v:path arrowok="t" o:connecttype="custom" o:connectlocs="7938,1319213;0,1319213;1319214,0;1325564,0;7938,1319213" o:connectangles="0,0,0,0,0"/>
                  </v:shape>
                </v:group>
                <v:shape id="Text Box 23" o:spid="_x0000_s1052" type="#_x0000_t202" style="position:absolute;left:817;top:1444;width:36582;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7D7A9167" w14:textId="77777777" w:rsidR="00A025A7" w:rsidRPr="005B01FE" w:rsidRDefault="00A025A7"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A025A7" w:rsidRPr="005B01FE" w:rsidRDefault="00A025A7"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v:textbox>
                </v:shape>
                <w10:wrap type="square" anchorx="margin" anchory="margin"/>
              </v:group>
            </w:pict>
          </mc:Fallback>
        </mc:AlternateContent>
      </w:r>
      <w:r w:rsidR="00F3674C" w:rsidRPr="004F44E9">
        <w:rPr>
          <w:rFonts w:ascii="Helvetica" w:hAnsi="Helvetica" w:cs="Helvetica"/>
          <w:sz w:val="24"/>
          <w:szCs w:val="24"/>
        </w:rPr>
        <w:t>Retaliation</w:t>
      </w:r>
      <w:r w:rsidR="00E93C0E" w:rsidRPr="004F44E9">
        <w:rPr>
          <w:rFonts w:ascii="Helvetica" w:hAnsi="Helvetica" w:cs="Helvetica"/>
          <w:sz w:val="24"/>
          <w:szCs w:val="24"/>
        </w:rPr>
        <w:t xml:space="preserve"> </w:t>
      </w:r>
      <w:r w:rsidR="00DA370F" w:rsidRPr="004F44E9">
        <w:rPr>
          <w:rFonts w:ascii="Helvetica" w:hAnsi="Helvetica" w:cs="Helvetica"/>
          <w:sz w:val="24"/>
          <w:szCs w:val="24"/>
        </w:rPr>
        <w:t xml:space="preserve">is one of the most common reasons expressed by residents for not seeking resolution to their concern.  </w:t>
      </w:r>
      <w:r w:rsidR="00F3674C" w:rsidRPr="004F44E9">
        <w:rPr>
          <w:rFonts w:ascii="Helvetica" w:hAnsi="Helvetica" w:cs="Helvetica"/>
          <w:sz w:val="24"/>
          <w:szCs w:val="24"/>
        </w:rPr>
        <w:t xml:space="preserve">It </w:t>
      </w:r>
      <w:r w:rsidR="00DA370F" w:rsidRPr="004F44E9">
        <w:rPr>
          <w:rFonts w:ascii="Helvetica" w:hAnsi="Helvetica" w:cs="Helvetica"/>
          <w:sz w:val="24"/>
          <w:szCs w:val="24"/>
        </w:rPr>
        <w:t>may be real or perceived, but in either situation, it is frightening to residents.  When instances of retaliation occur, they can range from</w:t>
      </w:r>
      <w:r w:rsidR="009A5845" w:rsidRPr="004F44E9">
        <w:rPr>
          <w:rFonts w:ascii="Helvetica" w:hAnsi="Helvetica" w:cs="Helvetica"/>
          <w:sz w:val="24"/>
          <w:szCs w:val="24"/>
        </w:rPr>
        <w:t xml:space="preserve"> subtle </w:t>
      </w:r>
      <w:r w:rsidR="00DA370F" w:rsidRPr="004F44E9">
        <w:rPr>
          <w:rFonts w:ascii="Helvetica" w:hAnsi="Helvetica" w:cs="Helvetica"/>
          <w:sz w:val="24"/>
          <w:szCs w:val="24"/>
        </w:rPr>
        <w:t xml:space="preserve">to </w:t>
      </w:r>
      <w:r w:rsidR="00E510D2" w:rsidRPr="004F44E9">
        <w:rPr>
          <w:rFonts w:ascii="Helvetica" w:hAnsi="Helvetica" w:cs="Helvetica"/>
          <w:sz w:val="24"/>
          <w:szCs w:val="24"/>
        </w:rPr>
        <w:t>obvious</w:t>
      </w:r>
      <w:r w:rsidR="009A5845" w:rsidRPr="004F44E9">
        <w:rPr>
          <w:rFonts w:ascii="Helvetica" w:hAnsi="Helvetica" w:cs="Helvetica"/>
          <w:sz w:val="24"/>
          <w:szCs w:val="24"/>
        </w:rPr>
        <w:t xml:space="preserve">.  </w:t>
      </w:r>
    </w:p>
    <w:p w14:paraId="3BB77B75" w14:textId="77777777" w:rsidR="009A5845" w:rsidRPr="004F44E9" w:rsidRDefault="009A5845" w:rsidP="009A5845">
      <w:pPr>
        <w:spacing w:after="0"/>
        <w:jc w:val="both"/>
        <w:rPr>
          <w:rFonts w:ascii="Helvetica" w:hAnsi="Helvetica" w:cs="Helvetica"/>
          <w:sz w:val="24"/>
          <w:szCs w:val="24"/>
        </w:rPr>
      </w:pPr>
      <w:r w:rsidRPr="004F44E9">
        <w:rPr>
          <w:rFonts w:ascii="Helvetica" w:hAnsi="Helvetica" w:cs="Helvetica"/>
          <w:sz w:val="24"/>
          <w:szCs w:val="24"/>
        </w:rPr>
        <w:lastRenderedPageBreak/>
        <w:t>Subtle instances of retaliation include but are not limited to:</w:t>
      </w:r>
    </w:p>
    <w:p w14:paraId="09081C49" w14:textId="542B5E4F"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C</w:t>
      </w:r>
      <w:r w:rsidR="009A5845" w:rsidRPr="004F44E9">
        <w:rPr>
          <w:rFonts w:ascii="Helvetica" w:hAnsi="Helvetica" w:cs="Helvetica"/>
          <w:sz w:val="24"/>
          <w:szCs w:val="24"/>
        </w:rPr>
        <w:t>all lights not answered or are delayed in being answered</w:t>
      </w:r>
    </w:p>
    <w:p w14:paraId="1731DBC3" w14:textId="41FD9801"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S</w:t>
      </w:r>
      <w:r w:rsidR="009A5845" w:rsidRPr="004F44E9">
        <w:rPr>
          <w:rFonts w:ascii="Helvetica" w:hAnsi="Helvetica" w:cs="Helvetica"/>
          <w:sz w:val="24"/>
          <w:szCs w:val="24"/>
        </w:rPr>
        <w:t>taff ignoring resident requests for help</w:t>
      </w:r>
    </w:p>
    <w:p w14:paraId="6EC88700" w14:textId="35A39DEA"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N</w:t>
      </w:r>
      <w:r w:rsidR="009A5845" w:rsidRPr="004F44E9">
        <w:rPr>
          <w:rFonts w:ascii="Helvetica" w:hAnsi="Helvetica" w:cs="Helvetica"/>
          <w:sz w:val="24"/>
          <w:szCs w:val="24"/>
        </w:rPr>
        <w:t>urses withholding pain medication or late when distributing medication</w:t>
      </w:r>
    </w:p>
    <w:p w14:paraId="1DF00FED" w14:textId="19721B0E" w:rsidR="009A5845" w:rsidRPr="004F44E9" w:rsidRDefault="007E3DF9" w:rsidP="009A5845">
      <w:pPr>
        <w:spacing w:after="0"/>
        <w:jc w:val="both"/>
        <w:rPr>
          <w:rFonts w:ascii="Helvetica" w:hAnsi="Helvetica" w:cs="Helvetica"/>
          <w:sz w:val="24"/>
          <w:szCs w:val="24"/>
        </w:rPr>
      </w:pPr>
      <w:r w:rsidRPr="004F44E9">
        <w:rPr>
          <w:rFonts w:ascii="Helvetica" w:hAnsi="Helvetica" w:cs="Helvetica"/>
          <w:sz w:val="24"/>
          <w:szCs w:val="24"/>
        </w:rPr>
        <w:t xml:space="preserve">Obvious </w:t>
      </w:r>
      <w:r w:rsidR="009A5845" w:rsidRPr="004F44E9">
        <w:rPr>
          <w:rFonts w:ascii="Helvetica" w:hAnsi="Helvetica" w:cs="Helvetica"/>
          <w:sz w:val="24"/>
          <w:szCs w:val="24"/>
        </w:rPr>
        <w:t>instances of retaliation include but are not limited to:</w:t>
      </w:r>
    </w:p>
    <w:p w14:paraId="1D9FB391" w14:textId="71E6C497"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R</w:t>
      </w:r>
      <w:r w:rsidR="009A5845" w:rsidRPr="004F44E9">
        <w:rPr>
          <w:rFonts w:ascii="Helvetica" w:hAnsi="Helvetica" w:cs="Helvetica"/>
          <w:sz w:val="24"/>
          <w:szCs w:val="24"/>
        </w:rPr>
        <w:t>ough care</w:t>
      </w:r>
    </w:p>
    <w:p w14:paraId="12B88B8F" w14:textId="4FC48681"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A</w:t>
      </w:r>
      <w:r w:rsidR="009A5845" w:rsidRPr="004F44E9">
        <w:rPr>
          <w:rFonts w:ascii="Helvetica" w:hAnsi="Helvetica" w:cs="Helvetica"/>
          <w:sz w:val="24"/>
          <w:szCs w:val="24"/>
        </w:rPr>
        <w:t>busive treatment</w:t>
      </w:r>
    </w:p>
    <w:p w14:paraId="4CCEA42C" w14:textId="0E38C43F"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E</w:t>
      </w:r>
      <w:r w:rsidR="009A5845" w:rsidRPr="004F44E9">
        <w:rPr>
          <w:rFonts w:ascii="Helvetica" w:hAnsi="Helvetica" w:cs="Helvetica"/>
          <w:sz w:val="24"/>
          <w:szCs w:val="24"/>
        </w:rPr>
        <w:t>viction or attempted eviction</w:t>
      </w:r>
    </w:p>
    <w:p w14:paraId="2E7D00CE" w14:textId="187A704B"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W</w:t>
      </w:r>
      <w:r w:rsidR="009A5845" w:rsidRPr="004F44E9">
        <w:rPr>
          <w:rFonts w:ascii="Helvetica" w:hAnsi="Helvetica" w:cs="Helvetica"/>
          <w:sz w:val="24"/>
          <w:szCs w:val="24"/>
        </w:rPr>
        <w:t>ithholding food and water</w:t>
      </w:r>
    </w:p>
    <w:p w14:paraId="5C51C60C" w14:textId="77777777" w:rsidR="006C0FA2" w:rsidRPr="005B01FE" w:rsidRDefault="006C0FA2" w:rsidP="006C0FA2">
      <w:pPr>
        <w:pStyle w:val="Heading2"/>
        <w:jc w:val="both"/>
        <w:rPr>
          <w:rFonts w:ascii="Helvetica" w:eastAsia="Times New Roman" w:hAnsi="Helvetica" w:cs="Helvetica"/>
          <w:b/>
          <w:bCs/>
          <w:color w:val="000000" w:themeColor="text1"/>
        </w:rPr>
      </w:pPr>
      <w:bookmarkStart w:id="86" w:name="_Toc66263639"/>
      <w:r w:rsidRPr="005B01FE">
        <w:rPr>
          <w:rFonts w:ascii="Helvetica" w:eastAsia="Times New Roman" w:hAnsi="Helvetica" w:cs="Helvetica"/>
          <w:b/>
          <w:bCs/>
          <w:color w:val="000000" w:themeColor="text1"/>
        </w:rPr>
        <w:t>Partnering with Residents for Self-Advocacy</w:t>
      </w:r>
      <w:bookmarkEnd w:id="86"/>
    </w:p>
    <w:p w14:paraId="35E266DC" w14:textId="59FCC2EF"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 xml:space="preserve">Representatives all have one thing in common: they want to help residents.  Often the first thought that comes to mind is to </w:t>
      </w:r>
      <w:proofErr w:type="gramStart"/>
      <w:r w:rsidRPr="004F44E9">
        <w:rPr>
          <w:rFonts w:ascii="Helvetica" w:hAnsi="Helvetica" w:cs="Helvetica"/>
          <w:i/>
          <w:iCs/>
          <w:sz w:val="24"/>
          <w:szCs w:val="24"/>
        </w:rPr>
        <w:t>take action</w:t>
      </w:r>
      <w:proofErr w:type="gramEnd"/>
      <w:r w:rsidRPr="004F44E9">
        <w:rPr>
          <w:rFonts w:ascii="Helvetica" w:hAnsi="Helvetica" w:cs="Helvetica"/>
          <w:i/>
          <w:iCs/>
          <w:sz w:val="24"/>
          <w:szCs w:val="24"/>
        </w:rPr>
        <w:t xml:space="preserve"> for them</w:t>
      </w:r>
      <w:r w:rsidRPr="004F44E9">
        <w:rPr>
          <w:rFonts w:ascii="Helvetica" w:hAnsi="Helvetica" w:cs="Helvetica"/>
          <w:sz w:val="24"/>
          <w:szCs w:val="24"/>
        </w:rPr>
        <w:t xml:space="preserve">, but that is not empowering.  The Ombudsmen program plays an important role in helping people restore their own sense of </w:t>
      </w:r>
      <w:r w:rsidR="00A36E95" w:rsidRPr="004F44E9">
        <w:rPr>
          <w:rFonts w:ascii="Helvetica" w:hAnsi="Helvetica" w:cs="Helvetica"/>
          <w:sz w:val="24"/>
          <w:szCs w:val="24"/>
        </w:rPr>
        <w:t>self</w:t>
      </w:r>
      <w:r w:rsidRPr="004F44E9">
        <w:rPr>
          <w:rFonts w:ascii="Helvetica" w:hAnsi="Helvetica" w:cs="Helvetica"/>
          <w:sz w:val="24"/>
          <w:szCs w:val="24"/>
        </w:rPr>
        <w:t xml:space="preserve"> and regain their personal power and voice.  Residents who have always </w:t>
      </w:r>
      <w:r w:rsidR="00E459CC">
        <w:rPr>
          <w:rFonts w:ascii="Helvetica" w:hAnsi="Helvetica" w:cs="Helvetica"/>
          <w:sz w:val="24"/>
          <w:szCs w:val="24"/>
        </w:rPr>
        <w:t>found</w:t>
      </w:r>
      <w:r w:rsidR="00E459CC" w:rsidRPr="004F44E9">
        <w:rPr>
          <w:rFonts w:ascii="Helvetica" w:hAnsi="Helvetica" w:cs="Helvetica"/>
          <w:sz w:val="24"/>
          <w:szCs w:val="24"/>
        </w:rPr>
        <w:t xml:space="preserve"> </w:t>
      </w:r>
      <w:r w:rsidRPr="004F44E9">
        <w:rPr>
          <w:rFonts w:ascii="Helvetica" w:hAnsi="Helvetica" w:cs="Helvetica"/>
          <w:sz w:val="24"/>
          <w:szCs w:val="24"/>
        </w:rPr>
        <w:t>it easy to speak up may merely need to be pointed in the right direction and be given a little assurance that they are within their rights.</w:t>
      </w:r>
      <w:r w:rsidR="009A5E4E">
        <w:rPr>
          <w:rFonts w:ascii="Helvetica" w:hAnsi="Helvetica" w:cs="Helvetica"/>
          <w:sz w:val="24"/>
          <w:szCs w:val="24"/>
        </w:rPr>
        <w:t xml:space="preserve"> </w:t>
      </w:r>
      <w:r w:rsidRPr="004F44E9">
        <w:rPr>
          <w:rFonts w:ascii="Helvetica" w:hAnsi="Helvetica" w:cs="Helvetica"/>
          <w:sz w:val="24"/>
          <w:szCs w:val="24"/>
        </w:rPr>
        <w:t xml:space="preserve">Others may need a lot more encouragement; they may need you to go for them or with them.  </w:t>
      </w:r>
    </w:p>
    <w:p w14:paraId="4990C683" w14:textId="059967AA"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The first step in this process of empowering residents is simply to have genuine</w:t>
      </w:r>
      <w:r w:rsidR="00526FD3" w:rsidRPr="004F44E9">
        <w:rPr>
          <w:rFonts w:ascii="Helvetica" w:hAnsi="Helvetica" w:cs="Helvetica"/>
          <w:sz w:val="24"/>
          <w:szCs w:val="24"/>
        </w:rPr>
        <w:t>,</w:t>
      </w:r>
      <w:r w:rsidRPr="004F44E9">
        <w:rPr>
          <w:rFonts w:ascii="Helvetica" w:hAnsi="Helvetica" w:cs="Helvetica"/>
          <w:sz w:val="24"/>
          <w:szCs w:val="24"/>
        </w:rPr>
        <w:t xml:space="preserve"> meaningful connection with residents, to get to know them as individuals.  </w:t>
      </w:r>
      <w:r w:rsidR="008745D3" w:rsidRPr="004F44E9">
        <w:rPr>
          <w:rFonts w:ascii="Helvetica" w:hAnsi="Helvetica" w:cs="Helvetica"/>
          <w:sz w:val="24"/>
          <w:szCs w:val="24"/>
        </w:rPr>
        <w:t xml:space="preserve"> </w:t>
      </w:r>
      <w:r w:rsidRPr="004F44E9">
        <w:rPr>
          <w:rFonts w:ascii="Helvetica" w:hAnsi="Helvetica" w:cs="Helvetica"/>
          <w:sz w:val="24"/>
          <w:szCs w:val="24"/>
        </w:rPr>
        <w:t>Start by listening to the resident’s concerns, their ideas about resolving their concerns</w:t>
      </w:r>
      <w:r w:rsidR="008745D3" w:rsidRPr="004F44E9">
        <w:rPr>
          <w:rFonts w:ascii="Helvetica" w:hAnsi="Helvetica" w:cs="Helvetica"/>
          <w:sz w:val="24"/>
          <w:szCs w:val="24"/>
        </w:rPr>
        <w:t>,</w:t>
      </w:r>
      <w:r w:rsidRPr="004F44E9">
        <w:rPr>
          <w:rFonts w:ascii="Helvetica" w:hAnsi="Helvetica" w:cs="Helvetica"/>
          <w:sz w:val="24"/>
          <w:szCs w:val="24"/>
        </w:rPr>
        <w:t xml:space="preserve"> and the actions they have already taken to address the problem.  Listening to the resident shows them that their thoughts and feelings are important.  </w:t>
      </w:r>
    </w:p>
    <w:p w14:paraId="521C5918" w14:textId="1B48EF1B" w:rsidR="006C0FA2" w:rsidRPr="004F44E9" w:rsidRDefault="006C0FA2" w:rsidP="006C0FA2">
      <w:pPr>
        <w:spacing w:after="0"/>
        <w:jc w:val="both"/>
        <w:rPr>
          <w:rFonts w:ascii="Helvetica" w:hAnsi="Helvetica" w:cs="Helvetica"/>
          <w:sz w:val="24"/>
          <w:szCs w:val="24"/>
        </w:rPr>
      </w:pPr>
      <w:r w:rsidRPr="004F44E9">
        <w:rPr>
          <w:rFonts w:ascii="Helvetica" w:hAnsi="Helvetica" w:cs="Helvetica"/>
          <w:sz w:val="24"/>
          <w:szCs w:val="24"/>
        </w:rPr>
        <w:t>Some steps to take to encourage empowerment for self-advocacy include but are not limited to:</w:t>
      </w:r>
    </w:p>
    <w:p w14:paraId="2492CED4" w14:textId="615B81C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ducating residents about their rights, including their right to present grievances without fear of retaliation</w:t>
      </w:r>
    </w:p>
    <w:p w14:paraId="2F155E14" w14:textId="7F6DCDCE"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 xml:space="preserve">ducating staff about </w:t>
      </w:r>
      <w:r w:rsidR="006C0FA2" w:rsidRPr="000655EA">
        <w:rPr>
          <w:rFonts w:ascii="Helvetica" w:hAnsi="Helvetica" w:cs="Helvetica"/>
          <w:sz w:val="24"/>
          <w:szCs w:val="24"/>
        </w:rPr>
        <w:t>resident</w:t>
      </w:r>
      <w:r w:rsidR="00E459CC" w:rsidRPr="000655EA">
        <w:rPr>
          <w:rFonts w:ascii="Helvetica" w:hAnsi="Helvetica" w:cs="Helvetica"/>
          <w:sz w:val="24"/>
          <w:szCs w:val="24"/>
        </w:rPr>
        <w:t>s</w:t>
      </w:r>
      <w:r w:rsidR="00FE72E3" w:rsidRPr="000655EA">
        <w:rPr>
          <w:rFonts w:ascii="Helvetica" w:hAnsi="Helvetica" w:cs="Helvetica"/>
          <w:sz w:val="24"/>
          <w:szCs w:val="24"/>
        </w:rPr>
        <w:t>’</w:t>
      </w:r>
      <w:r w:rsidR="006C0FA2" w:rsidRPr="000655EA">
        <w:rPr>
          <w:rFonts w:ascii="Helvetica" w:hAnsi="Helvetica" w:cs="Helvetica"/>
          <w:sz w:val="24"/>
          <w:szCs w:val="24"/>
        </w:rPr>
        <w:t xml:space="preserve"> rights</w:t>
      </w:r>
    </w:p>
    <w:p w14:paraId="61C6EE8B" w14:textId="4A3FE1F2"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care plan meeting (discussed later in this Module)</w:t>
      </w:r>
    </w:p>
    <w:p w14:paraId="27BA3D10" w14:textId="30277A9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Resident Council meetings (discussed later in this Module)</w:t>
      </w:r>
    </w:p>
    <w:p w14:paraId="2EC55E3D" w14:textId="7C4134C6"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T</w:t>
      </w:r>
      <w:r w:rsidR="006C0FA2" w:rsidRPr="004F44E9">
        <w:rPr>
          <w:rFonts w:ascii="Helvetica" w:hAnsi="Helvetica" w:cs="Helvetica"/>
          <w:sz w:val="24"/>
          <w:szCs w:val="24"/>
        </w:rPr>
        <w:t>alking about which staff member may most effectively address the problem</w:t>
      </w:r>
    </w:p>
    <w:p w14:paraId="64BD1250" w14:textId="10519097"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xplaining how to file a complaint with the state agency responsible for investigation</w:t>
      </w:r>
      <w:r w:rsidR="00041414" w:rsidRPr="004F44E9">
        <w:rPr>
          <w:rFonts w:ascii="Helvetica" w:hAnsi="Helvetica" w:cs="Helvetica"/>
          <w:sz w:val="24"/>
          <w:szCs w:val="24"/>
        </w:rPr>
        <w:t>s in</w:t>
      </w:r>
      <w:r w:rsidR="006C0FA2" w:rsidRPr="004F44E9">
        <w:rPr>
          <w:rFonts w:ascii="Helvetica" w:hAnsi="Helvetica" w:cs="Helvetica"/>
          <w:sz w:val="24"/>
          <w:szCs w:val="24"/>
        </w:rPr>
        <w:t xml:space="preserve"> long-term care facilities, and the pros and cons of doing so</w:t>
      </w:r>
    </w:p>
    <w:p w14:paraId="44748431" w14:textId="169727AE"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 xml:space="preserve">When talking to a resident about their concerns, suggest the resident meet with the staff person whom you both have identified as the person most likely to help resolve the problem.  When you make this suggestion, it may be helpful to offer to attend the meeting with the </w:t>
      </w:r>
      <w:r w:rsidRPr="004F44E9">
        <w:rPr>
          <w:rFonts w:ascii="Helvetica" w:hAnsi="Helvetica" w:cs="Helvetica"/>
          <w:sz w:val="24"/>
          <w:szCs w:val="24"/>
        </w:rPr>
        <w:lastRenderedPageBreak/>
        <w:t>resident.</w:t>
      </w:r>
      <w:r w:rsidR="009A5E4E">
        <w:rPr>
          <w:rFonts w:ascii="Helvetica" w:hAnsi="Helvetica" w:cs="Helvetica"/>
          <w:sz w:val="24"/>
          <w:szCs w:val="24"/>
        </w:rPr>
        <w:t xml:space="preserve"> </w:t>
      </w:r>
      <w:r w:rsidRPr="004F44E9">
        <w:rPr>
          <w:rFonts w:ascii="Helvetica" w:hAnsi="Helvetica" w:cs="Helvetica"/>
          <w:sz w:val="24"/>
          <w:szCs w:val="24"/>
        </w:rPr>
        <w:t>The Ombudsman program’s presence may increase the resident’s confidence that their concern will be heard and resolved.</w:t>
      </w:r>
    </w:p>
    <w:p w14:paraId="450032AD" w14:textId="2B4FAE1D"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If you attend a meeting with the resident and the staff member, make sure you and the resident have a clear understanding of what will be discussed and who will take the lead in the discussion. Always go with the resident’s preference. Talk to the resident about their desired outcome of the discussion so you understand their goal of the meeting.  Remember you are there to promote resident empowerment and advocate for resident rights, not to bring the resident in line with the facility’s preferences.</w:t>
      </w:r>
    </w:p>
    <w:p w14:paraId="33A4FFC0" w14:textId="2319F014"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 xml:space="preserve">Encourage family members and friends of residents to speak out when they have concerns. Often, the Ombudsman program works with the resident representative when the resident is unable to communicate informed consent.  When working with the resident representative, it is equally </w:t>
      </w:r>
      <w:r w:rsidR="00796C82" w:rsidRPr="004F44E9">
        <w:rPr>
          <w:rFonts w:ascii="Helvetica" w:hAnsi="Helvetica" w:cs="Helvetica"/>
          <w:sz w:val="24"/>
          <w:szCs w:val="24"/>
        </w:rPr>
        <w:t>important to</w:t>
      </w:r>
      <w:r w:rsidRPr="004F44E9">
        <w:rPr>
          <w:rFonts w:ascii="Helvetica" w:hAnsi="Helvetica" w:cs="Helvetica"/>
          <w:sz w:val="24"/>
          <w:szCs w:val="24"/>
        </w:rPr>
        <w:t xml:space="preserve"> use empowerment strategies as a tool to resolve concerns. </w:t>
      </w:r>
    </w:p>
    <w:p w14:paraId="5BF4279D" w14:textId="00E216A8" w:rsidR="006C0FA2" w:rsidRPr="005B01FE" w:rsidRDefault="00D0300A" w:rsidP="006C0FA2">
      <w:pPr>
        <w:jc w:val="both"/>
        <w:rPr>
          <w:rFonts w:ascii="Helvetica" w:hAnsi="Helvetica" w:cs="Helvetica"/>
          <w:i/>
          <w:iCs/>
          <w:color w:val="0000CC"/>
          <w:sz w:val="24"/>
          <w:szCs w:val="24"/>
        </w:rPr>
      </w:pPr>
      <w:r w:rsidRPr="004F44E9">
        <w:rPr>
          <w:rFonts w:ascii="Helvetica" w:eastAsia="Times New Roman" w:hAnsi="Helvetica" w:cs="Helvetica"/>
          <w:noProof/>
          <w:sz w:val="24"/>
          <w:szCs w:val="24"/>
        </w:rPr>
        <w:drawing>
          <wp:anchor distT="0" distB="0" distL="114300" distR="114300" simplePos="0" relativeHeight="251647488" behindDoc="1" locked="0" layoutInCell="1" allowOverlap="1" wp14:anchorId="5991FA76" wp14:editId="1C581769">
            <wp:simplePos x="0" y="0"/>
            <wp:positionH relativeFrom="margin">
              <wp:posOffset>11430</wp:posOffset>
            </wp:positionH>
            <wp:positionV relativeFrom="paragraph">
              <wp:posOffset>1083945</wp:posOffset>
            </wp:positionV>
            <wp:extent cx="439420" cy="439420"/>
            <wp:effectExtent l="0" t="0" r="0" b="0"/>
            <wp:wrapSquare wrapText="bothSides"/>
            <wp:docPr id="24" name="Graphic 24"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9420" cy="439420"/>
                    </a:xfrm>
                    <a:prstGeom prst="rect">
                      <a:avLst/>
                    </a:prstGeom>
                  </pic:spPr>
                </pic:pic>
              </a:graphicData>
            </a:graphic>
            <wp14:sizeRelH relativeFrom="margin">
              <wp14:pctWidth>0</wp14:pctWidth>
            </wp14:sizeRelH>
            <wp14:sizeRelV relativeFrom="margin">
              <wp14:pctHeight>0</wp14:pctHeight>
            </wp14:sizeRelV>
          </wp:anchor>
        </w:drawing>
      </w:r>
      <w:r w:rsidR="006C0FA2" w:rsidRPr="009A5E4E">
        <w:rPr>
          <w:rFonts w:ascii="Helvetica" w:hAnsi="Helvetica" w:cs="Helvetica"/>
          <w:b/>
          <w:bCs/>
          <w:i/>
          <w:iCs/>
          <w:color w:val="0000CC"/>
          <w:sz w:val="24"/>
          <w:szCs w:val="24"/>
        </w:rPr>
        <w:t>Trainer’s Note:</w:t>
      </w:r>
      <w:r w:rsidR="006C0FA2" w:rsidRPr="005B01FE">
        <w:rPr>
          <w:rFonts w:ascii="Helvetica" w:hAnsi="Helvetica" w:cs="Helvetica"/>
          <w:i/>
          <w:iCs/>
          <w:color w:val="0000CC"/>
          <w:sz w:val="24"/>
          <w:szCs w:val="24"/>
        </w:rPr>
        <w:t xml:space="preserve"> Show the 3-minute video titled Residents</w:t>
      </w:r>
      <w:r w:rsidR="00045997">
        <w:rPr>
          <w:rFonts w:ascii="Helvetica" w:hAnsi="Helvetica" w:cs="Helvetica"/>
          <w:i/>
          <w:iCs/>
          <w:color w:val="0000CC"/>
          <w:sz w:val="24"/>
          <w:szCs w:val="24"/>
        </w:rPr>
        <w:t>’</w:t>
      </w:r>
      <w:r w:rsidR="006C0FA2" w:rsidRPr="005B01FE">
        <w:rPr>
          <w:rFonts w:ascii="Helvetica" w:hAnsi="Helvetica" w:cs="Helvetica"/>
          <w:i/>
          <w:iCs/>
          <w:color w:val="0000CC"/>
          <w:sz w:val="24"/>
          <w:szCs w:val="24"/>
        </w:rPr>
        <w:t xml:space="preserve"> Rights Month as a summary to the information discussed about empowerment and retaliation.  Clarify that </w:t>
      </w:r>
      <w:r w:rsidR="00FE72E3" w:rsidRPr="00695704">
        <w:rPr>
          <w:rFonts w:ascii="Helvetica" w:hAnsi="Helvetica" w:cs="Helvetica"/>
          <w:i/>
          <w:iCs/>
          <w:color w:val="0000CC"/>
          <w:sz w:val="24"/>
          <w:szCs w:val="24"/>
        </w:rPr>
        <w:t>Raegan</w:t>
      </w:r>
      <w:r w:rsidR="00FE72E3" w:rsidRPr="005B01FE">
        <w:rPr>
          <w:rFonts w:ascii="Helvetica" w:hAnsi="Helvetica" w:cs="Helvetica"/>
          <w:i/>
          <w:iCs/>
          <w:color w:val="0000CC"/>
          <w:sz w:val="24"/>
          <w:szCs w:val="24"/>
        </w:rPr>
        <w:t xml:space="preserve"> </w:t>
      </w:r>
      <w:r w:rsidR="006C0FA2" w:rsidRPr="005B01FE">
        <w:rPr>
          <w:rFonts w:ascii="Helvetica" w:hAnsi="Helvetica" w:cs="Helvetica"/>
          <w:i/>
          <w:iCs/>
          <w:color w:val="0000CC"/>
          <w:sz w:val="24"/>
          <w:szCs w:val="24"/>
        </w:rPr>
        <w:t>and Teresa are both representatives with the Texas LTCOP.  Ask the trainees if they have any questions about the role of the LTCOP and empowering residents. Ask if anyone would like to share their own experience with fear of retaliation in a nursing facility or an RCC.</w:t>
      </w:r>
    </w:p>
    <w:p w14:paraId="4C64FEDB" w14:textId="3F03690E" w:rsidR="00C87BA6" w:rsidRPr="004F44E9" w:rsidRDefault="00C87BA6" w:rsidP="00C87BA6">
      <w:pPr>
        <w:rPr>
          <w:rFonts w:ascii="Helvetica" w:eastAsia="Calibri" w:hAnsi="Helvetica" w:cs="Helvetica"/>
          <w:sz w:val="24"/>
          <w:szCs w:val="24"/>
          <w:u w:color="000000"/>
          <w:bdr w:val="nil"/>
        </w:rPr>
      </w:pPr>
      <w:r w:rsidRPr="004F44E9">
        <w:rPr>
          <w:rFonts w:ascii="Helvetica" w:eastAsia="Calibri" w:hAnsi="Helvetica" w:cs="Helvetica"/>
          <w:sz w:val="24"/>
          <w:szCs w:val="24"/>
          <w:u w:color="000000"/>
          <w:bdr w:val="nil"/>
        </w:rPr>
        <w:t xml:space="preserve">Watch the video titled </w:t>
      </w:r>
      <w:hyperlink r:id="rId27" w:history="1">
        <w:r w:rsidRPr="004F44E9">
          <w:rPr>
            <w:rFonts w:ascii="Helvetica" w:eastAsia="Calibri" w:hAnsi="Helvetica" w:cs="Helvetica"/>
            <w:color w:val="0000CC"/>
            <w:sz w:val="24"/>
            <w:szCs w:val="24"/>
            <w:u w:val="single"/>
            <w:bdr w:val="nil"/>
          </w:rPr>
          <w:t>Resident</w:t>
        </w:r>
        <w:r w:rsidR="00045997">
          <w:rPr>
            <w:rFonts w:ascii="Helvetica" w:eastAsia="Calibri" w:hAnsi="Helvetica" w:cs="Helvetica"/>
            <w:color w:val="0000CC"/>
            <w:sz w:val="24"/>
            <w:szCs w:val="24"/>
            <w:u w:val="single"/>
            <w:bdr w:val="nil"/>
          </w:rPr>
          <w:t>s’</w:t>
        </w:r>
        <w:r w:rsidRPr="004F44E9">
          <w:rPr>
            <w:rFonts w:ascii="Helvetica" w:eastAsia="Calibri" w:hAnsi="Helvetica" w:cs="Helvetica"/>
            <w:color w:val="0000CC"/>
            <w:sz w:val="24"/>
            <w:szCs w:val="24"/>
            <w:u w:val="single"/>
            <w:bdr w:val="nil"/>
          </w:rPr>
          <w:t xml:space="preserve"> Rights Month</w:t>
        </w:r>
      </w:hyperlink>
      <w:r w:rsidR="004E36A7">
        <w:rPr>
          <w:rFonts w:ascii="Helvetica" w:eastAsia="Calibri" w:hAnsi="Helvetica" w:cs="Helvetica"/>
          <w:color w:val="1F4E79"/>
          <w:sz w:val="24"/>
          <w:szCs w:val="24"/>
          <w:u w:color="000000"/>
          <w:bdr w:val="nil"/>
        </w:rPr>
        <w:t xml:space="preserve"> </w:t>
      </w:r>
      <w:r w:rsidR="004E36A7" w:rsidRPr="004E36A7">
        <w:rPr>
          <w:rFonts w:ascii="Helvetica" w:eastAsia="Calibri" w:hAnsi="Helvetica" w:cs="Helvetica"/>
          <w:color w:val="000000" w:themeColor="text1"/>
          <w:sz w:val="24"/>
          <w:szCs w:val="24"/>
          <w:u w:color="000000"/>
          <w:bdr w:val="nil"/>
        </w:rPr>
        <w:t>which</w:t>
      </w:r>
      <w:r w:rsidR="004E36A7" w:rsidRPr="004F44E9">
        <w:rPr>
          <w:rFonts w:ascii="Helvetica" w:eastAsia="Calibri" w:hAnsi="Helvetica" w:cs="Helvetica"/>
          <w:sz w:val="24"/>
          <w:szCs w:val="24"/>
          <w:u w:color="000000"/>
          <w:bdr w:val="nil"/>
        </w:rPr>
        <w:t xml:space="preserve"> </w:t>
      </w:r>
      <w:r w:rsidRPr="004F44E9">
        <w:rPr>
          <w:rFonts w:ascii="Helvetica" w:eastAsia="Calibri" w:hAnsi="Helvetica" w:cs="Helvetica"/>
          <w:sz w:val="24"/>
          <w:szCs w:val="24"/>
          <w:u w:color="000000"/>
          <w:bdr w:val="nil"/>
        </w:rPr>
        <w:t>summarizes the information discussed on empowerment and retaliation.</w:t>
      </w:r>
      <w:r w:rsidR="004E36A7">
        <w:rPr>
          <w:rStyle w:val="FootnoteReference"/>
          <w:rFonts w:ascii="Helvetica" w:eastAsia="Calibri" w:hAnsi="Helvetica" w:cs="Helvetica"/>
          <w:sz w:val="24"/>
          <w:szCs w:val="24"/>
          <w:u w:color="000000"/>
          <w:bdr w:val="nil"/>
        </w:rPr>
        <w:footnoteReference w:id="43"/>
      </w:r>
    </w:p>
    <w:p w14:paraId="1009B0A0" w14:textId="25ABB88C" w:rsidR="00872914" w:rsidRPr="004F44E9" w:rsidRDefault="00872914" w:rsidP="00872914">
      <w:pPr>
        <w:rPr>
          <w:rFonts w:ascii="Helvetica" w:hAnsi="Helvetica" w:cs="Helvetica"/>
        </w:rPr>
      </w:pPr>
    </w:p>
    <w:p w14:paraId="7A0CC739" w14:textId="04C3DB51" w:rsidR="00F3674C" w:rsidRPr="004F44E9" w:rsidRDefault="00F3674C" w:rsidP="00872914">
      <w:pPr>
        <w:rPr>
          <w:rFonts w:ascii="Helvetica" w:hAnsi="Helvetica" w:cs="Helvetica"/>
        </w:rPr>
      </w:pPr>
    </w:p>
    <w:p w14:paraId="68C17197" w14:textId="7BED51FB" w:rsidR="00F3674C" w:rsidRPr="004F44E9" w:rsidRDefault="00F3674C" w:rsidP="00872914">
      <w:pPr>
        <w:rPr>
          <w:rFonts w:ascii="Helvetica" w:hAnsi="Helvetica" w:cs="Helvetica"/>
        </w:rPr>
      </w:pPr>
    </w:p>
    <w:p w14:paraId="5A6F0F68" w14:textId="4B398CD7" w:rsidR="00F3674C" w:rsidRPr="004F44E9" w:rsidRDefault="00F3674C" w:rsidP="00872914">
      <w:pPr>
        <w:rPr>
          <w:rFonts w:ascii="Helvetica" w:hAnsi="Helvetica" w:cs="Helvetica"/>
        </w:rPr>
      </w:pPr>
    </w:p>
    <w:p w14:paraId="0922CE06" w14:textId="72E48185" w:rsidR="00A338CD" w:rsidRDefault="00A338CD" w:rsidP="00872914">
      <w:pPr>
        <w:rPr>
          <w:rFonts w:ascii="Helvetica" w:hAnsi="Helvetica" w:cs="Helvetica"/>
        </w:rPr>
      </w:pPr>
    </w:p>
    <w:p w14:paraId="4349AF6C" w14:textId="7CDB8F7B" w:rsidR="001850E3" w:rsidRDefault="001850E3" w:rsidP="00872914">
      <w:pPr>
        <w:rPr>
          <w:rFonts w:ascii="Helvetica" w:hAnsi="Helvetica" w:cs="Helvetica"/>
        </w:rPr>
      </w:pPr>
    </w:p>
    <w:p w14:paraId="0E1C6C4E" w14:textId="4249DD26" w:rsidR="001850E3" w:rsidRDefault="001850E3" w:rsidP="00872914">
      <w:pPr>
        <w:rPr>
          <w:rFonts w:ascii="Helvetica" w:hAnsi="Helvetica" w:cs="Helvetica"/>
        </w:rPr>
      </w:pPr>
    </w:p>
    <w:p w14:paraId="26B5DE76" w14:textId="55E75562" w:rsidR="001850E3" w:rsidRDefault="001850E3" w:rsidP="00872914">
      <w:pPr>
        <w:rPr>
          <w:rFonts w:ascii="Helvetica" w:hAnsi="Helvetica" w:cs="Helvetica"/>
        </w:rPr>
      </w:pPr>
    </w:p>
    <w:p w14:paraId="26C381BF" w14:textId="77777777" w:rsidR="001850E3" w:rsidRPr="004F44E9" w:rsidRDefault="001850E3" w:rsidP="00872914">
      <w:pPr>
        <w:rPr>
          <w:rFonts w:ascii="Helvetica" w:hAnsi="Helvetica" w:cs="Helvetica"/>
        </w:rPr>
      </w:pPr>
    </w:p>
    <w:p w14:paraId="303D1D04" w14:textId="77777777" w:rsidR="005B01FE" w:rsidRPr="005B01FE" w:rsidRDefault="00A338CD" w:rsidP="001E50C3">
      <w:pPr>
        <w:pStyle w:val="Heading1"/>
        <w:pBdr>
          <w:bottom w:val="single" w:sz="4" w:space="2" w:color="auto"/>
        </w:pBdr>
        <w:jc w:val="center"/>
        <w:rPr>
          <w:rFonts w:ascii="Helvetica" w:hAnsi="Helvetica" w:cs="Helvetica"/>
          <w:b/>
          <w:bCs/>
          <w:sz w:val="56"/>
          <w:szCs w:val="56"/>
        </w:rPr>
      </w:pPr>
      <w:bookmarkStart w:id="87" w:name="_Toc80709253"/>
      <w:r w:rsidRPr="005B01FE">
        <w:rPr>
          <w:rFonts w:ascii="Helvetica" w:hAnsi="Helvetica" w:cs="Helvetica"/>
          <w:b/>
          <w:bCs/>
          <w:sz w:val="56"/>
          <w:szCs w:val="56"/>
        </w:rPr>
        <w:lastRenderedPageBreak/>
        <w:t xml:space="preserve">Section </w:t>
      </w:r>
      <w:r w:rsidR="00D454D5" w:rsidRPr="005B01FE">
        <w:rPr>
          <w:rFonts w:ascii="Helvetica" w:hAnsi="Helvetica" w:cs="Helvetica"/>
          <w:b/>
          <w:bCs/>
          <w:sz w:val="56"/>
          <w:szCs w:val="56"/>
        </w:rPr>
        <w:t>6</w:t>
      </w:r>
      <w:r w:rsidRPr="005B01FE">
        <w:rPr>
          <w:rFonts w:ascii="Helvetica" w:hAnsi="Helvetica" w:cs="Helvetica"/>
          <w:b/>
          <w:bCs/>
          <w:sz w:val="56"/>
          <w:szCs w:val="56"/>
        </w:rPr>
        <w:t xml:space="preserve">: </w:t>
      </w:r>
    </w:p>
    <w:p w14:paraId="71837CA0" w14:textId="3883B82B" w:rsidR="00A338CD" w:rsidRPr="005B01FE" w:rsidRDefault="00A338CD" w:rsidP="001E50C3">
      <w:pPr>
        <w:pStyle w:val="Heading1"/>
        <w:pBdr>
          <w:bottom w:val="single" w:sz="4" w:space="2" w:color="auto"/>
        </w:pBdr>
        <w:jc w:val="center"/>
        <w:rPr>
          <w:rFonts w:ascii="Helvetica" w:hAnsi="Helvetica" w:cs="Helvetica"/>
          <w:b/>
          <w:bCs/>
          <w:sz w:val="48"/>
          <w:szCs w:val="48"/>
        </w:rPr>
      </w:pPr>
      <w:r w:rsidRPr="005B01FE">
        <w:rPr>
          <w:rFonts w:ascii="Helvetica" w:hAnsi="Helvetica" w:cs="Helvetica"/>
          <w:b/>
          <w:bCs/>
          <w:sz w:val="48"/>
          <w:szCs w:val="48"/>
        </w:rPr>
        <w:t>Resident Assessments and Care Plans</w:t>
      </w:r>
      <w:bookmarkEnd w:id="87"/>
    </w:p>
    <w:p w14:paraId="4E4AFAEA" w14:textId="5C50EBCD" w:rsidR="00A338CD" w:rsidRPr="004F44E9" w:rsidRDefault="00A338CD" w:rsidP="00872914">
      <w:pPr>
        <w:rPr>
          <w:rFonts w:ascii="Helvetica" w:hAnsi="Helvetica" w:cs="Helvetica"/>
        </w:rPr>
      </w:pPr>
    </w:p>
    <w:p w14:paraId="2773040C" w14:textId="4568C4DB" w:rsidR="00A338CD" w:rsidRPr="004F44E9" w:rsidRDefault="00A338CD" w:rsidP="00872914">
      <w:pPr>
        <w:rPr>
          <w:rFonts w:ascii="Helvetica" w:hAnsi="Helvetica" w:cs="Helvetica"/>
        </w:rPr>
      </w:pPr>
    </w:p>
    <w:p w14:paraId="5F54EA56" w14:textId="14159E54" w:rsidR="00A338CD" w:rsidRPr="004F44E9" w:rsidRDefault="00A338CD" w:rsidP="00872914">
      <w:pPr>
        <w:rPr>
          <w:rFonts w:ascii="Helvetica" w:hAnsi="Helvetica" w:cs="Helvetica"/>
        </w:rPr>
      </w:pPr>
    </w:p>
    <w:p w14:paraId="1C67A80D" w14:textId="4FA6C2A7" w:rsidR="00A338CD" w:rsidRPr="004F44E9" w:rsidRDefault="00A338CD" w:rsidP="00872914">
      <w:pPr>
        <w:rPr>
          <w:rFonts w:ascii="Helvetica" w:hAnsi="Helvetica" w:cs="Helvetica"/>
        </w:rPr>
      </w:pPr>
    </w:p>
    <w:p w14:paraId="4B8668E5" w14:textId="7E72E610" w:rsidR="00A338CD" w:rsidRPr="004F44E9" w:rsidRDefault="00A338CD" w:rsidP="00872914">
      <w:pPr>
        <w:rPr>
          <w:rFonts w:ascii="Helvetica" w:hAnsi="Helvetica" w:cs="Helvetica"/>
        </w:rPr>
      </w:pPr>
    </w:p>
    <w:p w14:paraId="18F101F4" w14:textId="70E4B725" w:rsidR="00A338CD" w:rsidRPr="004F44E9" w:rsidRDefault="00A338CD" w:rsidP="00872914">
      <w:pPr>
        <w:rPr>
          <w:rFonts w:ascii="Helvetica" w:hAnsi="Helvetica" w:cs="Helvetica"/>
        </w:rPr>
      </w:pPr>
    </w:p>
    <w:p w14:paraId="1152E78D" w14:textId="3489CF49" w:rsidR="00A338CD" w:rsidRPr="004F44E9" w:rsidRDefault="00A338CD" w:rsidP="00872914">
      <w:pPr>
        <w:rPr>
          <w:rFonts w:ascii="Helvetica" w:hAnsi="Helvetica" w:cs="Helvetica"/>
        </w:rPr>
      </w:pPr>
    </w:p>
    <w:p w14:paraId="25E1ECCD" w14:textId="338F02AA" w:rsidR="00A338CD" w:rsidRDefault="00A338CD" w:rsidP="00872914">
      <w:pPr>
        <w:rPr>
          <w:rFonts w:ascii="Helvetica" w:hAnsi="Helvetica" w:cs="Helvetica"/>
        </w:rPr>
      </w:pPr>
    </w:p>
    <w:p w14:paraId="1065EFEE" w14:textId="31B22B78" w:rsidR="005B01FE" w:rsidRDefault="005B01FE" w:rsidP="00872914">
      <w:pPr>
        <w:rPr>
          <w:rFonts w:ascii="Helvetica" w:hAnsi="Helvetica" w:cs="Helvetica"/>
        </w:rPr>
      </w:pPr>
    </w:p>
    <w:p w14:paraId="1B3A624D" w14:textId="29D9F74B" w:rsidR="005B01FE" w:rsidRDefault="005B01FE" w:rsidP="00872914">
      <w:pPr>
        <w:rPr>
          <w:rFonts w:ascii="Helvetica" w:hAnsi="Helvetica" w:cs="Helvetica"/>
        </w:rPr>
      </w:pPr>
    </w:p>
    <w:p w14:paraId="29F0D17D" w14:textId="16A168B4" w:rsidR="005B01FE" w:rsidRDefault="005B01FE" w:rsidP="00872914">
      <w:pPr>
        <w:rPr>
          <w:rFonts w:ascii="Helvetica" w:hAnsi="Helvetica" w:cs="Helvetica"/>
        </w:rPr>
      </w:pPr>
    </w:p>
    <w:p w14:paraId="493A6F06" w14:textId="61C20468" w:rsidR="005B01FE" w:rsidRDefault="005B01FE" w:rsidP="00872914">
      <w:pPr>
        <w:rPr>
          <w:rFonts w:ascii="Helvetica" w:hAnsi="Helvetica" w:cs="Helvetica"/>
        </w:rPr>
      </w:pPr>
    </w:p>
    <w:p w14:paraId="6B2FF1B4" w14:textId="2958841F" w:rsidR="005B01FE" w:rsidRDefault="005B01FE" w:rsidP="00872914">
      <w:pPr>
        <w:rPr>
          <w:rFonts w:ascii="Helvetica" w:hAnsi="Helvetica" w:cs="Helvetica"/>
        </w:rPr>
      </w:pPr>
    </w:p>
    <w:p w14:paraId="43D16B4F" w14:textId="540E8B91" w:rsidR="005B01FE" w:rsidRDefault="005B01FE" w:rsidP="00872914">
      <w:pPr>
        <w:rPr>
          <w:rFonts w:ascii="Helvetica" w:hAnsi="Helvetica" w:cs="Helvetica"/>
        </w:rPr>
      </w:pPr>
    </w:p>
    <w:p w14:paraId="4D0D19A9" w14:textId="0A9E3606" w:rsidR="005B01FE" w:rsidRDefault="005B01FE" w:rsidP="00872914">
      <w:pPr>
        <w:rPr>
          <w:rFonts w:ascii="Helvetica" w:hAnsi="Helvetica" w:cs="Helvetica"/>
        </w:rPr>
      </w:pPr>
    </w:p>
    <w:p w14:paraId="728B3E8C" w14:textId="62EB6DCE" w:rsidR="005B01FE" w:rsidRDefault="005B01FE" w:rsidP="00872914">
      <w:pPr>
        <w:rPr>
          <w:rFonts w:ascii="Helvetica" w:hAnsi="Helvetica" w:cs="Helvetica"/>
        </w:rPr>
      </w:pPr>
    </w:p>
    <w:p w14:paraId="7CE055DE" w14:textId="454B2447" w:rsidR="005B01FE" w:rsidRDefault="005B01FE" w:rsidP="00872914">
      <w:pPr>
        <w:rPr>
          <w:rFonts w:ascii="Helvetica" w:hAnsi="Helvetica" w:cs="Helvetica"/>
        </w:rPr>
      </w:pPr>
    </w:p>
    <w:p w14:paraId="6EBB90BB" w14:textId="2CAC4714" w:rsidR="005B01FE" w:rsidRDefault="005B01FE" w:rsidP="00872914">
      <w:pPr>
        <w:rPr>
          <w:rFonts w:ascii="Helvetica" w:hAnsi="Helvetica" w:cs="Helvetica"/>
        </w:rPr>
      </w:pPr>
    </w:p>
    <w:p w14:paraId="682F8887" w14:textId="0295A114" w:rsidR="005B01FE" w:rsidRDefault="005B01FE" w:rsidP="00872914">
      <w:pPr>
        <w:rPr>
          <w:rFonts w:ascii="Helvetica" w:hAnsi="Helvetica" w:cs="Helvetica"/>
        </w:rPr>
      </w:pPr>
    </w:p>
    <w:p w14:paraId="41511D4F" w14:textId="5FDE3D83" w:rsidR="005B01FE" w:rsidRDefault="005B01FE" w:rsidP="00872914">
      <w:pPr>
        <w:rPr>
          <w:rFonts w:ascii="Helvetica" w:hAnsi="Helvetica" w:cs="Helvetica"/>
        </w:rPr>
      </w:pPr>
    </w:p>
    <w:p w14:paraId="6BEAA4F3" w14:textId="23C700BB" w:rsidR="005B01FE" w:rsidRDefault="005B01FE" w:rsidP="00872914">
      <w:pPr>
        <w:rPr>
          <w:rFonts w:ascii="Helvetica" w:hAnsi="Helvetica" w:cs="Helvetica"/>
        </w:rPr>
      </w:pPr>
    </w:p>
    <w:p w14:paraId="2473C28D" w14:textId="07FB730B" w:rsidR="005B01FE" w:rsidRDefault="005B01FE" w:rsidP="00872914">
      <w:pPr>
        <w:rPr>
          <w:rFonts w:ascii="Helvetica" w:hAnsi="Helvetica" w:cs="Helvetica"/>
        </w:rPr>
      </w:pPr>
    </w:p>
    <w:p w14:paraId="54791BFA" w14:textId="77777777" w:rsidR="005B01FE" w:rsidRPr="004F44E9" w:rsidRDefault="005B01FE" w:rsidP="00872914">
      <w:pPr>
        <w:rPr>
          <w:rFonts w:ascii="Helvetica" w:hAnsi="Helvetica" w:cs="Helvetica"/>
        </w:rPr>
      </w:pPr>
    </w:p>
    <w:p w14:paraId="0D2BFC46" w14:textId="6B79D195" w:rsidR="00A338CD" w:rsidRPr="004F44E9" w:rsidRDefault="00A338CD" w:rsidP="00872914">
      <w:pPr>
        <w:rPr>
          <w:rFonts w:ascii="Helvetica" w:hAnsi="Helvetica" w:cs="Helvetica"/>
        </w:rPr>
      </w:pPr>
    </w:p>
    <w:p w14:paraId="63C7D9DB" w14:textId="30935D3A" w:rsidR="00A338CD" w:rsidRPr="005B01FE" w:rsidRDefault="00A338CD" w:rsidP="00A338CD">
      <w:pPr>
        <w:pStyle w:val="Heading2"/>
        <w:rPr>
          <w:rFonts w:ascii="Helvetica" w:hAnsi="Helvetica" w:cs="Helvetica"/>
          <w:b/>
          <w:bCs/>
          <w:color w:val="000000" w:themeColor="text1"/>
        </w:rPr>
      </w:pPr>
      <w:bookmarkStart w:id="88" w:name="_Toc80709254"/>
      <w:r w:rsidRPr="005B01FE">
        <w:rPr>
          <w:rFonts w:ascii="Helvetica" w:hAnsi="Helvetica" w:cs="Helvetica"/>
          <w:b/>
          <w:bCs/>
          <w:color w:val="000000" w:themeColor="text1"/>
        </w:rPr>
        <w:lastRenderedPageBreak/>
        <w:t>Assessments</w:t>
      </w:r>
      <w:bookmarkEnd w:id="88"/>
    </w:p>
    <w:p w14:paraId="21F6DA7A" w14:textId="4AFEE348" w:rsidR="005B01FE" w:rsidRPr="005B01FE" w:rsidRDefault="00B550A3" w:rsidP="00A338CD">
      <w:pPr>
        <w:jc w:val="both"/>
        <w:rPr>
          <w:rFonts w:ascii="Helvetica" w:hAnsi="Helvetica" w:cs="Helvetica"/>
          <w:i/>
          <w:iCs/>
          <w:color w:val="0000CC"/>
          <w:sz w:val="24"/>
          <w:szCs w:val="24"/>
        </w:rPr>
      </w:pPr>
      <w:r w:rsidRPr="007A2151">
        <w:rPr>
          <w:rFonts w:ascii="Helvetica" w:hAnsi="Helvetica" w:cs="Helvetica"/>
          <w:b/>
          <w:bCs/>
          <w:i/>
          <w:iCs/>
          <w:color w:val="0000CC"/>
          <w:sz w:val="24"/>
          <w:szCs w:val="24"/>
        </w:rPr>
        <w:t xml:space="preserve">Trainer’s </w:t>
      </w:r>
      <w:r w:rsidRPr="002F022E">
        <w:rPr>
          <w:rFonts w:ascii="Helvetica" w:hAnsi="Helvetica" w:cs="Helvetica"/>
          <w:b/>
          <w:bCs/>
          <w:i/>
          <w:iCs/>
          <w:color w:val="0000CC"/>
          <w:sz w:val="24"/>
          <w:szCs w:val="24"/>
        </w:rPr>
        <w:t>Note:</w:t>
      </w:r>
      <w:r w:rsidRPr="002F022E">
        <w:rPr>
          <w:rFonts w:ascii="Helvetica" w:hAnsi="Helvetica" w:cs="Helvetica"/>
          <w:i/>
          <w:iCs/>
          <w:color w:val="0000CC"/>
          <w:sz w:val="24"/>
          <w:szCs w:val="24"/>
        </w:rPr>
        <w:t xml:space="preserve"> Allow a</w:t>
      </w:r>
      <w:r w:rsidR="00C0596C" w:rsidRPr="002F022E">
        <w:rPr>
          <w:rFonts w:ascii="Helvetica" w:hAnsi="Helvetica" w:cs="Helvetica"/>
          <w:i/>
          <w:iCs/>
          <w:color w:val="0000CC"/>
          <w:sz w:val="24"/>
          <w:szCs w:val="24"/>
        </w:rPr>
        <w:t>t least</w:t>
      </w:r>
      <w:r w:rsidRPr="002F022E">
        <w:rPr>
          <w:rFonts w:ascii="Helvetica" w:hAnsi="Helvetica" w:cs="Helvetica"/>
          <w:i/>
          <w:iCs/>
          <w:color w:val="0000CC"/>
          <w:sz w:val="24"/>
          <w:szCs w:val="24"/>
        </w:rPr>
        <w:t xml:space="preserve"> 30 minutes for Section 6.</w:t>
      </w:r>
      <w:r w:rsidR="005B01FE" w:rsidRPr="002F022E">
        <w:rPr>
          <w:rFonts w:ascii="Helvetica" w:hAnsi="Helvetica" w:cs="Helvetica"/>
          <w:i/>
          <w:iCs/>
          <w:color w:val="0000CC"/>
          <w:sz w:val="24"/>
          <w:szCs w:val="24"/>
        </w:rPr>
        <w:t xml:space="preserve"> </w:t>
      </w:r>
      <w:r w:rsidRPr="002F022E">
        <w:rPr>
          <w:rFonts w:ascii="Helvetica" w:hAnsi="Helvetica" w:cs="Helvetica"/>
          <w:i/>
          <w:iCs/>
          <w:color w:val="0000CC"/>
          <w:sz w:val="24"/>
          <w:szCs w:val="24"/>
        </w:rPr>
        <w:t xml:space="preserve">If your state has assessment requirements for </w:t>
      </w:r>
      <w:r w:rsidR="00B2517E" w:rsidRPr="002F022E">
        <w:rPr>
          <w:rFonts w:ascii="Helvetica" w:hAnsi="Helvetica" w:cs="Helvetica"/>
          <w:i/>
          <w:iCs/>
          <w:color w:val="0000CC"/>
          <w:sz w:val="24"/>
          <w:szCs w:val="24"/>
        </w:rPr>
        <w:t>residential care communities</w:t>
      </w:r>
      <w:r w:rsidRPr="002F022E">
        <w:rPr>
          <w:rFonts w:ascii="Helvetica" w:hAnsi="Helvetica" w:cs="Helvetica"/>
          <w:i/>
          <w:iCs/>
          <w:color w:val="0000CC"/>
          <w:sz w:val="24"/>
          <w:szCs w:val="24"/>
        </w:rPr>
        <w:t>, please include pertinent information in this section.</w:t>
      </w:r>
    </w:p>
    <w:p w14:paraId="04FD84E6" w14:textId="2697A08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All nursing facilities are required by federal regulations to provide supports and services necessary to help residents reach or maintain their </w:t>
      </w:r>
      <w:bookmarkStart w:id="89" w:name="_Hlk64409413"/>
      <w:r w:rsidRPr="004F44E9">
        <w:rPr>
          <w:rFonts w:ascii="Helvetica" w:hAnsi="Helvetica" w:cs="Helvetica"/>
          <w:sz w:val="24"/>
          <w:szCs w:val="24"/>
        </w:rPr>
        <w:t>highest practicable level of well-being</w:t>
      </w:r>
      <w:bookmarkEnd w:id="89"/>
      <w:r w:rsidRPr="004F44E9">
        <w:rPr>
          <w:rFonts w:ascii="Helvetica" w:hAnsi="Helvetica" w:cs="Helvetica"/>
          <w:sz w:val="24"/>
          <w:szCs w:val="24"/>
        </w:rPr>
        <w:t xml:space="preserve">. </w:t>
      </w:r>
      <w:r w:rsidR="00285BE3" w:rsidRPr="004F44E9">
        <w:rPr>
          <w:rFonts w:ascii="Helvetica" w:hAnsi="Helvetica" w:cs="Helvetica"/>
          <w:sz w:val="24"/>
          <w:szCs w:val="24"/>
        </w:rPr>
        <w:t xml:space="preserve">Nursing facilities are required to conduct </w:t>
      </w:r>
      <w:r w:rsidR="00E215A5" w:rsidRPr="004F44E9">
        <w:rPr>
          <w:rFonts w:ascii="Helvetica" w:hAnsi="Helvetica" w:cs="Helvetica"/>
          <w:sz w:val="24"/>
          <w:szCs w:val="24"/>
        </w:rPr>
        <w:t>initial and periodic comprehensive</w:t>
      </w:r>
      <w:r w:rsidR="00422351" w:rsidRPr="004F44E9">
        <w:rPr>
          <w:rFonts w:ascii="Helvetica" w:hAnsi="Helvetica" w:cs="Helvetica"/>
          <w:sz w:val="24"/>
          <w:szCs w:val="24"/>
        </w:rPr>
        <w:t xml:space="preserve"> and accurate assessment</w:t>
      </w:r>
      <w:r w:rsidR="006B5CB7" w:rsidRPr="004F44E9">
        <w:rPr>
          <w:rFonts w:ascii="Helvetica" w:hAnsi="Helvetica" w:cs="Helvetica"/>
          <w:sz w:val="24"/>
          <w:szCs w:val="24"/>
        </w:rPr>
        <w:t>s</w:t>
      </w:r>
      <w:r w:rsidR="00422351" w:rsidRPr="004F44E9">
        <w:rPr>
          <w:rFonts w:ascii="Helvetica" w:hAnsi="Helvetica" w:cs="Helvetica"/>
          <w:sz w:val="24"/>
          <w:szCs w:val="24"/>
        </w:rPr>
        <w:t>. A</w:t>
      </w:r>
      <w:r w:rsidR="00285BE3" w:rsidRPr="004F44E9">
        <w:rPr>
          <w:rFonts w:ascii="Helvetica" w:hAnsi="Helvetica" w:cs="Helvetica"/>
          <w:sz w:val="24"/>
          <w:szCs w:val="24"/>
        </w:rPr>
        <w:t xml:space="preserve">n initial </w:t>
      </w:r>
      <w:r w:rsidR="00896EF3" w:rsidRPr="004F44E9">
        <w:rPr>
          <w:rFonts w:ascii="Helvetica" w:hAnsi="Helvetica" w:cs="Helvetica"/>
          <w:sz w:val="24"/>
          <w:szCs w:val="24"/>
        </w:rPr>
        <w:t>assessment</w:t>
      </w:r>
      <w:r w:rsidR="00422351" w:rsidRPr="004F44E9">
        <w:rPr>
          <w:rFonts w:ascii="Helvetica" w:hAnsi="Helvetica" w:cs="Helvetica"/>
          <w:sz w:val="24"/>
          <w:szCs w:val="24"/>
        </w:rPr>
        <w:t xml:space="preserve"> </w:t>
      </w:r>
      <w:r w:rsidR="007E1FE0" w:rsidRPr="004F44E9">
        <w:rPr>
          <w:rFonts w:ascii="Helvetica" w:hAnsi="Helvetica" w:cs="Helvetica"/>
          <w:sz w:val="24"/>
          <w:szCs w:val="24"/>
        </w:rPr>
        <w:t>evaluate</w:t>
      </w:r>
      <w:r w:rsidR="00422351" w:rsidRPr="004F44E9">
        <w:rPr>
          <w:rFonts w:ascii="Helvetica" w:hAnsi="Helvetica" w:cs="Helvetica"/>
          <w:sz w:val="24"/>
          <w:szCs w:val="24"/>
        </w:rPr>
        <w:t>s</w:t>
      </w:r>
      <w:r w:rsidR="007E1FE0" w:rsidRPr="004F44E9">
        <w:rPr>
          <w:rFonts w:ascii="Helvetica" w:hAnsi="Helvetica" w:cs="Helvetica"/>
          <w:sz w:val="24"/>
          <w:szCs w:val="24"/>
        </w:rPr>
        <w:t xml:space="preserve"> functional capacity and help</w:t>
      </w:r>
      <w:r w:rsidR="00422351" w:rsidRPr="004F44E9">
        <w:rPr>
          <w:rFonts w:ascii="Helvetica" w:hAnsi="Helvetica" w:cs="Helvetica"/>
          <w:sz w:val="24"/>
          <w:szCs w:val="24"/>
        </w:rPr>
        <w:t>s</w:t>
      </w:r>
      <w:r w:rsidR="007E1FE0" w:rsidRPr="004F44E9">
        <w:rPr>
          <w:rFonts w:ascii="Helvetica" w:hAnsi="Helvetica" w:cs="Helvetica"/>
          <w:sz w:val="24"/>
          <w:szCs w:val="24"/>
        </w:rPr>
        <w:t xml:space="preserve"> staff learn about the resident and their needs. </w:t>
      </w:r>
      <w:r w:rsidRPr="004F44E9">
        <w:rPr>
          <w:rFonts w:ascii="Helvetica" w:hAnsi="Helvetica" w:cs="Helvetica"/>
          <w:sz w:val="24"/>
          <w:szCs w:val="24"/>
        </w:rPr>
        <w:t xml:space="preserve">The Resident Assessment Instrument-Minimum Data Set, often referred to as the “MDS” is the required assessment tool used in nursing </w:t>
      </w:r>
      <w:r w:rsidR="00173971" w:rsidRPr="004F44E9">
        <w:rPr>
          <w:rFonts w:ascii="Helvetica" w:hAnsi="Helvetica" w:cs="Helvetica"/>
          <w:sz w:val="24"/>
          <w:szCs w:val="24"/>
        </w:rPr>
        <w:t>facilities</w:t>
      </w:r>
      <w:r w:rsidRPr="004F44E9">
        <w:rPr>
          <w:rFonts w:ascii="Helvetica" w:hAnsi="Helvetica" w:cs="Helvetica"/>
          <w:sz w:val="24"/>
          <w:szCs w:val="24"/>
        </w:rPr>
        <w:t>. It is designed to collect the minimum amount of data to guide care planning and monitoring for residents.  It is from this assessment that care plans are developed.</w:t>
      </w:r>
    </w:p>
    <w:p w14:paraId="4C80BA26" w14:textId="351BEAC2" w:rsidR="00A338CD" w:rsidRPr="004F44E9" w:rsidRDefault="00A338CD" w:rsidP="00AA1831">
      <w:pPr>
        <w:jc w:val="both"/>
        <w:rPr>
          <w:rFonts w:ascii="Helvetica" w:hAnsi="Helvetica" w:cs="Helvetica"/>
          <w:sz w:val="24"/>
          <w:szCs w:val="24"/>
        </w:rPr>
      </w:pPr>
      <w:r w:rsidRPr="004F44E9">
        <w:rPr>
          <w:rFonts w:ascii="Helvetica" w:hAnsi="Helvetica" w:cs="Helvetica"/>
          <w:sz w:val="24"/>
          <w:szCs w:val="24"/>
        </w:rPr>
        <w:t xml:space="preserve">The most important tools for assuring that residents receive adequate care </w:t>
      </w:r>
      <w:r w:rsidR="00045997">
        <w:rPr>
          <w:rFonts w:ascii="Helvetica" w:hAnsi="Helvetica" w:cs="Helvetica"/>
          <w:sz w:val="24"/>
          <w:szCs w:val="24"/>
        </w:rPr>
        <w:t>are</w:t>
      </w:r>
      <w:r w:rsidR="00045997" w:rsidRPr="004F44E9">
        <w:rPr>
          <w:rFonts w:ascii="Helvetica" w:hAnsi="Helvetica" w:cs="Helvetica"/>
          <w:sz w:val="24"/>
          <w:szCs w:val="24"/>
        </w:rPr>
        <w:t xml:space="preserve"> </w:t>
      </w:r>
      <w:r w:rsidRPr="004F44E9">
        <w:rPr>
          <w:rFonts w:ascii="Helvetica" w:hAnsi="Helvetica" w:cs="Helvetica"/>
          <w:sz w:val="24"/>
          <w:szCs w:val="24"/>
        </w:rPr>
        <w:t>through resident assessment, care plan development, and the care plan meeting.</w:t>
      </w:r>
    </w:p>
    <w:p w14:paraId="017224C4" w14:textId="03F4AB4D" w:rsidR="00A338CD" w:rsidRPr="00832F43" w:rsidRDefault="00E4778D" w:rsidP="00A338CD">
      <w:pPr>
        <w:spacing w:after="0"/>
        <w:jc w:val="both"/>
        <w:rPr>
          <w:rFonts w:ascii="Helvetica" w:hAnsi="Helvetica" w:cs="Helvetica"/>
          <w:b/>
          <w:bCs/>
          <w:sz w:val="24"/>
          <w:szCs w:val="24"/>
        </w:rPr>
      </w:pPr>
      <w:r w:rsidRPr="00832F43">
        <w:rPr>
          <w:rFonts w:ascii="Helvetica" w:hAnsi="Helvetica" w:cs="Helvetica"/>
          <w:b/>
          <w:bCs/>
          <w:sz w:val="24"/>
          <w:szCs w:val="24"/>
        </w:rPr>
        <w:t>When</w:t>
      </w:r>
      <w:r w:rsidR="00A338CD" w:rsidRPr="00832F43">
        <w:rPr>
          <w:rFonts w:ascii="Helvetica" w:hAnsi="Helvetica" w:cs="Helvetica"/>
          <w:b/>
          <w:bCs/>
          <w:sz w:val="24"/>
          <w:szCs w:val="24"/>
        </w:rPr>
        <w:t xml:space="preserve"> </w:t>
      </w:r>
      <w:r w:rsidR="00AE4968" w:rsidRPr="00832F43">
        <w:rPr>
          <w:rFonts w:ascii="Helvetica" w:hAnsi="Helvetica" w:cs="Helvetica"/>
          <w:b/>
          <w:bCs/>
          <w:sz w:val="24"/>
          <w:szCs w:val="24"/>
        </w:rPr>
        <w:t>D</w:t>
      </w:r>
      <w:r w:rsidR="00A338CD" w:rsidRPr="00832F43">
        <w:rPr>
          <w:rFonts w:ascii="Helvetica" w:hAnsi="Helvetica" w:cs="Helvetica"/>
          <w:b/>
          <w:bCs/>
          <w:sz w:val="24"/>
          <w:szCs w:val="24"/>
        </w:rPr>
        <w:t>oes the Nursing Facility Asses</w:t>
      </w:r>
      <w:r w:rsidR="001A036F" w:rsidRPr="00832F43">
        <w:rPr>
          <w:rFonts w:ascii="Helvetica" w:hAnsi="Helvetica" w:cs="Helvetica"/>
          <w:b/>
          <w:bCs/>
          <w:sz w:val="24"/>
          <w:szCs w:val="24"/>
        </w:rPr>
        <w:t>s</w:t>
      </w:r>
      <w:r w:rsidR="00A338CD" w:rsidRPr="00832F43">
        <w:rPr>
          <w:rFonts w:ascii="Helvetica" w:hAnsi="Helvetica" w:cs="Helvetica"/>
          <w:b/>
          <w:bCs/>
          <w:sz w:val="24"/>
          <w:szCs w:val="24"/>
        </w:rPr>
        <w:t xml:space="preserve"> the Resident?</w:t>
      </w:r>
    </w:p>
    <w:p w14:paraId="7B8CF009" w14:textId="7A2638A4" w:rsidR="00A338CD" w:rsidRPr="002B4484" w:rsidRDefault="00A338CD" w:rsidP="00A338CD">
      <w:pPr>
        <w:pStyle w:val="ListParagraph"/>
        <w:numPr>
          <w:ilvl w:val="0"/>
          <w:numId w:val="41"/>
        </w:numPr>
        <w:spacing w:after="0"/>
        <w:jc w:val="both"/>
        <w:rPr>
          <w:rFonts w:ascii="Helvetica" w:hAnsi="Helvetica" w:cs="Helvetica"/>
          <w:sz w:val="24"/>
          <w:szCs w:val="24"/>
        </w:rPr>
      </w:pPr>
      <w:r w:rsidRPr="002B4484">
        <w:rPr>
          <w:rFonts w:ascii="Helvetica" w:hAnsi="Helvetica" w:cs="Helvetica"/>
          <w:sz w:val="24"/>
          <w:szCs w:val="24"/>
        </w:rPr>
        <w:t>At the time of admission</w:t>
      </w:r>
      <w:r w:rsidR="001F31A1" w:rsidRPr="002B4484">
        <w:rPr>
          <w:rFonts w:ascii="Helvetica" w:hAnsi="Helvetica" w:cs="Helvetica"/>
          <w:sz w:val="24"/>
          <w:szCs w:val="24"/>
        </w:rPr>
        <w:t xml:space="preserve"> (</w:t>
      </w:r>
      <w:r w:rsidR="002B4484" w:rsidRPr="002B4484">
        <w:rPr>
          <w:rFonts w:ascii="Helvetica" w:hAnsi="Helvetica" w:cs="Helvetica"/>
          <w:sz w:val="24"/>
          <w:szCs w:val="24"/>
        </w:rPr>
        <w:t>details below)</w:t>
      </w:r>
    </w:p>
    <w:p w14:paraId="68E1869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readmitted following hospitalization</w:t>
      </w:r>
    </w:p>
    <w:p w14:paraId="2EF50DB9"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Quarterly</w:t>
      </w:r>
    </w:p>
    <w:p w14:paraId="0A1C34E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Annually</w:t>
      </w:r>
    </w:p>
    <w:p w14:paraId="772601FD"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After a significant change in condition</w:t>
      </w:r>
    </w:p>
    <w:p w14:paraId="08274E1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a significant change to a prior assessment needs to be made</w:t>
      </w:r>
    </w:p>
    <w:p w14:paraId="66EB492D" w14:textId="77777777" w:rsidR="00A338CD"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At the time of discharge</w:t>
      </w:r>
    </w:p>
    <w:p w14:paraId="5BEAA793" w14:textId="77777777" w:rsidR="00F72B96" w:rsidRDefault="00F72B96" w:rsidP="00F72B96">
      <w:pPr>
        <w:spacing w:after="0"/>
        <w:jc w:val="both"/>
        <w:rPr>
          <w:rFonts w:ascii="Helvetica" w:hAnsi="Helvetica" w:cs="Helvetica"/>
          <w:sz w:val="24"/>
          <w:szCs w:val="24"/>
        </w:rPr>
      </w:pPr>
    </w:p>
    <w:p w14:paraId="40034A82" w14:textId="31F6D05E" w:rsidR="00F72B96" w:rsidRPr="00F72B96" w:rsidRDefault="00F72B96" w:rsidP="00F72B96">
      <w:pPr>
        <w:spacing w:after="0"/>
        <w:jc w:val="both"/>
        <w:rPr>
          <w:rFonts w:ascii="Helvetica" w:hAnsi="Helvetica" w:cs="Helvetica"/>
          <w:i/>
          <w:iCs/>
          <w:color w:val="0000CC"/>
          <w:sz w:val="24"/>
          <w:szCs w:val="24"/>
        </w:rPr>
      </w:pPr>
      <w:r w:rsidRPr="00832F43">
        <w:rPr>
          <w:rFonts w:ascii="Helvetica" w:hAnsi="Helvetica" w:cs="Helvetica"/>
          <w:b/>
          <w:bCs/>
          <w:i/>
          <w:iCs/>
          <w:color w:val="0000CC"/>
          <w:sz w:val="24"/>
          <w:szCs w:val="24"/>
        </w:rPr>
        <w:t>Trainer’s Note:</w:t>
      </w:r>
      <w:r w:rsidRPr="00832F43">
        <w:rPr>
          <w:rFonts w:ascii="Helvetica" w:hAnsi="Helvetica" w:cs="Helvetica"/>
          <w:i/>
          <w:iCs/>
          <w:color w:val="0000CC"/>
          <w:sz w:val="24"/>
          <w:szCs w:val="24"/>
        </w:rPr>
        <w:t xml:space="preserve"> When Medicare is paying for the resident’s stay, the facility must complete an assessment at the following specific </w:t>
      </w:r>
      <w:r w:rsidRPr="00F72B96">
        <w:rPr>
          <w:rFonts w:ascii="Helvetica" w:hAnsi="Helvetica" w:cs="Helvetica"/>
          <w:i/>
          <w:iCs/>
          <w:color w:val="0000CC"/>
          <w:sz w:val="24"/>
          <w:szCs w:val="24"/>
        </w:rPr>
        <w:t>intervals, different from the list</w:t>
      </w:r>
      <w:r>
        <w:rPr>
          <w:rFonts w:ascii="Helvetica" w:hAnsi="Helvetica" w:cs="Helvetica"/>
          <w:i/>
          <w:iCs/>
          <w:color w:val="0000CC"/>
          <w:sz w:val="24"/>
          <w:szCs w:val="24"/>
        </w:rPr>
        <w:t xml:space="preserve"> above</w:t>
      </w:r>
      <w:r w:rsidRPr="00F72B96">
        <w:rPr>
          <w:rFonts w:ascii="Helvetica" w:hAnsi="Helvetica" w:cs="Helvetica"/>
          <w:i/>
          <w:iCs/>
          <w:color w:val="0000CC"/>
          <w:sz w:val="24"/>
          <w:szCs w:val="24"/>
        </w:rPr>
        <w:t>: 5-day, 14-day, 30-day, and 90-day mark.</w:t>
      </w:r>
    </w:p>
    <w:p w14:paraId="3F15BD13" w14:textId="77777777" w:rsidR="00F72B96" w:rsidRPr="00F72B96" w:rsidRDefault="00F72B96" w:rsidP="00F72B96">
      <w:pPr>
        <w:spacing w:after="0"/>
        <w:jc w:val="both"/>
        <w:rPr>
          <w:rFonts w:ascii="Helvetica" w:hAnsi="Helvetica" w:cs="Helvetica"/>
          <w:sz w:val="24"/>
          <w:szCs w:val="24"/>
        </w:rPr>
      </w:pPr>
    </w:p>
    <w:p w14:paraId="5A206A06" w14:textId="5C5C66A3" w:rsidR="00A338CD" w:rsidRPr="004F44E9" w:rsidRDefault="00A338CD" w:rsidP="00AA1831">
      <w:pPr>
        <w:spacing w:after="0"/>
        <w:jc w:val="both"/>
        <w:rPr>
          <w:rFonts w:ascii="Helvetica" w:hAnsi="Helvetica" w:cs="Helvetica"/>
          <w:b/>
          <w:bCs/>
          <w:sz w:val="24"/>
          <w:szCs w:val="24"/>
        </w:rPr>
      </w:pPr>
      <w:r w:rsidRPr="004F44E9">
        <w:rPr>
          <w:rFonts w:ascii="Helvetica" w:hAnsi="Helvetica" w:cs="Helvetica"/>
          <w:b/>
          <w:bCs/>
          <w:sz w:val="24"/>
          <w:szCs w:val="24"/>
        </w:rPr>
        <w:t>What</w:t>
      </w:r>
      <w:r w:rsidR="009B6E58" w:rsidRPr="004F44E9">
        <w:rPr>
          <w:rFonts w:ascii="Helvetica" w:hAnsi="Helvetica" w:cs="Helvetica"/>
          <w:b/>
          <w:bCs/>
          <w:sz w:val="24"/>
          <w:szCs w:val="24"/>
        </w:rPr>
        <w:t xml:space="preserve"> i</w:t>
      </w:r>
      <w:r w:rsidRPr="004F44E9">
        <w:rPr>
          <w:rFonts w:ascii="Helvetica" w:hAnsi="Helvetica" w:cs="Helvetica"/>
          <w:b/>
          <w:bCs/>
          <w:sz w:val="24"/>
          <w:szCs w:val="24"/>
        </w:rPr>
        <w:t xml:space="preserve">s the </w:t>
      </w:r>
      <w:r w:rsidR="00AE4968" w:rsidRPr="004F44E9">
        <w:rPr>
          <w:rFonts w:ascii="Helvetica" w:hAnsi="Helvetica" w:cs="Helvetica"/>
          <w:b/>
          <w:bCs/>
          <w:sz w:val="24"/>
          <w:szCs w:val="24"/>
        </w:rPr>
        <w:t xml:space="preserve">Ombudsman </w:t>
      </w:r>
      <w:r w:rsidR="00344043" w:rsidRPr="004F44E9">
        <w:rPr>
          <w:rFonts w:ascii="Helvetica" w:hAnsi="Helvetica" w:cs="Helvetica"/>
          <w:b/>
          <w:bCs/>
          <w:sz w:val="24"/>
          <w:szCs w:val="24"/>
        </w:rPr>
        <w:t>P</w:t>
      </w:r>
      <w:r w:rsidR="00AE4968" w:rsidRPr="004F44E9">
        <w:rPr>
          <w:rFonts w:ascii="Helvetica" w:hAnsi="Helvetica" w:cs="Helvetica"/>
          <w:b/>
          <w:bCs/>
          <w:sz w:val="24"/>
          <w:szCs w:val="24"/>
        </w:rPr>
        <w:t xml:space="preserve">rogram’s </w:t>
      </w:r>
      <w:r w:rsidRPr="004F44E9">
        <w:rPr>
          <w:rFonts w:ascii="Helvetica" w:hAnsi="Helvetica" w:cs="Helvetica"/>
          <w:b/>
          <w:bCs/>
          <w:sz w:val="24"/>
          <w:szCs w:val="24"/>
        </w:rPr>
        <w:t>Role in an Assessment?</w:t>
      </w:r>
    </w:p>
    <w:p w14:paraId="289045C4" w14:textId="7325442E" w:rsidR="00A338CD" w:rsidRPr="004F44E9" w:rsidRDefault="00A338CD" w:rsidP="005845DF">
      <w:pPr>
        <w:spacing w:after="0"/>
        <w:jc w:val="both"/>
        <w:rPr>
          <w:rFonts w:ascii="Helvetica" w:hAnsi="Helvetica" w:cs="Helvetica"/>
          <w:sz w:val="24"/>
          <w:szCs w:val="24"/>
        </w:rPr>
      </w:pPr>
      <w:r w:rsidRPr="004F44E9">
        <w:rPr>
          <w:rFonts w:ascii="Helvetica" w:hAnsi="Helvetica" w:cs="Helvetica"/>
          <w:sz w:val="24"/>
          <w:szCs w:val="24"/>
        </w:rPr>
        <w:t xml:space="preserve">The </w:t>
      </w:r>
      <w:r w:rsidR="00AE4968" w:rsidRPr="004F44E9">
        <w:rPr>
          <w:rFonts w:ascii="Helvetica" w:hAnsi="Helvetica" w:cs="Helvetica"/>
          <w:sz w:val="24"/>
          <w:szCs w:val="24"/>
        </w:rPr>
        <w:t xml:space="preserve">Ombudsman program </w:t>
      </w:r>
      <w:r w:rsidRPr="004F44E9">
        <w:rPr>
          <w:rFonts w:ascii="Helvetica" w:hAnsi="Helvetica" w:cs="Helvetica"/>
          <w:sz w:val="24"/>
          <w:szCs w:val="24"/>
        </w:rPr>
        <w:t>can help residents participate in the assessment process to the greatest extent possible by:</w:t>
      </w:r>
    </w:p>
    <w:p w14:paraId="41D14506" w14:textId="3FE04CF0"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uggesting that residents prepare for the assessment by thinking about daily routines, activity preferences, and goals before staff begin interviews</w:t>
      </w:r>
    </w:p>
    <w:p w14:paraId="1451C256" w14:textId="6B64FF8A"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eminding residents that they can request activities or daily routines that are not included in the list provided on the MDS assessment</w:t>
      </w:r>
    </w:p>
    <w:p w14:paraId="1F9917D7" w14:textId="33779B3A"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H</w:t>
      </w:r>
      <w:r w:rsidR="00A338CD" w:rsidRPr="004F44E9">
        <w:rPr>
          <w:rFonts w:ascii="Helvetica" w:hAnsi="Helvetica" w:cs="Helvetica"/>
          <w:sz w:val="24"/>
          <w:szCs w:val="24"/>
        </w:rPr>
        <w:t>elping residents work with facility staff to resolve any issues related to assessment interview procedures</w:t>
      </w:r>
    </w:p>
    <w:p w14:paraId="2EA37943" w14:textId="77777777" w:rsidR="004C6117" w:rsidRPr="004F44E9" w:rsidRDefault="004C6117" w:rsidP="00AA1831">
      <w:pPr>
        <w:pStyle w:val="ListParagraph"/>
        <w:jc w:val="both"/>
        <w:rPr>
          <w:rFonts w:ascii="Helvetica" w:hAnsi="Helvetica" w:cs="Helvetica"/>
          <w:sz w:val="24"/>
          <w:szCs w:val="24"/>
        </w:rPr>
      </w:pPr>
    </w:p>
    <w:p w14:paraId="468F80E1" w14:textId="77777777" w:rsidR="004C6117" w:rsidRPr="005B01FE" w:rsidRDefault="004C6117" w:rsidP="00AA1831">
      <w:pPr>
        <w:pStyle w:val="Heading2"/>
        <w:rPr>
          <w:rFonts w:ascii="Helvetica" w:hAnsi="Helvetica" w:cs="Helvetica"/>
          <w:b/>
          <w:bCs/>
          <w:color w:val="000000" w:themeColor="text1"/>
        </w:rPr>
      </w:pPr>
      <w:bookmarkStart w:id="90" w:name="_Toc80709255"/>
      <w:r w:rsidRPr="005B01FE">
        <w:rPr>
          <w:rFonts w:ascii="Helvetica" w:hAnsi="Helvetica" w:cs="Helvetica"/>
          <w:b/>
          <w:bCs/>
          <w:color w:val="000000" w:themeColor="text1"/>
        </w:rPr>
        <w:lastRenderedPageBreak/>
        <w:t>Baseline Care Plan</w:t>
      </w:r>
      <w:bookmarkEnd w:id="90"/>
    </w:p>
    <w:p w14:paraId="0A500345" w14:textId="491EB8DA" w:rsidR="004C6117" w:rsidRPr="00966AF9" w:rsidRDefault="004C6117" w:rsidP="004C6117">
      <w:pPr>
        <w:jc w:val="both"/>
        <w:rPr>
          <w:rFonts w:ascii="Helvetica" w:hAnsi="Helvetica" w:cs="Helvetica"/>
          <w:i/>
          <w:iCs/>
          <w:color w:val="0070C0"/>
          <w:sz w:val="24"/>
          <w:szCs w:val="24"/>
        </w:rPr>
      </w:pPr>
      <w:r w:rsidRPr="004F44E9">
        <w:rPr>
          <w:rFonts w:ascii="Helvetica" w:hAnsi="Helvetica" w:cs="Helvetica"/>
          <w:sz w:val="24"/>
          <w:szCs w:val="24"/>
        </w:rPr>
        <w:t xml:space="preserve">Within </w:t>
      </w:r>
      <w:r w:rsidR="00D20208">
        <w:rPr>
          <w:rFonts w:ascii="Helvetica" w:hAnsi="Helvetica" w:cs="Helvetica"/>
          <w:sz w:val="24"/>
          <w:szCs w:val="24"/>
        </w:rPr>
        <w:t>48</w:t>
      </w:r>
      <w:r w:rsidRPr="004F44E9">
        <w:rPr>
          <w:rFonts w:ascii="Helvetica" w:hAnsi="Helvetica" w:cs="Helvetica"/>
          <w:sz w:val="24"/>
          <w:szCs w:val="24"/>
        </w:rPr>
        <w:t xml:space="preserve"> hours </w:t>
      </w:r>
      <w:r w:rsidRPr="00966AF9">
        <w:rPr>
          <w:rFonts w:ascii="Helvetica" w:hAnsi="Helvetica" w:cs="Helvetica"/>
          <w:sz w:val="24"/>
          <w:szCs w:val="24"/>
        </w:rPr>
        <w:t xml:space="preserve">of admission, </w:t>
      </w:r>
      <w:r w:rsidR="00F558D6" w:rsidRPr="00966AF9">
        <w:rPr>
          <w:rFonts w:ascii="Helvetica" w:hAnsi="Helvetica" w:cs="Helvetica"/>
          <w:sz w:val="24"/>
          <w:szCs w:val="24"/>
        </w:rPr>
        <w:t xml:space="preserve">nursing </w:t>
      </w:r>
      <w:r w:rsidRPr="00966AF9">
        <w:rPr>
          <w:rFonts w:ascii="Helvetica" w:hAnsi="Helvetica" w:cs="Helvetica"/>
          <w:sz w:val="24"/>
          <w:szCs w:val="24"/>
        </w:rPr>
        <w:t>facilities are required to develop a baseline care plan for each resident</w:t>
      </w:r>
      <w:r w:rsidR="00764016" w:rsidRPr="00966AF9">
        <w:rPr>
          <w:rFonts w:ascii="Helvetica" w:hAnsi="Helvetica" w:cs="Helvetica"/>
          <w:sz w:val="24"/>
          <w:szCs w:val="24"/>
        </w:rPr>
        <w:t>.</w:t>
      </w:r>
      <w:r w:rsidRPr="00966AF9">
        <w:rPr>
          <w:rFonts w:ascii="Helvetica" w:hAnsi="Helvetica" w:cs="Helvetica"/>
          <w:sz w:val="24"/>
          <w:szCs w:val="24"/>
        </w:rPr>
        <w:t xml:space="preserve"> </w:t>
      </w:r>
      <w:r w:rsidR="00764016" w:rsidRPr="00966AF9">
        <w:rPr>
          <w:rFonts w:ascii="Helvetica" w:hAnsi="Helvetica" w:cs="Helvetica"/>
          <w:sz w:val="24"/>
          <w:szCs w:val="24"/>
        </w:rPr>
        <w:t xml:space="preserve">It must </w:t>
      </w:r>
      <w:r w:rsidRPr="00966AF9">
        <w:rPr>
          <w:rFonts w:ascii="Helvetica" w:hAnsi="Helvetica" w:cs="Helvetica"/>
          <w:sz w:val="24"/>
          <w:szCs w:val="24"/>
        </w:rPr>
        <w:t xml:space="preserve">include the instructions needed to provide effective and person-centered care of the resident </w:t>
      </w:r>
      <w:r w:rsidR="00764016" w:rsidRPr="00966AF9">
        <w:rPr>
          <w:rFonts w:ascii="Helvetica" w:hAnsi="Helvetica" w:cs="Helvetica"/>
          <w:sz w:val="24"/>
          <w:szCs w:val="24"/>
        </w:rPr>
        <w:t xml:space="preserve">and </w:t>
      </w:r>
      <w:r w:rsidRPr="00966AF9">
        <w:rPr>
          <w:rFonts w:ascii="Helvetica" w:hAnsi="Helvetica" w:cs="Helvetica"/>
          <w:sz w:val="24"/>
          <w:szCs w:val="24"/>
        </w:rPr>
        <w:t xml:space="preserve">meet professional standards of quality care. </w:t>
      </w:r>
    </w:p>
    <w:p w14:paraId="3A9A2524" w14:textId="751C71B3" w:rsidR="004C6117" w:rsidRPr="004F44E9" w:rsidRDefault="004C6117" w:rsidP="004C6117">
      <w:pPr>
        <w:spacing w:after="0"/>
        <w:jc w:val="both"/>
        <w:rPr>
          <w:rFonts w:ascii="Helvetica" w:hAnsi="Helvetica" w:cs="Helvetica"/>
          <w:sz w:val="24"/>
          <w:szCs w:val="24"/>
        </w:rPr>
      </w:pPr>
      <w:r w:rsidRPr="00966AF9">
        <w:rPr>
          <w:rFonts w:ascii="Helvetica" w:hAnsi="Helvetica" w:cs="Helvetica"/>
          <w:sz w:val="24"/>
          <w:szCs w:val="24"/>
        </w:rPr>
        <w:t xml:space="preserve">The </w:t>
      </w:r>
      <w:r w:rsidR="00F558D6" w:rsidRPr="00966AF9">
        <w:rPr>
          <w:rFonts w:ascii="Helvetica" w:hAnsi="Helvetica" w:cs="Helvetica"/>
          <w:sz w:val="24"/>
          <w:szCs w:val="24"/>
        </w:rPr>
        <w:t xml:space="preserve">nursing </w:t>
      </w:r>
      <w:r w:rsidRPr="00966AF9">
        <w:rPr>
          <w:rFonts w:ascii="Helvetica" w:hAnsi="Helvetica" w:cs="Helvetica"/>
          <w:sz w:val="24"/>
          <w:szCs w:val="24"/>
        </w:rPr>
        <w:t>facility is</w:t>
      </w:r>
      <w:r w:rsidRPr="004F44E9">
        <w:rPr>
          <w:rFonts w:ascii="Helvetica" w:hAnsi="Helvetica" w:cs="Helvetica"/>
          <w:sz w:val="24"/>
          <w:szCs w:val="24"/>
        </w:rPr>
        <w:t xml:space="preserve"> required to provide the resident and their decision maker with a summary of the baseline care plan including but not limited to the following information:</w:t>
      </w:r>
    </w:p>
    <w:p w14:paraId="468F9CF6" w14:textId="3558FC3F"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T</w:t>
      </w:r>
      <w:r w:rsidR="004C6117" w:rsidRPr="004F44E9">
        <w:rPr>
          <w:rFonts w:ascii="Helvetica" w:hAnsi="Helvetica" w:cs="Helvetica"/>
          <w:sz w:val="24"/>
          <w:szCs w:val="24"/>
        </w:rPr>
        <w:t>he initial goals of the resident</w:t>
      </w:r>
    </w:p>
    <w:p w14:paraId="0E855CC4" w14:textId="57D52470"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 xml:space="preserve"> summary of the resident’s medications and dietary instructions</w:t>
      </w:r>
    </w:p>
    <w:p w14:paraId="2F145919" w14:textId="4ADFD911" w:rsidR="004C6117" w:rsidRPr="004F44E9" w:rsidRDefault="00C04F71" w:rsidP="00AA1831">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ny services and treatments to be administered by the facility</w:t>
      </w:r>
    </w:p>
    <w:p w14:paraId="4F34483B" w14:textId="77777777" w:rsidR="00A338CD" w:rsidRPr="005B01FE" w:rsidRDefault="00A338CD" w:rsidP="00A338CD">
      <w:pPr>
        <w:pStyle w:val="Heading2"/>
        <w:rPr>
          <w:rFonts w:ascii="Helvetica" w:hAnsi="Helvetica" w:cs="Helvetica"/>
          <w:b/>
          <w:bCs/>
          <w:color w:val="000000" w:themeColor="text1"/>
        </w:rPr>
      </w:pPr>
      <w:bookmarkStart w:id="91" w:name="_Toc80709256"/>
      <w:r w:rsidRPr="005B01FE">
        <w:rPr>
          <w:rFonts w:ascii="Helvetica" w:hAnsi="Helvetica" w:cs="Helvetica"/>
          <w:b/>
          <w:bCs/>
          <w:color w:val="000000" w:themeColor="text1"/>
        </w:rPr>
        <w:t>The Care Plan</w:t>
      </w:r>
      <w:bookmarkEnd w:id="91"/>
    </w:p>
    <w:p w14:paraId="23C3D0F5" w14:textId="194EFAA5" w:rsidR="00A338CD" w:rsidRPr="004F44E9" w:rsidRDefault="00E4778D" w:rsidP="00A338CD">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s">
            <w:drawing>
              <wp:anchor distT="45720" distB="45720" distL="114300" distR="114300" simplePos="0" relativeHeight="251651584" behindDoc="1" locked="0" layoutInCell="1" allowOverlap="1" wp14:anchorId="4DBE59F5" wp14:editId="3D92BB8B">
                <wp:simplePos x="0" y="0"/>
                <wp:positionH relativeFrom="margin">
                  <wp:posOffset>4000500</wp:posOffset>
                </wp:positionH>
                <wp:positionV relativeFrom="paragraph">
                  <wp:posOffset>950595</wp:posOffset>
                </wp:positionV>
                <wp:extent cx="1935480" cy="2147570"/>
                <wp:effectExtent l="57150" t="38100" r="64770" b="62230"/>
                <wp:wrapTight wrapText="bothSides">
                  <wp:wrapPolygon edited="0">
                    <wp:start x="16370" y="-383"/>
                    <wp:lineTo x="-638" y="-383"/>
                    <wp:lineTo x="-638" y="21651"/>
                    <wp:lineTo x="425" y="22034"/>
                    <wp:lineTo x="12543" y="22034"/>
                    <wp:lineTo x="17220" y="22034"/>
                    <wp:lineTo x="22110" y="21459"/>
                    <wp:lineTo x="22110" y="1341"/>
                    <wp:lineTo x="21472" y="-383"/>
                    <wp:lineTo x="20835" y="-383"/>
                    <wp:lineTo x="16370" y="-383"/>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147570"/>
                        </a:xfrm>
                        <a:custGeom>
                          <a:avLst/>
                          <a:gdLst>
                            <a:gd name="connsiteX0" fmla="*/ 0 w 1935480"/>
                            <a:gd name="connsiteY0" fmla="*/ 0 h 2147570"/>
                            <a:gd name="connsiteX1" fmla="*/ 1935480 w 1935480"/>
                            <a:gd name="connsiteY1" fmla="*/ 0 h 2147570"/>
                            <a:gd name="connsiteX2" fmla="*/ 1935480 w 1935480"/>
                            <a:gd name="connsiteY2" fmla="*/ 2147570 h 2147570"/>
                            <a:gd name="connsiteX3" fmla="*/ 0 w 1935480"/>
                            <a:gd name="connsiteY3" fmla="*/ 2147570 h 2147570"/>
                            <a:gd name="connsiteX4" fmla="*/ 0 w 1935480"/>
                            <a:gd name="connsiteY4" fmla="*/ 0 h 2147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5480" h="2147570" fill="none" extrusionOk="0">
                              <a:moveTo>
                                <a:pt x="0" y="0"/>
                              </a:moveTo>
                              <a:cubicBezTo>
                                <a:pt x="662922" y="115155"/>
                                <a:pt x="1652670" y="-97111"/>
                                <a:pt x="1935480" y="0"/>
                              </a:cubicBezTo>
                              <a:cubicBezTo>
                                <a:pt x="1790486" y="888688"/>
                                <a:pt x="2019293" y="1840059"/>
                                <a:pt x="1935480" y="2147570"/>
                              </a:cubicBezTo>
                              <a:cubicBezTo>
                                <a:pt x="1523365" y="2068643"/>
                                <a:pt x="679848" y="2253895"/>
                                <a:pt x="0" y="2147570"/>
                              </a:cubicBezTo>
                              <a:cubicBezTo>
                                <a:pt x="168410" y="1536681"/>
                                <a:pt x="120664" y="1031805"/>
                                <a:pt x="0" y="0"/>
                              </a:cubicBezTo>
                              <a:close/>
                            </a:path>
                            <a:path w="1935480" h="2147570" stroke="0" extrusionOk="0">
                              <a:moveTo>
                                <a:pt x="0" y="0"/>
                              </a:moveTo>
                              <a:cubicBezTo>
                                <a:pt x="198362" y="125727"/>
                                <a:pt x="1120017" y="89932"/>
                                <a:pt x="1935480" y="0"/>
                              </a:cubicBezTo>
                              <a:cubicBezTo>
                                <a:pt x="2085996" y="1041639"/>
                                <a:pt x="1785440" y="1609342"/>
                                <a:pt x="1935480" y="2147570"/>
                              </a:cubicBezTo>
                              <a:cubicBezTo>
                                <a:pt x="1230770" y="2024771"/>
                                <a:pt x="761653" y="2095046"/>
                                <a:pt x="0" y="2147570"/>
                              </a:cubicBezTo>
                              <a:cubicBezTo>
                                <a:pt x="-123802" y="1787606"/>
                                <a:pt x="20908" y="455704"/>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FC702BD" w14:textId="6D443973" w:rsidR="00A025A7" w:rsidRPr="005B01FE" w:rsidRDefault="00A025A7"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59F5" id="_x0000_s1053" type="#_x0000_t202" style="position:absolute;left:0;text-align:left;margin-left:315pt;margin-top:74.85pt;width:152.4pt;height:169.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" fillcolor="#ededed" strokecolor="#0070c0" strokeweight="1.5pt">
                <v:textbox>
                  <w:txbxContent>
                    <w:p w14:paraId="6FC702BD" w14:textId="6D443973" w:rsidR="00A025A7" w:rsidRPr="005B01FE" w:rsidRDefault="00A025A7"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v:textbox>
                <w10:wrap type="tight" anchorx="margin"/>
              </v:shape>
            </w:pict>
          </mc:Fallback>
        </mc:AlternateContent>
      </w:r>
      <w:r w:rsidR="00A338CD" w:rsidRPr="004F44E9">
        <w:rPr>
          <w:rFonts w:ascii="Helvetica" w:hAnsi="Helvetica" w:cs="Helvetica"/>
          <w:sz w:val="24"/>
          <w:szCs w:val="24"/>
        </w:rPr>
        <w:t>The care plan must include resident-specific</w:t>
      </w:r>
      <w:r w:rsidR="009B6E58" w:rsidRPr="004F44E9">
        <w:rPr>
          <w:rFonts w:ascii="Helvetica" w:hAnsi="Helvetica" w:cs="Helvetica"/>
          <w:sz w:val="24"/>
          <w:szCs w:val="24"/>
        </w:rPr>
        <w:t>,</w:t>
      </w:r>
      <w:r w:rsidR="00A338CD" w:rsidRPr="004F44E9">
        <w:rPr>
          <w:rFonts w:ascii="Helvetica" w:hAnsi="Helvetica" w:cs="Helvetica"/>
          <w:sz w:val="24"/>
          <w:szCs w:val="24"/>
        </w:rPr>
        <w:t xml:space="preserve"> measurable objectives</w:t>
      </w:r>
      <w:r w:rsidR="009B6E58" w:rsidRPr="004F44E9">
        <w:rPr>
          <w:rFonts w:ascii="Helvetica" w:hAnsi="Helvetica" w:cs="Helvetica"/>
          <w:sz w:val="24"/>
          <w:szCs w:val="24"/>
        </w:rPr>
        <w:t>,</w:t>
      </w:r>
      <w:r w:rsidR="00A338CD" w:rsidRPr="004F44E9">
        <w:rPr>
          <w:rFonts w:ascii="Helvetica" w:hAnsi="Helvetica" w:cs="Helvetica"/>
          <w:sz w:val="24"/>
          <w:szCs w:val="24"/>
        </w:rPr>
        <w:t xml:space="preserve"> and timeframes to meet the resident’s medical, physical, mental, and psychosocial needs identified in the</w:t>
      </w:r>
      <w:r w:rsidR="009B6E58" w:rsidRPr="004F44E9">
        <w:rPr>
          <w:rFonts w:ascii="Helvetica" w:hAnsi="Helvetica" w:cs="Helvetica"/>
          <w:sz w:val="24"/>
          <w:szCs w:val="24"/>
        </w:rPr>
        <w:t>ir</w:t>
      </w:r>
      <w:r w:rsidR="00A338CD" w:rsidRPr="004F44E9">
        <w:rPr>
          <w:rFonts w:ascii="Helvetica" w:hAnsi="Helvetica" w:cs="Helvetica"/>
          <w:sz w:val="24"/>
          <w:szCs w:val="24"/>
        </w:rPr>
        <w:t xml:space="preserve"> MDS.  The care plan must also describe</w:t>
      </w:r>
      <w:r w:rsidR="00A338CD" w:rsidRPr="004F44E9">
        <w:rPr>
          <w:rFonts w:ascii="Helvetica" w:hAnsi="Helvetica" w:cs="Helvetica"/>
        </w:rPr>
        <w:t xml:space="preserve"> </w:t>
      </w:r>
      <w:r w:rsidR="00A338CD" w:rsidRPr="004F44E9">
        <w:rPr>
          <w:rFonts w:ascii="Helvetica" w:hAnsi="Helvetica" w:cs="Helvetica"/>
          <w:sz w:val="24"/>
          <w:szCs w:val="24"/>
        </w:rPr>
        <w:t>services that will be used to help the resident attain or maintain the</w:t>
      </w:r>
      <w:r w:rsidR="00764016">
        <w:rPr>
          <w:rFonts w:ascii="Helvetica" w:hAnsi="Helvetica" w:cs="Helvetica"/>
          <w:sz w:val="24"/>
          <w:szCs w:val="24"/>
        </w:rPr>
        <w:t>ir</w:t>
      </w:r>
      <w:r w:rsidR="00A338CD" w:rsidRPr="004F44E9">
        <w:rPr>
          <w:rFonts w:ascii="Helvetica" w:hAnsi="Helvetica" w:cs="Helvetica"/>
          <w:sz w:val="24"/>
          <w:szCs w:val="24"/>
        </w:rPr>
        <w:t xml:space="preserve"> highest practicable physical, mental, and psychosocial well-being. Care plans must include the resident’s preferences, including the right to refuse treatment</w:t>
      </w:r>
      <w:r w:rsidR="00764016">
        <w:rPr>
          <w:rFonts w:ascii="Helvetica" w:hAnsi="Helvetica" w:cs="Helvetica"/>
          <w:sz w:val="24"/>
          <w:szCs w:val="24"/>
        </w:rPr>
        <w:t>,</w:t>
      </w:r>
      <w:r w:rsidR="00A338CD" w:rsidRPr="004F44E9">
        <w:rPr>
          <w:rFonts w:ascii="Helvetica" w:hAnsi="Helvetica" w:cs="Helvetica"/>
          <w:sz w:val="24"/>
          <w:szCs w:val="24"/>
        </w:rPr>
        <w:t xml:space="preserve"> and potential for discharge.</w:t>
      </w:r>
    </w:p>
    <w:p w14:paraId="2A341275" w14:textId="1AFD8A3A" w:rsidR="00A338CD" w:rsidRPr="004F44E9" w:rsidRDefault="00A338CD" w:rsidP="00AA1831">
      <w:pPr>
        <w:spacing w:after="0"/>
        <w:jc w:val="both"/>
        <w:rPr>
          <w:rFonts w:ascii="Helvetica" w:hAnsi="Helvetica" w:cs="Helvetica"/>
          <w:sz w:val="24"/>
          <w:szCs w:val="24"/>
        </w:rPr>
      </w:pPr>
      <w:r w:rsidRPr="004F44E9">
        <w:rPr>
          <w:rFonts w:ascii="Helvetica" w:hAnsi="Helvetica" w:cs="Helvetica"/>
          <w:sz w:val="24"/>
          <w:szCs w:val="24"/>
        </w:rPr>
        <w:t>A thorough care plan is:</w:t>
      </w:r>
    </w:p>
    <w:p w14:paraId="2AB4E8F9" w14:textId="4039B931"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ndividualized</w:t>
      </w:r>
    </w:p>
    <w:p w14:paraId="795A6375" w14:textId="4E478C4D"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pecific</w:t>
      </w:r>
    </w:p>
    <w:p w14:paraId="1BA678E4" w14:textId="5432FD71" w:rsidR="00A338CD" w:rsidRPr="004F44E9" w:rsidRDefault="0006373A" w:rsidP="00A338CD">
      <w:pPr>
        <w:pStyle w:val="ListParagraph"/>
        <w:numPr>
          <w:ilvl w:val="0"/>
          <w:numId w:val="43"/>
        </w:numPr>
        <w:rPr>
          <w:rFonts w:ascii="Helvetica" w:hAnsi="Helvetica" w:cs="Helvetica"/>
          <w:sz w:val="24"/>
          <w:szCs w:val="24"/>
        </w:rPr>
      </w:pPr>
      <w:r>
        <w:rPr>
          <w:rFonts w:ascii="Helvetica" w:hAnsi="Helvetica" w:cs="Helvetica"/>
          <w:sz w:val="24"/>
          <w:szCs w:val="24"/>
        </w:rPr>
        <w:t>C</w:t>
      </w:r>
      <w:r w:rsidR="00A338CD" w:rsidRPr="004F44E9">
        <w:rPr>
          <w:rFonts w:ascii="Helvetica" w:hAnsi="Helvetica" w:cs="Helvetica"/>
          <w:sz w:val="24"/>
          <w:szCs w:val="24"/>
        </w:rPr>
        <w:t xml:space="preserve">omprehensive  </w:t>
      </w:r>
    </w:p>
    <w:p w14:paraId="5C788031" w14:textId="6CD6B015"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W</w:t>
      </w:r>
      <w:r w:rsidR="00A338CD" w:rsidRPr="004F44E9">
        <w:rPr>
          <w:rFonts w:ascii="Helvetica" w:hAnsi="Helvetica" w:cs="Helvetica"/>
          <w:sz w:val="24"/>
          <w:szCs w:val="24"/>
        </w:rPr>
        <w:t>ritten in a language everyone can understand</w:t>
      </w:r>
    </w:p>
    <w:p w14:paraId="15DACEF1" w14:textId="06782EDA"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eflective of the resident’s concerns, preferences, and goals</w:t>
      </w:r>
    </w:p>
    <w:p w14:paraId="06419FB0" w14:textId="032E1157"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upportive of the resident’s well-being, abilities, and rights</w:t>
      </w:r>
    </w:p>
    <w:p w14:paraId="7DD33B11" w14:textId="52064471" w:rsidR="004C6117" w:rsidRPr="004F44E9" w:rsidRDefault="00A338CD" w:rsidP="00A338CD">
      <w:pPr>
        <w:jc w:val="both"/>
        <w:rPr>
          <w:rFonts w:ascii="Helvetica" w:hAnsi="Helvetica" w:cs="Helvetica"/>
          <w:sz w:val="24"/>
          <w:szCs w:val="24"/>
        </w:rPr>
      </w:pPr>
      <w:r w:rsidRPr="004F44E9">
        <w:rPr>
          <w:rFonts w:ascii="Helvetica" w:hAnsi="Helvetica" w:cs="Helvetica"/>
          <w:sz w:val="24"/>
          <w:szCs w:val="24"/>
        </w:rPr>
        <w:t>Resident</w:t>
      </w:r>
      <w:r w:rsidR="00DE725B" w:rsidRPr="004F44E9">
        <w:rPr>
          <w:rFonts w:ascii="Helvetica" w:hAnsi="Helvetica" w:cs="Helvetica"/>
          <w:sz w:val="24"/>
          <w:szCs w:val="24"/>
        </w:rPr>
        <w:t>s’</w:t>
      </w:r>
      <w:r w:rsidRPr="004F44E9">
        <w:rPr>
          <w:rFonts w:ascii="Helvetica" w:hAnsi="Helvetica" w:cs="Helvetica"/>
          <w:sz w:val="24"/>
          <w:szCs w:val="24"/>
        </w:rPr>
        <w:t xml:space="preserve"> rights to participate in the development and implementation of the</w:t>
      </w:r>
      <w:r w:rsidR="009B6E58" w:rsidRPr="004F44E9">
        <w:rPr>
          <w:rFonts w:ascii="Helvetica" w:hAnsi="Helvetica" w:cs="Helvetica"/>
          <w:sz w:val="24"/>
          <w:szCs w:val="24"/>
        </w:rPr>
        <w:t>ir</w:t>
      </w:r>
      <w:r w:rsidRPr="004F44E9">
        <w:rPr>
          <w:rFonts w:ascii="Helvetica" w:hAnsi="Helvetica" w:cs="Helvetica"/>
          <w:sz w:val="24"/>
          <w:szCs w:val="24"/>
        </w:rPr>
        <w:t xml:space="preserve"> person-centered care plan are clear. The mere existence of the regulations, however, does not </w:t>
      </w:r>
      <w:r w:rsidRPr="00936B45">
        <w:rPr>
          <w:rFonts w:ascii="Helvetica" w:hAnsi="Helvetica" w:cs="Helvetica"/>
          <w:sz w:val="24"/>
          <w:szCs w:val="24"/>
        </w:rPr>
        <w:t xml:space="preserve">guarantee that these planning processes will operate in a person-centered way. Some </w:t>
      </w:r>
      <w:r w:rsidR="00BB2BE2" w:rsidRPr="00936B45">
        <w:rPr>
          <w:rFonts w:ascii="Helvetica" w:hAnsi="Helvetica" w:cs="Helvetica"/>
          <w:sz w:val="24"/>
          <w:szCs w:val="24"/>
        </w:rPr>
        <w:t xml:space="preserve">nursing </w:t>
      </w:r>
      <w:r w:rsidRPr="00936B45">
        <w:rPr>
          <w:rFonts w:ascii="Helvetica" w:hAnsi="Helvetica" w:cs="Helvetica"/>
          <w:sz w:val="24"/>
          <w:szCs w:val="24"/>
        </w:rPr>
        <w:t>facilities</w:t>
      </w:r>
      <w:r w:rsidRPr="004F44E9">
        <w:rPr>
          <w:rFonts w:ascii="Helvetica" w:hAnsi="Helvetica" w:cs="Helvetica"/>
          <w:sz w:val="24"/>
          <w:szCs w:val="24"/>
        </w:rPr>
        <w:t xml:space="preserve"> may be inclined to treat the planning regulations as a bothersome requirement, which makes it essential that residents effectively assert both their right to participate and their preferences for care and discharge. This is where the Ombudsman program can provide an extra voice of knowledge and support to help the resident achieve their goals. </w:t>
      </w:r>
    </w:p>
    <w:p w14:paraId="7E56A7FC" w14:textId="03838922" w:rsidR="004C6117" w:rsidRPr="004F44E9" w:rsidRDefault="004C6117" w:rsidP="00A338CD">
      <w:pPr>
        <w:jc w:val="both"/>
        <w:rPr>
          <w:rFonts w:ascii="Helvetica" w:hAnsi="Helvetica" w:cs="Helvetica"/>
          <w:sz w:val="24"/>
          <w:szCs w:val="24"/>
        </w:rPr>
      </w:pPr>
    </w:p>
    <w:p w14:paraId="41F55316" w14:textId="39BC7F43" w:rsidR="00A338CD" w:rsidRDefault="00A338CD" w:rsidP="00A338CD">
      <w:pPr>
        <w:jc w:val="both"/>
        <w:rPr>
          <w:rFonts w:ascii="Helvetica" w:hAnsi="Helvetica" w:cs="Helvetica"/>
          <w:sz w:val="24"/>
          <w:szCs w:val="24"/>
        </w:rPr>
      </w:pPr>
    </w:p>
    <w:p w14:paraId="0F6B0502" w14:textId="77777777" w:rsidR="002264EE" w:rsidRPr="004F44E9" w:rsidRDefault="002264EE" w:rsidP="00A338CD">
      <w:pPr>
        <w:jc w:val="both"/>
        <w:rPr>
          <w:rFonts w:ascii="Helvetica" w:hAnsi="Helvetica" w:cs="Helvetica"/>
          <w:sz w:val="24"/>
          <w:szCs w:val="24"/>
        </w:rPr>
      </w:pPr>
    </w:p>
    <w:p w14:paraId="7B8142DD" w14:textId="1E65FF19"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lastRenderedPageBreak/>
        <w:t>Resident</w:t>
      </w:r>
      <w:r w:rsidR="00DE725B" w:rsidRPr="004F44E9">
        <w:rPr>
          <w:rFonts w:ascii="Helvetica" w:hAnsi="Helvetica" w:cs="Helvetica"/>
          <w:b/>
          <w:bCs/>
          <w:sz w:val="24"/>
          <w:szCs w:val="24"/>
        </w:rPr>
        <w:t>s’</w:t>
      </w:r>
      <w:r w:rsidRPr="004F44E9">
        <w:rPr>
          <w:rFonts w:ascii="Helvetica" w:hAnsi="Helvetica" w:cs="Helvetica"/>
          <w:b/>
          <w:bCs/>
          <w:sz w:val="24"/>
          <w:szCs w:val="24"/>
        </w:rPr>
        <w:t xml:space="preserve"> Rights Related to Care Planning</w:t>
      </w:r>
      <w:r w:rsidR="00871B94" w:rsidRPr="004F44E9">
        <w:rPr>
          <w:rStyle w:val="FootnoteReference"/>
          <w:rFonts w:ascii="Helvetica" w:hAnsi="Helvetica" w:cs="Helvetica"/>
          <w:b/>
          <w:bCs/>
          <w:sz w:val="24"/>
          <w:szCs w:val="24"/>
        </w:rPr>
        <w:footnoteReference w:id="44"/>
      </w:r>
    </w:p>
    <w:p w14:paraId="274B57EC" w14:textId="77777777" w:rsidR="004C6117" w:rsidRPr="004F44E9" w:rsidRDefault="004C6117" w:rsidP="00A338CD">
      <w:pPr>
        <w:spacing w:after="0"/>
        <w:jc w:val="both"/>
        <w:rPr>
          <w:rFonts w:ascii="Helvetica" w:hAnsi="Helvetica" w:cs="Helvetica"/>
          <w:b/>
          <w:bCs/>
          <w:sz w:val="24"/>
          <w:szCs w:val="24"/>
        </w:rPr>
      </w:pPr>
    </w:p>
    <w:p w14:paraId="28EF0A41" w14:textId="5FCC3649"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the planning process, including the right to identify individuals or roles to be included in the planning process, the right to request meetings</w:t>
      </w:r>
      <w:r w:rsidR="009D1352">
        <w:rPr>
          <w:rFonts w:ascii="Helvetica" w:hAnsi="Helvetica" w:cs="Helvetica"/>
          <w:sz w:val="24"/>
          <w:szCs w:val="24"/>
        </w:rPr>
        <w:t>,</w:t>
      </w:r>
      <w:r w:rsidRPr="004F44E9">
        <w:rPr>
          <w:rFonts w:ascii="Helvetica" w:hAnsi="Helvetica" w:cs="Helvetica"/>
          <w:sz w:val="24"/>
          <w:szCs w:val="24"/>
        </w:rPr>
        <w:t xml:space="preserve"> and the right to request revisions to the person-centered plan of care.</w:t>
      </w:r>
    </w:p>
    <w:p w14:paraId="77B86D6B" w14:textId="77777777" w:rsidR="004C6117" w:rsidRPr="004F44E9" w:rsidRDefault="004C6117" w:rsidP="00BC5B94">
      <w:pPr>
        <w:pStyle w:val="ListParagraph"/>
        <w:jc w:val="both"/>
        <w:rPr>
          <w:rFonts w:ascii="Helvetica" w:hAnsi="Helvetica" w:cs="Helvetica"/>
          <w:sz w:val="24"/>
          <w:szCs w:val="24"/>
        </w:rPr>
      </w:pPr>
    </w:p>
    <w:p w14:paraId="75691DBA" w14:textId="6DE9A67C"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establishing the expected goals and outcomes of care, the type, amount, frequency, and duration of care, and any other factors related to the effectiveness of the plan of care.</w:t>
      </w:r>
    </w:p>
    <w:p w14:paraId="37A4CFEB" w14:textId="77777777" w:rsidR="004C6117" w:rsidRPr="004F44E9" w:rsidRDefault="004C6117" w:rsidP="00BC5B94">
      <w:pPr>
        <w:pStyle w:val="ListParagraph"/>
        <w:jc w:val="both"/>
        <w:rPr>
          <w:rFonts w:ascii="Helvetica" w:hAnsi="Helvetica" w:cs="Helvetica"/>
          <w:sz w:val="24"/>
          <w:szCs w:val="24"/>
        </w:rPr>
      </w:pPr>
    </w:p>
    <w:p w14:paraId="4B42177A" w14:textId="7DFC7841" w:rsidR="004C6117" w:rsidRPr="004F44E9" w:rsidRDefault="00A338CD" w:rsidP="00AA1831">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be informed, in advance, of changes to the plan of care.</w:t>
      </w:r>
    </w:p>
    <w:p w14:paraId="363285C1" w14:textId="77777777" w:rsidR="004C6117" w:rsidRPr="004F44E9" w:rsidRDefault="004C6117" w:rsidP="00BC5B94">
      <w:pPr>
        <w:pStyle w:val="ListParagraph"/>
        <w:jc w:val="both"/>
        <w:rPr>
          <w:rFonts w:ascii="Helvetica" w:hAnsi="Helvetica" w:cs="Helvetica"/>
          <w:sz w:val="24"/>
          <w:szCs w:val="24"/>
        </w:rPr>
      </w:pPr>
    </w:p>
    <w:p w14:paraId="74A44167" w14:textId="0877FF7F"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receive the services and/or items included in the plan of care.</w:t>
      </w:r>
    </w:p>
    <w:p w14:paraId="7E916DD2" w14:textId="77777777" w:rsidR="004C6117" w:rsidRPr="004F44E9" w:rsidRDefault="004C6117" w:rsidP="00BC5B94">
      <w:pPr>
        <w:pStyle w:val="ListParagraph"/>
        <w:jc w:val="both"/>
        <w:rPr>
          <w:rFonts w:ascii="Helvetica" w:hAnsi="Helvetica" w:cs="Helvetica"/>
          <w:sz w:val="24"/>
          <w:szCs w:val="24"/>
        </w:rPr>
      </w:pPr>
    </w:p>
    <w:p w14:paraId="5C6E0FD7" w14:textId="3BC50308" w:rsidR="00A338CD" w:rsidRPr="004F44E9" w:rsidRDefault="00A338CD" w:rsidP="00BC5B94">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 xml:space="preserve">The right to see the care plan, including the right to sign </w:t>
      </w:r>
      <w:r w:rsidR="00764016">
        <w:rPr>
          <w:rFonts w:ascii="Helvetica" w:hAnsi="Helvetica" w:cs="Helvetica"/>
          <w:sz w:val="24"/>
          <w:szCs w:val="24"/>
        </w:rPr>
        <w:t xml:space="preserve">it </w:t>
      </w:r>
      <w:r w:rsidRPr="004F44E9">
        <w:rPr>
          <w:rFonts w:ascii="Helvetica" w:hAnsi="Helvetica" w:cs="Helvetica"/>
          <w:sz w:val="24"/>
          <w:szCs w:val="24"/>
        </w:rPr>
        <w:t>after significant changes to the plan of care</w:t>
      </w:r>
      <w:r w:rsidR="00764016">
        <w:rPr>
          <w:rFonts w:ascii="Helvetica" w:hAnsi="Helvetica" w:cs="Helvetica"/>
          <w:sz w:val="24"/>
          <w:szCs w:val="24"/>
        </w:rPr>
        <w:t xml:space="preserve"> are made</w:t>
      </w:r>
      <w:r w:rsidRPr="004F44E9">
        <w:rPr>
          <w:rFonts w:ascii="Helvetica" w:hAnsi="Helvetica" w:cs="Helvetica"/>
          <w:sz w:val="24"/>
          <w:szCs w:val="24"/>
        </w:rPr>
        <w:t>.</w:t>
      </w:r>
    </w:p>
    <w:p w14:paraId="05629C07" w14:textId="56CFEFEB"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BB2BE2" w:rsidRPr="009E2AB6">
        <w:rPr>
          <w:rFonts w:ascii="Helvetica" w:hAnsi="Helvetica" w:cs="Helvetica"/>
          <w:sz w:val="24"/>
          <w:szCs w:val="24"/>
        </w:rPr>
        <w:t xml:space="preserve">nursing </w:t>
      </w:r>
      <w:r w:rsidRPr="009E2AB6">
        <w:rPr>
          <w:rFonts w:ascii="Helvetica" w:hAnsi="Helvetica" w:cs="Helvetica"/>
          <w:sz w:val="24"/>
          <w:szCs w:val="24"/>
        </w:rPr>
        <w:t>facility is</w:t>
      </w:r>
      <w:r w:rsidRPr="004F44E9">
        <w:rPr>
          <w:rFonts w:ascii="Helvetica" w:hAnsi="Helvetica" w:cs="Helvetica"/>
          <w:sz w:val="24"/>
          <w:szCs w:val="24"/>
        </w:rPr>
        <w:t xml:space="preserve"> required to inform</w:t>
      </w:r>
      <w:r w:rsidR="009B6E58" w:rsidRPr="004F44E9">
        <w:rPr>
          <w:rFonts w:ascii="Helvetica" w:hAnsi="Helvetica" w:cs="Helvetica"/>
          <w:sz w:val="24"/>
          <w:szCs w:val="24"/>
        </w:rPr>
        <w:t xml:space="preserve"> </w:t>
      </w:r>
      <w:r w:rsidRPr="004F44E9">
        <w:rPr>
          <w:rFonts w:ascii="Helvetica" w:hAnsi="Helvetica" w:cs="Helvetica"/>
          <w:sz w:val="24"/>
          <w:szCs w:val="24"/>
        </w:rPr>
        <w:t>the resident of the</w:t>
      </w:r>
      <w:r w:rsidR="009B6E58" w:rsidRPr="004F44E9">
        <w:rPr>
          <w:rFonts w:ascii="Helvetica" w:hAnsi="Helvetica" w:cs="Helvetica"/>
          <w:sz w:val="24"/>
          <w:szCs w:val="24"/>
        </w:rPr>
        <w:t>ir</w:t>
      </w:r>
      <w:r w:rsidRPr="004F44E9">
        <w:rPr>
          <w:rFonts w:ascii="Helvetica" w:hAnsi="Helvetica" w:cs="Helvetica"/>
          <w:sz w:val="24"/>
          <w:szCs w:val="24"/>
        </w:rPr>
        <w:t xml:space="preserve"> right to participate in their treatment</w:t>
      </w:r>
      <w:r w:rsidR="00AA7E52" w:rsidRPr="004F44E9">
        <w:rPr>
          <w:rFonts w:ascii="Helvetica" w:hAnsi="Helvetica" w:cs="Helvetica"/>
          <w:sz w:val="24"/>
          <w:szCs w:val="24"/>
        </w:rPr>
        <w:t xml:space="preserve"> plan</w:t>
      </w:r>
      <w:r w:rsidRPr="004F44E9">
        <w:rPr>
          <w:rFonts w:ascii="Helvetica" w:hAnsi="Helvetica" w:cs="Helvetica"/>
          <w:sz w:val="24"/>
          <w:szCs w:val="24"/>
        </w:rPr>
        <w:t xml:space="preserve"> and support the</w:t>
      </w:r>
      <w:r w:rsidR="009B6E58" w:rsidRPr="004F44E9">
        <w:rPr>
          <w:rFonts w:ascii="Helvetica" w:hAnsi="Helvetica" w:cs="Helvetica"/>
          <w:sz w:val="24"/>
          <w:szCs w:val="24"/>
        </w:rPr>
        <w:t>m</w:t>
      </w:r>
      <w:r w:rsidRPr="004F44E9">
        <w:rPr>
          <w:rFonts w:ascii="Helvetica" w:hAnsi="Helvetica" w:cs="Helvetica"/>
          <w:sz w:val="24"/>
          <w:szCs w:val="24"/>
        </w:rPr>
        <w:t xml:space="preserve"> </w:t>
      </w:r>
      <w:r w:rsidR="009B6E58" w:rsidRPr="004F44E9">
        <w:rPr>
          <w:rFonts w:ascii="Helvetica" w:hAnsi="Helvetica" w:cs="Helvetica"/>
          <w:sz w:val="24"/>
          <w:szCs w:val="24"/>
        </w:rPr>
        <w:t>in doing</w:t>
      </w:r>
      <w:r w:rsidRPr="004F44E9">
        <w:rPr>
          <w:rFonts w:ascii="Helvetica" w:hAnsi="Helvetica" w:cs="Helvetica"/>
          <w:sz w:val="24"/>
          <w:szCs w:val="24"/>
        </w:rPr>
        <w:t xml:space="preserve"> so.  The planning process is required to include the resident and/or the resident’s representative, an assessment of the resident’s strengths and needs, </w:t>
      </w:r>
      <w:r w:rsidR="00764016" w:rsidRPr="004F44E9">
        <w:rPr>
          <w:rFonts w:ascii="Helvetica" w:hAnsi="Helvetica" w:cs="Helvetica"/>
          <w:sz w:val="24"/>
          <w:szCs w:val="24"/>
        </w:rPr>
        <w:t>and</w:t>
      </w:r>
      <w:r w:rsidR="00764016">
        <w:rPr>
          <w:rFonts w:ascii="Helvetica" w:hAnsi="Helvetica" w:cs="Helvetica"/>
          <w:sz w:val="24"/>
          <w:szCs w:val="24"/>
        </w:rPr>
        <w:t xml:space="preserve"> to </w:t>
      </w:r>
      <w:r w:rsidRPr="004F44E9">
        <w:rPr>
          <w:rFonts w:ascii="Helvetica" w:hAnsi="Helvetica" w:cs="Helvetica"/>
          <w:sz w:val="24"/>
          <w:szCs w:val="24"/>
        </w:rPr>
        <w:t xml:space="preserve">incorporate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personal and cultural preferences in developing goals of care.</w:t>
      </w:r>
      <w:r w:rsidRPr="004F44E9">
        <w:rPr>
          <w:rFonts w:ascii="Helvetica" w:hAnsi="Helvetica" w:cs="Helvetica"/>
          <w:sz w:val="24"/>
          <w:szCs w:val="24"/>
        </w:rPr>
        <w:tab/>
      </w:r>
    </w:p>
    <w:p w14:paraId="32632579" w14:textId="25A71F4A" w:rsidR="00AA7E52" w:rsidRPr="004F44E9" w:rsidRDefault="00AA7E52" w:rsidP="00A338CD">
      <w:pPr>
        <w:jc w:val="both"/>
        <w:rPr>
          <w:rFonts w:ascii="Helvetica" w:hAnsi="Helvetica" w:cs="Helvetica"/>
          <w:sz w:val="24"/>
          <w:szCs w:val="24"/>
        </w:rPr>
      </w:pPr>
      <w:r w:rsidRPr="004F44E9">
        <w:rPr>
          <w:rFonts w:ascii="Helvetica" w:hAnsi="Helvetica" w:cs="Helvetica"/>
          <w:sz w:val="24"/>
          <w:szCs w:val="24"/>
        </w:rPr>
        <w:t>Once the MDS assessment is complete and a care plan is written, a care plan meeting is held no later than 21 days after admission, every three months, or after a significant change in condition. The care plan meeting is supposed to be scheduled to accommodate the resident and/or the resident’s representative.</w:t>
      </w:r>
    </w:p>
    <w:p w14:paraId="639AFF34" w14:textId="77777777" w:rsidR="00A338CD" w:rsidRPr="005B01FE" w:rsidRDefault="00A338CD" w:rsidP="00BC5B94">
      <w:pPr>
        <w:pStyle w:val="Heading3"/>
        <w:rPr>
          <w:rFonts w:ascii="Helvetica" w:hAnsi="Helvetica" w:cs="Helvetica"/>
          <w:b/>
          <w:bCs/>
          <w:color w:val="000000" w:themeColor="text1"/>
        </w:rPr>
      </w:pPr>
      <w:bookmarkStart w:id="92" w:name="_Toc80709257"/>
      <w:r w:rsidRPr="005B01FE">
        <w:rPr>
          <w:rFonts w:ascii="Helvetica" w:hAnsi="Helvetica" w:cs="Helvetica"/>
          <w:b/>
          <w:bCs/>
          <w:color w:val="000000" w:themeColor="text1"/>
        </w:rPr>
        <w:t>The Care Plan Meeting</w:t>
      </w:r>
      <w:bookmarkEnd w:id="92"/>
    </w:p>
    <w:p w14:paraId="6328DF89" w14:textId="77777777"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 xml:space="preserve">The care plan meeting is a conference where staff, the resident, and persons of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choice go over the care plan. Care plans are a great tool to use when resolving a complaint. Representatives of the Office can participate in a care plan meeting with permission of the resident.  It is a good idea to request a copy of the current care plan as well as the proposed care plan (if available) prior to the meeting.  Review both care plans with the resident and talk about the resident’s concerns and goals and expectations of the representative’s role during the care plan meeting.</w:t>
      </w:r>
    </w:p>
    <w:p w14:paraId="3214820E" w14:textId="612D3732"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While an effective care plan requires the involvement of several individuals, all members of the care plan team may not actually attend the meeting.</w:t>
      </w:r>
    </w:p>
    <w:p w14:paraId="557102EE" w14:textId="1E53E816" w:rsidR="00170009" w:rsidRPr="005B01FE" w:rsidRDefault="00170009" w:rsidP="00170009">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lastRenderedPageBreak/>
        <w:t>Person-Centered Plan</w:t>
      </w:r>
      <w:r w:rsidR="00292F89" w:rsidRPr="005B01FE">
        <w:rPr>
          <w:rFonts w:ascii="Helvetica" w:hAnsi="Helvetica" w:cs="Helvetica"/>
          <w:b/>
          <w:bCs/>
          <w:color w:val="000000" w:themeColor="text1"/>
          <w:sz w:val="36"/>
          <w:szCs w:val="36"/>
        </w:rPr>
        <w:t>ning</w:t>
      </w:r>
      <w:r w:rsidRPr="005B01FE">
        <w:rPr>
          <w:rFonts w:ascii="Helvetica" w:hAnsi="Helvetica" w:cs="Helvetica"/>
          <w:b/>
          <w:bCs/>
          <w:color w:val="000000" w:themeColor="text1"/>
          <w:sz w:val="36"/>
          <w:szCs w:val="36"/>
        </w:rPr>
        <w:t xml:space="preserve"> </w:t>
      </w:r>
      <w:r w:rsidR="004F3570" w:rsidRPr="005B01FE">
        <w:rPr>
          <w:rFonts w:ascii="Helvetica" w:hAnsi="Helvetica" w:cs="Helvetica"/>
          <w:b/>
          <w:bCs/>
          <w:color w:val="000000" w:themeColor="text1"/>
          <w:sz w:val="36"/>
          <w:szCs w:val="36"/>
        </w:rPr>
        <w:t>in Home and Community-Based Services</w:t>
      </w:r>
      <w:r w:rsidR="0052587B" w:rsidRPr="005B01FE">
        <w:rPr>
          <w:rFonts w:ascii="Helvetica" w:hAnsi="Helvetica" w:cs="Helvetica"/>
          <w:b/>
          <w:bCs/>
          <w:color w:val="000000" w:themeColor="text1"/>
          <w:sz w:val="36"/>
          <w:szCs w:val="36"/>
        </w:rPr>
        <w:t xml:space="preserve"> (HCBS)</w:t>
      </w:r>
    </w:p>
    <w:p w14:paraId="73ED0B20" w14:textId="5BC022FD" w:rsidR="0052587B" w:rsidRPr="005B01FE" w:rsidRDefault="0052587B" w:rsidP="005B01FE">
      <w:pPr>
        <w:pStyle w:val="Default"/>
        <w:spacing w:after="160" w:line="276" w:lineRule="auto"/>
        <w:jc w:val="both"/>
        <w:rPr>
          <w:rFonts w:ascii="Helvetica" w:hAnsi="Helvetica" w:cs="Helvetica"/>
          <w:color w:val="000000" w:themeColor="text1"/>
        </w:rPr>
      </w:pPr>
      <w:r w:rsidRPr="005B01FE">
        <w:rPr>
          <w:rFonts w:ascii="Helvetica" w:eastAsia="Times New Roman" w:hAnsi="Helvetica" w:cs="Helvetica"/>
          <w:iCs/>
          <w:color w:val="000000" w:themeColor="text1"/>
        </w:rPr>
        <w:t xml:space="preserve">As mentioned earlier, </w:t>
      </w:r>
      <w:r w:rsidR="008D5B5C" w:rsidRPr="005B01FE">
        <w:rPr>
          <w:rFonts w:ascii="Helvetica" w:eastAsia="Times New Roman" w:hAnsi="Helvetica" w:cs="Helvetica"/>
          <w:iCs/>
          <w:color w:val="000000" w:themeColor="text1"/>
        </w:rPr>
        <w:t xml:space="preserve">CMS published </w:t>
      </w:r>
      <w:r w:rsidR="001E7DE0" w:rsidRPr="005B01FE">
        <w:rPr>
          <w:rFonts w:ascii="Helvetica" w:eastAsia="Times New Roman" w:hAnsi="Helvetica" w:cs="Helvetica"/>
          <w:iCs/>
          <w:color w:val="000000" w:themeColor="text1"/>
        </w:rPr>
        <w:t xml:space="preserve">a rule in 2014 that defined “home and community-based services” for services states provide under </w:t>
      </w:r>
      <w:r w:rsidR="009B5144" w:rsidRPr="005B01FE">
        <w:rPr>
          <w:rFonts w:ascii="Helvetica" w:eastAsia="Times New Roman" w:hAnsi="Helvetica" w:cs="Helvetica"/>
          <w:iCs/>
          <w:color w:val="000000" w:themeColor="text1"/>
        </w:rPr>
        <w:t xml:space="preserve">HCBS waivers. The rule explains what states must do in their Medicaid HCBS programs by establishing rights for HCBS recipients and requirements for service providers. </w:t>
      </w:r>
      <w:r w:rsidR="00B553D4" w:rsidRPr="005B01FE">
        <w:rPr>
          <w:rFonts w:ascii="Helvetica" w:eastAsia="Times New Roman" w:hAnsi="Helvetica" w:cs="Helvetica"/>
          <w:iCs/>
          <w:color w:val="000000" w:themeColor="text1"/>
        </w:rPr>
        <w:t xml:space="preserve">The HCBS Rule applies to </w:t>
      </w:r>
      <w:r w:rsidR="00172468" w:rsidRPr="00172468">
        <w:rPr>
          <w:rFonts w:ascii="Helvetica" w:hAnsi="Helvetica" w:cs="Helvetica"/>
          <w:color w:val="000000" w:themeColor="text1"/>
        </w:rPr>
        <w:t>all settings in which a</w:t>
      </w:r>
      <w:r w:rsidR="009D1352">
        <w:rPr>
          <w:rFonts w:ascii="Helvetica" w:hAnsi="Helvetica" w:cs="Helvetica"/>
          <w:color w:val="000000" w:themeColor="text1"/>
        </w:rPr>
        <w:t>n</w:t>
      </w:r>
      <w:r w:rsidR="00172468" w:rsidRPr="00172468">
        <w:rPr>
          <w:rFonts w:ascii="Helvetica" w:hAnsi="Helvetica" w:cs="Helvetica"/>
          <w:color w:val="000000" w:themeColor="text1"/>
        </w:rPr>
        <w:t xml:space="preserve"> HCBS recipient lives or receives the HCBS services</w:t>
      </w:r>
      <w:r w:rsidR="00172468" w:rsidRPr="005B01FE">
        <w:rPr>
          <w:rFonts w:ascii="Helvetica" w:hAnsi="Helvetica" w:cs="Helvetica"/>
          <w:color w:val="000000" w:themeColor="text1"/>
        </w:rPr>
        <w:t xml:space="preserve">, </w:t>
      </w:r>
      <w:r w:rsidR="00C12556" w:rsidRPr="005B01FE">
        <w:rPr>
          <w:rFonts w:ascii="Helvetica" w:hAnsi="Helvetica" w:cs="Helvetica"/>
          <w:color w:val="000000" w:themeColor="text1"/>
        </w:rPr>
        <w:t xml:space="preserve">including residential care communities </w:t>
      </w:r>
      <w:r w:rsidR="000C7B3E" w:rsidRPr="005B01FE">
        <w:rPr>
          <w:rFonts w:ascii="Helvetica" w:hAnsi="Helvetica" w:cs="Helvetica"/>
          <w:color w:val="000000" w:themeColor="text1"/>
        </w:rPr>
        <w:t xml:space="preserve">that accept Medicaid coverage for </w:t>
      </w:r>
      <w:r w:rsidR="00246E9E" w:rsidRPr="005B01FE">
        <w:rPr>
          <w:rFonts w:ascii="Helvetica" w:hAnsi="Helvetica" w:cs="Helvetica"/>
          <w:color w:val="000000" w:themeColor="text1"/>
        </w:rPr>
        <w:t>services</w:t>
      </w:r>
      <w:r w:rsidR="00172468" w:rsidRPr="00172468">
        <w:rPr>
          <w:rFonts w:ascii="Helvetica" w:hAnsi="Helvetica" w:cs="Helvetica"/>
          <w:color w:val="000000" w:themeColor="text1"/>
        </w:rPr>
        <w:t xml:space="preserve">. </w:t>
      </w:r>
    </w:p>
    <w:p w14:paraId="352A682F" w14:textId="3C506986" w:rsidR="0052587B" w:rsidRPr="005B01FE" w:rsidRDefault="0052587B" w:rsidP="005B01FE">
      <w:pPr>
        <w:jc w:val="both"/>
        <w:rPr>
          <w:rFonts w:ascii="Helvetica" w:hAnsi="Helvetica" w:cs="Helvetica"/>
          <w:color w:val="000000" w:themeColor="text1"/>
          <w:sz w:val="24"/>
          <w:szCs w:val="24"/>
        </w:rPr>
      </w:pPr>
      <w:r w:rsidRPr="005B01FE">
        <w:rPr>
          <w:rFonts w:ascii="Helvetica" w:eastAsia="Times New Roman" w:hAnsi="Helvetica" w:cs="Helvetica"/>
          <w:iCs/>
          <w:color w:val="000000" w:themeColor="text1"/>
          <w:sz w:val="24"/>
          <w:szCs w:val="24"/>
        </w:rPr>
        <w:t>The rule describes the minimum requirements for person-centered plans developed through this process, including that the process results in a person-centered plan with individually identified goals and preferences.</w:t>
      </w:r>
      <w:r w:rsidRPr="005B01FE">
        <w:rPr>
          <w:rStyle w:val="FootnoteReference"/>
          <w:rFonts w:ascii="Helvetica" w:eastAsia="Times New Roman" w:hAnsi="Helvetica" w:cs="Helvetica"/>
          <w:iCs/>
          <w:color w:val="000000" w:themeColor="text1"/>
          <w:sz w:val="24"/>
          <w:szCs w:val="24"/>
        </w:rPr>
        <w:footnoteReference w:id="45"/>
      </w:r>
    </w:p>
    <w:p w14:paraId="557DCD90" w14:textId="77777777" w:rsidR="00E24F70" w:rsidRDefault="00E67EA0" w:rsidP="00E24F70">
      <w:pPr>
        <w:pStyle w:val="Default"/>
        <w:spacing w:after="160" w:line="276" w:lineRule="auto"/>
        <w:jc w:val="both"/>
        <w:rPr>
          <w:rFonts w:ascii="Helvetica" w:hAnsi="Helvetica" w:cs="Helvetica"/>
        </w:rPr>
      </w:pPr>
      <w:proofErr w:type="gramStart"/>
      <w:r w:rsidRPr="005B01FE">
        <w:rPr>
          <w:rFonts w:ascii="Helvetica" w:hAnsi="Helvetica" w:cs="Helvetica"/>
        </w:rPr>
        <w:t>Similar to</w:t>
      </w:r>
      <w:proofErr w:type="gramEnd"/>
      <w:r w:rsidR="00636B0F" w:rsidRPr="005B01FE">
        <w:rPr>
          <w:rFonts w:ascii="Helvetica" w:hAnsi="Helvetica" w:cs="Helvetica"/>
        </w:rPr>
        <w:t xml:space="preserve"> federal nursing facility requirements for assessment and care planning, the HCBS Rule requires </w:t>
      </w:r>
      <w:r w:rsidR="00911C19" w:rsidRPr="005B01FE">
        <w:rPr>
          <w:rFonts w:ascii="Helvetica" w:hAnsi="Helvetica" w:cs="Helvetica"/>
        </w:rPr>
        <w:t xml:space="preserve">the development of a person-centered service plan that is developed </w:t>
      </w:r>
      <w:r w:rsidR="0076699F" w:rsidRPr="005B01FE">
        <w:rPr>
          <w:rFonts w:ascii="Helvetica" w:hAnsi="Helvetica" w:cs="Helvetica"/>
        </w:rPr>
        <w:t xml:space="preserve">using a person-centered planning process driven by the individual receiving services. </w:t>
      </w:r>
    </w:p>
    <w:p w14:paraId="2613B848" w14:textId="115DC5E6" w:rsidR="00D23E8A" w:rsidRPr="005B01FE" w:rsidRDefault="001D44FB" w:rsidP="00E24F70">
      <w:pPr>
        <w:pStyle w:val="Default"/>
        <w:spacing w:after="160" w:line="276" w:lineRule="auto"/>
        <w:jc w:val="both"/>
        <w:rPr>
          <w:rFonts w:ascii="Helvetica" w:hAnsi="Helvetica" w:cs="Helvetica"/>
        </w:rPr>
      </w:pPr>
      <w:r w:rsidRPr="005B01FE">
        <w:rPr>
          <w:rFonts w:ascii="Helvetica" w:hAnsi="Helvetica" w:cs="Helvetica"/>
        </w:rPr>
        <w:t>The Rule includes four main steps for the person-centered plan process:</w:t>
      </w:r>
      <w:r w:rsidR="00DC3F0E" w:rsidRPr="005B01FE">
        <w:rPr>
          <w:rStyle w:val="FootnoteReference"/>
          <w:rFonts w:ascii="Helvetica" w:hAnsi="Helvetica" w:cs="Helvetica"/>
        </w:rPr>
        <w:footnoteReference w:id="46"/>
      </w:r>
    </w:p>
    <w:p w14:paraId="07E58FD3" w14:textId="24889047"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1. Assessment</w:t>
      </w:r>
    </w:p>
    <w:p w14:paraId="30DED517" w14:textId="397AB67A" w:rsidR="000B50AE" w:rsidRPr="005B01FE" w:rsidRDefault="00EC0290" w:rsidP="005B01FE">
      <w:pPr>
        <w:jc w:val="both"/>
        <w:rPr>
          <w:rFonts w:ascii="Helvetica" w:hAnsi="Helvetica" w:cs="Helvetica"/>
          <w:sz w:val="24"/>
          <w:szCs w:val="24"/>
        </w:rPr>
      </w:pPr>
      <w:r w:rsidRPr="005B01FE">
        <w:rPr>
          <w:rFonts w:ascii="Helvetica" w:hAnsi="Helvetica" w:cs="Helvetica"/>
          <w:sz w:val="24"/>
          <w:szCs w:val="24"/>
        </w:rPr>
        <w:t>An assessment</w:t>
      </w:r>
      <w:r w:rsidR="0096300E" w:rsidRPr="005B01FE">
        <w:rPr>
          <w:rFonts w:ascii="Helvetica" w:hAnsi="Helvetica" w:cs="Helvetica"/>
          <w:sz w:val="24"/>
          <w:szCs w:val="24"/>
        </w:rPr>
        <w:t>, in consultation with the individual and/or their representative,</w:t>
      </w:r>
      <w:r w:rsidRPr="005B01FE">
        <w:rPr>
          <w:rFonts w:ascii="Helvetica" w:hAnsi="Helvetica" w:cs="Helvetica"/>
          <w:sz w:val="24"/>
          <w:szCs w:val="24"/>
        </w:rPr>
        <w:t xml:space="preserve"> </w:t>
      </w:r>
      <w:r w:rsidR="00651E16" w:rsidRPr="005B01FE">
        <w:rPr>
          <w:rFonts w:ascii="Helvetica" w:hAnsi="Helvetica" w:cs="Helvetica"/>
          <w:sz w:val="24"/>
          <w:szCs w:val="24"/>
        </w:rPr>
        <w:t xml:space="preserve">is required to identify the individual’s </w:t>
      </w:r>
      <w:r w:rsidR="00E9795A" w:rsidRPr="005B01FE">
        <w:rPr>
          <w:rFonts w:ascii="Helvetica" w:hAnsi="Helvetica" w:cs="Helvetica"/>
          <w:sz w:val="24"/>
          <w:szCs w:val="24"/>
        </w:rPr>
        <w:t>functional needs</w:t>
      </w:r>
      <w:r w:rsidR="000A66F0" w:rsidRPr="005B01FE">
        <w:rPr>
          <w:rFonts w:ascii="Helvetica" w:hAnsi="Helvetica" w:cs="Helvetica"/>
          <w:sz w:val="24"/>
          <w:szCs w:val="24"/>
        </w:rPr>
        <w:t xml:space="preserve">; physical, cognitive, and behavioral health care and support needs; </w:t>
      </w:r>
      <w:r w:rsidR="00EC5812" w:rsidRPr="005B01FE">
        <w:rPr>
          <w:rFonts w:ascii="Helvetica" w:hAnsi="Helvetica" w:cs="Helvetica"/>
          <w:sz w:val="24"/>
          <w:szCs w:val="24"/>
        </w:rPr>
        <w:t>strengths</w:t>
      </w:r>
      <w:r w:rsidR="000A66F0" w:rsidRPr="005B01FE">
        <w:rPr>
          <w:rFonts w:ascii="Helvetica" w:hAnsi="Helvetica" w:cs="Helvetica"/>
          <w:sz w:val="24"/>
          <w:szCs w:val="24"/>
        </w:rPr>
        <w:t xml:space="preserve"> and </w:t>
      </w:r>
      <w:r w:rsidR="00EC5812" w:rsidRPr="005B01FE">
        <w:rPr>
          <w:rFonts w:ascii="Helvetica" w:hAnsi="Helvetica" w:cs="Helvetica"/>
          <w:sz w:val="24"/>
          <w:szCs w:val="24"/>
        </w:rPr>
        <w:t>preferences</w:t>
      </w:r>
      <w:r w:rsidR="00012753" w:rsidRPr="005B01FE">
        <w:rPr>
          <w:rFonts w:ascii="Helvetica" w:hAnsi="Helvetica" w:cs="Helvetica"/>
          <w:sz w:val="24"/>
          <w:szCs w:val="24"/>
        </w:rPr>
        <w:t>; available service and housing options; and</w:t>
      </w:r>
      <w:r w:rsidR="00470102" w:rsidRPr="005B01FE">
        <w:rPr>
          <w:rFonts w:ascii="Helvetica" w:hAnsi="Helvetica" w:cs="Helvetica"/>
          <w:sz w:val="24"/>
          <w:szCs w:val="24"/>
        </w:rPr>
        <w:t xml:space="preserve"> a caregiver assessment (if needed), to develop a person-centered service plan.</w:t>
      </w:r>
      <w:r w:rsidR="00EC5812" w:rsidRPr="005B01FE">
        <w:rPr>
          <w:rFonts w:ascii="Helvetica" w:hAnsi="Helvetica" w:cs="Helvetica"/>
          <w:sz w:val="24"/>
          <w:szCs w:val="24"/>
        </w:rPr>
        <w:t xml:space="preserve"> </w:t>
      </w:r>
    </w:p>
    <w:p w14:paraId="35DD0CC8" w14:textId="33B743C2"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2. Person-Centered Planning Meetings</w:t>
      </w:r>
    </w:p>
    <w:p w14:paraId="5A67A10E" w14:textId="2F41B388" w:rsidR="00247540" w:rsidRPr="005B01FE" w:rsidRDefault="00FB60EB" w:rsidP="005B01FE">
      <w:pPr>
        <w:jc w:val="both"/>
        <w:rPr>
          <w:rFonts w:ascii="Helvetica" w:hAnsi="Helvetica" w:cs="Helvetica"/>
          <w:sz w:val="24"/>
          <w:szCs w:val="24"/>
        </w:rPr>
      </w:pPr>
      <w:r w:rsidRPr="005B01FE">
        <w:rPr>
          <w:rFonts w:ascii="Helvetica" w:hAnsi="Helvetica" w:cs="Helvetica"/>
          <w:sz w:val="24"/>
          <w:szCs w:val="24"/>
        </w:rPr>
        <w:t>Based on the assessment</w:t>
      </w:r>
      <w:r w:rsidR="009D1352">
        <w:rPr>
          <w:rFonts w:ascii="Helvetica" w:hAnsi="Helvetica" w:cs="Helvetica"/>
          <w:sz w:val="24"/>
          <w:szCs w:val="24"/>
        </w:rPr>
        <w:t>,</w:t>
      </w:r>
      <w:r w:rsidRPr="005B01FE">
        <w:rPr>
          <w:rFonts w:ascii="Helvetica" w:hAnsi="Helvetica" w:cs="Helvetica"/>
          <w:sz w:val="24"/>
          <w:szCs w:val="24"/>
        </w:rPr>
        <w:t xml:space="preserve"> a written service </w:t>
      </w:r>
      <w:r w:rsidR="009D000C" w:rsidRPr="005B01FE">
        <w:rPr>
          <w:rFonts w:ascii="Helvetica" w:hAnsi="Helvetica" w:cs="Helvetica"/>
          <w:sz w:val="24"/>
          <w:szCs w:val="24"/>
        </w:rPr>
        <w:t>plan is developed with the individual (and/or their representative)</w:t>
      </w:r>
      <w:r w:rsidR="003A5160" w:rsidRPr="005B01FE">
        <w:rPr>
          <w:rFonts w:ascii="Helvetica" w:hAnsi="Helvetica" w:cs="Helvetica"/>
          <w:sz w:val="24"/>
          <w:szCs w:val="24"/>
        </w:rPr>
        <w:t xml:space="preserve">. </w:t>
      </w:r>
      <w:r w:rsidR="00F86BBB" w:rsidRPr="005B01FE">
        <w:rPr>
          <w:rFonts w:ascii="Helvetica" w:hAnsi="Helvetica" w:cs="Helvetica"/>
          <w:sz w:val="24"/>
          <w:szCs w:val="24"/>
        </w:rPr>
        <w:t>According to the rule, “the person-centered planning process is driven by the individual</w:t>
      </w:r>
      <w:r w:rsidR="00C157B6">
        <w:rPr>
          <w:rFonts w:ascii="Helvetica" w:hAnsi="Helvetica" w:cs="Helvetica"/>
          <w:sz w:val="24"/>
          <w:szCs w:val="24"/>
        </w:rPr>
        <w:t>.</w:t>
      </w:r>
      <w:r w:rsidR="00CF12EE" w:rsidRPr="005B01FE">
        <w:rPr>
          <w:rFonts w:ascii="Helvetica" w:hAnsi="Helvetica" w:cs="Helvetica"/>
          <w:sz w:val="24"/>
          <w:szCs w:val="24"/>
        </w:rPr>
        <w:t xml:space="preserve">” </w:t>
      </w:r>
      <w:r w:rsidR="00C23D6C">
        <w:rPr>
          <w:rFonts w:ascii="Helvetica" w:hAnsi="Helvetica" w:cs="Helvetica"/>
          <w:sz w:val="24"/>
          <w:szCs w:val="24"/>
        </w:rPr>
        <w:t>This means</w:t>
      </w:r>
      <w:r w:rsidR="00C23D6C" w:rsidRPr="005B01FE">
        <w:rPr>
          <w:rFonts w:ascii="Helvetica" w:hAnsi="Helvetica" w:cs="Helvetica"/>
          <w:sz w:val="24"/>
          <w:szCs w:val="24"/>
        </w:rPr>
        <w:t xml:space="preserve"> </w:t>
      </w:r>
      <w:r w:rsidR="009777E5" w:rsidRPr="005B01FE">
        <w:rPr>
          <w:rFonts w:ascii="Helvetica" w:hAnsi="Helvetica" w:cs="Helvetica"/>
          <w:sz w:val="24"/>
          <w:szCs w:val="24"/>
        </w:rPr>
        <w:t>that the individual chooses who participates in the meetings</w:t>
      </w:r>
      <w:r w:rsidR="00C23D6C">
        <w:rPr>
          <w:rFonts w:ascii="Helvetica" w:hAnsi="Helvetica" w:cs="Helvetica"/>
          <w:sz w:val="24"/>
          <w:szCs w:val="24"/>
        </w:rPr>
        <w:t>;</w:t>
      </w:r>
      <w:r w:rsidR="00C23D6C" w:rsidRPr="005B01FE">
        <w:rPr>
          <w:rFonts w:ascii="Helvetica" w:hAnsi="Helvetica" w:cs="Helvetica"/>
          <w:sz w:val="24"/>
          <w:szCs w:val="24"/>
        </w:rPr>
        <w:t xml:space="preserve"> </w:t>
      </w:r>
      <w:r w:rsidR="009777E5" w:rsidRPr="005B01FE">
        <w:rPr>
          <w:rFonts w:ascii="Helvetica" w:hAnsi="Helvetica" w:cs="Helvetica"/>
          <w:sz w:val="24"/>
          <w:szCs w:val="24"/>
        </w:rPr>
        <w:t xml:space="preserve">meeting times and locations </w:t>
      </w:r>
      <w:r w:rsidR="00C23D6C">
        <w:rPr>
          <w:rFonts w:ascii="Helvetica" w:hAnsi="Helvetica" w:cs="Helvetica"/>
          <w:sz w:val="24"/>
          <w:szCs w:val="24"/>
        </w:rPr>
        <w:t xml:space="preserve">are </w:t>
      </w:r>
      <w:r w:rsidR="009777E5" w:rsidRPr="005B01FE">
        <w:rPr>
          <w:rFonts w:ascii="Helvetica" w:hAnsi="Helvetica" w:cs="Helvetica"/>
          <w:sz w:val="24"/>
          <w:szCs w:val="24"/>
        </w:rPr>
        <w:t>convenient to the individual</w:t>
      </w:r>
      <w:r w:rsidR="00C23D6C">
        <w:rPr>
          <w:rFonts w:ascii="Helvetica" w:hAnsi="Helvetica" w:cs="Helvetica"/>
          <w:sz w:val="24"/>
          <w:szCs w:val="24"/>
        </w:rPr>
        <w:t xml:space="preserve">; </w:t>
      </w:r>
      <w:r w:rsidR="00247540" w:rsidRPr="006C7187">
        <w:rPr>
          <w:rFonts w:ascii="Helvetica" w:hAnsi="Helvetica" w:cs="Helvetica"/>
          <w:sz w:val="24"/>
          <w:szCs w:val="24"/>
        </w:rPr>
        <w:t>choices for services and living options</w:t>
      </w:r>
      <w:r w:rsidR="00C23D6C" w:rsidRPr="006C7187">
        <w:rPr>
          <w:rFonts w:ascii="Helvetica" w:hAnsi="Helvetica" w:cs="Helvetica"/>
          <w:sz w:val="24"/>
          <w:szCs w:val="24"/>
        </w:rPr>
        <w:t xml:space="preserve"> are discussed</w:t>
      </w:r>
      <w:r w:rsidR="00247540" w:rsidRPr="006C7187">
        <w:rPr>
          <w:rFonts w:ascii="Helvetica" w:hAnsi="Helvetica" w:cs="Helvetica"/>
          <w:sz w:val="24"/>
          <w:szCs w:val="24"/>
        </w:rPr>
        <w:t xml:space="preserve">, </w:t>
      </w:r>
      <w:r w:rsidR="00D627DE" w:rsidRPr="006C7187">
        <w:rPr>
          <w:rFonts w:ascii="Helvetica" w:hAnsi="Helvetica" w:cs="Helvetica"/>
          <w:sz w:val="24"/>
          <w:szCs w:val="24"/>
        </w:rPr>
        <w:t xml:space="preserve">and </w:t>
      </w:r>
      <w:r w:rsidR="0072527B" w:rsidRPr="006C7187">
        <w:rPr>
          <w:rFonts w:ascii="Helvetica" w:hAnsi="Helvetica" w:cs="Helvetica"/>
          <w:sz w:val="24"/>
          <w:szCs w:val="24"/>
        </w:rPr>
        <w:t xml:space="preserve">the individual </w:t>
      </w:r>
      <w:r w:rsidR="00D627DE" w:rsidRPr="006C7187">
        <w:rPr>
          <w:rFonts w:ascii="Helvetica" w:hAnsi="Helvetica" w:cs="Helvetica"/>
          <w:sz w:val="24"/>
          <w:szCs w:val="24"/>
        </w:rPr>
        <w:t xml:space="preserve">can request meetings to update/change their choices. </w:t>
      </w:r>
      <w:r w:rsidR="000F6AAD" w:rsidRPr="006C7187">
        <w:rPr>
          <w:rFonts w:ascii="Helvetica" w:hAnsi="Helvetica" w:cs="Helvetica"/>
          <w:sz w:val="24"/>
          <w:szCs w:val="24"/>
        </w:rPr>
        <w:t>Additionally, t</w:t>
      </w:r>
      <w:r w:rsidR="0058463D" w:rsidRPr="006C7187">
        <w:rPr>
          <w:rFonts w:ascii="Helvetica" w:hAnsi="Helvetica" w:cs="Helvetica"/>
          <w:sz w:val="24"/>
          <w:szCs w:val="24"/>
        </w:rPr>
        <w:t>he information provided should be in plain language that is accessible to the individual</w:t>
      </w:r>
      <w:r w:rsidR="00247540" w:rsidRPr="006C7187">
        <w:rPr>
          <w:rFonts w:ascii="Helvetica" w:hAnsi="Helvetica" w:cs="Helvetica"/>
          <w:sz w:val="24"/>
          <w:szCs w:val="24"/>
        </w:rPr>
        <w:t>.</w:t>
      </w:r>
      <w:r w:rsidR="00247540">
        <w:rPr>
          <w:rFonts w:ascii="Helvetica" w:hAnsi="Helvetica" w:cs="Helvetica"/>
          <w:sz w:val="24"/>
          <w:szCs w:val="24"/>
        </w:rPr>
        <w:t xml:space="preserve"> </w:t>
      </w:r>
      <w:r w:rsidR="009777E5" w:rsidRPr="005B01FE">
        <w:rPr>
          <w:rFonts w:ascii="Helvetica" w:hAnsi="Helvetica" w:cs="Helvetica"/>
          <w:sz w:val="24"/>
          <w:szCs w:val="24"/>
        </w:rPr>
        <w:t xml:space="preserve"> </w:t>
      </w:r>
    </w:p>
    <w:p w14:paraId="6C2F8AE5" w14:textId="1D907D68" w:rsidR="001D44FB" w:rsidRPr="00E24F70" w:rsidRDefault="001D44FB" w:rsidP="005B01FE">
      <w:pPr>
        <w:rPr>
          <w:rFonts w:ascii="Helvetica" w:hAnsi="Helvetica" w:cs="Helvetica"/>
          <w:b/>
          <w:bCs/>
          <w:i/>
          <w:iCs/>
          <w:sz w:val="24"/>
          <w:szCs w:val="24"/>
        </w:rPr>
      </w:pPr>
      <w:r w:rsidRPr="00E24F70">
        <w:rPr>
          <w:rFonts w:ascii="Helvetica" w:hAnsi="Helvetica" w:cs="Helvetica"/>
          <w:b/>
          <w:bCs/>
          <w:i/>
          <w:iCs/>
          <w:sz w:val="24"/>
          <w:szCs w:val="24"/>
        </w:rPr>
        <w:t>3. Writing the Plan</w:t>
      </w:r>
    </w:p>
    <w:p w14:paraId="57BB504B" w14:textId="26C5A653" w:rsidR="00AA1219" w:rsidRPr="00E7548B" w:rsidRDefault="002F47B5" w:rsidP="00E7548B">
      <w:pPr>
        <w:rPr>
          <w:rFonts w:ascii="Helvetica" w:hAnsi="Helvetica" w:cs="Helvetica"/>
          <w:sz w:val="24"/>
          <w:szCs w:val="24"/>
        </w:rPr>
      </w:pPr>
      <w:r w:rsidRPr="005B01FE">
        <w:rPr>
          <w:rFonts w:ascii="Helvetica" w:hAnsi="Helvetica" w:cs="Helvetica"/>
          <w:sz w:val="24"/>
          <w:szCs w:val="24"/>
        </w:rPr>
        <w:t>T</w:t>
      </w:r>
      <w:r w:rsidR="00AA1219" w:rsidRPr="005B01FE">
        <w:rPr>
          <w:rFonts w:ascii="Helvetica" w:hAnsi="Helvetica" w:cs="Helvetica"/>
          <w:sz w:val="24"/>
          <w:szCs w:val="24"/>
        </w:rPr>
        <w:t xml:space="preserve">he plan should </w:t>
      </w:r>
      <w:r w:rsidRPr="005B01FE">
        <w:rPr>
          <w:rFonts w:ascii="Helvetica" w:hAnsi="Helvetica" w:cs="Helvetica"/>
          <w:sz w:val="24"/>
          <w:szCs w:val="24"/>
        </w:rPr>
        <w:t xml:space="preserve">be written in a language and manner the individual understands and at a minimum should </w:t>
      </w:r>
      <w:r w:rsidR="00AA1219" w:rsidRPr="005B01FE">
        <w:rPr>
          <w:rFonts w:ascii="Helvetica" w:hAnsi="Helvetica" w:cs="Helvetica"/>
          <w:sz w:val="24"/>
          <w:szCs w:val="24"/>
        </w:rPr>
        <w:t>include the following:</w:t>
      </w:r>
    </w:p>
    <w:p w14:paraId="29E67CC9" w14:textId="7FCCCB27" w:rsidR="00E24F70" w:rsidRDefault="00AA1219"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5B01FE">
        <w:rPr>
          <w:rFonts w:ascii="Helvetica" w:hAnsi="Helvetica" w:cs="Helvetica"/>
          <w:color w:val="000000"/>
          <w:sz w:val="24"/>
          <w:szCs w:val="24"/>
        </w:rPr>
        <w:t xml:space="preserve">Where </w:t>
      </w:r>
      <w:r w:rsidR="00403BBD" w:rsidRPr="005B01FE">
        <w:rPr>
          <w:rFonts w:ascii="Helvetica" w:hAnsi="Helvetica" w:cs="Helvetica"/>
          <w:color w:val="000000"/>
          <w:sz w:val="24"/>
          <w:szCs w:val="24"/>
        </w:rPr>
        <w:t xml:space="preserve">the individual </w:t>
      </w:r>
      <w:r w:rsidRPr="005B01FE">
        <w:rPr>
          <w:rFonts w:ascii="Helvetica" w:hAnsi="Helvetica" w:cs="Helvetica"/>
          <w:color w:val="000000"/>
          <w:sz w:val="24"/>
          <w:szCs w:val="24"/>
        </w:rPr>
        <w:t>cho</w:t>
      </w:r>
      <w:r w:rsidR="00403BBD" w:rsidRPr="005B01FE">
        <w:rPr>
          <w:rFonts w:ascii="Helvetica" w:hAnsi="Helvetica" w:cs="Helvetica"/>
          <w:color w:val="000000"/>
          <w:sz w:val="24"/>
          <w:szCs w:val="24"/>
        </w:rPr>
        <w:t>os</w:t>
      </w:r>
      <w:r w:rsidRPr="005B01FE">
        <w:rPr>
          <w:rFonts w:ascii="Helvetica" w:hAnsi="Helvetica" w:cs="Helvetica"/>
          <w:color w:val="000000"/>
          <w:sz w:val="24"/>
          <w:szCs w:val="24"/>
        </w:rPr>
        <w:t>e</w:t>
      </w:r>
      <w:r w:rsidR="00403BBD" w:rsidRPr="005B01FE">
        <w:rPr>
          <w:rFonts w:ascii="Helvetica" w:hAnsi="Helvetica" w:cs="Helvetica"/>
          <w:color w:val="000000"/>
          <w:sz w:val="24"/>
          <w:szCs w:val="24"/>
        </w:rPr>
        <w:t>s</w:t>
      </w:r>
      <w:r w:rsidRPr="005B01FE">
        <w:rPr>
          <w:rFonts w:ascii="Helvetica" w:hAnsi="Helvetica" w:cs="Helvetica"/>
          <w:color w:val="000000"/>
          <w:sz w:val="24"/>
          <w:szCs w:val="24"/>
        </w:rPr>
        <w:t xml:space="preserve"> to live and receive other services, like supported employment </w:t>
      </w:r>
    </w:p>
    <w:p w14:paraId="143BD9A2" w14:textId="35BE6282"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lastRenderedPageBreak/>
        <w:t>S</w:t>
      </w:r>
      <w:r w:rsidR="00AA1219" w:rsidRPr="00E24F70">
        <w:rPr>
          <w:rFonts w:ascii="Helvetica" w:hAnsi="Helvetica" w:cs="Helvetica"/>
          <w:color w:val="000000"/>
          <w:sz w:val="24"/>
          <w:szCs w:val="24"/>
        </w:rPr>
        <w:t>trengths, preferences</w:t>
      </w:r>
      <w:r w:rsidRPr="00E24F70">
        <w:rPr>
          <w:rFonts w:ascii="Helvetica" w:hAnsi="Helvetica" w:cs="Helvetica"/>
          <w:color w:val="000000"/>
          <w:sz w:val="24"/>
          <w:szCs w:val="24"/>
        </w:rPr>
        <w:t>,</w:t>
      </w:r>
      <w:r w:rsidR="00AA1219" w:rsidRPr="00E24F70">
        <w:rPr>
          <w:rFonts w:ascii="Helvetica" w:hAnsi="Helvetica" w:cs="Helvetica"/>
          <w:color w:val="000000"/>
          <w:sz w:val="24"/>
          <w:szCs w:val="24"/>
        </w:rPr>
        <w:t xml:space="preserve"> and need </w:t>
      </w:r>
    </w:p>
    <w:p w14:paraId="75517290" w14:textId="3BC7C805"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S</w:t>
      </w:r>
      <w:r w:rsidR="0092199E" w:rsidRPr="00E24F70">
        <w:rPr>
          <w:rFonts w:ascii="Helvetica" w:hAnsi="Helvetica" w:cs="Helvetica"/>
          <w:color w:val="000000"/>
          <w:sz w:val="24"/>
          <w:szCs w:val="24"/>
        </w:rPr>
        <w:t>upports need</w:t>
      </w:r>
      <w:r w:rsidRPr="00E24F70">
        <w:rPr>
          <w:rFonts w:ascii="Helvetica" w:hAnsi="Helvetica" w:cs="Helvetica"/>
          <w:color w:val="000000"/>
          <w:sz w:val="24"/>
          <w:szCs w:val="24"/>
        </w:rPr>
        <w:t>ed</w:t>
      </w:r>
      <w:r w:rsidR="0092199E" w:rsidRPr="00E24F70">
        <w:rPr>
          <w:rFonts w:ascii="Helvetica" w:hAnsi="Helvetica" w:cs="Helvetica"/>
          <w:color w:val="000000"/>
          <w:sz w:val="24"/>
          <w:szCs w:val="24"/>
        </w:rPr>
        <w:t xml:space="preserve">, both paid and unpaid </w:t>
      </w:r>
    </w:p>
    <w:p w14:paraId="2F012445" w14:textId="7A51428D"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The individual’s goals and how the individual will know the goal is accomplished</w:t>
      </w:r>
    </w:p>
    <w:p w14:paraId="45094B68" w14:textId="1A731A27"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Potential r</w:t>
      </w:r>
      <w:r w:rsidR="0092199E" w:rsidRPr="00E24F70">
        <w:rPr>
          <w:rFonts w:ascii="Helvetica" w:hAnsi="Helvetica" w:cs="Helvetica"/>
          <w:color w:val="000000"/>
          <w:sz w:val="24"/>
          <w:szCs w:val="24"/>
        </w:rPr>
        <w:t xml:space="preserve">isks and plans to deal with them </w:t>
      </w:r>
    </w:p>
    <w:p w14:paraId="290D917F" w14:textId="4CBF189E" w:rsidR="00E24F70" w:rsidRDefault="0092199E"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The name of the person responsible for making sure the plan is followed </w:t>
      </w:r>
    </w:p>
    <w:p w14:paraId="1D633E0C" w14:textId="5A20460E" w:rsidR="0092199E" w:rsidRPr="00E24F70" w:rsidRDefault="002F47B5"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After the </w:t>
      </w:r>
      <w:r w:rsidR="001B2B36" w:rsidRPr="00E24F70">
        <w:rPr>
          <w:rFonts w:ascii="Helvetica" w:hAnsi="Helvetica" w:cs="Helvetica"/>
          <w:color w:val="000000"/>
          <w:sz w:val="24"/>
          <w:szCs w:val="24"/>
        </w:rPr>
        <w:t xml:space="preserve">individual agrees with the plan, everyone that participated in the planning meeting signs the plan and receives a copy </w:t>
      </w:r>
    </w:p>
    <w:p w14:paraId="39E1E67F" w14:textId="77777777" w:rsidR="00AA1219" w:rsidRPr="004F44E9" w:rsidRDefault="00AA1219" w:rsidP="004F3570">
      <w:pPr>
        <w:rPr>
          <w:rFonts w:ascii="Helvetica" w:hAnsi="Helvetica" w:cs="Helvetica"/>
        </w:rPr>
      </w:pPr>
    </w:p>
    <w:p w14:paraId="79C92573" w14:textId="6DD1F86F" w:rsidR="001D44FB" w:rsidRPr="00DB407E" w:rsidRDefault="001D44FB" w:rsidP="004F3570">
      <w:pPr>
        <w:rPr>
          <w:rFonts w:ascii="Helvetica" w:hAnsi="Helvetica" w:cs="Helvetica"/>
          <w:b/>
          <w:bCs/>
          <w:i/>
          <w:iCs/>
          <w:sz w:val="24"/>
          <w:szCs w:val="24"/>
        </w:rPr>
      </w:pPr>
      <w:r w:rsidRPr="00DB407E">
        <w:rPr>
          <w:rFonts w:ascii="Helvetica" w:hAnsi="Helvetica" w:cs="Helvetica"/>
          <w:b/>
          <w:bCs/>
          <w:i/>
          <w:iCs/>
          <w:sz w:val="24"/>
          <w:szCs w:val="24"/>
        </w:rPr>
        <w:t xml:space="preserve">4. Reviewing the Plan </w:t>
      </w:r>
    </w:p>
    <w:p w14:paraId="2B349CA2" w14:textId="59452737" w:rsidR="001D44FB" w:rsidRPr="009270F6" w:rsidRDefault="0092199E" w:rsidP="004F3570">
      <w:pPr>
        <w:rPr>
          <w:rFonts w:ascii="Helvetica" w:hAnsi="Helvetica" w:cs="Helvetica"/>
          <w:sz w:val="24"/>
          <w:szCs w:val="24"/>
        </w:rPr>
      </w:pPr>
      <w:r w:rsidRPr="009270F6">
        <w:rPr>
          <w:rFonts w:ascii="Helvetica" w:hAnsi="Helvetica" w:cs="Helvetica"/>
          <w:sz w:val="24"/>
          <w:szCs w:val="24"/>
        </w:rPr>
        <w:t xml:space="preserve">The plan should be reviewed at least every 12 months, but the individual </w:t>
      </w:r>
      <w:r w:rsidR="00D941C0" w:rsidRPr="009270F6">
        <w:rPr>
          <w:rFonts w:ascii="Helvetica" w:hAnsi="Helvetica" w:cs="Helvetica"/>
          <w:sz w:val="24"/>
          <w:szCs w:val="24"/>
        </w:rPr>
        <w:t>can request a meeting to review and update or change the plan at any time.</w:t>
      </w:r>
    </w:p>
    <w:p w14:paraId="725A4423" w14:textId="14A56B91" w:rsidR="00724855" w:rsidRPr="004F44E9" w:rsidRDefault="006C4279" w:rsidP="00724855">
      <w:pPr>
        <w:rPr>
          <w:rFonts w:ascii="Helvetica" w:hAnsi="Helvetica" w:cs="Helvetica"/>
        </w:rPr>
      </w:pPr>
      <w:r>
        <w:rPr>
          <w:noProof/>
        </w:rPr>
        <w:drawing>
          <wp:anchor distT="0" distB="0" distL="114300" distR="114300" simplePos="0" relativeHeight="251663872" behindDoc="1" locked="0" layoutInCell="1" allowOverlap="1" wp14:anchorId="202E008F" wp14:editId="291C4BCE">
            <wp:simplePos x="0" y="0"/>
            <wp:positionH relativeFrom="margin">
              <wp:align>left</wp:align>
            </wp:positionH>
            <wp:positionV relativeFrom="paragraph">
              <wp:posOffset>165735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0" name="Graphic 2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1EAB5541" w14:textId="2351D001" w:rsidR="00303351" w:rsidRPr="004F44E9" w:rsidRDefault="001B2B36" w:rsidP="00AA7E52">
      <w:pPr>
        <w:jc w:val="both"/>
        <w:rPr>
          <w:rFonts w:ascii="Helvetica" w:hAnsi="Helvetica" w:cs="Helvetica"/>
          <w:sz w:val="24"/>
          <w:szCs w:val="24"/>
        </w:rPr>
      </w:pPr>
      <w:r w:rsidRPr="004F44E9">
        <w:rPr>
          <w:rFonts w:ascii="Helvetica" w:hAnsi="Helvetica" w:cs="Helvetica"/>
          <w:sz w:val="24"/>
          <w:szCs w:val="24"/>
        </w:rPr>
        <w:t xml:space="preserve">Learn more about </w:t>
      </w:r>
      <w:r w:rsidR="00D12EFC" w:rsidRPr="004F44E9">
        <w:rPr>
          <w:rFonts w:ascii="Helvetica" w:hAnsi="Helvetica" w:cs="Helvetica"/>
          <w:sz w:val="24"/>
          <w:szCs w:val="24"/>
        </w:rPr>
        <w:t xml:space="preserve">the </w:t>
      </w:r>
      <w:hyperlink r:id="rId28" w:history="1">
        <w:r w:rsidR="00D12EFC" w:rsidRPr="006C4279">
          <w:rPr>
            <w:rStyle w:val="Hyperlink"/>
            <w:rFonts w:ascii="Helvetica" w:hAnsi="Helvetica" w:cs="Helvetica"/>
            <w:color w:val="0000CC"/>
            <w:sz w:val="24"/>
            <w:szCs w:val="24"/>
          </w:rPr>
          <w:t>HCBS Final Rule</w:t>
        </w:r>
      </w:hyperlink>
      <w:r w:rsidR="00D12EFC" w:rsidRPr="004F44E9">
        <w:rPr>
          <w:rFonts w:ascii="Helvetica" w:hAnsi="Helvetica" w:cs="Helvetica"/>
          <w:sz w:val="24"/>
          <w:szCs w:val="24"/>
        </w:rPr>
        <w:t xml:space="preserve"> and </w:t>
      </w:r>
      <w:hyperlink r:id="rId29" w:history="1">
        <w:r w:rsidR="00D12EFC" w:rsidRPr="006C4279">
          <w:rPr>
            <w:rStyle w:val="Hyperlink"/>
            <w:rFonts w:ascii="Helvetica" w:hAnsi="Helvetica" w:cs="Helvetica"/>
            <w:color w:val="0000CC"/>
            <w:sz w:val="24"/>
            <w:szCs w:val="24"/>
          </w:rPr>
          <w:t xml:space="preserve">Person-Centered </w:t>
        </w:r>
        <w:r w:rsidR="003E414A" w:rsidRPr="006C4279">
          <w:rPr>
            <w:rStyle w:val="Hyperlink"/>
            <w:rFonts w:ascii="Helvetica" w:hAnsi="Helvetica" w:cs="Helvetica"/>
            <w:color w:val="0000CC"/>
            <w:sz w:val="24"/>
            <w:szCs w:val="24"/>
          </w:rPr>
          <w:t>Planning</w:t>
        </w:r>
      </w:hyperlink>
      <w:r w:rsidR="003E414A" w:rsidRPr="004F44E9">
        <w:rPr>
          <w:rFonts w:ascii="Helvetica" w:hAnsi="Helvetica" w:cs="Helvetica"/>
          <w:sz w:val="24"/>
          <w:szCs w:val="24"/>
        </w:rPr>
        <w:t>.</w:t>
      </w:r>
      <w:r w:rsidR="003E414A" w:rsidRPr="004F44E9">
        <w:rPr>
          <w:rStyle w:val="FootnoteReference"/>
          <w:rFonts w:ascii="Helvetica" w:hAnsi="Helvetica" w:cs="Helvetica"/>
          <w:sz w:val="24"/>
          <w:szCs w:val="24"/>
        </w:rPr>
        <w:footnoteReference w:id="47"/>
      </w:r>
    </w:p>
    <w:p w14:paraId="47D0248E" w14:textId="77777777" w:rsidR="00247BC1" w:rsidRPr="00247BC1" w:rsidRDefault="00247BC1" w:rsidP="00A338CD">
      <w:pPr>
        <w:jc w:val="both"/>
        <w:rPr>
          <w:rFonts w:ascii="Helvetica" w:hAnsi="Helvetica" w:cs="Helvetica"/>
          <w:b/>
          <w:bCs/>
          <w:i/>
          <w:iCs/>
          <w:color w:val="0000CC"/>
          <w:sz w:val="10"/>
          <w:szCs w:val="10"/>
        </w:rPr>
      </w:pPr>
    </w:p>
    <w:p w14:paraId="4C3D62C7" w14:textId="1C952435" w:rsidR="00A338CD" w:rsidRPr="00DB407E" w:rsidRDefault="00A338CD" w:rsidP="00A338CD">
      <w:pPr>
        <w:jc w:val="both"/>
        <w:rPr>
          <w:rFonts w:ascii="Helvetica" w:hAnsi="Helvetica" w:cs="Helvetica"/>
          <w:i/>
          <w:iCs/>
          <w:color w:val="0000CC"/>
          <w:sz w:val="24"/>
          <w:szCs w:val="24"/>
        </w:rPr>
      </w:pPr>
      <w:r w:rsidRPr="00E62516">
        <w:rPr>
          <w:rFonts w:ascii="Helvetica" w:hAnsi="Helvetica" w:cs="Helvetica"/>
          <w:b/>
          <w:bCs/>
          <w:i/>
          <w:iCs/>
          <w:color w:val="0000CC"/>
          <w:sz w:val="24"/>
          <w:szCs w:val="24"/>
        </w:rPr>
        <w:t>Trainer’s Note:</w:t>
      </w:r>
      <w:r w:rsidRPr="00DB407E">
        <w:rPr>
          <w:rFonts w:ascii="Helvetica" w:hAnsi="Helvetica" w:cs="Helvetica"/>
          <w:i/>
          <w:iCs/>
          <w:color w:val="0000CC"/>
          <w:sz w:val="24"/>
          <w:szCs w:val="24"/>
        </w:rPr>
        <w:t xml:space="preserve"> Show the video </w:t>
      </w:r>
      <w:bookmarkStart w:id="93" w:name="_Hlk77151782"/>
      <w:r w:rsidR="004C6117" w:rsidRPr="00DB407E">
        <w:rPr>
          <w:rFonts w:ascii="Helvetica" w:hAnsi="Helvetica" w:cs="Helvetica"/>
          <w:i/>
          <w:iCs/>
          <w:color w:val="0000CC"/>
          <w:sz w:val="24"/>
          <w:szCs w:val="24"/>
          <w:u w:val="single"/>
        </w:rPr>
        <w:t>Person-Centered Care: Care</w:t>
      </w:r>
      <w:r w:rsidR="00AA7E52" w:rsidRPr="00DB407E">
        <w:rPr>
          <w:rFonts w:ascii="Helvetica" w:hAnsi="Helvetica" w:cs="Helvetica"/>
          <w:i/>
          <w:iCs/>
          <w:color w:val="0000CC"/>
          <w:sz w:val="24"/>
          <w:szCs w:val="24"/>
          <w:u w:val="single"/>
        </w:rPr>
        <w:t xml:space="preserve"> Plans</w:t>
      </w:r>
      <w:r w:rsidR="004C6117" w:rsidRPr="00DB407E">
        <w:rPr>
          <w:rFonts w:ascii="Helvetica" w:hAnsi="Helvetica" w:cs="Helvetica"/>
          <w:i/>
          <w:iCs/>
          <w:color w:val="0000CC"/>
          <w:sz w:val="24"/>
          <w:szCs w:val="24"/>
        </w:rPr>
        <w:t xml:space="preserve"> </w:t>
      </w:r>
      <w:bookmarkEnd w:id="93"/>
      <w:r w:rsidRPr="00DB407E">
        <w:rPr>
          <w:rFonts w:ascii="Helvetica" w:hAnsi="Helvetica" w:cs="Helvetica"/>
          <w:i/>
          <w:iCs/>
          <w:color w:val="0000CC"/>
          <w:sz w:val="24"/>
          <w:szCs w:val="24"/>
        </w:rPr>
        <w:t>to give the trainees an introduction to care plans and the care plan</w:t>
      </w:r>
      <w:r w:rsidR="0072527B">
        <w:rPr>
          <w:rFonts w:ascii="Helvetica" w:hAnsi="Helvetica" w:cs="Helvetica"/>
          <w:i/>
          <w:iCs/>
          <w:color w:val="0000CC"/>
          <w:sz w:val="24"/>
          <w:szCs w:val="24"/>
        </w:rPr>
        <w:t>ning</w:t>
      </w:r>
      <w:r w:rsidRPr="00DB407E">
        <w:rPr>
          <w:rFonts w:ascii="Helvetica" w:hAnsi="Helvetica" w:cs="Helvetica"/>
          <w:i/>
          <w:iCs/>
          <w:color w:val="0000CC"/>
          <w:sz w:val="24"/>
          <w:szCs w:val="24"/>
        </w:rPr>
        <w:t xml:space="preserve"> process. Ask trainees to write down specifics they remember about the care plan meeting.</w:t>
      </w:r>
      <w:r w:rsidR="001E4E11">
        <w:rPr>
          <w:rFonts w:ascii="Helvetica" w:hAnsi="Helvetica" w:cs="Helvetica"/>
          <w:i/>
          <w:iCs/>
          <w:color w:val="0000CC"/>
          <w:sz w:val="24"/>
          <w:szCs w:val="24"/>
        </w:rPr>
        <w:t xml:space="preserve"> Mention to trainees that </w:t>
      </w:r>
      <w:r w:rsidR="00DA222A">
        <w:rPr>
          <w:rFonts w:ascii="Helvetica" w:hAnsi="Helvetica" w:cs="Helvetica"/>
          <w:i/>
          <w:iCs/>
          <w:color w:val="0000CC"/>
          <w:sz w:val="24"/>
          <w:szCs w:val="24"/>
        </w:rPr>
        <w:t>as an example of person</w:t>
      </w:r>
      <w:r w:rsidR="00ED729A">
        <w:rPr>
          <w:rFonts w:ascii="Helvetica" w:hAnsi="Helvetica" w:cs="Helvetica"/>
          <w:i/>
          <w:iCs/>
          <w:color w:val="0000CC"/>
          <w:sz w:val="24"/>
          <w:szCs w:val="24"/>
        </w:rPr>
        <w:t xml:space="preserve">-first language and person-centered care, </w:t>
      </w:r>
      <w:r w:rsidR="001E4E11">
        <w:rPr>
          <w:rFonts w:ascii="Helvetica" w:hAnsi="Helvetica" w:cs="Helvetica"/>
          <w:i/>
          <w:iCs/>
          <w:color w:val="0000CC"/>
          <w:sz w:val="24"/>
          <w:szCs w:val="24"/>
        </w:rPr>
        <w:t xml:space="preserve">although the video says the facility develops a care plan </w:t>
      </w:r>
      <w:r w:rsidR="001E4E11" w:rsidRPr="00BE6845">
        <w:rPr>
          <w:rFonts w:ascii="Helvetica" w:hAnsi="Helvetica" w:cs="Helvetica"/>
          <w:i/>
          <w:iCs/>
          <w:color w:val="0000CC"/>
          <w:sz w:val="24"/>
          <w:szCs w:val="24"/>
          <w:u w:val="single"/>
        </w:rPr>
        <w:t>for</w:t>
      </w:r>
      <w:r w:rsidR="001E4E11">
        <w:rPr>
          <w:rFonts w:ascii="Helvetica" w:hAnsi="Helvetica" w:cs="Helvetica"/>
          <w:i/>
          <w:iCs/>
          <w:color w:val="0000CC"/>
          <w:sz w:val="24"/>
          <w:szCs w:val="24"/>
        </w:rPr>
        <w:t xml:space="preserve"> the resident </w:t>
      </w:r>
      <w:r w:rsidR="00A96B6F">
        <w:rPr>
          <w:rFonts w:ascii="Helvetica" w:hAnsi="Helvetica" w:cs="Helvetica"/>
          <w:i/>
          <w:iCs/>
          <w:color w:val="0000CC"/>
          <w:sz w:val="24"/>
          <w:szCs w:val="24"/>
        </w:rPr>
        <w:t xml:space="preserve">the facility is required to develop a care plan </w:t>
      </w:r>
      <w:r w:rsidR="00A96B6F" w:rsidRPr="00A96B6F">
        <w:rPr>
          <w:rFonts w:ascii="Helvetica" w:hAnsi="Helvetica" w:cs="Helvetica"/>
          <w:i/>
          <w:iCs/>
          <w:color w:val="0000CC"/>
          <w:sz w:val="24"/>
          <w:szCs w:val="24"/>
          <w:u w:val="single"/>
        </w:rPr>
        <w:t>with</w:t>
      </w:r>
      <w:r w:rsidR="00A96B6F">
        <w:rPr>
          <w:rFonts w:ascii="Helvetica" w:hAnsi="Helvetica" w:cs="Helvetica"/>
          <w:i/>
          <w:iCs/>
          <w:color w:val="0000CC"/>
          <w:sz w:val="24"/>
          <w:szCs w:val="24"/>
        </w:rPr>
        <w:t xml:space="preserve"> the resident. The LTCOP advocates to ensure residents are involved in their care (to the extent possible). </w:t>
      </w:r>
    </w:p>
    <w:p w14:paraId="6AB39A32" w14:textId="2F352078" w:rsidR="004C6117" w:rsidRPr="004F44E9" w:rsidRDefault="00A96B6F" w:rsidP="004C6117">
      <w:pPr>
        <w:jc w:val="both"/>
        <w:rPr>
          <w:rFonts w:ascii="Helvetica" w:hAnsi="Helvetica" w:cs="Helvetica"/>
          <w:i/>
          <w:iCs/>
          <w:color w:val="0070C0"/>
          <w:sz w:val="24"/>
          <w:szCs w:val="24"/>
        </w:rPr>
      </w:pPr>
      <w:bookmarkStart w:id="94" w:name="_Hlk63413909"/>
      <w:bookmarkStart w:id="95" w:name="_Hlk79226625"/>
      <w:r w:rsidRPr="004F44E9">
        <w:rPr>
          <w:rFonts w:ascii="Helvetica" w:eastAsia="Times New Roman" w:hAnsi="Helvetica" w:cs="Helvetica"/>
          <w:noProof/>
          <w:sz w:val="24"/>
          <w:szCs w:val="24"/>
        </w:rPr>
        <w:drawing>
          <wp:anchor distT="0" distB="0" distL="114300" distR="114300" simplePos="0" relativeHeight="251649536" behindDoc="1" locked="0" layoutInCell="1" allowOverlap="1" wp14:anchorId="05854DB9" wp14:editId="242B65A0">
            <wp:simplePos x="0" y="0"/>
            <wp:positionH relativeFrom="margin">
              <wp:align>left</wp:align>
            </wp:positionH>
            <wp:positionV relativeFrom="paragraph">
              <wp:posOffset>0</wp:posOffset>
            </wp:positionV>
            <wp:extent cx="394335" cy="394335"/>
            <wp:effectExtent l="0" t="0" r="5715" b="0"/>
            <wp:wrapTight wrapText="bothSides">
              <wp:wrapPolygon edited="0">
                <wp:start x="8348" y="1043"/>
                <wp:lineTo x="1043" y="4174"/>
                <wp:lineTo x="0" y="12522"/>
                <wp:lineTo x="2087" y="19826"/>
                <wp:lineTo x="20870" y="19826"/>
                <wp:lineTo x="20870" y="10435"/>
                <wp:lineTo x="13565" y="1043"/>
                <wp:lineTo x="8348" y="1043"/>
              </wp:wrapPolygon>
            </wp:wrapTight>
            <wp:docPr id="29" name="Graphic 2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14:sizeRelH relativeFrom="margin">
              <wp14:pctWidth>0</wp14:pctWidth>
            </wp14:sizeRelH>
            <wp14:sizeRelV relativeFrom="margin">
              <wp14:pctHeight>0</wp14:pctHeight>
            </wp14:sizeRelV>
          </wp:anchor>
        </w:drawing>
      </w:r>
      <w:r w:rsidR="004C6117" w:rsidRPr="004F44E9">
        <w:rPr>
          <w:rFonts w:ascii="Helvetica" w:eastAsia="Times New Roman" w:hAnsi="Helvetica" w:cs="Helvetica"/>
          <w:sz w:val="24"/>
          <w:szCs w:val="24"/>
        </w:rPr>
        <w:t xml:space="preserve">Watch the video called </w:t>
      </w:r>
      <w:hyperlink r:id="rId30" w:history="1">
        <w:r w:rsidR="004C6117" w:rsidRPr="00E62516">
          <w:rPr>
            <w:rFonts w:ascii="Helvetica" w:eastAsia="Times New Roman" w:hAnsi="Helvetica" w:cs="Helvetica"/>
            <w:i/>
            <w:iCs/>
            <w:color w:val="0000CC"/>
            <w:sz w:val="24"/>
            <w:szCs w:val="24"/>
            <w:u w:val="single" w:color="0000FF"/>
          </w:rPr>
          <w:t>Person-Centered Care: Care Plans</w:t>
        </w:r>
      </w:hyperlink>
      <w:r w:rsidR="004C6117" w:rsidRPr="00421CF7">
        <w:rPr>
          <w:rFonts w:ascii="Helvetica" w:eastAsia="Times New Roman" w:hAnsi="Helvetica" w:cs="Helvetica"/>
          <w:i/>
          <w:iCs/>
          <w:color w:val="7153A0"/>
          <w:sz w:val="24"/>
          <w:szCs w:val="24"/>
          <w:u w:val="single" w:color="0000FF"/>
        </w:rPr>
        <w:t xml:space="preserve"> </w:t>
      </w:r>
      <w:r w:rsidR="004C6117" w:rsidRPr="004F44E9">
        <w:rPr>
          <w:rFonts w:ascii="Helvetica" w:eastAsia="Times New Roman" w:hAnsi="Helvetica" w:cs="Helvetica"/>
          <w:sz w:val="24"/>
          <w:szCs w:val="24"/>
          <w:vertAlign w:val="superscript"/>
        </w:rPr>
        <w:footnoteReference w:id="48"/>
      </w:r>
      <w:r w:rsidR="004C6117" w:rsidRPr="004F44E9">
        <w:rPr>
          <w:rFonts w:ascii="Helvetica" w:eastAsia="Times New Roman" w:hAnsi="Helvetica" w:cs="Helvetica"/>
          <w:sz w:val="24"/>
          <w:szCs w:val="24"/>
        </w:rPr>
        <w:t xml:space="preserve"> as an introduction to care plans and the care plan process.  While watching the video</w:t>
      </w:r>
      <w:r w:rsidR="00B27004">
        <w:rPr>
          <w:rFonts w:ascii="Helvetica" w:eastAsia="Times New Roman" w:hAnsi="Helvetica" w:cs="Helvetica"/>
          <w:sz w:val="24"/>
          <w:szCs w:val="24"/>
        </w:rPr>
        <w:t xml:space="preserve"> consider:</w:t>
      </w:r>
    </w:p>
    <w:p w14:paraId="4CC5047D" w14:textId="25B81EFE" w:rsidR="004C6117" w:rsidRPr="004F44E9" w:rsidRDefault="004C6117" w:rsidP="004C6117">
      <w:pPr>
        <w:pStyle w:val="ListParagraph"/>
        <w:numPr>
          <w:ilvl w:val="3"/>
          <w:numId w:val="84"/>
        </w:numPr>
        <w:ind w:left="1080"/>
        <w:jc w:val="both"/>
        <w:rPr>
          <w:rFonts w:ascii="Helvetica" w:eastAsia="Times New Roman" w:hAnsi="Helvetica" w:cs="Helvetica"/>
          <w:sz w:val="24"/>
          <w:szCs w:val="24"/>
        </w:rPr>
      </w:pPr>
      <w:r w:rsidRPr="004F44E9">
        <w:rPr>
          <w:rFonts w:ascii="Helvetica" w:eastAsia="Times New Roman" w:hAnsi="Helvetica" w:cs="Helvetica"/>
          <w:sz w:val="24"/>
          <w:szCs w:val="24"/>
        </w:rPr>
        <w:t>What key points does the video explain?</w:t>
      </w:r>
    </w:p>
    <w:p w14:paraId="3FD967E0" w14:textId="11B548DD" w:rsidR="001471EA" w:rsidRDefault="00AA7E52" w:rsidP="002A2106">
      <w:pPr>
        <w:spacing w:after="0"/>
        <w:ind w:left="720"/>
        <w:jc w:val="both"/>
        <w:rPr>
          <w:rFonts w:ascii="Helvetica" w:hAnsi="Helvetica" w:cs="Helvetica"/>
          <w:i/>
          <w:iCs/>
          <w:color w:val="0000CC"/>
          <w:sz w:val="24"/>
          <w:szCs w:val="24"/>
        </w:rPr>
      </w:pPr>
      <w:r w:rsidRPr="00E62516">
        <w:rPr>
          <w:rFonts w:ascii="Helvetica" w:hAnsi="Helvetica" w:cs="Helvetica"/>
          <w:b/>
          <w:bCs/>
          <w:i/>
          <w:iCs/>
          <w:color w:val="0000CC"/>
          <w:sz w:val="24"/>
          <w:szCs w:val="24"/>
        </w:rPr>
        <w:t>Answers:</w:t>
      </w:r>
      <w:r w:rsidRPr="00DB407E">
        <w:rPr>
          <w:rFonts w:ascii="Helvetica" w:hAnsi="Helvetica" w:cs="Helvetica"/>
          <w:i/>
          <w:iCs/>
          <w:color w:val="0000CC"/>
          <w:sz w:val="24"/>
          <w:szCs w:val="24"/>
        </w:rPr>
        <w:t xml:space="preserve"> A care plan must be individualized; residents are partners in the planning process; a resident’s social and emotional life are just as important as physical health; and problem solving is a key part of care plan meetings.</w:t>
      </w:r>
    </w:p>
    <w:p w14:paraId="5C095CB6" w14:textId="77777777" w:rsidR="001471EA" w:rsidRPr="006A5137" w:rsidRDefault="001471EA" w:rsidP="006A5137">
      <w:pPr>
        <w:spacing w:after="0"/>
        <w:ind w:left="720"/>
        <w:jc w:val="both"/>
        <w:rPr>
          <w:rFonts w:ascii="Helvetica" w:hAnsi="Helvetica" w:cs="Helvetica"/>
          <w:i/>
          <w:iCs/>
          <w:color w:val="0000CC"/>
          <w:sz w:val="24"/>
          <w:szCs w:val="24"/>
        </w:rPr>
      </w:pPr>
    </w:p>
    <w:p w14:paraId="5F2BBB34" w14:textId="0DE354FA" w:rsidR="00AA7E52" w:rsidRPr="004F44E9" w:rsidRDefault="004C6117" w:rsidP="005845DF">
      <w:pPr>
        <w:pStyle w:val="ListParagraph"/>
        <w:numPr>
          <w:ilvl w:val="3"/>
          <w:numId w:val="84"/>
        </w:numPr>
        <w:ind w:left="1080"/>
        <w:jc w:val="both"/>
        <w:rPr>
          <w:rFonts w:ascii="Helvetica" w:hAnsi="Helvetica" w:cs="Helvetica"/>
          <w:i/>
          <w:iCs/>
          <w:color w:val="0070C0"/>
          <w:sz w:val="24"/>
          <w:szCs w:val="24"/>
        </w:rPr>
      </w:pPr>
      <w:r w:rsidRPr="004F44E9">
        <w:rPr>
          <w:rFonts w:ascii="Helvetica" w:eastAsia="Times New Roman" w:hAnsi="Helvetica" w:cs="Helvetica"/>
          <w:sz w:val="24"/>
          <w:szCs w:val="24"/>
        </w:rPr>
        <w:t>Have you participated in a care plan meeting?</w:t>
      </w:r>
      <w:bookmarkEnd w:id="94"/>
    </w:p>
    <w:p w14:paraId="3ED63ACF" w14:textId="34C5DC74" w:rsidR="00BB7D7E" w:rsidRPr="00DB407E" w:rsidDel="00AA7E52" w:rsidRDefault="00AA7E52" w:rsidP="005845DF">
      <w:pPr>
        <w:ind w:left="720"/>
        <w:jc w:val="both"/>
        <w:rPr>
          <w:rFonts w:ascii="Helvetica" w:hAnsi="Helvetica" w:cs="Helvetica"/>
          <w:color w:val="0000CC"/>
          <w:sz w:val="24"/>
          <w:szCs w:val="24"/>
        </w:rPr>
      </w:pPr>
      <w:r w:rsidRPr="00E62516">
        <w:rPr>
          <w:rFonts w:ascii="Helvetica" w:hAnsi="Helvetica" w:cs="Helvetica"/>
          <w:b/>
          <w:bCs/>
          <w:i/>
          <w:iCs/>
          <w:color w:val="0000CC"/>
          <w:sz w:val="24"/>
          <w:szCs w:val="24"/>
        </w:rPr>
        <w:t>Answers will vary.</w:t>
      </w:r>
      <w:r w:rsidRPr="00DB407E">
        <w:rPr>
          <w:rFonts w:ascii="Helvetica" w:hAnsi="Helvetica" w:cs="Helvetica"/>
          <w:i/>
          <w:iCs/>
          <w:color w:val="0000CC"/>
          <w:sz w:val="24"/>
          <w:szCs w:val="24"/>
        </w:rPr>
        <w:t xml:space="preserve"> Some may not have attended one. Be prepared to share some thoughts about your experiences to help the trainees get insight into care plan meetings to support residents.</w:t>
      </w:r>
    </w:p>
    <w:bookmarkEnd w:id="95"/>
    <w:p w14:paraId="3BBA51E0" w14:textId="77777777" w:rsidR="002A2106" w:rsidRDefault="002A2106" w:rsidP="005845DF">
      <w:pPr>
        <w:ind w:left="360"/>
        <w:jc w:val="both"/>
        <w:rPr>
          <w:rFonts w:ascii="Helvetica" w:hAnsi="Helvetica" w:cs="Helvetica"/>
          <w:b/>
          <w:bCs/>
          <w:sz w:val="24"/>
          <w:szCs w:val="24"/>
        </w:rPr>
      </w:pPr>
    </w:p>
    <w:p w14:paraId="14489833" w14:textId="72B8EF1E" w:rsidR="00A338CD" w:rsidRPr="004F44E9" w:rsidRDefault="007D041F" w:rsidP="005845DF">
      <w:pPr>
        <w:ind w:left="360"/>
        <w:jc w:val="both"/>
        <w:rPr>
          <w:rFonts w:ascii="Helvetica" w:hAnsi="Helvetica" w:cs="Helvetica"/>
          <w:b/>
          <w:bCs/>
          <w:sz w:val="24"/>
          <w:szCs w:val="24"/>
        </w:rPr>
      </w:pPr>
      <w:r>
        <w:rPr>
          <w:rFonts w:ascii="Helvetica" w:hAnsi="Helvetica" w:cs="Helvetica"/>
          <w:b/>
          <w:bCs/>
          <w:sz w:val="24"/>
          <w:szCs w:val="24"/>
        </w:rPr>
        <w:lastRenderedPageBreak/>
        <w:t>Key Care Plan Meeting Participants</w:t>
      </w:r>
      <w:r w:rsidR="008C4CBD">
        <w:rPr>
          <w:rFonts w:ascii="Helvetica" w:hAnsi="Helvetica" w:cs="Helvetica"/>
          <w:b/>
          <w:bCs/>
          <w:sz w:val="24"/>
          <w:szCs w:val="24"/>
        </w:rPr>
        <w:t xml:space="preserve"> </w:t>
      </w:r>
    </w:p>
    <w:p w14:paraId="63568C6E" w14:textId="4CED3F8A" w:rsidR="00A338CD" w:rsidRPr="00E90070" w:rsidRDefault="00E44996" w:rsidP="00941924">
      <w:pPr>
        <w:pStyle w:val="ListParagraph"/>
        <w:numPr>
          <w:ilvl w:val="0"/>
          <w:numId w:val="44"/>
        </w:numPr>
        <w:jc w:val="both"/>
        <w:rPr>
          <w:rFonts w:ascii="Helvetica" w:hAnsi="Helvetica" w:cs="Helvetica"/>
          <w:sz w:val="24"/>
          <w:szCs w:val="24"/>
        </w:rPr>
      </w:pPr>
      <w:r w:rsidRPr="00E90070">
        <w:rPr>
          <w:rFonts w:eastAsia="Times New Roman"/>
          <w:noProof/>
        </w:rPr>
        <w:drawing>
          <wp:anchor distT="0" distB="0" distL="114300" distR="114300" simplePos="0" relativeHeight="251653632" behindDoc="1" locked="0" layoutInCell="1" allowOverlap="1" wp14:anchorId="191E29B4" wp14:editId="56913D31">
            <wp:simplePos x="0" y="0"/>
            <wp:positionH relativeFrom="margin">
              <wp:align>right</wp:align>
            </wp:positionH>
            <wp:positionV relativeFrom="paragraph">
              <wp:posOffset>7620</wp:posOffset>
            </wp:positionV>
            <wp:extent cx="3009900" cy="1601470"/>
            <wp:effectExtent l="0" t="0" r="0" b="0"/>
            <wp:wrapTight wrapText="bothSides">
              <wp:wrapPolygon edited="0">
                <wp:start x="0" y="0"/>
                <wp:lineTo x="0" y="21326"/>
                <wp:lineTo x="21463" y="21326"/>
                <wp:lineTo x="214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3009900" cy="1601470"/>
                    </a:xfrm>
                    <a:prstGeom prst="rect">
                      <a:avLst/>
                    </a:prstGeom>
                  </pic:spPr>
                </pic:pic>
              </a:graphicData>
            </a:graphic>
          </wp:anchor>
        </w:drawing>
      </w:r>
      <w:r w:rsidR="00A338CD" w:rsidRPr="00E90070">
        <w:rPr>
          <w:rFonts w:ascii="Helvetica" w:hAnsi="Helvetica" w:cs="Helvetica"/>
          <w:sz w:val="24"/>
          <w:szCs w:val="24"/>
        </w:rPr>
        <w:t>Resident</w:t>
      </w:r>
    </w:p>
    <w:p w14:paraId="0A564A61" w14:textId="2D7E0987" w:rsidR="00A338CD" w:rsidRPr="00E90070" w:rsidRDefault="00A338CD" w:rsidP="00A338CD">
      <w:pPr>
        <w:pStyle w:val="ListParagraph"/>
        <w:numPr>
          <w:ilvl w:val="0"/>
          <w:numId w:val="44"/>
        </w:numPr>
        <w:jc w:val="both"/>
        <w:rPr>
          <w:rFonts w:ascii="Helvetica" w:hAnsi="Helvetica" w:cs="Helvetica"/>
          <w:sz w:val="24"/>
          <w:szCs w:val="24"/>
        </w:rPr>
      </w:pPr>
      <w:r w:rsidRPr="00E90070">
        <w:rPr>
          <w:rFonts w:ascii="Helvetica" w:hAnsi="Helvetica" w:cs="Helvetica"/>
          <w:sz w:val="24"/>
          <w:szCs w:val="24"/>
        </w:rPr>
        <w:t>Resident’s legal representative</w:t>
      </w:r>
    </w:p>
    <w:p w14:paraId="5CDF5A52" w14:textId="77777777" w:rsidR="00941924" w:rsidRPr="00E90070" w:rsidRDefault="00941924" w:rsidP="00A338CD">
      <w:pPr>
        <w:pStyle w:val="ListParagraph"/>
        <w:numPr>
          <w:ilvl w:val="0"/>
          <w:numId w:val="44"/>
        </w:numPr>
        <w:jc w:val="both"/>
        <w:rPr>
          <w:rFonts w:ascii="Helvetica" w:hAnsi="Helvetica" w:cs="Helvetica"/>
          <w:sz w:val="24"/>
          <w:szCs w:val="24"/>
        </w:rPr>
      </w:pPr>
      <w:r w:rsidRPr="00E90070">
        <w:rPr>
          <w:rFonts w:ascii="Helvetica" w:hAnsi="Helvetica" w:cs="Helvetica"/>
          <w:sz w:val="24"/>
          <w:szCs w:val="24"/>
        </w:rPr>
        <w:t xml:space="preserve">Care Plan Coordinator </w:t>
      </w:r>
    </w:p>
    <w:p w14:paraId="2B702CBA" w14:textId="58B96EE0" w:rsidR="00A338CD" w:rsidRPr="00E90070" w:rsidRDefault="00A338CD" w:rsidP="00A338CD">
      <w:pPr>
        <w:pStyle w:val="ListParagraph"/>
        <w:numPr>
          <w:ilvl w:val="0"/>
          <w:numId w:val="44"/>
        </w:numPr>
        <w:jc w:val="both"/>
        <w:rPr>
          <w:rFonts w:ascii="Helvetica" w:hAnsi="Helvetica" w:cs="Helvetica"/>
          <w:sz w:val="24"/>
          <w:szCs w:val="24"/>
        </w:rPr>
      </w:pPr>
      <w:r w:rsidRPr="00E90070">
        <w:rPr>
          <w:rFonts w:ascii="Helvetica" w:hAnsi="Helvetica" w:cs="Helvetica"/>
          <w:sz w:val="24"/>
          <w:szCs w:val="24"/>
        </w:rPr>
        <w:t>Physician(s)</w:t>
      </w:r>
      <w:r w:rsidR="00E44996" w:rsidRPr="00E90070">
        <w:rPr>
          <w:rFonts w:ascii="Helvetica" w:eastAsia="Times New Roman" w:hAnsi="Helvetica" w:cs="Helvetica"/>
          <w:noProof/>
          <w:sz w:val="24"/>
          <w:szCs w:val="24"/>
        </w:rPr>
        <w:t xml:space="preserve"> </w:t>
      </w:r>
    </w:p>
    <w:p w14:paraId="0970ABF9" w14:textId="49C2B8C4" w:rsidR="00A338CD" w:rsidRPr="00E90070" w:rsidRDefault="00A338CD" w:rsidP="00A338CD">
      <w:pPr>
        <w:pStyle w:val="ListParagraph"/>
        <w:numPr>
          <w:ilvl w:val="0"/>
          <w:numId w:val="44"/>
        </w:numPr>
        <w:jc w:val="both"/>
        <w:rPr>
          <w:rFonts w:ascii="Helvetica" w:hAnsi="Helvetica" w:cs="Helvetica"/>
          <w:sz w:val="24"/>
          <w:szCs w:val="24"/>
        </w:rPr>
      </w:pPr>
      <w:r w:rsidRPr="00E90070">
        <w:rPr>
          <w:rFonts w:ascii="Helvetica" w:hAnsi="Helvetica" w:cs="Helvetica"/>
          <w:sz w:val="24"/>
          <w:szCs w:val="24"/>
        </w:rPr>
        <w:t>Nursing staff</w:t>
      </w:r>
      <w:r w:rsidR="00E25E98" w:rsidRPr="00E90070">
        <w:rPr>
          <w:rFonts w:ascii="Helvetica" w:hAnsi="Helvetica" w:cs="Helvetica"/>
          <w:sz w:val="24"/>
          <w:szCs w:val="24"/>
        </w:rPr>
        <w:t xml:space="preserve">, including </w:t>
      </w:r>
      <w:r w:rsidR="00187D22" w:rsidRPr="00E90070">
        <w:rPr>
          <w:rFonts w:ascii="Helvetica" w:hAnsi="Helvetica" w:cs="Helvetica"/>
          <w:sz w:val="24"/>
          <w:szCs w:val="24"/>
        </w:rPr>
        <w:t>certified nursing assistants (</w:t>
      </w:r>
      <w:r w:rsidR="00E25E98" w:rsidRPr="00E90070">
        <w:rPr>
          <w:rFonts w:ascii="Helvetica" w:hAnsi="Helvetica" w:cs="Helvetica"/>
          <w:sz w:val="24"/>
          <w:szCs w:val="24"/>
        </w:rPr>
        <w:t>CNA</w:t>
      </w:r>
      <w:r w:rsidR="00187D22" w:rsidRPr="00E90070">
        <w:rPr>
          <w:rFonts w:ascii="Helvetica" w:hAnsi="Helvetica" w:cs="Helvetica"/>
          <w:sz w:val="24"/>
          <w:szCs w:val="24"/>
        </w:rPr>
        <w:t>s)</w:t>
      </w:r>
    </w:p>
    <w:p w14:paraId="42821F1D"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Dietary staff</w:t>
      </w:r>
    </w:p>
    <w:p w14:paraId="14F06318"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Therapy staff</w:t>
      </w:r>
    </w:p>
    <w:p w14:paraId="6516551A"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Social services staff</w:t>
      </w:r>
    </w:p>
    <w:p w14:paraId="24CBA7EE"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Activities staff</w:t>
      </w:r>
    </w:p>
    <w:p w14:paraId="33F61500"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Anyone else invited by the resident (e.g., family members, representative of the Office)</w:t>
      </w:r>
    </w:p>
    <w:p w14:paraId="103957B4" w14:textId="45B87B31" w:rsidR="001118C2" w:rsidRPr="00DB407E" w:rsidRDefault="00AA7E52" w:rsidP="00DB407E">
      <w:pPr>
        <w:jc w:val="both"/>
        <w:rPr>
          <w:rFonts w:ascii="Helvetica" w:hAnsi="Helvetica" w:cs="Helvetica"/>
          <w:i/>
          <w:iCs/>
          <w:color w:val="0000CC"/>
          <w:sz w:val="24"/>
          <w:szCs w:val="24"/>
        </w:rPr>
      </w:pPr>
      <w:r w:rsidRPr="00B61B8B">
        <w:rPr>
          <w:rFonts w:ascii="Helvetica" w:hAnsi="Helvetica" w:cs="Helvetica"/>
          <w:b/>
          <w:bCs/>
          <w:i/>
          <w:iCs/>
          <w:color w:val="0000CC"/>
          <w:sz w:val="24"/>
          <w:szCs w:val="24"/>
        </w:rPr>
        <w:t>Trainer’s Note:</w:t>
      </w:r>
      <w:r w:rsidRPr="00DB407E">
        <w:rPr>
          <w:rFonts w:ascii="Helvetica" w:hAnsi="Helvetica" w:cs="Helvetica"/>
          <w:i/>
          <w:iCs/>
          <w:color w:val="0000CC"/>
          <w:sz w:val="24"/>
          <w:szCs w:val="24"/>
        </w:rPr>
        <w:t xml:space="preserve"> Ask the trainees, </w:t>
      </w:r>
      <w:r w:rsidR="00894C2D" w:rsidRPr="00DB407E">
        <w:rPr>
          <w:rFonts w:ascii="Helvetica" w:hAnsi="Helvetica" w:cs="Helvetica"/>
          <w:i/>
          <w:iCs/>
          <w:color w:val="0000CC"/>
          <w:sz w:val="24"/>
          <w:szCs w:val="24"/>
        </w:rPr>
        <w:t>“</w:t>
      </w:r>
      <w:r w:rsidRPr="00DB407E">
        <w:rPr>
          <w:rFonts w:ascii="Helvetica" w:hAnsi="Helvetica" w:cs="Helvetica"/>
          <w:i/>
          <w:iCs/>
          <w:color w:val="0000CC"/>
          <w:sz w:val="24"/>
          <w:szCs w:val="24"/>
        </w:rPr>
        <w:t>who did you see in attendance at Ms. Durham’s care plan meeting?</w:t>
      </w:r>
      <w:r w:rsidR="00894C2D" w:rsidRPr="00DB407E">
        <w:rPr>
          <w:rFonts w:ascii="Helvetica" w:hAnsi="Helvetica" w:cs="Helvetica"/>
          <w:i/>
          <w:iCs/>
          <w:color w:val="0000CC"/>
          <w:sz w:val="24"/>
          <w:szCs w:val="24"/>
        </w:rPr>
        <w:t>”</w:t>
      </w:r>
      <w:r w:rsidRPr="00DB407E">
        <w:rPr>
          <w:rFonts w:ascii="Helvetica" w:hAnsi="Helvetica" w:cs="Helvetica"/>
          <w:i/>
          <w:iCs/>
          <w:color w:val="0000CC"/>
          <w:sz w:val="24"/>
          <w:szCs w:val="24"/>
        </w:rPr>
        <w:t xml:space="preserve">  Answers include, Ms. Durham, her daughter, a nurse, </w:t>
      </w:r>
      <w:r w:rsidR="00A5441C">
        <w:rPr>
          <w:rFonts w:ascii="Helvetica" w:hAnsi="Helvetica" w:cs="Helvetica"/>
          <w:i/>
          <w:iCs/>
          <w:color w:val="0000CC"/>
          <w:sz w:val="24"/>
          <w:szCs w:val="24"/>
        </w:rPr>
        <w:t xml:space="preserve">a </w:t>
      </w:r>
      <w:r w:rsidRPr="00DB407E">
        <w:rPr>
          <w:rFonts w:ascii="Helvetica" w:hAnsi="Helvetica" w:cs="Helvetica"/>
          <w:i/>
          <w:iCs/>
          <w:color w:val="0000CC"/>
          <w:sz w:val="24"/>
          <w:szCs w:val="24"/>
        </w:rPr>
        <w:t xml:space="preserve">doctor, </w:t>
      </w:r>
      <w:r w:rsidR="00A5441C">
        <w:rPr>
          <w:rFonts w:ascii="Helvetica" w:hAnsi="Helvetica" w:cs="Helvetica"/>
          <w:i/>
          <w:iCs/>
          <w:color w:val="0000CC"/>
          <w:sz w:val="24"/>
          <w:szCs w:val="24"/>
        </w:rPr>
        <w:t xml:space="preserve">a </w:t>
      </w:r>
      <w:r w:rsidRPr="00DB407E">
        <w:rPr>
          <w:rFonts w:ascii="Helvetica" w:hAnsi="Helvetica" w:cs="Helvetica"/>
          <w:i/>
          <w:iCs/>
          <w:color w:val="0000CC"/>
          <w:sz w:val="24"/>
          <w:szCs w:val="24"/>
        </w:rPr>
        <w:t>CNA, and a representative of the Office.</w:t>
      </w:r>
    </w:p>
    <w:p w14:paraId="02907C0B" w14:textId="465D9C13"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What is Discussed at the Care Plan Meeting?</w:t>
      </w:r>
    </w:p>
    <w:p w14:paraId="7BF359B4"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 needs and preferences</w:t>
      </w:r>
    </w:p>
    <w:p w14:paraId="41C558F0"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Supports and services to be provided</w:t>
      </w:r>
    </w:p>
    <w:p w14:paraId="4AF1B40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The staff responsible for providing the supports and services</w:t>
      </w:r>
    </w:p>
    <w:p w14:paraId="3595076D"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daily routines</w:t>
      </w:r>
    </w:p>
    <w:p w14:paraId="314ABCF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Dietary preferences, concerns, and needs</w:t>
      </w:r>
    </w:p>
    <w:p w14:paraId="1B40E7F7"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activities and interests</w:t>
      </w:r>
    </w:p>
    <w:p w14:paraId="240FAF19"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Medication</w:t>
      </w:r>
    </w:p>
    <w:p w14:paraId="08BD06AF" w14:textId="041B0E1B" w:rsidR="00A338CD" w:rsidRPr="004F44E9" w:rsidRDefault="00A338CD" w:rsidP="00BC5B94">
      <w:pPr>
        <w:pStyle w:val="ListParagraph"/>
        <w:numPr>
          <w:ilvl w:val="0"/>
          <w:numId w:val="45"/>
        </w:numPr>
        <w:jc w:val="both"/>
        <w:rPr>
          <w:rFonts w:ascii="Helvetica" w:hAnsi="Helvetica" w:cs="Helvetica"/>
          <w:sz w:val="24"/>
          <w:szCs w:val="24"/>
        </w:rPr>
      </w:pPr>
      <w:r w:rsidRPr="004F44E9">
        <w:rPr>
          <w:rFonts w:ascii="Helvetica" w:hAnsi="Helvetica" w:cs="Helvetica"/>
          <w:sz w:val="24"/>
          <w:szCs w:val="24"/>
        </w:rPr>
        <w:t xml:space="preserve">Desire to leave the nursing </w:t>
      </w:r>
      <w:r w:rsidR="00BF5247" w:rsidRPr="004F44E9">
        <w:rPr>
          <w:rFonts w:ascii="Helvetica" w:hAnsi="Helvetica" w:cs="Helvetica"/>
          <w:sz w:val="24"/>
          <w:szCs w:val="24"/>
        </w:rPr>
        <w:t>facility</w:t>
      </w:r>
      <w:r w:rsidRPr="004F44E9">
        <w:rPr>
          <w:rFonts w:ascii="Helvetica" w:hAnsi="Helvetica" w:cs="Helvetica"/>
          <w:sz w:val="24"/>
          <w:szCs w:val="24"/>
        </w:rPr>
        <w:t>/return to the community</w:t>
      </w:r>
    </w:p>
    <w:p w14:paraId="56B62EAE" w14:textId="5D1EDCAF" w:rsidR="00A338CD" w:rsidRPr="00DB407E" w:rsidRDefault="00A338CD" w:rsidP="00A338CD">
      <w:pPr>
        <w:spacing w:after="0"/>
        <w:jc w:val="both"/>
        <w:rPr>
          <w:rFonts w:ascii="Helvetica" w:hAnsi="Helvetica" w:cs="Helvetica"/>
          <w:i/>
          <w:iCs/>
          <w:color w:val="0000CC"/>
          <w:sz w:val="24"/>
          <w:szCs w:val="24"/>
        </w:rPr>
      </w:pPr>
      <w:r w:rsidRPr="00B61B8B">
        <w:rPr>
          <w:rFonts w:ascii="Helvetica" w:hAnsi="Helvetica" w:cs="Helvetica"/>
          <w:b/>
          <w:bCs/>
          <w:i/>
          <w:iCs/>
          <w:color w:val="0000CC"/>
          <w:sz w:val="24"/>
          <w:szCs w:val="24"/>
        </w:rPr>
        <w:t>Trainer’s Note:</w:t>
      </w:r>
      <w:r w:rsidRPr="00DB407E">
        <w:rPr>
          <w:rFonts w:ascii="Helvetica" w:hAnsi="Helvetica" w:cs="Helvetica"/>
          <w:i/>
          <w:iCs/>
          <w:color w:val="0000CC"/>
          <w:sz w:val="24"/>
          <w:szCs w:val="24"/>
        </w:rPr>
        <w:t xml:space="preserve"> Ask</w:t>
      </w:r>
      <w:r w:rsidR="00F43674" w:rsidRPr="00DB407E">
        <w:rPr>
          <w:rFonts w:ascii="Helvetica" w:hAnsi="Helvetica" w:cs="Helvetica"/>
          <w:i/>
          <w:iCs/>
          <w:color w:val="0000CC"/>
          <w:sz w:val="24"/>
          <w:szCs w:val="24"/>
        </w:rPr>
        <w:t>,</w:t>
      </w:r>
      <w:r w:rsidR="00DB407E">
        <w:rPr>
          <w:rFonts w:ascii="Helvetica" w:hAnsi="Helvetica" w:cs="Helvetica"/>
          <w:i/>
          <w:iCs/>
          <w:color w:val="0000CC"/>
          <w:sz w:val="24"/>
          <w:szCs w:val="24"/>
        </w:rPr>
        <w:t xml:space="preserve"> </w:t>
      </w:r>
      <w:r w:rsidRPr="00DB407E">
        <w:rPr>
          <w:rFonts w:ascii="Helvetica" w:hAnsi="Helvetica" w:cs="Helvetica"/>
          <w:i/>
          <w:iCs/>
          <w:color w:val="0000CC"/>
          <w:sz w:val="24"/>
          <w:szCs w:val="24"/>
        </w:rPr>
        <w:t>“</w:t>
      </w:r>
      <w:r w:rsidR="00F43674" w:rsidRPr="00DB407E">
        <w:rPr>
          <w:rFonts w:ascii="Helvetica" w:hAnsi="Helvetica" w:cs="Helvetica"/>
          <w:i/>
          <w:iCs/>
          <w:color w:val="0000CC"/>
          <w:sz w:val="24"/>
          <w:szCs w:val="24"/>
        </w:rPr>
        <w:t>h</w:t>
      </w:r>
      <w:r w:rsidRPr="00DB407E">
        <w:rPr>
          <w:rFonts w:ascii="Helvetica" w:hAnsi="Helvetica" w:cs="Helvetica"/>
          <w:i/>
          <w:iCs/>
          <w:color w:val="0000CC"/>
          <w:sz w:val="24"/>
          <w:szCs w:val="24"/>
        </w:rPr>
        <w:t xml:space="preserve">ow </w:t>
      </w:r>
      <w:r w:rsidR="00E44996" w:rsidRPr="00DB407E">
        <w:rPr>
          <w:rFonts w:ascii="Helvetica" w:hAnsi="Helvetica" w:cs="Helvetica"/>
          <w:i/>
          <w:iCs/>
          <w:color w:val="0000CC"/>
          <w:sz w:val="24"/>
          <w:szCs w:val="24"/>
        </w:rPr>
        <w:t xml:space="preserve">is </w:t>
      </w:r>
      <w:r w:rsidRPr="00DB407E">
        <w:rPr>
          <w:rFonts w:ascii="Helvetica" w:hAnsi="Helvetica" w:cs="Helvetica"/>
          <w:i/>
          <w:iCs/>
          <w:color w:val="0000CC"/>
          <w:sz w:val="24"/>
          <w:szCs w:val="24"/>
        </w:rPr>
        <w:t>Ms. Durham treated as a partner in the care planning process?”</w:t>
      </w:r>
    </w:p>
    <w:p w14:paraId="2629B183" w14:textId="77777777" w:rsidR="00A338CD" w:rsidRPr="00B61B8B" w:rsidRDefault="00A338CD" w:rsidP="00B61B8B">
      <w:pPr>
        <w:spacing w:after="0"/>
        <w:ind w:firstLine="360"/>
        <w:jc w:val="both"/>
        <w:rPr>
          <w:rFonts w:ascii="Helvetica" w:hAnsi="Helvetica" w:cs="Helvetica"/>
          <w:b/>
          <w:bCs/>
          <w:i/>
          <w:iCs/>
          <w:color w:val="0000CC"/>
          <w:sz w:val="24"/>
          <w:szCs w:val="24"/>
        </w:rPr>
      </w:pPr>
      <w:r w:rsidRPr="00B61B8B">
        <w:rPr>
          <w:rFonts w:ascii="Helvetica" w:hAnsi="Helvetica" w:cs="Helvetica"/>
          <w:b/>
          <w:bCs/>
          <w:i/>
          <w:iCs/>
          <w:color w:val="0000CC"/>
          <w:sz w:val="24"/>
          <w:szCs w:val="24"/>
        </w:rPr>
        <w:t xml:space="preserve">Answers: </w:t>
      </w:r>
    </w:p>
    <w:p w14:paraId="288BC270" w14:textId="5BDEC43E" w:rsidR="00A338CD" w:rsidRPr="00DB407E" w:rsidRDefault="00A338CD" w:rsidP="0013609B">
      <w:pPr>
        <w:pStyle w:val="ListParagraph"/>
        <w:numPr>
          <w:ilvl w:val="0"/>
          <w:numId w:val="95"/>
        </w:numPr>
        <w:spacing w:after="0"/>
        <w:jc w:val="both"/>
        <w:rPr>
          <w:rFonts w:ascii="Helvetica" w:hAnsi="Helvetica" w:cs="Helvetica"/>
          <w:i/>
          <w:iCs/>
          <w:color w:val="0000CC"/>
          <w:sz w:val="24"/>
          <w:szCs w:val="24"/>
        </w:rPr>
      </w:pPr>
      <w:r w:rsidRPr="00DB407E">
        <w:rPr>
          <w:rFonts w:ascii="Helvetica" w:hAnsi="Helvetica" w:cs="Helvetica"/>
          <w:i/>
          <w:iCs/>
          <w:color w:val="0000CC"/>
          <w:sz w:val="24"/>
          <w:szCs w:val="24"/>
        </w:rPr>
        <w:t>She was asked who she wanted to invite.</w:t>
      </w:r>
    </w:p>
    <w:p w14:paraId="14AEFFFB" w14:textId="695492A9" w:rsidR="00A338CD" w:rsidRPr="00DB407E" w:rsidRDefault="00A338CD" w:rsidP="0013609B">
      <w:pPr>
        <w:pStyle w:val="ListParagraph"/>
        <w:numPr>
          <w:ilvl w:val="0"/>
          <w:numId w:val="95"/>
        </w:numPr>
        <w:spacing w:after="0"/>
        <w:jc w:val="both"/>
        <w:rPr>
          <w:rFonts w:ascii="Helvetica" w:hAnsi="Helvetica" w:cs="Helvetica"/>
          <w:i/>
          <w:iCs/>
          <w:color w:val="0000CC"/>
          <w:sz w:val="24"/>
          <w:szCs w:val="24"/>
        </w:rPr>
      </w:pPr>
      <w:r w:rsidRPr="00DB407E">
        <w:rPr>
          <w:rFonts w:ascii="Helvetica" w:hAnsi="Helvetica" w:cs="Helvetica"/>
          <w:i/>
          <w:iCs/>
          <w:color w:val="0000CC"/>
          <w:sz w:val="24"/>
          <w:szCs w:val="24"/>
        </w:rPr>
        <w:t>Staff encourage Ms. Durham to discuss new things she would like to try.</w:t>
      </w:r>
    </w:p>
    <w:p w14:paraId="189F09FE" w14:textId="39B506B4" w:rsidR="00A338CD" w:rsidRPr="00DB407E" w:rsidRDefault="00A338CD" w:rsidP="0013609B">
      <w:pPr>
        <w:pStyle w:val="ListParagraph"/>
        <w:numPr>
          <w:ilvl w:val="0"/>
          <w:numId w:val="95"/>
        </w:numPr>
        <w:tabs>
          <w:tab w:val="left" w:pos="900"/>
        </w:tabs>
        <w:spacing w:after="0"/>
        <w:jc w:val="both"/>
        <w:rPr>
          <w:rFonts w:ascii="Helvetica" w:hAnsi="Helvetica" w:cs="Helvetica"/>
          <w:i/>
          <w:iCs/>
          <w:color w:val="0000CC"/>
          <w:sz w:val="24"/>
          <w:szCs w:val="24"/>
        </w:rPr>
      </w:pPr>
      <w:r w:rsidRPr="00DB407E">
        <w:rPr>
          <w:rFonts w:ascii="Helvetica" w:hAnsi="Helvetica" w:cs="Helvetica"/>
          <w:i/>
          <w:iCs/>
          <w:color w:val="0000CC"/>
          <w:sz w:val="24"/>
          <w:szCs w:val="24"/>
        </w:rPr>
        <w:t>They involve Ms. Durham in problem solving and talk with her about why she is reluctant to shower.</w:t>
      </w:r>
    </w:p>
    <w:p w14:paraId="160EC094" w14:textId="6FCEBCFC" w:rsidR="006A5137" w:rsidRDefault="00A338CD" w:rsidP="00292229">
      <w:pPr>
        <w:pStyle w:val="ListParagraph"/>
        <w:numPr>
          <w:ilvl w:val="0"/>
          <w:numId w:val="95"/>
        </w:numPr>
        <w:spacing w:after="0"/>
        <w:jc w:val="both"/>
        <w:rPr>
          <w:rFonts w:ascii="Helvetica" w:hAnsi="Helvetica" w:cs="Helvetica"/>
          <w:i/>
          <w:iCs/>
          <w:color w:val="0000CC"/>
          <w:sz w:val="24"/>
          <w:szCs w:val="24"/>
        </w:rPr>
      </w:pPr>
      <w:r w:rsidRPr="00DB407E">
        <w:rPr>
          <w:rFonts w:ascii="Helvetica" w:hAnsi="Helvetica" w:cs="Helvetica"/>
          <w:i/>
          <w:iCs/>
          <w:color w:val="0000CC"/>
          <w:sz w:val="24"/>
          <w:szCs w:val="24"/>
        </w:rPr>
        <w:t>Staff follow</w:t>
      </w:r>
      <w:r w:rsidR="00E44996" w:rsidRPr="00DB407E">
        <w:rPr>
          <w:rFonts w:ascii="Helvetica" w:hAnsi="Helvetica" w:cs="Helvetica"/>
          <w:i/>
          <w:iCs/>
          <w:color w:val="0000CC"/>
          <w:sz w:val="24"/>
          <w:szCs w:val="24"/>
        </w:rPr>
        <w:t>s</w:t>
      </w:r>
      <w:r w:rsidRPr="00DB407E">
        <w:rPr>
          <w:rFonts w:ascii="Helvetica" w:hAnsi="Helvetica" w:cs="Helvetica"/>
          <w:i/>
          <w:iCs/>
          <w:color w:val="0000CC"/>
          <w:sz w:val="24"/>
          <w:szCs w:val="24"/>
        </w:rPr>
        <w:t xml:space="preserve"> up with Ms. Durham to see how the changes to her care plan are working.</w:t>
      </w:r>
      <w:r w:rsidRPr="00DB407E">
        <w:rPr>
          <w:rFonts w:ascii="Helvetica" w:hAnsi="Helvetica" w:cs="Helvetica"/>
          <w:i/>
          <w:iCs/>
          <w:color w:val="0000CC"/>
          <w:sz w:val="24"/>
          <w:szCs w:val="24"/>
        </w:rPr>
        <w:cr/>
      </w:r>
    </w:p>
    <w:p w14:paraId="14AE1701" w14:textId="0CA55758" w:rsidR="002264EE" w:rsidRDefault="002264EE" w:rsidP="001471EA">
      <w:pPr>
        <w:pStyle w:val="Heading4"/>
        <w:rPr>
          <w:rFonts w:ascii="Helvetica" w:hAnsi="Helvetica" w:cs="Helvetica"/>
          <w:b/>
          <w:bCs/>
          <w:color w:val="000000" w:themeColor="text1"/>
        </w:rPr>
      </w:pPr>
      <w:r>
        <w:rPr>
          <w:rFonts w:ascii="Helvetica" w:hAnsi="Helvetica" w:cs="Helvetica"/>
          <w:b/>
          <w:bCs/>
          <w:color w:val="000000" w:themeColor="text1"/>
        </w:rPr>
        <w:br/>
      </w:r>
    </w:p>
    <w:p w14:paraId="3E14711C" w14:textId="77777777" w:rsidR="002264EE" w:rsidRPr="002264EE" w:rsidRDefault="002264EE" w:rsidP="002264EE"/>
    <w:p w14:paraId="6886AE16" w14:textId="1865CE75" w:rsidR="00DB407E" w:rsidRDefault="008B234B" w:rsidP="001471EA">
      <w:pPr>
        <w:pStyle w:val="Heading4"/>
        <w:rPr>
          <w:rFonts w:ascii="Helvetica" w:hAnsi="Helvetica" w:cs="Helvetica"/>
          <w:b/>
          <w:bCs/>
          <w:color w:val="000000" w:themeColor="text1"/>
        </w:rPr>
      </w:pPr>
      <w:r w:rsidRPr="00DB407E">
        <w:rPr>
          <w:rFonts w:ascii="Helvetica" w:hAnsi="Helvetica" w:cs="Helvetica"/>
          <w:b/>
          <w:bCs/>
          <w:color w:val="000000" w:themeColor="text1"/>
        </w:rPr>
        <w:lastRenderedPageBreak/>
        <w:t xml:space="preserve">Ombudsman </w:t>
      </w:r>
      <w:r w:rsidR="00754381" w:rsidRPr="00DB407E">
        <w:rPr>
          <w:rFonts w:ascii="Helvetica" w:hAnsi="Helvetica" w:cs="Helvetica"/>
          <w:b/>
          <w:bCs/>
          <w:color w:val="000000" w:themeColor="text1"/>
        </w:rPr>
        <w:t>P</w:t>
      </w:r>
      <w:r w:rsidRPr="00DB407E">
        <w:rPr>
          <w:rFonts w:ascii="Helvetica" w:hAnsi="Helvetica" w:cs="Helvetica"/>
          <w:b/>
          <w:bCs/>
          <w:color w:val="000000" w:themeColor="text1"/>
        </w:rPr>
        <w:t xml:space="preserve">rogram </w:t>
      </w:r>
      <w:r w:rsidR="00A338CD" w:rsidRPr="00DB407E">
        <w:rPr>
          <w:rFonts w:ascii="Helvetica" w:hAnsi="Helvetica" w:cs="Helvetica"/>
          <w:b/>
          <w:bCs/>
          <w:color w:val="000000" w:themeColor="text1"/>
        </w:rPr>
        <w:t>Advocacy Before, During</w:t>
      </w:r>
      <w:r w:rsidR="00681FCA" w:rsidRPr="00DB407E">
        <w:rPr>
          <w:rFonts w:ascii="Helvetica" w:hAnsi="Helvetica" w:cs="Helvetica"/>
          <w:b/>
          <w:bCs/>
          <w:color w:val="000000" w:themeColor="text1"/>
        </w:rPr>
        <w:t>,</w:t>
      </w:r>
      <w:r w:rsidR="00A338CD" w:rsidRPr="00DB407E">
        <w:rPr>
          <w:rFonts w:ascii="Helvetica" w:hAnsi="Helvetica" w:cs="Helvetica"/>
          <w:b/>
          <w:bCs/>
          <w:color w:val="000000" w:themeColor="text1"/>
        </w:rPr>
        <w:t xml:space="preserve"> and After the Care Plan Meeting</w:t>
      </w:r>
    </w:p>
    <w:p w14:paraId="18D1F3D4" w14:textId="77777777" w:rsidR="002A2106" w:rsidRDefault="002A2106" w:rsidP="00A338CD">
      <w:pPr>
        <w:spacing w:after="0"/>
        <w:jc w:val="both"/>
        <w:rPr>
          <w:rFonts w:ascii="Helvetica" w:hAnsi="Helvetica" w:cs="Helvetica"/>
          <w:b/>
          <w:bCs/>
          <w:sz w:val="24"/>
          <w:szCs w:val="24"/>
        </w:rPr>
      </w:pPr>
    </w:p>
    <w:p w14:paraId="06FCEEC9" w14:textId="3839B498"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Preparing for the Care Plan Meeting</w:t>
      </w:r>
    </w:p>
    <w:p w14:paraId="30614653" w14:textId="3C6CF836" w:rsidR="00A338CD" w:rsidRPr="004F44E9" w:rsidRDefault="00E25E98" w:rsidP="00A338CD">
      <w:pPr>
        <w:jc w:val="both"/>
        <w:rPr>
          <w:rFonts w:ascii="Helvetica" w:hAnsi="Helvetica" w:cs="Helvetica"/>
          <w:sz w:val="24"/>
          <w:szCs w:val="24"/>
        </w:rPr>
      </w:pPr>
      <w:r w:rsidRPr="00E9213B">
        <w:rPr>
          <w:rFonts w:ascii="Helvetica" w:hAnsi="Helvetica" w:cs="Helvetica"/>
          <w:sz w:val="24"/>
          <w:szCs w:val="24"/>
        </w:rPr>
        <w:t xml:space="preserve">Nursing facilities </w:t>
      </w:r>
      <w:r w:rsidR="00A338CD" w:rsidRPr="00E9213B">
        <w:rPr>
          <w:rFonts w:ascii="Helvetica" w:hAnsi="Helvetica" w:cs="Helvetica"/>
          <w:sz w:val="24"/>
          <w:szCs w:val="24"/>
        </w:rPr>
        <w:t>are</w:t>
      </w:r>
      <w:r w:rsidR="00A338CD" w:rsidRPr="004F44E9">
        <w:rPr>
          <w:rFonts w:ascii="Helvetica" w:hAnsi="Helvetica" w:cs="Helvetica"/>
          <w:sz w:val="24"/>
          <w:szCs w:val="24"/>
        </w:rPr>
        <w:t xml:space="preserve"> required to hold care plan meetings at the time of day that works best for the resident and accommodates a resident’s representative</w:t>
      </w:r>
      <w:r w:rsidR="00BB7D7E" w:rsidRPr="004F44E9">
        <w:rPr>
          <w:rFonts w:ascii="Helvetica" w:hAnsi="Helvetica" w:cs="Helvetica"/>
          <w:sz w:val="24"/>
          <w:szCs w:val="24"/>
        </w:rPr>
        <w:t>.  This may include</w:t>
      </w:r>
      <w:r w:rsidR="00A338CD" w:rsidRPr="004F44E9">
        <w:rPr>
          <w:rFonts w:ascii="Helvetica" w:hAnsi="Helvetica" w:cs="Helvetica"/>
          <w:sz w:val="24"/>
          <w:szCs w:val="24"/>
        </w:rPr>
        <w:t xml:space="preserve"> conducting the meeting in-person, via a conference call, or video conferencing.  </w:t>
      </w:r>
      <w:r w:rsidR="00BB7D7E" w:rsidRPr="004F44E9">
        <w:rPr>
          <w:rFonts w:ascii="Helvetica" w:hAnsi="Helvetica" w:cs="Helvetica"/>
          <w:sz w:val="24"/>
          <w:szCs w:val="24"/>
        </w:rPr>
        <w:t xml:space="preserve">The meeting </w:t>
      </w:r>
      <w:r w:rsidR="00A338CD" w:rsidRPr="004F44E9">
        <w:rPr>
          <w:rFonts w:ascii="Helvetica" w:hAnsi="Helvetica" w:cs="Helvetica"/>
          <w:sz w:val="24"/>
          <w:szCs w:val="24"/>
        </w:rPr>
        <w:t xml:space="preserve">should be held in a location of the resident’s </w:t>
      </w:r>
      <w:r w:rsidR="00BB7D7E" w:rsidRPr="004F44E9">
        <w:rPr>
          <w:rFonts w:ascii="Helvetica" w:hAnsi="Helvetica" w:cs="Helvetica"/>
          <w:sz w:val="24"/>
          <w:szCs w:val="24"/>
        </w:rPr>
        <w:t xml:space="preserve">choosing </w:t>
      </w:r>
      <w:r w:rsidR="008B34B7" w:rsidRPr="004F44E9">
        <w:rPr>
          <w:rFonts w:ascii="Helvetica" w:hAnsi="Helvetica" w:cs="Helvetica"/>
          <w:sz w:val="24"/>
          <w:szCs w:val="24"/>
        </w:rPr>
        <w:t>that</w:t>
      </w:r>
      <w:r w:rsidR="00A338CD" w:rsidRPr="004F44E9">
        <w:rPr>
          <w:rFonts w:ascii="Helvetica" w:hAnsi="Helvetica" w:cs="Helvetica"/>
          <w:sz w:val="24"/>
          <w:szCs w:val="24"/>
        </w:rPr>
        <w:t xml:space="preserve"> ensures privacy.  The facility </w:t>
      </w:r>
      <w:r w:rsidR="00BB7D7E" w:rsidRPr="004F44E9">
        <w:rPr>
          <w:rFonts w:ascii="Helvetica" w:hAnsi="Helvetica" w:cs="Helvetica"/>
          <w:sz w:val="24"/>
          <w:szCs w:val="24"/>
        </w:rPr>
        <w:t xml:space="preserve">must </w:t>
      </w:r>
      <w:r w:rsidR="00A338CD" w:rsidRPr="004F44E9">
        <w:rPr>
          <w:rFonts w:ascii="Helvetica" w:hAnsi="Helvetica" w:cs="Helvetica"/>
          <w:sz w:val="24"/>
          <w:szCs w:val="24"/>
        </w:rPr>
        <w:t xml:space="preserve">provide sufficient </w:t>
      </w:r>
      <w:r w:rsidR="00BB7D7E" w:rsidRPr="004F44E9">
        <w:rPr>
          <w:rFonts w:ascii="Helvetica" w:hAnsi="Helvetica" w:cs="Helvetica"/>
          <w:sz w:val="24"/>
          <w:szCs w:val="24"/>
        </w:rPr>
        <w:t xml:space="preserve">advance </w:t>
      </w:r>
      <w:r w:rsidR="00A338CD" w:rsidRPr="004F44E9">
        <w:rPr>
          <w:rFonts w:ascii="Helvetica" w:hAnsi="Helvetica" w:cs="Helvetica"/>
          <w:sz w:val="24"/>
          <w:szCs w:val="24"/>
        </w:rPr>
        <w:t xml:space="preserve">notice of the meeting and plan enough time for </w:t>
      </w:r>
      <w:r w:rsidR="00BB7D7E" w:rsidRPr="004F44E9">
        <w:rPr>
          <w:rFonts w:ascii="Helvetica" w:hAnsi="Helvetica" w:cs="Helvetica"/>
          <w:sz w:val="24"/>
          <w:szCs w:val="24"/>
        </w:rPr>
        <w:t>discussion</w:t>
      </w:r>
      <w:r w:rsidR="00A338CD" w:rsidRPr="004F44E9">
        <w:rPr>
          <w:rFonts w:ascii="Helvetica" w:hAnsi="Helvetica" w:cs="Helvetica"/>
          <w:sz w:val="24"/>
          <w:szCs w:val="24"/>
        </w:rPr>
        <w:t xml:space="preserve"> and decision-making.</w:t>
      </w:r>
      <w:r w:rsidR="00A338CD" w:rsidRPr="004F44E9">
        <w:rPr>
          <w:rFonts w:ascii="Helvetica" w:hAnsi="Helvetica" w:cs="Helvetica"/>
        </w:rPr>
        <w:t xml:space="preserve"> </w:t>
      </w:r>
    </w:p>
    <w:p w14:paraId="1ED3A590" w14:textId="1C3AA25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E60C87" w:rsidRPr="004F44E9">
        <w:rPr>
          <w:rFonts w:ascii="Helvetica" w:hAnsi="Helvetica" w:cs="Helvetica"/>
          <w:sz w:val="24"/>
          <w:szCs w:val="24"/>
        </w:rPr>
        <w:t>Ombudsman program</w:t>
      </w:r>
      <w:r w:rsidRPr="004F44E9">
        <w:rPr>
          <w:rFonts w:ascii="Helvetica" w:hAnsi="Helvetica" w:cs="Helvetica"/>
          <w:sz w:val="24"/>
          <w:szCs w:val="24"/>
        </w:rPr>
        <w:t xml:space="preserve"> can empower the resident and/or their </w:t>
      </w:r>
      <w:r w:rsidR="00E60C87" w:rsidRPr="004F44E9">
        <w:rPr>
          <w:rFonts w:ascii="Helvetica" w:hAnsi="Helvetica" w:cs="Helvetica"/>
          <w:sz w:val="24"/>
          <w:szCs w:val="24"/>
        </w:rPr>
        <w:t>representative</w:t>
      </w:r>
      <w:r w:rsidRPr="004F44E9">
        <w:rPr>
          <w:rFonts w:ascii="Helvetica" w:hAnsi="Helvetica" w:cs="Helvetica"/>
          <w:sz w:val="24"/>
          <w:szCs w:val="24"/>
        </w:rPr>
        <w:t xml:space="preserve"> to speak up if they would like the meeting to be longer than the scheduled </w:t>
      </w:r>
      <w:r w:rsidR="00BB7D7E" w:rsidRPr="004F44E9">
        <w:rPr>
          <w:rFonts w:ascii="Helvetica" w:hAnsi="Helvetica" w:cs="Helvetica"/>
          <w:sz w:val="24"/>
          <w:szCs w:val="24"/>
        </w:rPr>
        <w:t>timeframe or</w:t>
      </w:r>
      <w:r w:rsidRPr="004F44E9">
        <w:rPr>
          <w:rFonts w:ascii="Helvetica" w:hAnsi="Helvetica" w:cs="Helvetica"/>
          <w:sz w:val="24"/>
          <w:szCs w:val="24"/>
        </w:rPr>
        <w:t xml:space="preserve"> prefer/need the meeting to be scheduled differently.  The </w:t>
      </w:r>
      <w:r w:rsidR="00BC5B63" w:rsidRPr="004F44E9">
        <w:rPr>
          <w:rFonts w:ascii="Helvetica" w:hAnsi="Helvetica" w:cs="Helvetica"/>
          <w:sz w:val="24"/>
          <w:szCs w:val="24"/>
        </w:rPr>
        <w:t>representative</w:t>
      </w:r>
      <w:r w:rsidRPr="004F44E9">
        <w:rPr>
          <w:rFonts w:ascii="Helvetica" w:hAnsi="Helvetica" w:cs="Helvetica"/>
          <w:sz w:val="24"/>
          <w:szCs w:val="24"/>
        </w:rPr>
        <w:t xml:space="preserve"> can offer to attend the meeting. If the resident would like for </w:t>
      </w:r>
      <w:r w:rsidR="00BB7D7E" w:rsidRPr="004F44E9">
        <w:rPr>
          <w:rFonts w:ascii="Helvetica" w:hAnsi="Helvetica" w:cs="Helvetica"/>
          <w:sz w:val="24"/>
          <w:szCs w:val="24"/>
        </w:rPr>
        <w:t>you</w:t>
      </w:r>
      <w:r w:rsidRPr="004F44E9">
        <w:rPr>
          <w:rFonts w:ascii="Helvetica" w:hAnsi="Helvetica" w:cs="Helvetica"/>
          <w:sz w:val="24"/>
          <w:szCs w:val="24"/>
        </w:rPr>
        <w:t xml:space="preserve"> to attend, talk </w:t>
      </w:r>
      <w:r w:rsidR="00BB7D7E" w:rsidRPr="004F44E9">
        <w:rPr>
          <w:rFonts w:ascii="Helvetica" w:hAnsi="Helvetica" w:cs="Helvetica"/>
          <w:sz w:val="24"/>
          <w:szCs w:val="24"/>
        </w:rPr>
        <w:t xml:space="preserve">with them </w:t>
      </w:r>
      <w:r w:rsidRPr="004F44E9">
        <w:rPr>
          <w:rFonts w:ascii="Helvetica" w:hAnsi="Helvetica" w:cs="Helvetica"/>
          <w:sz w:val="24"/>
          <w:szCs w:val="24"/>
        </w:rPr>
        <w:t>about the</w:t>
      </w:r>
      <w:r w:rsidR="00BB7D7E" w:rsidRPr="004F44E9">
        <w:rPr>
          <w:rFonts w:ascii="Helvetica" w:hAnsi="Helvetica" w:cs="Helvetica"/>
          <w:sz w:val="24"/>
          <w:szCs w:val="24"/>
        </w:rPr>
        <w:t>ir</w:t>
      </w:r>
      <w:r w:rsidRPr="004F44E9">
        <w:rPr>
          <w:rFonts w:ascii="Helvetica" w:hAnsi="Helvetica" w:cs="Helvetica"/>
          <w:sz w:val="24"/>
          <w:szCs w:val="24"/>
        </w:rPr>
        <w:t xml:space="preserve"> expectations about </w:t>
      </w:r>
      <w:r w:rsidR="00E44996" w:rsidRPr="004F44E9">
        <w:rPr>
          <w:rFonts w:ascii="Helvetica" w:hAnsi="Helvetica" w:cs="Helvetica"/>
          <w:sz w:val="24"/>
          <w:szCs w:val="24"/>
        </w:rPr>
        <w:t>everyone’s</w:t>
      </w:r>
      <w:r w:rsidRPr="004F44E9">
        <w:rPr>
          <w:rFonts w:ascii="Helvetica" w:hAnsi="Helvetica" w:cs="Helvetica"/>
          <w:sz w:val="24"/>
          <w:szCs w:val="24"/>
        </w:rPr>
        <w:t xml:space="preserve"> role in the care plan meeting as well as the resident’s concerns and goals.</w:t>
      </w:r>
    </w:p>
    <w:p w14:paraId="38833CC3" w14:textId="09A029F7" w:rsidR="00A338CD" w:rsidRPr="004F44E9" w:rsidRDefault="00BB7D7E" w:rsidP="00A338CD">
      <w:pPr>
        <w:spacing w:after="0"/>
        <w:jc w:val="both"/>
        <w:rPr>
          <w:rFonts w:ascii="Helvetica" w:hAnsi="Helvetica" w:cs="Helvetica"/>
          <w:sz w:val="24"/>
          <w:szCs w:val="24"/>
        </w:rPr>
      </w:pPr>
      <w:r w:rsidRPr="004F44E9">
        <w:rPr>
          <w:rFonts w:ascii="Helvetica" w:hAnsi="Helvetica" w:cs="Helvetica"/>
          <w:sz w:val="24"/>
          <w:szCs w:val="24"/>
        </w:rPr>
        <w:t>You</w:t>
      </w:r>
      <w:r w:rsidR="00C103C5" w:rsidRPr="004F44E9">
        <w:rPr>
          <w:rFonts w:ascii="Helvetica" w:hAnsi="Helvetica" w:cs="Helvetica"/>
          <w:sz w:val="24"/>
          <w:szCs w:val="24"/>
        </w:rPr>
        <w:t xml:space="preserve"> </w:t>
      </w:r>
      <w:r w:rsidR="00A338CD" w:rsidRPr="004F44E9">
        <w:rPr>
          <w:rFonts w:ascii="Helvetica" w:hAnsi="Helvetica" w:cs="Helvetica"/>
          <w:sz w:val="24"/>
          <w:szCs w:val="24"/>
        </w:rPr>
        <w:t xml:space="preserve">can </w:t>
      </w:r>
      <w:r w:rsidRPr="004F44E9">
        <w:rPr>
          <w:rFonts w:ascii="Helvetica" w:hAnsi="Helvetica" w:cs="Helvetica"/>
          <w:sz w:val="24"/>
          <w:szCs w:val="24"/>
        </w:rPr>
        <w:t xml:space="preserve">further </w:t>
      </w:r>
      <w:r w:rsidR="00A338CD" w:rsidRPr="004F44E9">
        <w:rPr>
          <w:rFonts w:ascii="Helvetica" w:hAnsi="Helvetica" w:cs="Helvetica"/>
          <w:sz w:val="24"/>
          <w:szCs w:val="24"/>
        </w:rPr>
        <w:t>empower the resident by suggesting they prepare a list of the assistance, activities</w:t>
      </w:r>
      <w:r w:rsidR="00E678F4" w:rsidRPr="004F44E9">
        <w:rPr>
          <w:rFonts w:ascii="Helvetica" w:hAnsi="Helvetica" w:cs="Helvetica"/>
          <w:sz w:val="24"/>
          <w:szCs w:val="24"/>
        </w:rPr>
        <w:t>,</w:t>
      </w:r>
      <w:r w:rsidR="00A338CD" w:rsidRPr="004F44E9">
        <w:rPr>
          <w:rFonts w:ascii="Helvetica" w:hAnsi="Helvetica" w:cs="Helvetica"/>
          <w:sz w:val="24"/>
          <w:szCs w:val="24"/>
        </w:rPr>
        <w:t xml:space="preserve"> or other preferences that the</w:t>
      </w:r>
      <w:r w:rsidRPr="004F44E9">
        <w:rPr>
          <w:rFonts w:ascii="Helvetica" w:hAnsi="Helvetica" w:cs="Helvetica"/>
          <w:sz w:val="24"/>
          <w:szCs w:val="24"/>
        </w:rPr>
        <w:t>y</w:t>
      </w:r>
      <w:r w:rsidR="00A338CD" w:rsidRPr="004F44E9">
        <w:rPr>
          <w:rFonts w:ascii="Helvetica" w:hAnsi="Helvetica" w:cs="Helvetica"/>
          <w:sz w:val="24"/>
          <w:szCs w:val="24"/>
        </w:rPr>
        <w:t xml:space="preserve"> want to have included in the</w:t>
      </w:r>
      <w:r w:rsidRPr="004F44E9">
        <w:rPr>
          <w:rFonts w:ascii="Helvetica" w:hAnsi="Helvetica" w:cs="Helvetica"/>
          <w:sz w:val="24"/>
          <w:szCs w:val="24"/>
        </w:rPr>
        <w:t>ir</w:t>
      </w:r>
      <w:r w:rsidR="00A338CD" w:rsidRPr="004F44E9">
        <w:rPr>
          <w:rFonts w:ascii="Helvetica" w:hAnsi="Helvetica" w:cs="Helvetica"/>
          <w:sz w:val="24"/>
          <w:szCs w:val="24"/>
        </w:rPr>
        <w:t xml:space="preserve"> care plan. </w:t>
      </w:r>
      <w:r w:rsidRPr="004F44E9">
        <w:rPr>
          <w:rFonts w:ascii="Helvetica" w:hAnsi="Helvetica" w:cs="Helvetica"/>
          <w:sz w:val="24"/>
          <w:szCs w:val="24"/>
        </w:rPr>
        <w:t>Ask</w:t>
      </w:r>
      <w:r w:rsidR="00A338CD" w:rsidRPr="004F44E9">
        <w:rPr>
          <w:rFonts w:ascii="Helvetica" w:hAnsi="Helvetica" w:cs="Helvetica"/>
          <w:sz w:val="24"/>
          <w:szCs w:val="24"/>
        </w:rPr>
        <w:t xml:space="preserve"> the resident to think of how to explain those preferences and how to present </w:t>
      </w:r>
      <w:r w:rsidR="00F25705">
        <w:rPr>
          <w:rFonts w:ascii="Helvetica" w:hAnsi="Helvetica" w:cs="Helvetica"/>
          <w:sz w:val="24"/>
          <w:szCs w:val="24"/>
        </w:rPr>
        <w:t xml:space="preserve">them </w:t>
      </w:r>
      <w:r w:rsidR="00A338CD" w:rsidRPr="004F44E9">
        <w:rPr>
          <w:rFonts w:ascii="Helvetica" w:hAnsi="Helvetica" w:cs="Helvetica"/>
          <w:sz w:val="24"/>
          <w:szCs w:val="24"/>
        </w:rPr>
        <w:t xml:space="preserve">to the nursing facility staff. Residents and their families </w:t>
      </w:r>
      <w:r w:rsidR="00E44996" w:rsidRPr="004F44E9">
        <w:rPr>
          <w:rFonts w:ascii="Helvetica" w:hAnsi="Helvetica" w:cs="Helvetica"/>
          <w:sz w:val="24"/>
          <w:szCs w:val="24"/>
        </w:rPr>
        <w:t>are likely</w:t>
      </w:r>
      <w:r w:rsidR="0072527B">
        <w:rPr>
          <w:rFonts w:ascii="Helvetica" w:hAnsi="Helvetica" w:cs="Helvetica"/>
          <w:sz w:val="24"/>
          <w:szCs w:val="24"/>
        </w:rPr>
        <w:t xml:space="preserve"> to be</w:t>
      </w:r>
      <w:r w:rsidR="00A338CD" w:rsidRPr="004F44E9">
        <w:rPr>
          <w:rFonts w:ascii="Helvetica" w:hAnsi="Helvetica" w:cs="Helvetica"/>
          <w:sz w:val="24"/>
          <w:szCs w:val="24"/>
        </w:rPr>
        <w:t xml:space="preserve"> unfamiliar with the care planning process, at least at first, so good preparation is an important way to ensure that the care</w:t>
      </w:r>
      <w:r w:rsidRPr="004F44E9">
        <w:rPr>
          <w:rFonts w:ascii="Helvetica" w:hAnsi="Helvetica" w:cs="Helvetica"/>
          <w:sz w:val="24"/>
          <w:szCs w:val="24"/>
        </w:rPr>
        <w:t xml:space="preserve"> plan meeting </w:t>
      </w:r>
      <w:r w:rsidR="00A338CD" w:rsidRPr="004F44E9">
        <w:rPr>
          <w:rFonts w:ascii="Helvetica" w:hAnsi="Helvetica" w:cs="Helvetica"/>
          <w:sz w:val="24"/>
          <w:szCs w:val="24"/>
        </w:rPr>
        <w:t>is properly focused on the resident’s needs, goals, and preferences.</w:t>
      </w:r>
    </w:p>
    <w:p w14:paraId="1DBEC834" w14:textId="77777777" w:rsidR="00A338CD" w:rsidRPr="004F44E9" w:rsidRDefault="00A338CD" w:rsidP="00A338CD">
      <w:pPr>
        <w:spacing w:after="0"/>
        <w:jc w:val="both"/>
        <w:rPr>
          <w:rFonts w:ascii="Helvetica" w:hAnsi="Helvetica" w:cs="Helvetica"/>
          <w:sz w:val="24"/>
          <w:szCs w:val="24"/>
        </w:rPr>
      </w:pPr>
    </w:p>
    <w:p w14:paraId="3B1331AE"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During the Care Plan Meeting</w:t>
      </w:r>
    </w:p>
    <w:p w14:paraId="6A65C24A" w14:textId="627D0253" w:rsidR="00A338CD" w:rsidRPr="004F44E9" w:rsidRDefault="00E678F4" w:rsidP="00A338CD">
      <w:pPr>
        <w:spacing w:after="0"/>
        <w:jc w:val="both"/>
        <w:rPr>
          <w:rFonts w:ascii="Helvetica" w:hAnsi="Helvetica" w:cs="Helvetica"/>
          <w:sz w:val="24"/>
          <w:szCs w:val="24"/>
        </w:rPr>
      </w:pPr>
      <w:r w:rsidRPr="004F44E9">
        <w:rPr>
          <w:rFonts w:ascii="Helvetica" w:hAnsi="Helvetica" w:cs="Helvetica"/>
          <w:sz w:val="24"/>
          <w:szCs w:val="24"/>
        </w:rPr>
        <w:t>Ombudsman program</w:t>
      </w:r>
      <w:r w:rsidR="00A338CD" w:rsidRPr="004F44E9">
        <w:rPr>
          <w:rFonts w:ascii="Helvetica" w:hAnsi="Helvetica" w:cs="Helvetica"/>
          <w:sz w:val="24"/>
          <w:szCs w:val="24"/>
        </w:rPr>
        <w:t xml:space="preserve"> advocacy during the care plan meeting includes ensuring:</w:t>
      </w:r>
    </w:p>
    <w:p w14:paraId="5CDB882B" w14:textId="54B21BBA"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has an opportunity to speak</w:t>
      </w:r>
    </w:p>
    <w:p w14:paraId="6D03BA0D" w14:textId="4C58EC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questions are answered</w:t>
      </w:r>
    </w:p>
    <w:p w14:paraId="43057C29" w14:textId="01F61B56"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preferences are addressed</w:t>
      </w:r>
    </w:p>
    <w:p w14:paraId="4478F90D" w14:textId="7BD9D3DD"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upports and services options are discussed</w:t>
      </w:r>
    </w:p>
    <w:p w14:paraId="6FF73E7D" w14:textId="566506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 xml:space="preserve">he resident understands and agrees with the care plan </w:t>
      </w:r>
    </w:p>
    <w:p w14:paraId="7B252849" w14:textId="1ACC79CC"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receives a copy of the plan if requested</w:t>
      </w:r>
    </w:p>
    <w:p w14:paraId="5B87617E" w14:textId="5773E20F"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knows who to talk to if there are changes to be made to the care plan</w:t>
      </w:r>
    </w:p>
    <w:p w14:paraId="73B40B0B" w14:textId="034CB96D" w:rsidR="00A338CD" w:rsidRPr="004F5F71" w:rsidRDefault="004C69E4" w:rsidP="00A338CD">
      <w:pPr>
        <w:pStyle w:val="ListParagraph"/>
        <w:numPr>
          <w:ilvl w:val="0"/>
          <w:numId w:val="47"/>
        </w:numPr>
        <w:spacing w:after="0"/>
        <w:jc w:val="both"/>
        <w:rPr>
          <w:rFonts w:ascii="Helvetica" w:hAnsi="Helvetica" w:cs="Helvetica"/>
          <w:sz w:val="24"/>
          <w:szCs w:val="24"/>
        </w:rPr>
      </w:pPr>
      <w:r w:rsidRPr="004F5F71">
        <w:rPr>
          <w:rFonts w:ascii="Helvetica" w:hAnsi="Helvetica" w:cs="Helvetica"/>
          <w:sz w:val="24"/>
          <w:szCs w:val="24"/>
        </w:rPr>
        <w:t>T</w:t>
      </w:r>
      <w:r w:rsidR="00A338CD" w:rsidRPr="004F5F71">
        <w:rPr>
          <w:rFonts w:ascii="Helvetica" w:hAnsi="Helvetica" w:cs="Helvetica"/>
          <w:sz w:val="24"/>
          <w:szCs w:val="24"/>
        </w:rPr>
        <w:t xml:space="preserve">he resident </w:t>
      </w:r>
      <w:r w:rsidR="0036084B" w:rsidRPr="004F5F71">
        <w:rPr>
          <w:rFonts w:ascii="Helvetica" w:hAnsi="Helvetica" w:cs="Helvetica"/>
          <w:sz w:val="24"/>
          <w:szCs w:val="24"/>
        </w:rPr>
        <w:t xml:space="preserve">understands there are options to leave the nursing facility and receive long-term services and supports in the community </w:t>
      </w:r>
      <w:r w:rsidR="004F5F71" w:rsidRPr="004F5F71">
        <w:rPr>
          <w:rFonts w:ascii="Helvetica" w:hAnsi="Helvetica" w:cs="Helvetica"/>
          <w:sz w:val="24"/>
          <w:szCs w:val="24"/>
        </w:rPr>
        <w:t>and how to seek assistance, if applicable (transitioning to the community is discussed more in future modules)</w:t>
      </w:r>
    </w:p>
    <w:p w14:paraId="5D1890E4" w14:textId="77777777" w:rsidR="00A338CD" w:rsidRPr="004F44E9" w:rsidRDefault="00A338CD" w:rsidP="00A338CD">
      <w:pPr>
        <w:pStyle w:val="ListParagraph"/>
        <w:spacing w:after="0"/>
        <w:jc w:val="both"/>
        <w:rPr>
          <w:rFonts w:ascii="Helvetica" w:hAnsi="Helvetica" w:cs="Helvetica"/>
          <w:sz w:val="24"/>
          <w:szCs w:val="24"/>
        </w:rPr>
      </w:pPr>
    </w:p>
    <w:p w14:paraId="127B6A40" w14:textId="607697A2" w:rsidR="00A338CD" w:rsidRPr="00DB407E" w:rsidRDefault="00A338CD" w:rsidP="00A338CD">
      <w:pPr>
        <w:jc w:val="both"/>
        <w:rPr>
          <w:rFonts w:ascii="Helvetica" w:hAnsi="Helvetica" w:cs="Helvetica"/>
          <w:i/>
          <w:iCs/>
          <w:color w:val="0000CC"/>
          <w:sz w:val="24"/>
          <w:szCs w:val="24"/>
        </w:rPr>
      </w:pPr>
      <w:r w:rsidRPr="00B61B8B">
        <w:rPr>
          <w:rFonts w:ascii="Helvetica" w:hAnsi="Helvetica" w:cs="Helvetica"/>
          <w:b/>
          <w:bCs/>
          <w:i/>
          <w:iCs/>
          <w:color w:val="0000CC"/>
          <w:sz w:val="24"/>
          <w:szCs w:val="24"/>
        </w:rPr>
        <w:t>Trainer’s Note:</w:t>
      </w:r>
      <w:r w:rsidRPr="00DB407E">
        <w:rPr>
          <w:rFonts w:ascii="Helvetica" w:hAnsi="Helvetica" w:cs="Helvetica"/>
          <w:i/>
          <w:iCs/>
          <w:color w:val="0000CC"/>
          <w:sz w:val="24"/>
          <w:szCs w:val="24"/>
        </w:rPr>
        <w:t xml:space="preserve"> Ask</w:t>
      </w:r>
      <w:r w:rsidR="00E44996" w:rsidRPr="00DB407E">
        <w:rPr>
          <w:rFonts w:ascii="Helvetica" w:hAnsi="Helvetica" w:cs="Helvetica"/>
          <w:i/>
          <w:iCs/>
          <w:color w:val="0000CC"/>
          <w:sz w:val="24"/>
          <w:szCs w:val="24"/>
        </w:rPr>
        <w:t>,</w:t>
      </w:r>
      <w:r w:rsidRPr="00DB407E">
        <w:rPr>
          <w:rFonts w:ascii="Helvetica" w:hAnsi="Helvetica" w:cs="Helvetica"/>
          <w:i/>
          <w:iCs/>
          <w:color w:val="0000CC"/>
          <w:sz w:val="24"/>
          <w:szCs w:val="24"/>
        </w:rPr>
        <w:t xml:space="preserve"> </w:t>
      </w:r>
      <w:r w:rsidR="006E7E0C" w:rsidRPr="00DB407E">
        <w:rPr>
          <w:rFonts w:ascii="Helvetica" w:hAnsi="Helvetica" w:cs="Helvetica"/>
          <w:i/>
          <w:iCs/>
          <w:color w:val="0000CC"/>
          <w:sz w:val="24"/>
          <w:szCs w:val="24"/>
        </w:rPr>
        <w:t>“</w:t>
      </w:r>
      <w:r w:rsidR="00E44996" w:rsidRPr="00DB407E">
        <w:rPr>
          <w:rFonts w:ascii="Helvetica" w:hAnsi="Helvetica" w:cs="Helvetica"/>
          <w:i/>
          <w:iCs/>
          <w:color w:val="0000CC"/>
          <w:sz w:val="24"/>
          <w:szCs w:val="24"/>
        </w:rPr>
        <w:t>w</w:t>
      </w:r>
      <w:r w:rsidRPr="00DB407E">
        <w:rPr>
          <w:rFonts w:ascii="Helvetica" w:hAnsi="Helvetica" w:cs="Helvetica"/>
          <w:i/>
          <w:iCs/>
          <w:color w:val="0000CC"/>
          <w:sz w:val="24"/>
          <w:szCs w:val="24"/>
        </w:rPr>
        <w:t>hy is it important for direct care staff to be involved in</w:t>
      </w:r>
      <w:r w:rsidR="0072527B">
        <w:rPr>
          <w:rFonts w:ascii="Helvetica" w:hAnsi="Helvetica" w:cs="Helvetica"/>
          <w:i/>
          <w:iCs/>
          <w:color w:val="0000CC"/>
          <w:sz w:val="24"/>
          <w:szCs w:val="24"/>
        </w:rPr>
        <w:t xml:space="preserve"> the</w:t>
      </w:r>
      <w:r w:rsidRPr="00DB407E">
        <w:rPr>
          <w:rFonts w:ascii="Helvetica" w:hAnsi="Helvetica" w:cs="Helvetica"/>
          <w:i/>
          <w:iCs/>
          <w:color w:val="0000CC"/>
          <w:sz w:val="24"/>
          <w:szCs w:val="24"/>
        </w:rPr>
        <w:t xml:space="preserve"> resident care plan</w:t>
      </w:r>
      <w:r w:rsidR="00BB7D7E" w:rsidRPr="00DB407E">
        <w:rPr>
          <w:rFonts w:ascii="Helvetica" w:hAnsi="Helvetica" w:cs="Helvetica"/>
          <w:i/>
          <w:iCs/>
          <w:color w:val="0000CC"/>
          <w:sz w:val="24"/>
          <w:szCs w:val="24"/>
        </w:rPr>
        <w:t xml:space="preserve"> meeting</w:t>
      </w:r>
      <w:r w:rsidRPr="00DB407E">
        <w:rPr>
          <w:rFonts w:ascii="Helvetica" w:hAnsi="Helvetica" w:cs="Helvetica"/>
          <w:i/>
          <w:iCs/>
          <w:color w:val="0000CC"/>
          <w:sz w:val="24"/>
          <w:szCs w:val="24"/>
        </w:rPr>
        <w:t>?</w:t>
      </w:r>
      <w:r w:rsidR="006E7E0C" w:rsidRPr="00DB407E">
        <w:rPr>
          <w:rFonts w:ascii="Helvetica" w:hAnsi="Helvetica" w:cs="Helvetica"/>
          <w:i/>
          <w:iCs/>
          <w:color w:val="0000CC"/>
          <w:sz w:val="24"/>
          <w:szCs w:val="24"/>
        </w:rPr>
        <w:t>”</w:t>
      </w:r>
    </w:p>
    <w:p w14:paraId="23A7D08D" w14:textId="6CBADB3A" w:rsidR="00A338CD" w:rsidRPr="00DB407E" w:rsidRDefault="00A338CD" w:rsidP="00B61B8B">
      <w:pPr>
        <w:spacing w:after="0"/>
        <w:ind w:firstLine="360"/>
        <w:jc w:val="both"/>
        <w:rPr>
          <w:rFonts w:ascii="Helvetica" w:hAnsi="Helvetica" w:cs="Helvetica"/>
          <w:i/>
          <w:iCs/>
          <w:color w:val="0000CC"/>
          <w:sz w:val="24"/>
          <w:szCs w:val="24"/>
        </w:rPr>
      </w:pPr>
      <w:r w:rsidRPr="00B61B8B">
        <w:rPr>
          <w:rFonts w:ascii="Helvetica" w:hAnsi="Helvetica" w:cs="Helvetica"/>
          <w:b/>
          <w:bCs/>
          <w:i/>
          <w:iCs/>
          <w:color w:val="0000CC"/>
          <w:sz w:val="24"/>
          <w:szCs w:val="24"/>
        </w:rPr>
        <w:t>Answers:</w:t>
      </w:r>
      <w:r w:rsidRPr="00DB407E">
        <w:rPr>
          <w:rFonts w:ascii="Helvetica" w:hAnsi="Helvetica" w:cs="Helvetica"/>
          <w:i/>
          <w:iCs/>
          <w:color w:val="0000CC"/>
          <w:sz w:val="24"/>
          <w:szCs w:val="24"/>
        </w:rPr>
        <w:t xml:space="preserve"> Direct care staff/CNAs:</w:t>
      </w:r>
    </w:p>
    <w:p w14:paraId="77F866A5" w14:textId="616E560C"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t>K</w:t>
      </w:r>
      <w:r w:rsidR="00A338CD" w:rsidRPr="00DB407E">
        <w:rPr>
          <w:rFonts w:ascii="Helvetica" w:hAnsi="Helvetica" w:cs="Helvetica"/>
          <w:i/>
          <w:iCs/>
          <w:color w:val="0000CC"/>
          <w:sz w:val="24"/>
          <w:szCs w:val="24"/>
        </w:rPr>
        <w:t>now the person</w:t>
      </w:r>
    </w:p>
    <w:p w14:paraId="0F86B557" w14:textId="7BFC0EF8"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t>U</w:t>
      </w:r>
      <w:r w:rsidR="00A338CD" w:rsidRPr="00DB407E">
        <w:rPr>
          <w:rFonts w:ascii="Helvetica" w:hAnsi="Helvetica" w:cs="Helvetica"/>
          <w:i/>
          <w:iCs/>
          <w:color w:val="0000CC"/>
          <w:sz w:val="24"/>
          <w:szCs w:val="24"/>
        </w:rPr>
        <w:t>nderstand what is important to the person</w:t>
      </w:r>
    </w:p>
    <w:p w14:paraId="3DE78593" w14:textId="66098351"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lastRenderedPageBreak/>
        <w:t>U</w:t>
      </w:r>
      <w:r w:rsidR="00A338CD" w:rsidRPr="00DB407E">
        <w:rPr>
          <w:rFonts w:ascii="Helvetica" w:hAnsi="Helvetica" w:cs="Helvetica"/>
          <w:i/>
          <w:iCs/>
          <w:color w:val="0000CC"/>
          <w:sz w:val="24"/>
          <w:szCs w:val="24"/>
        </w:rPr>
        <w:t>nderstand the person’s communication style and may best interpret nonverbal communication</w:t>
      </w:r>
    </w:p>
    <w:p w14:paraId="75FC305D" w14:textId="7E504F74"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t>H</w:t>
      </w:r>
      <w:r w:rsidR="00A338CD" w:rsidRPr="00DB407E">
        <w:rPr>
          <w:rFonts w:ascii="Helvetica" w:hAnsi="Helvetica" w:cs="Helvetica"/>
          <w:i/>
          <w:iCs/>
          <w:color w:val="0000CC"/>
          <w:sz w:val="24"/>
          <w:szCs w:val="24"/>
        </w:rPr>
        <w:t>ave a trusting relationship with the person</w:t>
      </w:r>
    </w:p>
    <w:p w14:paraId="66D8696D" w14:textId="089B70BC"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t>S</w:t>
      </w:r>
      <w:r w:rsidR="00A338CD" w:rsidRPr="00DB407E">
        <w:rPr>
          <w:rFonts w:ascii="Helvetica" w:hAnsi="Helvetica" w:cs="Helvetica"/>
          <w:i/>
          <w:iCs/>
          <w:color w:val="0000CC"/>
          <w:sz w:val="24"/>
          <w:szCs w:val="24"/>
        </w:rPr>
        <w:t>upport the person in different environments</w:t>
      </w:r>
    </w:p>
    <w:p w14:paraId="17516E5D" w14:textId="11A0C071" w:rsidR="00A338CD" w:rsidRPr="00DB407E" w:rsidRDefault="004C69E4" w:rsidP="00A338CD">
      <w:pPr>
        <w:pStyle w:val="ListParagraph"/>
        <w:numPr>
          <w:ilvl w:val="0"/>
          <w:numId w:val="51"/>
        </w:numPr>
        <w:jc w:val="both"/>
        <w:rPr>
          <w:rFonts w:ascii="Helvetica" w:hAnsi="Helvetica" w:cs="Helvetica"/>
          <w:i/>
          <w:iCs/>
          <w:color w:val="0000CC"/>
          <w:sz w:val="24"/>
          <w:szCs w:val="24"/>
        </w:rPr>
      </w:pPr>
      <w:r>
        <w:rPr>
          <w:rFonts w:ascii="Helvetica" w:hAnsi="Helvetica" w:cs="Helvetica"/>
          <w:i/>
          <w:iCs/>
          <w:color w:val="0000CC"/>
          <w:sz w:val="24"/>
          <w:szCs w:val="24"/>
        </w:rPr>
        <w:t>C</w:t>
      </w:r>
      <w:r w:rsidR="00A338CD" w:rsidRPr="00DB407E">
        <w:rPr>
          <w:rFonts w:ascii="Helvetica" w:hAnsi="Helvetica" w:cs="Helvetica"/>
          <w:i/>
          <w:iCs/>
          <w:color w:val="0000CC"/>
          <w:sz w:val="24"/>
          <w:szCs w:val="24"/>
        </w:rPr>
        <w:t>an be the person the resident turns to for assistance and support</w:t>
      </w:r>
      <w:r w:rsidR="00A338CD" w:rsidRPr="00DB407E">
        <w:rPr>
          <w:rFonts w:ascii="Helvetica" w:hAnsi="Helvetica" w:cs="Helvetica"/>
          <w:i/>
          <w:iCs/>
          <w:color w:val="0000CC"/>
          <w:sz w:val="24"/>
          <w:szCs w:val="24"/>
        </w:rPr>
        <w:cr/>
      </w:r>
    </w:p>
    <w:p w14:paraId="2A03B19D"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After the Care Plan Meeting</w:t>
      </w:r>
    </w:p>
    <w:p w14:paraId="6AC1A6FA" w14:textId="77777777" w:rsidR="00A338CD" w:rsidRPr="004F44E9" w:rsidRDefault="00A338CD" w:rsidP="00A338CD">
      <w:pPr>
        <w:spacing w:after="0"/>
        <w:jc w:val="both"/>
        <w:rPr>
          <w:rFonts w:ascii="Helvetica" w:hAnsi="Helvetica" w:cs="Helvetica"/>
          <w:sz w:val="24"/>
          <w:szCs w:val="24"/>
        </w:rPr>
      </w:pPr>
      <w:r w:rsidRPr="004F44E9">
        <w:rPr>
          <w:rFonts w:ascii="Helvetica" w:hAnsi="Helvetica" w:cs="Helvetica"/>
          <w:sz w:val="24"/>
          <w:szCs w:val="24"/>
        </w:rPr>
        <w:t>LTCOP actions may include but are not limited to:</w:t>
      </w:r>
    </w:p>
    <w:p w14:paraId="222FC7F2" w14:textId="5287DE90"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F</w:t>
      </w:r>
      <w:r w:rsidR="00A338CD" w:rsidRPr="004F44E9">
        <w:rPr>
          <w:rFonts w:ascii="Helvetica" w:hAnsi="Helvetica" w:cs="Helvetica"/>
          <w:sz w:val="24"/>
          <w:szCs w:val="24"/>
        </w:rPr>
        <w:t>ollowing up with the resident to find out if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is being followed and asking if the</w:t>
      </w:r>
      <w:r w:rsidR="006567A3" w:rsidRPr="004F44E9">
        <w:rPr>
          <w:rFonts w:ascii="Helvetica" w:hAnsi="Helvetica" w:cs="Helvetica"/>
          <w:sz w:val="24"/>
          <w:szCs w:val="24"/>
        </w:rPr>
        <w:t>y</w:t>
      </w:r>
      <w:r w:rsidR="00A338CD" w:rsidRPr="004F44E9">
        <w:rPr>
          <w:rFonts w:ascii="Helvetica" w:hAnsi="Helvetica" w:cs="Helvetica"/>
          <w:sz w:val="24"/>
          <w:szCs w:val="24"/>
        </w:rPr>
        <w:t xml:space="preserve"> </w:t>
      </w:r>
      <w:r w:rsidR="006567A3" w:rsidRPr="004F44E9">
        <w:rPr>
          <w:rFonts w:ascii="Helvetica" w:hAnsi="Helvetica" w:cs="Helvetica"/>
          <w:sz w:val="24"/>
          <w:szCs w:val="24"/>
        </w:rPr>
        <w:t>are</w:t>
      </w:r>
      <w:r w:rsidR="00A338CD" w:rsidRPr="004F44E9">
        <w:rPr>
          <w:rFonts w:ascii="Helvetica" w:hAnsi="Helvetica" w:cs="Helvetica"/>
          <w:sz w:val="24"/>
          <w:szCs w:val="24"/>
        </w:rPr>
        <w:t xml:space="preserve"> satisfied with the supports and services received  </w:t>
      </w:r>
    </w:p>
    <w:p w14:paraId="1E1663CF" w14:textId="0BBE1ABD"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A</w:t>
      </w:r>
      <w:r w:rsidR="00A338CD" w:rsidRPr="004F44E9">
        <w:rPr>
          <w:rFonts w:ascii="Helvetica" w:hAnsi="Helvetica" w:cs="Helvetica"/>
          <w:sz w:val="24"/>
          <w:szCs w:val="24"/>
        </w:rPr>
        <w:t>sking the</w:t>
      </w:r>
      <w:r w:rsidR="006567A3" w:rsidRPr="004F44E9">
        <w:rPr>
          <w:rFonts w:ascii="Helvetica" w:hAnsi="Helvetica" w:cs="Helvetica"/>
          <w:sz w:val="24"/>
          <w:szCs w:val="24"/>
        </w:rPr>
        <w:t>m</w:t>
      </w:r>
      <w:r w:rsidR="00A338CD" w:rsidRPr="004F44E9">
        <w:rPr>
          <w:rFonts w:ascii="Helvetica" w:hAnsi="Helvetica" w:cs="Helvetica"/>
          <w:sz w:val="24"/>
          <w:szCs w:val="24"/>
        </w:rPr>
        <w:t xml:space="preserve"> if changes need to be made to the care plan</w:t>
      </w:r>
    </w:p>
    <w:p w14:paraId="5BFFCE52" w14:textId="0BB99FC9"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E</w:t>
      </w:r>
      <w:r w:rsidR="00A338CD" w:rsidRPr="004F44E9">
        <w:rPr>
          <w:rFonts w:ascii="Helvetica" w:hAnsi="Helvetica" w:cs="Helvetica"/>
          <w:sz w:val="24"/>
          <w:szCs w:val="24"/>
        </w:rPr>
        <w:t>xplaining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right to request a</w:t>
      </w:r>
      <w:r w:rsidR="006567A3" w:rsidRPr="004F44E9">
        <w:rPr>
          <w:rFonts w:ascii="Helvetica" w:hAnsi="Helvetica" w:cs="Helvetica"/>
          <w:sz w:val="24"/>
          <w:szCs w:val="24"/>
        </w:rPr>
        <w:t xml:space="preserve">nother </w:t>
      </w:r>
      <w:r w:rsidR="00A338CD" w:rsidRPr="004F44E9">
        <w:rPr>
          <w:rFonts w:ascii="Helvetica" w:hAnsi="Helvetica" w:cs="Helvetica"/>
          <w:sz w:val="24"/>
          <w:szCs w:val="24"/>
        </w:rPr>
        <w:t>care plan meeting at any time to make modifications</w:t>
      </w:r>
      <w:r w:rsidR="006567A3" w:rsidRPr="004F44E9">
        <w:rPr>
          <w:rFonts w:ascii="Helvetica" w:hAnsi="Helvetica" w:cs="Helvetica"/>
          <w:sz w:val="24"/>
          <w:szCs w:val="24"/>
        </w:rPr>
        <w:t>, advising them that</w:t>
      </w:r>
      <w:r w:rsidR="00A338CD" w:rsidRPr="004F44E9">
        <w:rPr>
          <w:rFonts w:ascii="Helvetica" w:hAnsi="Helvetica" w:cs="Helvetica"/>
          <w:sz w:val="24"/>
          <w:szCs w:val="24"/>
        </w:rPr>
        <w:t xml:space="preserve"> </w:t>
      </w:r>
      <w:r w:rsidR="006567A3" w:rsidRPr="004F44E9">
        <w:rPr>
          <w:rFonts w:ascii="Helvetica" w:hAnsi="Helvetica" w:cs="Helvetica"/>
          <w:sz w:val="24"/>
          <w:szCs w:val="24"/>
        </w:rPr>
        <w:t>i</w:t>
      </w:r>
      <w:r w:rsidR="00A338CD" w:rsidRPr="004F44E9">
        <w:rPr>
          <w:rFonts w:ascii="Helvetica" w:hAnsi="Helvetica" w:cs="Helvetica"/>
          <w:sz w:val="24"/>
          <w:szCs w:val="24"/>
        </w:rPr>
        <w:t xml:space="preserve">f </w:t>
      </w:r>
      <w:r w:rsidR="006567A3" w:rsidRPr="004F44E9">
        <w:rPr>
          <w:rFonts w:ascii="Helvetica" w:hAnsi="Helvetica" w:cs="Helvetica"/>
          <w:sz w:val="24"/>
          <w:szCs w:val="24"/>
        </w:rPr>
        <w:t>something</w:t>
      </w:r>
      <w:r w:rsidR="00A338CD" w:rsidRPr="004F44E9">
        <w:rPr>
          <w:rFonts w:ascii="Helvetica" w:hAnsi="Helvetica" w:cs="Helvetica"/>
          <w:sz w:val="24"/>
          <w:szCs w:val="24"/>
        </w:rPr>
        <w:t xml:space="preserve"> is not included in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it will likely not happen</w:t>
      </w:r>
    </w:p>
    <w:p w14:paraId="7F9AFC9F" w14:textId="77777777" w:rsidR="00A338CD" w:rsidRPr="004F44E9" w:rsidRDefault="00A338CD" w:rsidP="00A338CD">
      <w:pPr>
        <w:pStyle w:val="ListParagraph"/>
        <w:spacing w:after="0"/>
        <w:jc w:val="both"/>
        <w:rPr>
          <w:rFonts w:ascii="Helvetica" w:hAnsi="Helvetica" w:cs="Helvetica"/>
          <w:sz w:val="24"/>
          <w:szCs w:val="24"/>
        </w:rPr>
      </w:pPr>
    </w:p>
    <w:p w14:paraId="77DA61FC" w14:textId="6C47A937" w:rsidR="00A338CD" w:rsidRPr="00DB407E" w:rsidRDefault="00A338CD" w:rsidP="00A338CD">
      <w:pPr>
        <w:jc w:val="both"/>
        <w:rPr>
          <w:rFonts w:ascii="Helvetica" w:hAnsi="Helvetica" w:cs="Helvetica"/>
          <w:i/>
          <w:iCs/>
          <w:color w:val="0000CC"/>
          <w:sz w:val="24"/>
          <w:szCs w:val="24"/>
        </w:rPr>
      </w:pPr>
      <w:r w:rsidRPr="00336133">
        <w:rPr>
          <w:rFonts w:ascii="Helvetica" w:hAnsi="Helvetica" w:cs="Helvetica"/>
          <w:b/>
          <w:bCs/>
          <w:i/>
          <w:iCs/>
          <w:color w:val="0000CC"/>
          <w:sz w:val="24"/>
          <w:szCs w:val="24"/>
        </w:rPr>
        <w:t>Trainer’s Note:</w:t>
      </w:r>
      <w:r w:rsidRPr="00DB407E">
        <w:rPr>
          <w:rFonts w:ascii="Helvetica" w:hAnsi="Helvetica" w:cs="Helvetica"/>
          <w:i/>
          <w:iCs/>
          <w:color w:val="0000CC"/>
          <w:sz w:val="24"/>
          <w:szCs w:val="24"/>
        </w:rPr>
        <w:t xml:space="preserve"> Ask</w:t>
      </w:r>
      <w:r w:rsidR="00E44996" w:rsidRPr="00DB407E">
        <w:rPr>
          <w:rFonts w:ascii="Helvetica" w:hAnsi="Helvetica" w:cs="Helvetica"/>
          <w:i/>
          <w:iCs/>
          <w:color w:val="0000CC"/>
          <w:sz w:val="24"/>
          <w:szCs w:val="24"/>
        </w:rPr>
        <w:t xml:space="preserve">, </w:t>
      </w:r>
      <w:r w:rsidR="00F43674" w:rsidRPr="00DB407E">
        <w:rPr>
          <w:rFonts w:ascii="Helvetica" w:hAnsi="Helvetica" w:cs="Helvetica"/>
          <w:i/>
          <w:iCs/>
          <w:color w:val="0000CC"/>
          <w:sz w:val="24"/>
          <w:szCs w:val="24"/>
        </w:rPr>
        <w:t>“</w:t>
      </w:r>
      <w:r w:rsidR="00E44996" w:rsidRPr="00DB407E">
        <w:rPr>
          <w:rFonts w:ascii="Helvetica" w:hAnsi="Helvetica" w:cs="Helvetica"/>
          <w:i/>
          <w:iCs/>
          <w:color w:val="0000CC"/>
          <w:sz w:val="24"/>
          <w:szCs w:val="24"/>
        </w:rPr>
        <w:t>h</w:t>
      </w:r>
      <w:r w:rsidRPr="00DB407E">
        <w:rPr>
          <w:rFonts w:ascii="Helvetica" w:hAnsi="Helvetica" w:cs="Helvetica"/>
          <w:i/>
          <w:iCs/>
          <w:color w:val="0000CC"/>
          <w:sz w:val="24"/>
          <w:szCs w:val="24"/>
        </w:rPr>
        <w:t>ow can residents who are unable to go to the meeting room attend or participate in their care plan meeting?</w:t>
      </w:r>
      <w:r w:rsidR="00F43674" w:rsidRPr="00DB407E">
        <w:rPr>
          <w:rFonts w:ascii="Helvetica" w:hAnsi="Helvetica" w:cs="Helvetica"/>
          <w:i/>
          <w:iCs/>
          <w:color w:val="0000CC"/>
          <w:sz w:val="24"/>
          <w:szCs w:val="24"/>
        </w:rPr>
        <w:t>”</w:t>
      </w:r>
      <w:r w:rsidRPr="00DB407E">
        <w:rPr>
          <w:rFonts w:ascii="Helvetica" w:hAnsi="Helvetica" w:cs="Helvetica"/>
          <w:i/>
          <w:iCs/>
          <w:color w:val="0000CC"/>
          <w:sz w:val="24"/>
          <w:szCs w:val="24"/>
        </w:rPr>
        <w:t xml:space="preserve"> </w:t>
      </w:r>
    </w:p>
    <w:p w14:paraId="0FEDF510" w14:textId="6D034D2B" w:rsidR="00A338CD" w:rsidRPr="00DB407E" w:rsidRDefault="00A338CD" w:rsidP="00336133">
      <w:pPr>
        <w:ind w:firstLine="720"/>
        <w:jc w:val="both"/>
        <w:rPr>
          <w:rFonts w:ascii="Helvetica" w:hAnsi="Helvetica" w:cs="Helvetica"/>
          <w:i/>
          <w:iCs/>
          <w:color w:val="0000CC"/>
          <w:sz w:val="24"/>
          <w:szCs w:val="24"/>
        </w:rPr>
      </w:pPr>
      <w:r w:rsidRPr="00336133">
        <w:rPr>
          <w:rFonts w:ascii="Helvetica" w:hAnsi="Helvetica" w:cs="Helvetica"/>
          <w:b/>
          <w:bCs/>
          <w:i/>
          <w:iCs/>
          <w:color w:val="0000CC"/>
          <w:sz w:val="24"/>
          <w:szCs w:val="24"/>
        </w:rPr>
        <w:t>Answer:</w:t>
      </w:r>
      <w:r w:rsidRPr="00DB407E">
        <w:rPr>
          <w:rFonts w:ascii="Helvetica" w:hAnsi="Helvetica" w:cs="Helvetica"/>
          <w:i/>
          <w:iCs/>
          <w:color w:val="0000CC"/>
          <w:sz w:val="24"/>
          <w:szCs w:val="24"/>
        </w:rPr>
        <w:t xml:space="preserve"> </w:t>
      </w:r>
      <w:r w:rsidR="00193E9A" w:rsidRPr="00DB407E">
        <w:rPr>
          <w:rFonts w:ascii="Helvetica" w:hAnsi="Helvetica" w:cs="Helvetica"/>
          <w:i/>
          <w:iCs/>
          <w:color w:val="0000CC"/>
          <w:sz w:val="24"/>
          <w:szCs w:val="24"/>
        </w:rPr>
        <w:t>Offer to h</w:t>
      </w:r>
      <w:r w:rsidRPr="00DB407E">
        <w:rPr>
          <w:rFonts w:ascii="Helvetica" w:hAnsi="Helvetica" w:cs="Helvetica"/>
          <w:i/>
          <w:iCs/>
          <w:color w:val="0000CC"/>
          <w:sz w:val="24"/>
          <w:szCs w:val="24"/>
        </w:rPr>
        <w:t>old the meeting in their room.</w:t>
      </w:r>
    </w:p>
    <w:p w14:paraId="36DF2BAC" w14:textId="104A69D2" w:rsidR="00A338CD" w:rsidRPr="00DB407E" w:rsidRDefault="00A338CD" w:rsidP="00A338CD">
      <w:pPr>
        <w:jc w:val="both"/>
        <w:rPr>
          <w:rFonts w:ascii="Helvetica" w:hAnsi="Helvetica" w:cs="Helvetica"/>
          <w:i/>
          <w:iCs/>
          <w:color w:val="0000CC"/>
          <w:sz w:val="24"/>
          <w:szCs w:val="24"/>
        </w:rPr>
      </w:pPr>
      <w:r w:rsidRPr="00DB407E">
        <w:rPr>
          <w:rFonts w:ascii="Helvetica" w:hAnsi="Helvetica" w:cs="Helvetica"/>
          <w:i/>
          <w:iCs/>
          <w:color w:val="0000CC"/>
          <w:sz w:val="24"/>
          <w:szCs w:val="24"/>
        </w:rPr>
        <w:t>Ask</w:t>
      </w:r>
      <w:r w:rsidR="00E44996" w:rsidRPr="00DB407E">
        <w:rPr>
          <w:rFonts w:ascii="Helvetica" w:hAnsi="Helvetica" w:cs="Helvetica"/>
          <w:i/>
          <w:iCs/>
          <w:color w:val="0000CC"/>
          <w:sz w:val="24"/>
          <w:szCs w:val="24"/>
        </w:rPr>
        <w:t xml:space="preserve">, </w:t>
      </w:r>
      <w:r w:rsidR="0020354A" w:rsidRPr="00DB407E">
        <w:rPr>
          <w:rFonts w:ascii="Helvetica" w:hAnsi="Helvetica" w:cs="Helvetica"/>
          <w:i/>
          <w:iCs/>
          <w:color w:val="0000CC"/>
          <w:sz w:val="24"/>
          <w:szCs w:val="24"/>
        </w:rPr>
        <w:t>“</w:t>
      </w:r>
      <w:r w:rsidR="00E44996" w:rsidRPr="00DB407E">
        <w:rPr>
          <w:rFonts w:ascii="Helvetica" w:hAnsi="Helvetica" w:cs="Helvetica"/>
          <w:i/>
          <w:iCs/>
          <w:color w:val="0000CC"/>
          <w:sz w:val="24"/>
          <w:szCs w:val="24"/>
        </w:rPr>
        <w:t>h</w:t>
      </w:r>
      <w:r w:rsidRPr="00DB407E">
        <w:rPr>
          <w:rFonts w:ascii="Helvetica" w:hAnsi="Helvetica" w:cs="Helvetica"/>
          <w:i/>
          <w:iCs/>
          <w:color w:val="0000CC"/>
          <w:sz w:val="24"/>
          <w:szCs w:val="24"/>
        </w:rPr>
        <w:t>ow can staff ensure residents, whose ability to make decisions about care and treatment is impaired, participate in their care plan to the best of their ability</w:t>
      </w:r>
      <w:r w:rsidR="00E44996" w:rsidRPr="00DB407E">
        <w:rPr>
          <w:rFonts w:ascii="Helvetica" w:hAnsi="Helvetica" w:cs="Helvetica"/>
          <w:i/>
          <w:iCs/>
          <w:color w:val="0000CC"/>
          <w:sz w:val="24"/>
          <w:szCs w:val="24"/>
        </w:rPr>
        <w:t>?</w:t>
      </w:r>
      <w:r w:rsidR="0020354A" w:rsidRPr="00DB407E">
        <w:rPr>
          <w:rFonts w:ascii="Helvetica" w:hAnsi="Helvetica" w:cs="Helvetica"/>
          <w:i/>
          <w:iCs/>
          <w:color w:val="0000CC"/>
          <w:sz w:val="24"/>
          <w:szCs w:val="24"/>
        </w:rPr>
        <w:t>”</w:t>
      </w:r>
    </w:p>
    <w:p w14:paraId="73DADC8F" w14:textId="2F4577C9" w:rsidR="00DB407E" w:rsidRPr="00DB407E" w:rsidRDefault="00A338CD" w:rsidP="001471EA">
      <w:pPr>
        <w:ind w:left="720"/>
        <w:jc w:val="both"/>
        <w:rPr>
          <w:rFonts w:ascii="Helvetica" w:hAnsi="Helvetica" w:cs="Helvetica"/>
          <w:i/>
          <w:iCs/>
          <w:color w:val="0000CC"/>
          <w:sz w:val="24"/>
          <w:szCs w:val="24"/>
        </w:rPr>
      </w:pPr>
      <w:r w:rsidRPr="00336133">
        <w:rPr>
          <w:rFonts w:ascii="Helvetica" w:hAnsi="Helvetica" w:cs="Helvetica"/>
          <w:b/>
          <w:bCs/>
          <w:i/>
          <w:iCs/>
          <w:color w:val="0000CC"/>
          <w:sz w:val="24"/>
          <w:szCs w:val="24"/>
        </w:rPr>
        <w:t>Answer:</w:t>
      </w:r>
      <w:r w:rsidRPr="00DB407E">
        <w:rPr>
          <w:rFonts w:ascii="Helvetica" w:hAnsi="Helvetica" w:cs="Helvetica"/>
          <w:i/>
          <w:iCs/>
          <w:color w:val="0000CC"/>
          <w:sz w:val="24"/>
          <w:szCs w:val="24"/>
        </w:rPr>
        <w:t xml:space="preserve"> Plan enough time for information exchange and decision-making. Ask residents who they would like to attend the meeting to support them in decision-making.</w:t>
      </w:r>
    </w:p>
    <w:p w14:paraId="687D1EED" w14:textId="75E687AC" w:rsidR="00BD3835" w:rsidRPr="004F44E9" w:rsidRDefault="00321668" w:rsidP="00A338CD">
      <w:pPr>
        <w:jc w:val="both"/>
        <w:rPr>
          <w:rFonts w:ascii="Helvetica" w:hAnsi="Helvetica" w:cs="Helvetica"/>
          <w:sz w:val="24"/>
          <w:szCs w:val="24"/>
        </w:rPr>
      </w:pPr>
      <w:r>
        <w:rPr>
          <w:noProof/>
        </w:rPr>
        <w:drawing>
          <wp:anchor distT="0" distB="0" distL="114300" distR="114300" simplePos="0" relativeHeight="251671040" behindDoc="1" locked="0" layoutInCell="1" allowOverlap="1" wp14:anchorId="484BAB58" wp14:editId="494FBB13">
            <wp:simplePos x="0" y="0"/>
            <wp:positionH relativeFrom="margin">
              <wp:align>left</wp:align>
            </wp:positionH>
            <wp:positionV relativeFrom="paragraph">
              <wp:posOffset>114300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7" name="Graphic 2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r w:rsidR="00A338CD" w:rsidRPr="004F44E9">
        <w:rPr>
          <w:rFonts w:ascii="Helvetica" w:hAnsi="Helvetica" w:cs="Helvetica"/>
          <w:sz w:val="24"/>
          <w:szCs w:val="24"/>
        </w:rPr>
        <w:t>Learn more about</w:t>
      </w:r>
      <w:r w:rsidR="00094706" w:rsidRPr="004F44E9">
        <w:rPr>
          <w:rFonts w:ascii="Helvetica" w:hAnsi="Helvetica" w:cs="Helvetica"/>
          <w:sz w:val="24"/>
          <w:szCs w:val="24"/>
        </w:rPr>
        <w:t xml:space="preserve"> </w:t>
      </w:r>
      <w:hyperlink r:id="rId33" w:history="1">
        <w:r w:rsidR="00094706" w:rsidRPr="00336133">
          <w:rPr>
            <w:rStyle w:val="Hyperlink"/>
            <w:rFonts w:ascii="Helvetica" w:hAnsi="Helvetica" w:cs="Helvetica"/>
            <w:sz w:val="24"/>
            <w:szCs w:val="24"/>
          </w:rPr>
          <w:t>assessments and care plans</w:t>
        </w:r>
      </w:hyperlink>
      <w:r w:rsidR="00336133">
        <w:t>.</w:t>
      </w:r>
      <w:r w:rsidR="00094706" w:rsidRPr="00DB407E">
        <w:rPr>
          <w:rStyle w:val="FootnoteReference"/>
          <w:rFonts w:ascii="Helvetica" w:hAnsi="Helvetica" w:cs="Helvetica"/>
          <w:color w:val="000000" w:themeColor="text1"/>
          <w:sz w:val="24"/>
          <w:szCs w:val="24"/>
        </w:rPr>
        <w:footnoteReference w:id="49"/>
      </w:r>
      <w:r w:rsidR="00E44996" w:rsidRPr="004F44E9">
        <w:rPr>
          <w:rFonts w:ascii="Helvetica" w:hAnsi="Helvetica" w:cs="Helvetica"/>
          <w:sz w:val="24"/>
          <w:szCs w:val="24"/>
        </w:rPr>
        <w:t xml:space="preserve"> </w:t>
      </w:r>
      <w:r w:rsidR="00A338CD" w:rsidRPr="004F44E9">
        <w:rPr>
          <w:rFonts w:ascii="Helvetica" w:hAnsi="Helvetica" w:cs="Helvetica"/>
          <w:sz w:val="24"/>
          <w:szCs w:val="24"/>
        </w:rPr>
        <w:t xml:space="preserve">For additional training on person-centered care, go to the Texas Long-Term Care Ombudsman </w:t>
      </w:r>
      <w:hyperlink r:id="rId34" w:history="1">
        <w:r w:rsidR="00A338CD" w:rsidRPr="004F44E9">
          <w:rPr>
            <w:rStyle w:val="Hyperlink"/>
            <w:rFonts w:ascii="Helvetica" w:hAnsi="Helvetica" w:cs="Helvetica"/>
            <w:sz w:val="24"/>
            <w:szCs w:val="24"/>
          </w:rPr>
          <w:t>Person-Centered Care Video Series</w:t>
        </w:r>
      </w:hyperlink>
      <w:r w:rsidR="00A338CD" w:rsidRPr="004F44E9">
        <w:rPr>
          <w:rFonts w:ascii="Helvetica" w:hAnsi="Helvetica" w:cs="Helvetica"/>
          <w:sz w:val="24"/>
          <w:szCs w:val="24"/>
        </w:rPr>
        <w:t xml:space="preserve"> Teaching Guide.</w:t>
      </w:r>
      <w:r w:rsidR="00094706" w:rsidRPr="004F44E9">
        <w:rPr>
          <w:rStyle w:val="FootnoteReference"/>
          <w:rFonts w:ascii="Helvetica" w:hAnsi="Helvetica" w:cs="Helvetica"/>
          <w:sz w:val="24"/>
          <w:szCs w:val="24"/>
        </w:rPr>
        <w:footnoteReference w:id="50"/>
      </w:r>
    </w:p>
    <w:p w14:paraId="081837BA" w14:textId="6930B6F0" w:rsidR="002A2106" w:rsidRDefault="002A2106" w:rsidP="002A2106">
      <w:pPr>
        <w:pStyle w:val="Heading1"/>
        <w:pBdr>
          <w:bottom w:val="none" w:sz="0" w:space="0" w:color="auto"/>
        </w:pBdr>
        <w:rPr>
          <w:rFonts w:ascii="Helvetica" w:hAnsi="Helvetica" w:cs="Helvetica"/>
          <w:b/>
          <w:bCs/>
          <w:sz w:val="32"/>
          <w:szCs w:val="32"/>
        </w:rPr>
      </w:pPr>
      <w:bookmarkStart w:id="96" w:name="_Toc80709258"/>
      <w:r>
        <w:rPr>
          <w:rFonts w:ascii="Helvetica" w:hAnsi="Helvetica" w:cs="Helvetica"/>
          <w:b/>
          <w:bCs/>
          <w:sz w:val="32"/>
          <w:szCs w:val="32"/>
        </w:rPr>
        <w:br/>
      </w:r>
    </w:p>
    <w:p w14:paraId="0CE70F06" w14:textId="77777777" w:rsidR="002A2106" w:rsidRPr="002A2106" w:rsidRDefault="002A2106" w:rsidP="002A2106"/>
    <w:p w14:paraId="4310CD71" w14:textId="1165C3E1" w:rsidR="00897B9E" w:rsidRDefault="00A338CD" w:rsidP="001E50C3">
      <w:pPr>
        <w:pStyle w:val="Heading1"/>
        <w:pBdr>
          <w:bottom w:val="single" w:sz="4" w:space="2" w:color="auto"/>
        </w:pBdr>
        <w:jc w:val="center"/>
        <w:rPr>
          <w:rFonts w:ascii="Helvetica" w:hAnsi="Helvetica" w:cs="Helvetica"/>
          <w:b/>
          <w:bCs/>
          <w:sz w:val="56"/>
          <w:szCs w:val="56"/>
        </w:rPr>
      </w:pPr>
      <w:r w:rsidRPr="00897B9E">
        <w:rPr>
          <w:rFonts w:ascii="Helvetica" w:hAnsi="Helvetica" w:cs="Helvetica"/>
          <w:b/>
          <w:bCs/>
          <w:sz w:val="56"/>
          <w:szCs w:val="56"/>
        </w:rPr>
        <w:lastRenderedPageBreak/>
        <w:t xml:space="preserve">Section </w:t>
      </w:r>
      <w:r w:rsidR="00D454D5" w:rsidRPr="00897B9E">
        <w:rPr>
          <w:rFonts w:ascii="Helvetica" w:hAnsi="Helvetica" w:cs="Helvetica"/>
          <w:b/>
          <w:bCs/>
          <w:sz w:val="56"/>
          <w:szCs w:val="56"/>
        </w:rPr>
        <w:t>7</w:t>
      </w:r>
      <w:r w:rsidRPr="00897B9E">
        <w:rPr>
          <w:rFonts w:ascii="Helvetica" w:hAnsi="Helvetica" w:cs="Helvetica"/>
          <w:b/>
          <w:bCs/>
          <w:sz w:val="56"/>
          <w:szCs w:val="56"/>
        </w:rPr>
        <w:t>:</w:t>
      </w:r>
    </w:p>
    <w:p w14:paraId="71BCC8C4" w14:textId="4EB52ACC" w:rsidR="00A338CD" w:rsidRPr="00897B9E" w:rsidRDefault="00A338CD" w:rsidP="001E50C3">
      <w:pPr>
        <w:pStyle w:val="Heading1"/>
        <w:pBdr>
          <w:bottom w:val="single" w:sz="4" w:space="2" w:color="auto"/>
        </w:pBdr>
        <w:jc w:val="center"/>
        <w:rPr>
          <w:rFonts w:ascii="Helvetica" w:hAnsi="Helvetica" w:cs="Helvetica"/>
          <w:b/>
          <w:bCs/>
          <w:sz w:val="48"/>
          <w:szCs w:val="48"/>
        </w:rPr>
      </w:pPr>
      <w:r w:rsidRPr="00897B9E">
        <w:rPr>
          <w:rFonts w:ascii="Helvetica" w:hAnsi="Helvetica" w:cs="Helvetica"/>
          <w:b/>
          <w:bCs/>
          <w:sz w:val="48"/>
          <w:szCs w:val="48"/>
        </w:rPr>
        <w:t>Resident Councils and Family Councils</w:t>
      </w:r>
      <w:bookmarkEnd w:id="96"/>
    </w:p>
    <w:p w14:paraId="726EEC34" w14:textId="77777777" w:rsidR="00A338CD" w:rsidRPr="004F44E9" w:rsidRDefault="00A338CD" w:rsidP="00A338CD">
      <w:pPr>
        <w:rPr>
          <w:rFonts w:ascii="Helvetica" w:hAnsi="Helvetica" w:cs="Helvetica"/>
        </w:rPr>
      </w:pPr>
    </w:p>
    <w:p w14:paraId="24688167" w14:textId="7FB9005C" w:rsidR="00A338CD" w:rsidRPr="004F44E9" w:rsidRDefault="00A338CD" w:rsidP="00A338CD">
      <w:pPr>
        <w:rPr>
          <w:rFonts w:ascii="Helvetica" w:hAnsi="Helvetica" w:cs="Helvetica"/>
        </w:rPr>
      </w:pPr>
      <w:r w:rsidRPr="004F44E9">
        <w:rPr>
          <w:rFonts w:ascii="Helvetica" w:hAnsi="Helvetica" w:cs="Helvetica"/>
        </w:rPr>
        <w:br w:type="page"/>
      </w:r>
    </w:p>
    <w:p w14:paraId="73723016" w14:textId="77777777" w:rsidR="00A338CD" w:rsidRPr="00EA346D" w:rsidRDefault="00A338CD" w:rsidP="00A338CD">
      <w:pPr>
        <w:pStyle w:val="Heading2"/>
        <w:rPr>
          <w:rFonts w:ascii="Helvetica" w:hAnsi="Helvetica" w:cs="Helvetica"/>
          <w:b/>
          <w:bCs/>
          <w:color w:val="000000" w:themeColor="text1"/>
          <w:sz w:val="40"/>
          <w:szCs w:val="40"/>
        </w:rPr>
      </w:pPr>
      <w:bookmarkStart w:id="97" w:name="_Toc80709259"/>
      <w:r w:rsidRPr="00EA346D">
        <w:rPr>
          <w:rFonts w:ascii="Helvetica" w:hAnsi="Helvetica" w:cs="Helvetica"/>
          <w:b/>
          <w:bCs/>
          <w:color w:val="000000" w:themeColor="text1"/>
          <w:sz w:val="40"/>
          <w:szCs w:val="40"/>
        </w:rPr>
        <w:lastRenderedPageBreak/>
        <w:t>Resident Councils</w:t>
      </w:r>
      <w:bookmarkEnd w:id="97"/>
    </w:p>
    <w:p w14:paraId="6C5E0BBE" w14:textId="057CF185" w:rsidR="00D05AC2" w:rsidRPr="00897B9E" w:rsidRDefault="005A283F" w:rsidP="003F1492">
      <w:pPr>
        <w:pStyle w:val="ListParagraph"/>
        <w:numPr>
          <w:ilvl w:val="0"/>
          <w:numId w:val="105"/>
        </w:numPr>
        <w:jc w:val="both"/>
        <w:rPr>
          <w:rFonts w:ascii="Helvetica" w:hAnsi="Helvetica" w:cs="Helvetica"/>
          <w:i/>
          <w:iCs/>
          <w:color w:val="0000CC"/>
          <w:sz w:val="24"/>
          <w:szCs w:val="24"/>
        </w:rPr>
      </w:pPr>
      <w:r w:rsidRPr="00897B9E">
        <w:rPr>
          <w:rFonts w:ascii="Helvetica" w:hAnsi="Helvetica" w:cs="Helvetica"/>
          <w:b/>
          <w:bCs/>
          <w:i/>
          <w:iCs/>
          <w:color w:val="0000CC"/>
          <w:sz w:val="24"/>
          <w:szCs w:val="24"/>
        </w:rPr>
        <w:t>Add state-specific requirements and information about Resident Councils in nursing facilities (NFs) and residential care communities (RCCs)</w:t>
      </w:r>
      <w:r w:rsidR="00D05AC2" w:rsidRPr="00897B9E">
        <w:rPr>
          <w:rFonts w:ascii="Helvetica" w:hAnsi="Helvetica" w:cs="Helvetica"/>
          <w:b/>
          <w:bCs/>
          <w:i/>
          <w:iCs/>
          <w:color w:val="0000CC"/>
          <w:sz w:val="24"/>
          <w:szCs w:val="24"/>
        </w:rPr>
        <w:t xml:space="preserve">, if </w:t>
      </w:r>
      <w:r w:rsidR="00643ADB" w:rsidRPr="00897B9E">
        <w:rPr>
          <w:rFonts w:ascii="Helvetica" w:hAnsi="Helvetica" w:cs="Helvetica"/>
          <w:b/>
          <w:bCs/>
          <w:i/>
          <w:iCs/>
          <w:color w:val="0000CC"/>
          <w:sz w:val="24"/>
          <w:szCs w:val="24"/>
        </w:rPr>
        <w:t>applicable</w:t>
      </w:r>
      <w:r w:rsidRPr="00897B9E">
        <w:rPr>
          <w:rFonts w:ascii="Helvetica" w:hAnsi="Helvetica" w:cs="Helvetica"/>
          <w:b/>
          <w:bCs/>
          <w:i/>
          <w:iCs/>
          <w:color w:val="0000CC"/>
          <w:sz w:val="24"/>
          <w:szCs w:val="24"/>
        </w:rPr>
        <w:t>.</w:t>
      </w:r>
    </w:p>
    <w:p w14:paraId="52E9D9C7" w14:textId="25961993" w:rsidR="0013609B" w:rsidRPr="00897B9E" w:rsidRDefault="0013609B" w:rsidP="005845DF">
      <w:pPr>
        <w:jc w:val="both"/>
        <w:rPr>
          <w:rFonts w:ascii="Helvetica" w:hAnsi="Helvetica" w:cs="Helvetica"/>
          <w:i/>
          <w:iCs/>
          <w:color w:val="0000CC"/>
          <w:sz w:val="24"/>
          <w:szCs w:val="24"/>
        </w:rPr>
      </w:pPr>
      <w:r w:rsidRPr="00897B9E">
        <w:rPr>
          <w:rFonts w:ascii="Helvetica" w:hAnsi="Helvetica" w:cs="Helvetica"/>
          <w:i/>
          <w:iCs/>
          <w:color w:val="0000CC"/>
          <w:sz w:val="24"/>
          <w:szCs w:val="24"/>
        </w:rPr>
        <w:t>Allow a</w:t>
      </w:r>
      <w:r w:rsidR="001458BC">
        <w:rPr>
          <w:rFonts w:ascii="Helvetica" w:hAnsi="Helvetica" w:cs="Helvetica"/>
          <w:i/>
          <w:iCs/>
          <w:color w:val="0000CC"/>
          <w:sz w:val="24"/>
          <w:szCs w:val="24"/>
        </w:rPr>
        <w:t>t least</w:t>
      </w:r>
      <w:r w:rsidRPr="00897B9E">
        <w:rPr>
          <w:rFonts w:ascii="Helvetica" w:hAnsi="Helvetica" w:cs="Helvetica"/>
          <w:i/>
          <w:iCs/>
          <w:color w:val="0000CC"/>
          <w:sz w:val="24"/>
          <w:szCs w:val="24"/>
        </w:rPr>
        <w:t xml:space="preserve"> 15 minutes for Section </w:t>
      </w:r>
      <w:r w:rsidR="00D454D5" w:rsidRPr="00897B9E">
        <w:rPr>
          <w:rFonts w:ascii="Helvetica" w:hAnsi="Helvetica" w:cs="Helvetica"/>
          <w:i/>
          <w:iCs/>
          <w:color w:val="0000CC"/>
          <w:sz w:val="24"/>
          <w:szCs w:val="24"/>
        </w:rPr>
        <w:t>7</w:t>
      </w:r>
      <w:r w:rsidRPr="00897B9E">
        <w:rPr>
          <w:rFonts w:ascii="Helvetica" w:hAnsi="Helvetica" w:cs="Helvetica"/>
          <w:i/>
          <w:iCs/>
          <w:color w:val="0000CC"/>
          <w:sz w:val="24"/>
          <w:szCs w:val="24"/>
        </w:rPr>
        <w:t xml:space="preserve">. </w:t>
      </w:r>
    </w:p>
    <w:p w14:paraId="25CC0CEE" w14:textId="786977ED" w:rsidR="00493ACF" w:rsidRPr="00897B9E" w:rsidRDefault="004F15CA" w:rsidP="005845DF">
      <w:pPr>
        <w:jc w:val="both"/>
        <w:rPr>
          <w:rFonts w:ascii="Helvetica" w:hAnsi="Helvetica" w:cs="Helvetica"/>
          <w:i/>
          <w:iCs/>
          <w:color w:val="0000CC"/>
          <w:sz w:val="24"/>
          <w:szCs w:val="24"/>
        </w:rPr>
      </w:pPr>
      <w:r w:rsidRPr="004C3F39">
        <w:rPr>
          <w:rFonts w:ascii="Helvetica" w:hAnsi="Helvetica" w:cs="Helvetica"/>
          <w:b/>
          <w:bCs/>
          <w:i/>
          <w:iCs/>
          <w:color w:val="0000CC"/>
          <w:sz w:val="24"/>
          <w:szCs w:val="24"/>
        </w:rPr>
        <w:t>Trainer’s Note:</w:t>
      </w:r>
      <w:r w:rsidRPr="00897B9E">
        <w:rPr>
          <w:rFonts w:ascii="Helvetica" w:hAnsi="Helvetica" w:cs="Helvetica"/>
          <w:i/>
          <w:iCs/>
          <w:color w:val="0000CC"/>
          <w:sz w:val="24"/>
          <w:szCs w:val="24"/>
        </w:rPr>
        <w:t xml:space="preserve"> </w:t>
      </w:r>
      <w:r w:rsidR="00493ACF" w:rsidRPr="00897B9E">
        <w:rPr>
          <w:rFonts w:ascii="Helvetica" w:hAnsi="Helvetica" w:cs="Helvetica"/>
          <w:i/>
          <w:iCs/>
          <w:color w:val="0000CC"/>
          <w:sz w:val="24"/>
          <w:szCs w:val="24"/>
        </w:rPr>
        <w:t xml:space="preserve">Not all facilities have Resident Councils. Share your experience </w:t>
      </w:r>
      <w:r w:rsidR="006C0D4E">
        <w:rPr>
          <w:rFonts w:ascii="Helvetica" w:hAnsi="Helvetica" w:cs="Helvetica"/>
          <w:i/>
          <w:iCs/>
          <w:color w:val="0000CC"/>
          <w:sz w:val="24"/>
          <w:szCs w:val="24"/>
        </w:rPr>
        <w:t>of</w:t>
      </w:r>
      <w:r w:rsidR="006C0D4E" w:rsidRPr="00897B9E">
        <w:rPr>
          <w:rFonts w:ascii="Helvetica" w:hAnsi="Helvetica" w:cs="Helvetica"/>
          <w:i/>
          <w:iCs/>
          <w:color w:val="0000CC"/>
          <w:sz w:val="24"/>
          <w:szCs w:val="24"/>
        </w:rPr>
        <w:t xml:space="preserve"> </w:t>
      </w:r>
      <w:r w:rsidR="00493ACF" w:rsidRPr="00897B9E">
        <w:rPr>
          <w:rFonts w:ascii="Helvetica" w:hAnsi="Helvetica" w:cs="Helvetica"/>
          <w:i/>
          <w:iCs/>
          <w:color w:val="0000CC"/>
          <w:sz w:val="24"/>
          <w:szCs w:val="24"/>
        </w:rPr>
        <w:t>attending Resident Council meetings.</w:t>
      </w:r>
    </w:p>
    <w:p w14:paraId="23633125" w14:textId="04C83A1C" w:rsidR="001F75ED" w:rsidRPr="004F44E9" w:rsidRDefault="00A129CB" w:rsidP="00A338CD">
      <w:pPr>
        <w:jc w:val="both"/>
        <w:rPr>
          <w:rFonts w:ascii="Helvetica" w:hAnsi="Helvetica" w:cs="Helvetica"/>
          <w:sz w:val="24"/>
          <w:szCs w:val="24"/>
        </w:rPr>
      </w:pPr>
      <w:r w:rsidRPr="004F44E9">
        <w:rPr>
          <w:rFonts w:ascii="Helvetica" w:hAnsi="Helvetica" w:cs="Helvetica"/>
          <w:sz w:val="24"/>
          <w:szCs w:val="24"/>
        </w:rPr>
        <w:t xml:space="preserve">A Resident Council is an independent </w:t>
      </w:r>
      <w:r w:rsidR="001F75ED" w:rsidRPr="004F44E9">
        <w:rPr>
          <w:rFonts w:ascii="Helvetica" w:hAnsi="Helvetica" w:cs="Helvetica"/>
          <w:sz w:val="24"/>
          <w:szCs w:val="24"/>
        </w:rPr>
        <w:t xml:space="preserve">group of residents that meets regularly to discuss and </w:t>
      </w:r>
      <w:r w:rsidR="002D5F6F" w:rsidRPr="004F44E9">
        <w:rPr>
          <w:rFonts w:ascii="Helvetica" w:hAnsi="Helvetica" w:cs="Helvetica"/>
          <w:sz w:val="24"/>
          <w:szCs w:val="24"/>
        </w:rPr>
        <w:t>seek resolution to concerns</w:t>
      </w:r>
      <w:r w:rsidR="008D62A7" w:rsidRPr="004F44E9">
        <w:rPr>
          <w:rFonts w:ascii="Helvetica" w:hAnsi="Helvetica" w:cs="Helvetica"/>
          <w:sz w:val="24"/>
          <w:szCs w:val="24"/>
        </w:rPr>
        <w:t>;</w:t>
      </w:r>
      <w:r w:rsidR="002D5F6F" w:rsidRPr="004F44E9">
        <w:rPr>
          <w:rFonts w:ascii="Helvetica" w:hAnsi="Helvetica" w:cs="Helvetica"/>
          <w:sz w:val="24"/>
          <w:szCs w:val="24"/>
        </w:rPr>
        <w:t xml:space="preserve"> </w:t>
      </w:r>
      <w:r w:rsidR="001F75ED" w:rsidRPr="004F44E9">
        <w:rPr>
          <w:rFonts w:ascii="Helvetica" w:hAnsi="Helvetica" w:cs="Helvetica"/>
          <w:sz w:val="24"/>
          <w:szCs w:val="24"/>
        </w:rPr>
        <w:t>offer suggestions about facility policies and procedures affecting residents’ care, treatment, and quality of life; support each other; plan resident and family activities; participate in educational activities; or for any other purpose.</w:t>
      </w:r>
    </w:p>
    <w:p w14:paraId="483162FE" w14:textId="3B06AC1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Some states have regulations pertaining to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 in both nursing facilities and RCCs. These state regulations often mirror the federal regulations below.</w:t>
      </w:r>
    </w:p>
    <w:p w14:paraId="29AF8CF5" w14:textId="70E4640A" w:rsidR="00A338CD" w:rsidRPr="00EA346D" w:rsidRDefault="00A338CD" w:rsidP="00A338CD">
      <w:pPr>
        <w:pStyle w:val="Heading3"/>
        <w:rPr>
          <w:rFonts w:ascii="Helvetica" w:hAnsi="Helvetica" w:cs="Helvetica"/>
          <w:b/>
          <w:bCs/>
          <w:color w:val="000000" w:themeColor="text1"/>
        </w:rPr>
      </w:pPr>
      <w:bookmarkStart w:id="98" w:name="_Toc80709260"/>
      <w:r w:rsidRPr="00EA346D">
        <w:rPr>
          <w:rFonts w:ascii="Helvetica" w:hAnsi="Helvetica" w:cs="Helvetica"/>
          <w:b/>
          <w:bCs/>
          <w:color w:val="000000" w:themeColor="text1"/>
        </w:rPr>
        <w:t xml:space="preserve">Federal </w:t>
      </w:r>
      <w:r w:rsidR="00F27927" w:rsidRPr="00EA346D">
        <w:rPr>
          <w:rFonts w:ascii="Helvetica" w:hAnsi="Helvetica" w:cs="Helvetica"/>
          <w:b/>
          <w:bCs/>
          <w:color w:val="000000" w:themeColor="text1"/>
        </w:rPr>
        <w:t>Regulations</w:t>
      </w:r>
      <w:bookmarkEnd w:id="98"/>
      <w:r w:rsidR="00F27927" w:rsidRPr="00EA346D">
        <w:rPr>
          <w:rFonts w:ascii="Helvetica" w:hAnsi="Helvetica" w:cs="Helvetica"/>
          <w:b/>
          <w:bCs/>
          <w:color w:val="000000" w:themeColor="text1"/>
        </w:rPr>
        <w:t xml:space="preserve"> </w:t>
      </w:r>
    </w:p>
    <w:p w14:paraId="4EBF4EF2" w14:textId="2B7FADA2"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Federal nursing </w:t>
      </w:r>
      <w:r w:rsidR="00173971" w:rsidRPr="004F44E9">
        <w:rPr>
          <w:rFonts w:ascii="Helvetica" w:hAnsi="Helvetica" w:cs="Helvetica"/>
          <w:sz w:val="24"/>
          <w:szCs w:val="24"/>
        </w:rPr>
        <w:t>facility</w:t>
      </w:r>
      <w:r w:rsidRPr="004F44E9">
        <w:rPr>
          <w:rFonts w:ascii="Helvetica" w:hAnsi="Helvetica" w:cs="Helvetica"/>
          <w:sz w:val="24"/>
          <w:szCs w:val="24"/>
        </w:rPr>
        <w:t xml:space="preserve"> regulations include the following requirements for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w:t>
      </w:r>
    </w:p>
    <w:p w14:paraId="1C447FBE" w14:textId="7502D9E5"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if one exists, with a private space for meetings.</w:t>
      </w:r>
    </w:p>
    <w:p w14:paraId="0AE57019" w14:textId="5F0C21BC"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take reasonable steps, with the approval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to make residents aware of upcoming meetings in a timely manner.</w:t>
      </w:r>
    </w:p>
    <w:p w14:paraId="1F0A1AEB" w14:textId="50262464"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who is approved by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and the facility to </w:t>
      </w:r>
      <w:proofErr w:type="gramStart"/>
      <w:r w:rsidRPr="004F44E9">
        <w:rPr>
          <w:rFonts w:ascii="Helvetica" w:hAnsi="Helvetica" w:cs="Helvetica"/>
          <w:sz w:val="24"/>
          <w:szCs w:val="24"/>
        </w:rPr>
        <w:t>provide assistance</w:t>
      </w:r>
      <w:proofErr w:type="gramEnd"/>
      <w:r w:rsidRPr="004F44E9">
        <w:rPr>
          <w:rFonts w:ascii="Helvetica" w:hAnsi="Helvetica" w:cs="Helvetica"/>
          <w:sz w:val="24"/>
          <w:szCs w:val="24"/>
        </w:rPr>
        <w:t xml:space="preserve"> and respond to written requests from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1B766D0" w14:textId="19C5E9A6"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consider the views of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and act promptly upon grievances and recommendations of the</w:t>
      </w:r>
      <w:r w:rsidR="00677B10" w:rsidRPr="004F44E9">
        <w:rPr>
          <w:rFonts w:ascii="Helvetica" w:hAnsi="Helvetica" w:cs="Helvetica"/>
          <w:sz w:val="24"/>
          <w:szCs w:val="24"/>
        </w:rPr>
        <w:t xml:space="preserve"> 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concerning issues of resident care and life in the facility.</w:t>
      </w:r>
    </w:p>
    <w:p w14:paraId="53F0114D" w14:textId="77777777" w:rsidR="00A338CD" w:rsidRPr="004F44E9" w:rsidRDefault="00A338CD" w:rsidP="00A338CD">
      <w:pPr>
        <w:pStyle w:val="ListParagraph"/>
        <w:numPr>
          <w:ilvl w:val="1"/>
          <w:numId w:val="49"/>
        </w:numPr>
        <w:spacing w:after="0"/>
        <w:jc w:val="both"/>
        <w:rPr>
          <w:rFonts w:ascii="Helvetica" w:hAnsi="Helvetica" w:cs="Helvetica"/>
          <w:sz w:val="24"/>
          <w:szCs w:val="24"/>
        </w:rPr>
      </w:pPr>
      <w:r w:rsidRPr="004F44E9">
        <w:rPr>
          <w:rFonts w:ascii="Helvetica" w:hAnsi="Helvetica" w:cs="Helvetica"/>
          <w:sz w:val="24"/>
          <w:szCs w:val="24"/>
        </w:rPr>
        <w:t>The facility must be able to demonstrate their response and rationale for their response.</w:t>
      </w:r>
    </w:p>
    <w:p w14:paraId="3BD4ABB6" w14:textId="3FE33619" w:rsidR="00A338CD" w:rsidRPr="004F44E9" w:rsidRDefault="00A338CD" w:rsidP="00A338CD">
      <w:pPr>
        <w:pStyle w:val="ListParagraph"/>
        <w:numPr>
          <w:ilvl w:val="1"/>
          <w:numId w:val="49"/>
        </w:numPr>
        <w:jc w:val="both"/>
        <w:rPr>
          <w:rFonts w:ascii="Helvetica" w:hAnsi="Helvetica" w:cs="Helvetica"/>
          <w:sz w:val="24"/>
          <w:szCs w:val="24"/>
        </w:rPr>
      </w:pPr>
      <w:r w:rsidRPr="004F44E9">
        <w:rPr>
          <w:rFonts w:ascii="Helvetica" w:hAnsi="Helvetica" w:cs="Helvetica"/>
          <w:sz w:val="24"/>
          <w:szCs w:val="24"/>
        </w:rPr>
        <w:t xml:space="preserve">The right to a response does not mean facilities are required to implement every request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8CC3ECE" w14:textId="68DDC829" w:rsidR="00A338CD"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are closed to staff, visitors, and other guests. For staff, visitors, or other guests to attend,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must invite them.</w:t>
      </w:r>
    </w:p>
    <w:p w14:paraId="4131D084" w14:textId="77777777" w:rsidR="006F3C0D" w:rsidRPr="004F44E9" w:rsidRDefault="006F3C0D" w:rsidP="006F3C0D">
      <w:pPr>
        <w:pStyle w:val="ListParagraph"/>
        <w:spacing w:after="0"/>
        <w:jc w:val="both"/>
        <w:rPr>
          <w:rFonts w:ascii="Helvetica" w:hAnsi="Helvetica" w:cs="Helvetica"/>
          <w:sz w:val="24"/>
          <w:szCs w:val="24"/>
        </w:rPr>
      </w:pPr>
    </w:p>
    <w:p w14:paraId="4CB03E0E" w14:textId="1F1CE1A8" w:rsidR="00A338CD" w:rsidRPr="00EA346D" w:rsidRDefault="0063458C" w:rsidP="00A338CD">
      <w:pPr>
        <w:pStyle w:val="Heading3"/>
        <w:rPr>
          <w:rFonts w:ascii="Helvetica" w:hAnsi="Helvetica" w:cs="Helvetica"/>
          <w:b/>
          <w:bCs/>
          <w:color w:val="000000" w:themeColor="text1"/>
        </w:rPr>
      </w:pPr>
      <w:bookmarkStart w:id="99" w:name="_Toc80709261"/>
      <w:r w:rsidRPr="00EA346D">
        <w:rPr>
          <w:rFonts w:ascii="Helvetica" w:hAnsi="Helvetica" w:cs="Helvetica"/>
          <w:b/>
          <w:bCs/>
          <w:color w:val="000000" w:themeColor="text1"/>
        </w:rPr>
        <w:t>The Ombudsman Program</w:t>
      </w:r>
      <w:r w:rsidR="00A338CD" w:rsidRPr="00EA346D">
        <w:rPr>
          <w:rFonts w:ascii="Helvetica" w:hAnsi="Helvetica" w:cs="Helvetica"/>
          <w:b/>
          <w:bCs/>
          <w:color w:val="000000" w:themeColor="text1"/>
        </w:rPr>
        <w:t xml:space="preserve"> and the Resident Council</w:t>
      </w:r>
      <w:bookmarkEnd w:id="99"/>
    </w:p>
    <w:p w14:paraId="204978DA" w14:textId="24C8F8ED"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63458C" w:rsidRPr="004F44E9">
        <w:rPr>
          <w:rFonts w:ascii="Helvetica" w:hAnsi="Helvetica" w:cs="Helvetica"/>
          <w:sz w:val="24"/>
          <w:szCs w:val="24"/>
        </w:rPr>
        <w:t xml:space="preserve">Ombudsman program </w:t>
      </w:r>
      <w:r w:rsidRPr="004F44E9">
        <w:rPr>
          <w:rFonts w:ascii="Helvetica" w:hAnsi="Helvetica" w:cs="Helvetica"/>
          <w:sz w:val="24"/>
          <w:szCs w:val="24"/>
        </w:rPr>
        <w:t xml:space="preserve">is required to assist with the development of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ouncils when asked.  Representatives often encourage residents to </w:t>
      </w:r>
      <w:r w:rsidR="00135CC3" w:rsidRPr="004F44E9">
        <w:rPr>
          <w:rFonts w:ascii="Helvetica" w:hAnsi="Helvetica" w:cs="Helvetica"/>
          <w:sz w:val="24"/>
          <w:szCs w:val="24"/>
        </w:rPr>
        <w:t xml:space="preserve">share </w:t>
      </w:r>
      <w:r w:rsidRPr="004F44E9">
        <w:rPr>
          <w:rFonts w:ascii="Helvetica" w:hAnsi="Helvetica" w:cs="Helvetica"/>
          <w:sz w:val="24"/>
          <w:szCs w:val="24"/>
        </w:rPr>
        <w:t xml:space="preserve">their concerns during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 to </w:t>
      </w:r>
      <w:r w:rsidR="00F0604F" w:rsidRPr="004F44E9">
        <w:rPr>
          <w:rFonts w:ascii="Helvetica" w:hAnsi="Helvetica" w:cs="Helvetica"/>
          <w:sz w:val="24"/>
          <w:szCs w:val="24"/>
        </w:rPr>
        <w:t>address concerns</w:t>
      </w:r>
      <w:r w:rsidRPr="004F44E9">
        <w:rPr>
          <w:rFonts w:ascii="Helvetica" w:hAnsi="Helvetica" w:cs="Helvetica"/>
          <w:sz w:val="24"/>
          <w:szCs w:val="24"/>
        </w:rPr>
        <w:t xml:space="preserve"> that may affect all or some residents, such as call lights not being answered in a timely manner or cold food.</w:t>
      </w:r>
    </w:p>
    <w:p w14:paraId="3DAE0DE6" w14:textId="7FF16B21"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lastRenderedPageBreak/>
        <w:t xml:space="preserve">Representatives of the Office must have the approval of the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 xml:space="preserve">embers to attend the meetings.  Often, representatives are welcome to attend and do so on a regular basis.  There are great benefits in attending the </w:t>
      </w:r>
      <w:r w:rsidR="00B41E38"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such as getting to know residents, being a familiar support to residents, </w:t>
      </w:r>
      <w:r w:rsidR="00201D71">
        <w:rPr>
          <w:rFonts w:ascii="Helvetica" w:hAnsi="Helvetica" w:cs="Helvetica"/>
          <w:sz w:val="24"/>
          <w:szCs w:val="24"/>
        </w:rPr>
        <w:t xml:space="preserve">and </w:t>
      </w:r>
      <w:r w:rsidRPr="004F44E9">
        <w:rPr>
          <w:rFonts w:ascii="Helvetica" w:hAnsi="Helvetica" w:cs="Helvetica"/>
          <w:sz w:val="24"/>
          <w:szCs w:val="24"/>
        </w:rPr>
        <w:t>getting a sense of how the residents are treated and how the facility is managed.</w:t>
      </w:r>
    </w:p>
    <w:p w14:paraId="59580E10" w14:textId="59388B4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It is a good idea to check in with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P</w:t>
      </w:r>
      <w:r w:rsidRPr="004F44E9">
        <w:rPr>
          <w:rFonts w:ascii="Helvetica" w:hAnsi="Helvetica" w:cs="Helvetica"/>
          <w:sz w:val="24"/>
          <w:szCs w:val="24"/>
        </w:rPr>
        <w:t xml:space="preserve">resident or another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ember during regular visits to get a sense of what is going on in the facility.</w:t>
      </w:r>
    </w:p>
    <w:p w14:paraId="22207007" w14:textId="070644E0" w:rsidR="00A338CD" w:rsidRPr="00EA346D" w:rsidRDefault="00A338CD" w:rsidP="00A338CD">
      <w:pPr>
        <w:pStyle w:val="Heading2"/>
        <w:rPr>
          <w:rStyle w:val="IntenseEmphasis"/>
          <w:rFonts w:ascii="Helvetica" w:hAnsi="Helvetica" w:cs="Helvetica"/>
          <w:i w:val="0"/>
          <w:iCs w:val="0"/>
          <w:color w:val="000000" w:themeColor="text1"/>
          <w:sz w:val="40"/>
          <w:szCs w:val="40"/>
        </w:rPr>
      </w:pPr>
      <w:bookmarkStart w:id="100" w:name="_Toc80709262"/>
      <w:r w:rsidRPr="00EA346D">
        <w:rPr>
          <w:rStyle w:val="IntenseEmphasis"/>
          <w:rFonts w:ascii="Helvetica" w:hAnsi="Helvetica" w:cs="Helvetica"/>
          <w:i w:val="0"/>
          <w:iCs w:val="0"/>
          <w:color w:val="000000" w:themeColor="text1"/>
          <w:sz w:val="40"/>
          <w:szCs w:val="40"/>
        </w:rPr>
        <w:t>Family Councils</w:t>
      </w:r>
      <w:bookmarkEnd w:id="100"/>
    </w:p>
    <w:p w14:paraId="168CE958" w14:textId="724F3A43" w:rsidR="00493ACF" w:rsidRPr="00EA346D" w:rsidRDefault="00493ACF" w:rsidP="00BC5B94">
      <w:pPr>
        <w:jc w:val="both"/>
        <w:rPr>
          <w:rFonts w:ascii="Helvetica" w:hAnsi="Helvetica" w:cs="Helvetica"/>
          <w:color w:val="0000CC"/>
        </w:rPr>
      </w:pPr>
      <w:r w:rsidRPr="00CA7B01">
        <w:rPr>
          <w:rFonts w:ascii="Helvetica" w:eastAsia="Times New Roman" w:hAnsi="Helvetica" w:cs="Helvetica"/>
          <w:b/>
          <w:bCs/>
          <w:i/>
          <w:iCs/>
          <w:color w:val="0000CC"/>
          <w:sz w:val="24"/>
          <w:szCs w:val="24"/>
        </w:rPr>
        <w:t>Trainer’s Note:</w:t>
      </w:r>
      <w:r w:rsidRPr="00EA346D">
        <w:rPr>
          <w:rFonts w:ascii="Helvetica" w:eastAsia="Times New Roman" w:hAnsi="Helvetica" w:cs="Helvetica"/>
          <w:i/>
          <w:iCs/>
          <w:color w:val="0000CC"/>
          <w:sz w:val="24"/>
          <w:szCs w:val="24"/>
        </w:rPr>
        <w:t xml:space="preserve">  Many facilities do not have </w:t>
      </w:r>
      <w:r w:rsidR="000E30AA" w:rsidRPr="00EA346D">
        <w:rPr>
          <w:rFonts w:ascii="Helvetica" w:eastAsia="Times New Roman" w:hAnsi="Helvetica" w:cs="Helvetica"/>
          <w:i/>
          <w:iCs/>
          <w:color w:val="0000CC"/>
          <w:sz w:val="24"/>
          <w:szCs w:val="24"/>
        </w:rPr>
        <w:t>F</w:t>
      </w:r>
      <w:r w:rsidRPr="00EA346D">
        <w:rPr>
          <w:rFonts w:ascii="Helvetica" w:eastAsia="Times New Roman" w:hAnsi="Helvetica" w:cs="Helvetica"/>
          <w:i/>
          <w:iCs/>
          <w:color w:val="0000CC"/>
          <w:sz w:val="24"/>
          <w:szCs w:val="24"/>
        </w:rPr>
        <w:t xml:space="preserve">amily </w:t>
      </w:r>
      <w:r w:rsidR="000E30AA" w:rsidRPr="00EA346D">
        <w:rPr>
          <w:rFonts w:ascii="Helvetica" w:eastAsia="Times New Roman" w:hAnsi="Helvetica" w:cs="Helvetica"/>
          <w:i/>
          <w:iCs/>
          <w:color w:val="0000CC"/>
          <w:sz w:val="24"/>
          <w:szCs w:val="24"/>
        </w:rPr>
        <w:t>C</w:t>
      </w:r>
      <w:r w:rsidRPr="00EA346D">
        <w:rPr>
          <w:rFonts w:ascii="Helvetica" w:eastAsia="Times New Roman" w:hAnsi="Helvetica" w:cs="Helvetica"/>
          <w:i/>
          <w:iCs/>
          <w:color w:val="0000CC"/>
          <w:sz w:val="24"/>
          <w:szCs w:val="24"/>
        </w:rPr>
        <w:t xml:space="preserve">ouncils. Share your experience </w:t>
      </w:r>
      <w:r w:rsidR="006C0D4E">
        <w:rPr>
          <w:rFonts w:ascii="Helvetica" w:eastAsia="Times New Roman" w:hAnsi="Helvetica" w:cs="Helvetica"/>
          <w:i/>
          <w:iCs/>
          <w:color w:val="0000CC"/>
          <w:sz w:val="24"/>
          <w:szCs w:val="24"/>
        </w:rPr>
        <w:t>of</w:t>
      </w:r>
      <w:r w:rsidR="006C0D4E" w:rsidRPr="00EA346D">
        <w:rPr>
          <w:rFonts w:ascii="Helvetica" w:eastAsia="Times New Roman" w:hAnsi="Helvetica" w:cs="Helvetica"/>
          <w:i/>
          <w:iCs/>
          <w:color w:val="0000CC"/>
          <w:sz w:val="24"/>
          <w:szCs w:val="24"/>
        </w:rPr>
        <w:t xml:space="preserve"> </w:t>
      </w:r>
      <w:r w:rsidRPr="00EA346D">
        <w:rPr>
          <w:rFonts w:ascii="Helvetica" w:eastAsia="Times New Roman" w:hAnsi="Helvetica" w:cs="Helvetica"/>
          <w:i/>
          <w:iCs/>
          <w:color w:val="0000CC"/>
          <w:sz w:val="24"/>
          <w:szCs w:val="24"/>
        </w:rPr>
        <w:t xml:space="preserve">attending </w:t>
      </w:r>
      <w:r w:rsidR="000E30AA" w:rsidRPr="00EA346D">
        <w:rPr>
          <w:rFonts w:ascii="Helvetica" w:eastAsia="Times New Roman" w:hAnsi="Helvetica" w:cs="Helvetica"/>
          <w:i/>
          <w:iCs/>
          <w:color w:val="0000CC"/>
          <w:sz w:val="24"/>
          <w:szCs w:val="24"/>
        </w:rPr>
        <w:t>F</w:t>
      </w:r>
      <w:r w:rsidRPr="00EA346D">
        <w:rPr>
          <w:rFonts w:ascii="Helvetica" w:eastAsia="Times New Roman" w:hAnsi="Helvetica" w:cs="Helvetica"/>
          <w:i/>
          <w:iCs/>
          <w:color w:val="0000CC"/>
          <w:sz w:val="24"/>
          <w:szCs w:val="24"/>
        </w:rPr>
        <w:t xml:space="preserve">amily </w:t>
      </w:r>
      <w:r w:rsidR="000E30AA" w:rsidRPr="00EA346D">
        <w:rPr>
          <w:rFonts w:ascii="Helvetica" w:eastAsia="Times New Roman" w:hAnsi="Helvetica" w:cs="Helvetica"/>
          <w:i/>
          <w:iCs/>
          <w:color w:val="0000CC"/>
          <w:sz w:val="24"/>
          <w:szCs w:val="24"/>
        </w:rPr>
        <w:t>C</w:t>
      </w:r>
      <w:r w:rsidRPr="00EA346D">
        <w:rPr>
          <w:rFonts w:ascii="Helvetica" w:eastAsia="Times New Roman" w:hAnsi="Helvetica" w:cs="Helvetica"/>
          <w:i/>
          <w:iCs/>
          <w:color w:val="0000CC"/>
          <w:sz w:val="24"/>
          <w:szCs w:val="24"/>
        </w:rPr>
        <w:t xml:space="preserve">ouncil meetings or assisting members of the </w:t>
      </w:r>
      <w:r w:rsidR="000E30AA" w:rsidRPr="00EA346D">
        <w:rPr>
          <w:rFonts w:ascii="Helvetica" w:eastAsia="Times New Roman" w:hAnsi="Helvetica" w:cs="Helvetica"/>
          <w:i/>
          <w:iCs/>
          <w:color w:val="0000CC"/>
          <w:sz w:val="24"/>
          <w:szCs w:val="24"/>
        </w:rPr>
        <w:t>C</w:t>
      </w:r>
      <w:r w:rsidRPr="00EA346D">
        <w:rPr>
          <w:rFonts w:ascii="Helvetica" w:eastAsia="Times New Roman" w:hAnsi="Helvetica" w:cs="Helvetica"/>
          <w:i/>
          <w:iCs/>
          <w:color w:val="0000CC"/>
          <w:sz w:val="24"/>
          <w:szCs w:val="24"/>
        </w:rPr>
        <w:t>ouncil.</w:t>
      </w:r>
    </w:p>
    <w:p w14:paraId="4197253D" w14:textId="118E9A5A" w:rsidR="001F00EC" w:rsidRPr="004F44E9" w:rsidRDefault="001F00EC" w:rsidP="007A1C52">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6C0D4E">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Family Council is a</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group of residents’ family members that meets regularly to discuss and offer suggestions about facility policies and procedures affecting residents’ care, treatment, and quality of life; support each other; plan resident and family activities; participate in educational activities; or</w:t>
      </w:r>
      <w:r w:rsidR="00201D71">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any other purpose.</w:t>
      </w:r>
      <w:r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51"/>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4BDEB182" w14:textId="0D102006"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Members form a united consumer voice which can play a crucial role in voicing concerns, requesting improvements, supporting new family members and residents, and supporting facility efforts to make care and life in the facility the best it can be. </w:t>
      </w:r>
    </w:p>
    <w:p w14:paraId="394CA73D" w14:textId="26C43042" w:rsidR="00A338CD" w:rsidRPr="004F44E9" w:rsidRDefault="00A338CD" w:rsidP="00A338CD">
      <w:pPr>
        <w:jc w:val="both"/>
        <w:rPr>
          <w:rFonts w:ascii="Helvetica" w:hAnsi="Helvetica" w:cs="Helvetica"/>
          <w:sz w:val="24"/>
          <w:szCs w:val="24"/>
        </w:rPr>
      </w:pPr>
      <w:proofErr w:type="gramStart"/>
      <w:r w:rsidRPr="004F44E9">
        <w:rPr>
          <w:rFonts w:ascii="Helvetica" w:hAnsi="Helvetica" w:cs="Helvetica"/>
          <w:sz w:val="24"/>
          <w:szCs w:val="24"/>
        </w:rPr>
        <w:t>Similar to</w:t>
      </w:r>
      <w:proofErr w:type="gramEnd"/>
      <w:r w:rsidRPr="004F44E9">
        <w:rPr>
          <w:rFonts w:ascii="Helvetica" w:hAnsi="Helvetica" w:cs="Helvetica"/>
          <w:sz w:val="24"/>
          <w:szCs w:val="24"/>
        </w:rPr>
        <w:t xml:space="preserve"> how parents’ associations work with schools,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provide a way for concerned persons to actively participate in helping the facility to be the best it can be, through combining and prioritizing shared concerns and then communicating </w:t>
      </w:r>
      <w:r w:rsidR="006C0D4E">
        <w:rPr>
          <w:rFonts w:ascii="Helvetica" w:hAnsi="Helvetica" w:cs="Helvetica"/>
          <w:sz w:val="24"/>
          <w:szCs w:val="24"/>
        </w:rPr>
        <w:t xml:space="preserve">them </w:t>
      </w:r>
      <w:r w:rsidRPr="004F44E9">
        <w:rPr>
          <w:rFonts w:ascii="Helvetica" w:hAnsi="Helvetica" w:cs="Helvetica"/>
          <w:sz w:val="24"/>
          <w:szCs w:val="24"/>
        </w:rPr>
        <w:t xml:space="preserve">to facility administrators, making </w:t>
      </w:r>
      <w:r w:rsidR="00F76758" w:rsidRPr="004F44E9">
        <w:rPr>
          <w:rFonts w:ascii="Helvetica" w:hAnsi="Helvetica" w:cs="Helvetica"/>
          <w:sz w:val="24"/>
          <w:szCs w:val="24"/>
        </w:rPr>
        <w:t>recommendations,</w:t>
      </w:r>
      <w:r w:rsidRPr="004F44E9">
        <w:rPr>
          <w:rFonts w:ascii="Helvetica" w:hAnsi="Helvetica" w:cs="Helvetica"/>
          <w:sz w:val="24"/>
          <w:szCs w:val="24"/>
        </w:rPr>
        <w:t xml:space="preserve"> and suggesting solutions, sharing answers and information when replies are received, and supplementing staff services via additional actions which enhance residential life.</w:t>
      </w:r>
    </w:p>
    <w:p w14:paraId="4CB88EEC" w14:textId="273DBCCF" w:rsidR="00A338CD" w:rsidRPr="004F44E9" w:rsidRDefault="00C14912" w:rsidP="00A338CD">
      <w:pPr>
        <w:jc w:val="both"/>
        <w:rPr>
          <w:rFonts w:ascii="Helvetica" w:hAnsi="Helvetica" w:cs="Helvetica"/>
          <w:sz w:val="24"/>
          <w:szCs w:val="24"/>
        </w:rPr>
      </w:pPr>
      <w:r w:rsidRPr="004F44E9">
        <w:rPr>
          <w:rFonts w:ascii="Helvetica" w:hAnsi="Helvetica" w:cs="Helvetica"/>
          <w:sz w:val="24"/>
          <w:szCs w:val="24"/>
        </w:rPr>
        <w:t>A</w:t>
      </w:r>
      <w:r w:rsidR="00A338CD" w:rsidRPr="004F44E9">
        <w:rPr>
          <w:rFonts w:ascii="Helvetica" w:hAnsi="Helvetica" w:cs="Helvetica"/>
          <w:sz w:val="24"/>
          <w:szCs w:val="24"/>
        </w:rPr>
        <w:t xml:space="preserve"> </w:t>
      </w:r>
      <w:r w:rsidR="000E30AA" w:rsidRPr="004F44E9">
        <w:rPr>
          <w:rFonts w:ascii="Helvetica" w:hAnsi="Helvetica" w:cs="Helvetica"/>
          <w:sz w:val="24"/>
          <w:szCs w:val="24"/>
        </w:rPr>
        <w:t>F</w:t>
      </w:r>
      <w:r w:rsidR="00A338CD" w:rsidRPr="004F44E9">
        <w:rPr>
          <w:rFonts w:ascii="Helvetica" w:hAnsi="Helvetica" w:cs="Helvetica"/>
          <w:sz w:val="24"/>
          <w:szCs w:val="24"/>
        </w:rPr>
        <w:t xml:space="preserve">amily </w:t>
      </w:r>
      <w:r w:rsidR="000E30AA" w:rsidRPr="004F44E9">
        <w:rPr>
          <w:rFonts w:ascii="Helvetica" w:hAnsi="Helvetica" w:cs="Helvetica"/>
          <w:sz w:val="24"/>
          <w:szCs w:val="24"/>
        </w:rPr>
        <w:t>C</w:t>
      </w:r>
      <w:r w:rsidR="00A338CD" w:rsidRPr="004F44E9">
        <w:rPr>
          <w:rFonts w:ascii="Helvetica" w:hAnsi="Helvetica" w:cs="Helvetica"/>
          <w:sz w:val="24"/>
          <w:szCs w:val="24"/>
        </w:rPr>
        <w:t xml:space="preserve">ouncil meets regularly and promotes communication, action, support, and education.  The specific activities of the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depend upon the needs of the residents and the choices made by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w:t>
      </w:r>
      <w:r w:rsidR="00677B10" w:rsidRPr="004F44E9">
        <w:rPr>
          <w:rFonts w:ascii="Helvetica" w:hAnsi="Helvetica" w:cs="Helvetica"/>
          <w:sz w:val="24"/>
          <w:szCs w:val="24"/>
        </w:rPr>
        <w:t>members</w:t>
      </w:r>
      <w:r w:rsidR="00A338CD" w:rsidRPr="004F44E9">
        <w:rPr>
          <w:rFonts w:ascii="Helvetica" w:hAnsi="Helvetica" w:cs="Helvetica"/>
          <w:sz w:val="24"/>
          <w:szCs w:val="24"/>
        </w:rPr>
        <w:t xml:space="preserve">. </w:t>
      </w:r>
    </w:p>
    <w:p w14:paraId="5F4FE3AD" w14:textId="0CA99C4B"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Family </w:t>
      </w:r>
      <w:r w:rsidR="000E30AA" w:rsidRPr="004F44E9">
        <w:rPr>
          <w:rFonts w:ascii="Helvetica" w:hAnsi="Helvetica" w:cs="Helvetica"/>
          <w:sz w:val="24"/>
          <w:szCs w:val="24"/>
        </w:rPr>
        <w:t>C</w:t>
      </w:r>
      <w:r w:rsidRPr="004F44E9">
        <w:rPr>
          <w:rFonts w:ascii="Helvetica" w:hAnsi="Helvetica" w:cs="Helvetica"/>
          <w:sz w:val="24"/>
          <w:szCs w:val="24"/>
        </w:rPr>
        <w:t xml:space="preserve">ouncils operate on the premises that: </w:t>
      </w:r>
    </w:p>
    <w:p w14:paraId="16DE4BED" w14:textId="63E5FB11"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here is strength in numbers and that combined voices garner more attention than just one</w:t>
      </w:r>
    </w:p>
    <w:p w14:paraId="69138209" w14:textId="20C37B9F"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ncreased family involvement fosters greater staff accountability, which in turn decrease</w:t>
      </w:r>
      <w:r w:rsidR="006C0D4E">
        <w:rPr>
          <w:rFonts w:ascii="Helvetica" w:hAnsi="Helvetica" w:cs="Helvetica"/>
          <w:sz w:val="24"/>
          <w:szCs w:val="24"/>
        </w:rPr>
        <w:t>s</w:t>
      </w:r>
      <w:r w:rsidR="00A338CD" w:rsidRPr="004F44E9">
        <w:rPr>
          <w:rFonts w:ascii="Helvetica" w:hAnsi="Helvetica" w:cs="Helvetica"/>
          <w:sz w:val="24"/>
          <w:szCs w:val="24"/>
        </w:rPr>
        <w:t xml:space="preserve"> possible neglect and abuse</w:t>
      </w:r>
    </w:p>
    <w:p w14:paraId="2C70834A" w14:textId="1369F86E"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 xml:space="preserve">treamlining concerns is more efficient and reduces the time staff ultimately spends addressing repeat issues      </w:t>
      </w:r>
    </w:p>
    <w:p w14:paraId="7369768F" w14:textId="10853138" w:rsidR="00A338CD" w:rsidRPr="006344BF" w:rsidRDefault="00A338CD" w:rsidP="00A338CD">
      <w:pPr>
        <w:pStyle w:val="Heading3"/>
        <w:rPr>
          <w:rFonts w:ascii="Helvetica" w:hAnsi="Helvetica" w:cs="Helvetica"/>
          <w:b/>
          <w:bCs/>
          <w:color w:val="auto"/>
        </w:rPr>
      </w:pPr>
      <w:bookmarkStart w:id="101" w:name="_Toc80709263"/>
      <w:r w:rsidRPr="006344BF">
        <w:rPr>
          <w:rFonts w:ascii="Helvetica" w:hAnsi="Helvetica" w:cs="Helvetica"/>
          <w:b/>
          <w:bCs/>
          <w:color w:val="auto"/>
        </w:rPr>
        <w:lastRenderedPageBreak/>
        <w:t xml:space="preserve">Federal </w:t>
      </w:r>
      <w:r w:rsidR="00F27927" w:rsidRPr="006344BF">
        <w:rPr>
          <w:rFonts w:ascii="Helvetica" w:hAnsi="Helvetica" w:cs="Helvetica"/>
          <w:b/>
          <w:bCs/>
          <w:color w:val="auto"/>
        </w:rPr>
        <w:t>Law</w:t>
      </w:r>
      <w:bookmarkEnd w:id="101"/>
    </w:p>
    <w:p w14:paraId="2FF6537F" w14:textId="67734490"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1987 Nursing Home Reform Act guarantees the families of nursing facility residents </w:t>
      </w:r>
      <w:proofErr w:type="gramStart"/>
      <w:r w:rsidRPr="004F44E9">
        <w:rPr>
          <w:rFonts w:ascii="Helvetica" w:hAnsi="Helvetica" w:cs="Helvetica"/>
          <w:sz w:val="24"/>
          <w:szCs w:val="24"/>
        </w:rPr>
        <w:t>a number of</w:t>
      </w:r>
      <w:proofErr w:type="gramEnd"/>
      <w:r w:rsidRPr="004F44E9">
        <w:rPr>
          <w:rFonts w:ascii="Helvetica" w:hAnsi="Helvetica" w:cs="Helvetica"/>
          <w:sz w:val="24"/>
          <w:szCs w:val="24"/>
        </w:rPr>
        <w:t xml:space="preserve"> important rights to enhance a loved one’s nursing facility experience and improve facility-wide services and conditions. Key among these rights is the right to form </w:t>
      </w:r>
      <w:r w:rsidR="00AB6B09">
        <w:rPr>
          <w:rFonts w:ascii="Helvetica" w:hAnsi="Helvetica" w:cs="Helvetica"/>
          <w:sz w:val="24"/>
          <w:szCs w:val="24"/>
        </w:rPr>
        <w:t xml:space="preserve">a Family Council </w:t>
      </w:r>
      <w:r w:rsidRPr="004F44E9">
        <w:rPr>
          <w:rFonts w:ascii="Helvetica" w:hAnsi="Helvetica" w:cs="Helvetica"/>
          <w:sz w:val="24"/>
          <w:szCs w:val="24"/>
        </w:rPr>
        <w:t>and hold regular private meetings</w:t>
      </w:r>
      <w:r w:rsidR="00AB6B09">
        <w:rPr>
          <w:rFonts w:ascii="Helvetica" w:hAnsi="Helvetica" w:cs="Helvetica"/>
          <w:sz w:val="24"/>
          <w:szCs w:val="24"/>
        </w:rPr>
        <w:t>.</w:t>
      </w:r>
    </w:p>
    <w:p w14:paraId="17EDF93E" w14:textId="7A08AD9B"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Nursing facilities must provide a meeting space, cooperate with the </w:t>
      </w:r>
      <w:r w:rsidR="00677B10" w:rsidRPr="004F44E9">
        <w:rPr>
          <w:rFonts w:ascii="Helvetica" w:hAnsi="Helvetica" w:cs="Helvetica"/>
          <w:sz w:val="24"/>
          <w:szCs w:val="24"/>
        </w:rPr>
        <w:t>C</w:t>
      </w:r>
      <w:r w:rsidRPr="004F44E9">
        <w:rPr>
          <w:rFonts w:ascii="Helvetica" w:hAnsi="Helvetica" w:cs="Helvetica"/>
          <w:sz w:val="24"/>
          <w:szCs w:val="24"/>
        </w:rPr>
        <w:t xml:space="preserve">ouncil’s activities, and respond to the group’s concerns. Nursing facilities must appoint a staff advisor or liaison to the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 but staff and administrators have access to </w:t>
      </w:r>
      <w:r w:rsidR="000E30AA" w:rsidRPr="004F44E9">
        <w:rPr>
          <w:rFonts w:ascii="Helvetica" w:hAnsi="Helvetica" w:cs="Helvetica"/>
          <w:sz w:val="24"/>
          <w:szCs w:val="24"/>
        </w:rPr>
        <w:t>C</w:t>
      </w:r>
      <w:r w:rsidRPr="004F44E9">
        <w:rPr>
          <w:rFonts w:ascii="Helvetica" w:hAnsi="Helvetica" w:cs="Helvetica"/>
          <w:sz w:val="24"/>
          <w:szCs w:val="24"/>
        </w:rPr>
        <w:t xml:space="preserve">ouncil meetings only by invitation. While the federal law specifically references “families” of residents, close friends of residents are encouraged to play an active role in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too. </w:t>
      </w:r>
    </w:p>
    <w:p w14:paraId="1F7F8BA7" w14:textId="231DDDF6"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Specifically, the federal law includes the following requirements on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ouncils:</w:t>
      </w:r>
    </w:p>
    <w:p w14:paraId="7B1D4E1F"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A resident’s family has the right to meet in the facility with the families of other residents in the facility. </w:t>
      </w:r>
    </w:p>
    <w:p w14:paraId="2E4AEDE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family group, if one exists, with private space. </w:t>
      </w:r>
    </w:p>
    <w:p w14:paraId="0B958D7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Staff or visitors may attend meetings at the group’s invitation. </w:t>
      </w:r>
    </w:p>
    <w:p w14:paraId="0360B9D8"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responsible for </w:t>
      </w:r>
      <w:proofErr w:type="gramStart"/>
      <w:r w:rsidRPr="004F44E9">
        <w:rPr>
          <w:rFonts w:ascii="Helvetica" w:hAnsi="Helvetica" w:cs="Helvetica"/>
          <w:sz w:val="24"/>
          <w:szCs w:val="24"/>
        </w:rPr>
        <w:t>providing assistance</w:t>
      </w:r>
      <w:proofErr w:type="gramEnd"/>
      <w:r w:rsidRPr="004F44E9">
        <w:rPr>
          <w:rFonts w:ascii="Helvetica" w:hAnsi="Helvetica" w:cs="Helvetica"/>
          <w:sz w:val="24"/>
          <w:szCs w:val="24"/>
        </w:rPr>
        <w:t xml:space="preserve"> and responding to written requests that result from group meetings. </w:t>
      </w:r>
    </w:p>
    <w:p w14:paraId="30C63C02"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When a family group exists, the facility must listen to the views and act upon the grievances and recommendations of residents and families concerning proposed policy and operational decisions affecting resident care and life in the facility. </w:t>
      </w:r>
    </w:p>
    <w:p w14:paraId="3FF8D678" w14:textId="7807C32A"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These federal requirements are often supplemented by State Statutes</w:t>
      </w:r>
      <w:r w:rsidR="00DF051E" w:rsidRPr="004F44E9">
        <w:rPr>
          <w:rFonts w:ascii="Helvetica" w:hAnsi="Helvetica" w:cs="Helvetica"/>
          <w:sz w:val="24"/>
          <w:szCs w:val="24"/>
        </w:rPr>
        <w:t>.</w:t>
      </w:r>
    </w:p>
    <w:p w14:paraId="484886D8" w14:textId="0EA13214" w:rsidR="00A338CD" w:rsidRPr="006344BF" w:rsidRDefault="000E30AA" w:rsidP="007A1C52">
      <w:pPr>
        <w:pStyle w:val="ListParagraph"/>
        <w:numPr>
          <w:ilvl w:val="0"/>
          <w:numId w:val="105"/>
        </w:numPr>
        <w:jc w:val="both"/>
        <w:rPr>
          <w:rFonts w:ascii="Helvetica" w:hAnsi="Helvetica" w:cs="Helvetica"/>
          <w:b/>
          <w:bCs/>
          <w:i/>
          <w:iCs/>
          <w:color w:val="0000CC"/>
          <w:sz w:val="24"/>
          <w:szCs w:val="24"/>
        </w:rPr>
      </w:pPr>
      <w:r w:rsidRPr="006344BF">
        <w:rPr>
          <w:rFonts w:ascii="Helvetica" w:hAnsi="Helvetica" w:cs="Helvetica"/>
          <w:b/>
          <w:bCs/>
          <w:i/>
          <w:iCs/>
          <w:color w:val="0000CC"/>
          <w:sz w:val="24"/>
          <w:szCs w:val="24"/>
        </w:rPr>
        <w:t xml:space="preserve"> </w:t>
      </w:r>
      <w:r w:rsidR="00D05AC2" w:rsidRPr="006344BF">
        <w:rPr>
          <w:rFonts w:ascii="Helvetica" w:hAnsi="Helvetica" w:cs="Helvetica"/>
          <w:b/>
          <w:bCs/>
          <w:i/>
          <w:iCs/>
          <w:color w:val="0000CC"/>
          <w:sz w:val="24"/>
          <w:szCs w:val="24"/>
        </w:rPr>
        <w:t>Add state-specific requirements and information about Family Councils in nursing facilities (NFs) and residential care communities (RCCs), if</w:t>
      </w:r>
      <w:r w:rsidRPr="006344BF">
        <w:rPr>
          <w:rFonts w:ascii="Helvetica" w:hAnsi="Helvetica" w:cs="Helvetica"/>
          <w:b/>
          <w:bCs/>
          <w:i/>
          <w:iCs/>
          <w:color w:val="0000CC"/>
          <w:sz w:val="24"/>
          <w:szCs w:val="24"/>
        </w:rPr>
        <w:t xml:space="preserve"> applicable.</w:t>
      </w:r>
    </w:p>
    <w:p w14:paraId="7844C464" w14:textId="571E3449" w:rsidR="00A338CD" w:rsidRPr="006344BF" w:rsidRDefault="00DF051E" w:rsidP="00A338CD">
      <w:pPr>
        <w:pStyle w:val="Heading3"/>
        <w:rPr>
          <w:rFonts w:ascii="Helvetica" w:hAnsi="Helvetica" w:cs="Helvetica"/>
          <w:b/>
          <w:bCs/>
          <w:color w:val="000000" w:themeColor="text1"/>
        </w:rPr>
      </w:pPr>
      <w:bookmarkStart w:id="102" w:name="_Toc80709264"/>
      <w:r w:rsidRPr="006344BF">
        <w:rPr>
          <w:rFonts w:ascii="Helvetica" w:hAnsi="Helvetica" w:cs="Helvetica"/>
          <w:b/>
          <w:bCs/>
          <w:color w:val="000000" w:themeColor="text1"/>
        </w:rPr>
        <w:t xml:space="preserve">The Ombudsman Program </w:t>
      </w:r>
      <w:r w:rsidR="00A338CD" w:rsidRPr="006344BF">
        <w:rPr>
          <w:rFonts w:ascii="Helvetica" w:hAnsi="Helvetica" w:cs="Helvetica"/>
          <w:b/>
          <w:bCs/>
          <w:color w:val="000000" w:themeColor="text1"/>
        </w:rPr>
        <w:t>and the Family Council</w:t>
      </w:r>
      <w:bookmarkEnd w:id="102"/>
    </w:p>
    <w:p w14:paraId="012F32B5" w14:textId="7D4FE069"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In addition to acting as an advocate for residents, the </w:t>
      </w:r>
      <w:r w:rsidR="00DF051E" w:rsidRPr="004F44E9">
        <w:rPr>
          <w:rFonts w:ascii="Helvetica" w:hAnsi="Helvetica" w:cs="Helvetica"/>
          <w:sz w:val="24"/>
          <w:szCs w:val="24"/>
        </w:rPr>
        <w:t xml:space="preserve">Ombudsman program </w:t>
      </w:r>
      <w:r w:rsidRPr="004F44E9">
        <w:rPr>
          <w:rFonts w:ascii="Helvetica" w:hAnsi="Helvetica" w:cs="Helvetica"/>
          <w:sz w:val="24"/>
          <w:szCs w:val="24"/>
        </w:rPr>
        <w:t>can educate residents, families</w:t>
      </w:r>
      <w:r w:rsidR="00DF051E" w:rsidRPr="004F44E9">
        <w:rPr>
          <w:rFonts w:ascii="Helvetica" w:hAnsi="Helvetica" w:cs="Helvetica"/>
          <w:sz w:val="24"/>
          <w:szCs w:val="24"/>
        </w:rPr>
        <w:t>,</w:t>
      </w:r>
      <w:r w:rsidRPr="004F44E9">
        <w:rPr>
          <w:rFonts w:ascii="Helvetica" w:hAnsi="Helvetica" w:cs="Helvetica"/>
          <w:sz w:val="24"/>
          <w:szCs w:val="24"/>
        </w:rPr>
        <w:t xml:space="preserve"> and friends about resident</w:t>
      </w:r>
      <w:r w:rsidR="00347073">
        <w:rPr>
          <w:rFonts w:ascii="Helvetica" w:hAnsi="Helvetica" w:cs="Helvetica"/>
          <w:sz w:val="24"/>
          <w:szCs w:val="24"/>
        </w:rPr>
        <w:t>s’</w:t>
      </w:r>
      <w:r w:rsidRPr="004F44E9">
        <w:rPr>
          <w:rFonts w:ascii="Helvetica" w:hAnsi="Helvetica" w:cs="Helvetica"/>
          <w:sz w:val="24"/>
          <w:szCs w:val="24"/>
        </w:rPr>
        <w:t xml:space="preserve"> rights, state surveys, and federal and state laws that are applicable to nursing facilities and other long-term care facilities.</w:t>
      </w:r>
      <w:r w:rsidRPr="004F44E9">
        <w:rPr>
          <w:rFonts w:ascii="Helvetica" w:hAnsi="Helvetica" w:cs="Helvetica"/>
        </w:rPr>
        <w:t xml:space="preserve"> </w:t>
      </w:r>
      <w:r w:rsidRPr="004F44E9">
        <w:rPr>
          <w:rFonts w:ascii="Helvetica" w:hAnsi="Helvetica" w:cs="Helvetica"/>
          <w:sz w:val="24"/>
          <w:szCs w:val="24"/>
        </w:rPr>
        <w:t xml:space="preserve">The LTCOP also provides support and advocacy to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when asked by the </w:t>
      </w:r>
      <w:r w:rsidR="000E30AA" w:rsidRPr="004F44E9">
        <w:rPr>
          <w:rFonts w:ascii="Helvetica" w:hAnsi="Helvetica" w:cs="Helvetica"/>
          <w:sz w:val="24"/>
          <w:szCs w:val="24"/>
        </w:rPr>
        <w:t>C</w:t>
      </w:r>
      <w:r w:rsidRPr="004F44E9">
        <w:rPr>
          <w:rFonts w:ascii="Helvetica" w:hAnsi="Helvetica" w:cs="Helvetica"/>
          <w:sz w:val="24"/>
          <w:szCs w:val="24"/>
        </w:rPr>
        <w:t xml:space="preserve">ouncil.  </w:t>
      </w:r>
    </w:p>
    <w:p w14:paraId="0AB8FF55" w14:textId="4C1A436B" w:rsidR="00A338CD" w:rsidRDefault="00A338CD" w:rsidP="00A338CD">
      <w:pPr>
        <w:jc w:val="both"/>
        <w:rPr>
          <w:rFonts w:ascii="Helvetica" w:hAnsi="Helvetica" w:cs="Helvetica"/>
          <w:sz w:val="24"/>
          <w:szCs w:val="24"/>
        </w:rPr>
      </w:pPr>
      <w:r w:rsidRPr="004F44E9">
        <w:rPr>
          <w:rFonts w:ascii="Helvetica" w:hAnsi="Helvetica" w:cs="Helvetica"/>
          <w:sz w:val="24"/>
          <w:szCs w:val="24"/>
        </w:rPr>
        <w:t xml:space="preserve">Successful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maintain open communications with the LTCOP which is mutually beneficial:  the </w:t>
      </w:r>
      <w:r w:rsidR="00AF3C90" w:rsidRPr="004F44E9">
        <w:rPr>
          <w:rFonts w:ascii="Helvetica" w:hAnsi="Helvetica" w:cs="Helvetica"/>
          <w:sz w:val="24"/>
          <w:szCs w:val="24"/>
        </w:rPr>
        <w:t xml:space="preserve">program </w:t>
      </w:r>
      <w:r w:rsidRPr="004F44E9">
        <w:rPr>
          <w:rFonts w:ascii="Helvetica" w:hAnsi="Helvetica" w:cs="Helvetica"/>
          <w:sz w:val="24"/>
          <w:szCs w:val="24"/>
        </w:rPr>
        <w:t xml:space="preserve">is kept informed of concerns which reflect multiple residents’ experiences (which often reflect the facility culture) and the </w:t>
      </w:r>
      <w:r w:rsidR="000E30AA" w:rsidRPr="004F44E9">
        <w:rPr>
          <w:rFonts w:ascii="Helvetica" w:hAnsi="Helvetica" w:cs="Helvetica"/>
          <w:sz w:val="24"/>
          <w:szCs w:val="24"/>
        </w:rPr>
        <w:t>C</w:t>
      </w:r>
      <w:r w:rsidRPr="004F44E9">
        <w:rPr>
          <w:rFonts w:ascii="Helvetica" w:hAnsi="Helvetica" w:cs="Helvetica"/>
          <w:sz w:val="24"/>
          <w:szCs w:val="24"/>
        </w:rPr>
        <w:t>ouncil has a human resource which can help to differentiate fact from fiction when members seek to clarify and correct problematic situations.</w:t>
      </w:r>
    </w:p>
    <w:p w14:paraId="47D3F9B1" w14:textId="76645D25" w:rsidR="00634C2D" w:rsidRDefault="00634C2D" w:rsidP="00A338CD">
      <w:pPr>
        <w:jc w:val="both"/>
        <w:rPr>
          <w:rFonts w:ascii="Helvetica" w:hAnsi="Helvetica" w:cs="Helvetica"/>
          <w:sz w:val="24"/>
          <w:szCs w:val="24"/>
        </w:rPr>
      </w:pPr>
      <w:r w:rsidRPr="00634C2D">
        <w:rPr>
          <w:rFonts w:ascii="Helvetica" w:hAnsi="Helvetica" w:cs="Helvetica"/>
          <w:noProof/>
          <w:sz w:val="24"/>
          <w:szCs w:val="24"/>
        </w:rPr>
        <w:lastRenderedPageBreak/>
        <mc:AlternateContent>
          <mc:Choice Requires="wps">
            <w:drawing>
              <wp:anchor distT="91440" distB="91440" distL="114300" distR="114300" simplePos="0" relativeHeight="251664896" behindDoc="0" locked="0" layoutInCell="1" allowOverlap="1" wp14:anchorId="56365640" wp14:editId="07257C72">
                <wp:simplePos x="0" y="0"/>
                <wp:positionH relativeFrom="page">
                  <wp:posOffset>1247775</wp:posOffset>
                </wp:positionH>
                <wp:positionV relativeFrom="paragraph">
                  <wp:posOffset>276225</wp:posOffset>
                </wp:positionV>
                <wp:extent cx="53054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noFill/>
                        <a:ln w="9525">
                          <a:noFill/>
                          <a:miter lim="800000"/>
                          <a:headEnd/>
                          <a:tailEnd/>
                        </a:ln>
                      </wps:spPr>
                      <wps:txbx>
                        <w:txbxContent>
                          <w:p w14:paraId="699BEEC3" w14:textId="4A61A880" w:rsidR="00A025A7" w:rsidRPr="00C807D0" w:rsidRDefault="00A025A7"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65640" id="_x0000_s1054" type="#_x0000_t202" style="position:absolute;left:0;text-align:left;margin-left:98.25pt;margin-top:21.75pt;width:417.75pt;height:110.55pt;z-index:251664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" filled="f" stroked="f">
                <v:textbox style="mso-fit-shape-to-text:t">
                  <w:txbxContent>
                    <w:p w14:paraId="699BEEC3" w14:textId="4A61A880" w:rsidR="00A025A7" w:rsidRPr="00C807D0" w:rsidRDefault="00A025A7"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v:textbox>
                <w10:wrap type="topAndBottom" anchorx="page"/>
              </v:shape>
            </w:pict>
          </mc:Fallback>
        </mc:AlternateContent>
      </w:r>
    </w:p>
    <w:p w14:paraId="27646DBA" w14:textId="2A76C7F0" w:rsidR="006344BF" w:rsidRPr="004F44E9" w:rsidRDefault="002E370B" w:rsidP="00A338CD">
      <w:pPr>
        <w:jc w:val="both"/>
        <w:rPr>
          <w:rFonts w:ascii="Helvetica" w:hAnsi="Helvetica" w:cs="Helvetica"/>
          <w:sz w:val="24"/>
          <w:szCs w:val="24"/>
        </w:rPr>
      </w:pPr>
      <w:r>
        <w:rPr>
          <w:noProof/>
        </w:rPr>
        <w:drawing>
          <wp:anchor distT="0" distB="0" distL="114300" distR="114300" simplePos="0" relativeHeight="251666944" behindDoc="1" locked="0" layoutInCell="1" allowOverlap="1" wp14:anchorId="54ABC377" wp14:editId="29E0FC69">
            <wp:simplePos x="0" y="0"/>
            <wp:positionH relativeFrom="margin">
              <wp:align>left</wp:align>
            </wp:positionH>
            <wp:positionV relativeFrom="paragraph">
              <wp:posOffset>1433830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5" name="Graphic 3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67DF1C1D" w14:textId="139DDEBE" w:rsidR="003C4F7E" w:rsidRPr="004F44E9" w:rsidRDefault="00A338CD" w:rsidP="00754381">
      <w:pPr>
        <w:rPr>
          <w:rFonts w:ascii="Helvetica" w:hAnsi="Helvetica" w:cs="Helvetica"/>
          <w:sz w:val="24"/>
          <w:szCs w:val="24"/>
        </w:rPr>
      </w:pPr>
      <w:r w:rsidRPr="004F44E9">
        <w:rPr>
          <w:rStyle w:val="IntenseEmphasis"/>
          <w:rFonts w:ascii="Helvetica" w:hAnsi="Helvetica" w:cs="Helvetica"/>
          <w:b w:val="0"/>
          <w:bCs w:val="0"/>
          <w:i w:val="0"/>
          <w:iCs w:val="0"/>
          <w:color w:val="auto"/>
          <w:sz w:val="24"/>
          <w:szCs w:val="24"/>
        </w:rPr>
        <w:t xml:space="preserve">Learn more about </w:t>
      </w:r>
      <w:hyperlink r:id="rId35" w:history="1">
        <w:r w:rsidR="000E30AA" w:rsidRPr="00BA464F">
          <w:rPr>
            <w:rStyle w:val="Hyperlink"/>
            <w:rFonts w:ascii="Helvetica" w:hAnsi="Helvetica" w:cs="Helvetica"/>
            <w:color w:val="0000CC"/>
            <w:sz w:val="24"/>
            <w:szCs w:val="24"/>
          </w:rPr>
          <w:t>R</w:t>
        </w:r>
        <w:r w:rsidRPr="00BA464F">
          <w:rPr>
            <w:rStyle w:val="Hyperlink"/>
            <w:rFonts w:ascii="Helvetica" w:hAnsi="Helvetica" w:cs="Helvetica"/>
            <w:color w:val="0000CC"/>
            <w:sz w:val="24"/>
            <w:szCs w:val="24"/>
          </w:rPr>
          <w:t xml:space="preserve">esident and </w:t>
        </w:r>
        <w:r w:rsidR="000E30AA" w:rsidRPr="00BA464F">
          <w:rPr>
            <w:rStyle w:val="Hyperlink"/>
            <w:rFonts w:ascii="Helvetica" w:hAnsi="Helvetica" w:cs="Helvetica"/>
            <w:color w:val="0000CC"/>
            <w:sz w:val="24"/>
            <w:szCs w:val="24"/>
          </w:rPr>
          <w:t>F</w:t>
        </w:r>
        <w:r w:rsidRPr="00BA464F">
          <w:rPr>
            <w:rStyle w:val="Hyperlink"/>
            <w:rFonts w:ascii="Helvetica" w:hAnsi="Helvetica" w:cs="Helvetica"/>
            <w:color w:val="0000CC"/>
            <w:sz w:val="24"/>
            <w:szCs w:val="24"/>
          </w:rPr>
          <w:t xml:space="preserve">amily </w:t>
        </w:r>
        <w:r w:rsidR="000E30AA" w:rsidRPr="00BA464F">
          <w:rPr>
            <w:rStyle w:val="Hyperlink"/>
            <w:rFonts w:ascii="Helvetica" w:hAnsi="Helvetica" w:cs="Helvetica"/>
            <w:color w:val="0000CC"/>
            <w:sz w:val="24"/>
            <w:szCs w:val="24"/>
          </w:rPr>
          <w:t>C</w:t>
        </w:r>
        <w:r w:rsidRPr="00BA464F">
          <w:rPr>
            <w:rStyle w:val="Hyperlink"/>
            <w:rFonts w:ascii="Helvetica" w:hAnsi="Helvetica" w:cs="Helvetica"/>
            <w:color w:val="0000CC"/>
            <w:sz w:val="24"/>
            <w:szCs w:val="24"/>
          </w:rPr>
          <w:t>ouncils</w:t>
        </w:r>
      </w:hyperlink>
      <w:r w:rsidRPr="004F44E9">
        <w:rPr>
          <w:rStyle w:val="IntenseEmphasis"/>
          <w:rFonts w:ascii="Helvetica" w:hAnsi="Helvetica" w:cs="Helvetica"/>
          <w:b w:val="0"/>
          <w:bCs w:val="0"/>
          <w:i w:val="0"/>
          <w:iCs w:val="0"/>
          <w:color w:val="0070C0"/>
          <w:sz w:val="24"/>
          <w:szCs w:val="24"/>
        </w:rPr>
        <w:t>.</w:t>
      </w:r>
      <w:r w:rsidR="00493ACF" w:rsidRPr="006344BF">
        <w:rPr>
          <w:rStyle w:val="FootnoteReference"/>
          <w:rFonts w:ascii="Helvetica" w:hAnsi="Helvetica" w:cs="Helvetica"/>
          <w:color w:val="000000" w:themeColor="text1"/>
          <w:sz w:val="24"/>
          <w:szCs w:val="24"/>
        </w:rPr>
        <w:footnoteReference w:id="52"/>
      </w:r>
      <w:r w:rsidRPr="004F44E9">
        <w:rPr>
          <w:rStyle w:val="IntenseEmphasis"/>
          <w:rFonts w:ascii="Helvetica" w:hAnsi="Helvetica" w:cs="Helvetica"/>
          <w:b w:val="0"/>
          <w:bCs w:val="0"/>
          <w:i w:val="0"/>
          <w:iCs w:val="0"/>
          <w:color w:val="0070C0"/>
          <w:sz w:val="24"/>
          <w:szCs w:val="24"/>
        </w:rPr>
        <w:t xml:space="preserve"> </w:t>
      </w:r>
    </w:p>
    <w:p w14:paraId="2BBEF498" w14:textId="20F2AC6C" w:rsidR="002A2106" w:rsidRDefault="002A2106" w:rsidP="006D2F27">
      <w:pPr>
        <w:pStyle w:val="Heading1"/>
        <w:pBdr>
          <w:bottom w:val="none" w:sz="0" w:space="0" w:color="auto"/>
        </w:pBdr>
        <w:rPr>
          <w:rFonts w:ascii="Helvetica" w:hAnsi="Helvetica" w:cs="Helvetica"/>
          <w:b/>
          <w:bCs/>
          <w:sz w:val="56"/>
          <w:szCs w:val="56"/>
        </w:rPr>
      </w:pPr>
      <w:bookmarkStart w:id="103" w:name="_Toc80709265"/>
    </w:p>
    <w:p w14:paraId="18CD70C5" w14:textId="1C6BFEA0" w:rsidR="006D2F27" w:rsidRDefault="006D2F27" w:rsidP="006D2F27"/>
    <w:p w14:paraId="7613F76B" w14:textId="7707C605" w:rsidR="006D2F27" w:rsidRDefault="006D2F27" w:rsidP="006D2F27"/>
    <w:p w14:paraId="00449B4A" w14:textId="630627E5" w:rsidR="006D2F27" w:rsidRDefault="006D2F27" w:rsidP="006D2F27"/>
    <w:p w14:paraId="7E355701" w14:textId="5F57AF48" w:rsidR="006D2F27" w:rsidRDefault="006D2F27" w:rsidP="006D2F27"/>
    <w:p w14:paraId="41EC48FA" w14:textId="20B88746" w:rsidR="006D2F27" w:rsidRDefault="006D2F27" w:rsidP="006D2F27"/>
    <w:p w14:paraId="622A43D9" w14:textId="0A79B740" w:rsidR="006D2F27" w:rsidRDefault="006D2F27" w:rsidP="006D2F27"/>
    <w:p w14:paraId="7A77B670" w14:textId="5D9EDCA0" w:rsidR="006D2F27" w:rsidRDefault="006D2F27" w:rsidP="006D2F27"/>
    <w:p w14:paraId="3282BC5E" w14:textId="5C813E9C" w:rsidR="006D2F27" w:rsidRDefault="006D2F27" w:rsidP="006D2F27"/>
    <w:p w14:paraId="654BC60E" w14:textId="26F9E9B2" w:rsidR="006D2F27" w:rsidRDefault="006D2F27" w:rsidP="006D2F27"/>
    <w:p w14:paraId="5C8706A3" w14:textId="4316852A" w:rsidR="006D2F27" w:rsidRDefault="006D2F27" w:rsidP="006D2F27"/>
    <w:p w14:paraId="51FF6FF4" w14:textId="4F76B95C" w:rsidR="006D2F27" w:rsidRDefault="006D2F27" w:rsidP="006D2F27"/>
    <w:p w14:paraId="18B1D079" w14:textId="77777777" w:rsidR="006D2F27" w:rsidRPr="006D2F27" w:rsidRDefault="006D2F27" w:rsidP="006D2F27"/>
    <w:p w14:paraId="646A7830" w14:textId="72727352" w:rsidR="00C807D0" w:rsidRPr="00C807D0" w:rsidRDefault="004956B0" w:rsidP="001E50C3">
      <w:pPr>
        <w:pStyle w:val="Heading1"/>
        <w:pBdr>
          <w:bottom w:val="single" w:sz="4" w:space="2" w:color="auto"/>
        </w:pBdr>
        <w:jc w:val="center"/>
        <w:rPr>
          <w:rFonts w:ascii="Helvetica" w:hAnsi="Helvetica" w:cs="Helvetica"/>
          <w:b/>
          <w:bCs/>
          <w:sz w:val="56"/>
          <w:szCs w:val="56"/>
        </w:rPr>
      </w:pPr>
      <w:r w:rsidRPr="00C807D0">
        <w:rPr>
          <w:rFonts w:ascii="Helvetica" w:hAnsi="Helvetica" w:cs="Helvetica"/>
          <w:b/>
          <w:bCs/>
          <w:sz w:val="56"/>
          <w:szCs w:val="56"/>
        </w:rPr>
        <w:lastRenderedPageBreak/>
        <w:t xml:space="preserve">Section </w:t>
      </w:r>
      <w:r w:rsidR="00D454D5" w:rsidRPr="00C807D0">
        <w:rPr>
          <w:rFonts w:ascii="Helvetica" w:hAnsi="Helvetica" w:cs="Helvetica"/>
          <w:b/>
          <w:bCs/>
          <w:sz w:val="56"/>
          <w:szCs w:val="56"/>
        </w:rPr>
        <w:t>8</w:t>
      </w:r>
      <w:r w:rsidRPr="00C807D0">
        <w:rPr>
          <w:rFonts w:ascii="Helvetica" w:hAnsi="Helvetica" w:cs="Helvetica"/>
          <w:b/>
          <w:bCs/>
          <w:sz w:val="56"/>
          <w:szCs w:val="56"/>
        </w:rPr>
        <w:t xml:space="preserve">:  </w:t>
      </w:r>
    </w:p>
    <w:p w14:paraId="3043DBA6" w14:textId="337D2E6A" w:rsidR="00BC7A56" w:rsidRPr="00C807D0" w:rsidRDefault="004956B0" w:rsidP="001E50C3">
      <w:pPr>
        <w:pStyle w:val="Heading1"/>
        <w:pBdr>
          <w:bottom w:val="single" w:sz="4" w:space="2" w:color="auto"/>
        </w:pBdr>
        <w:jc w:val="center"/>
        <w:rPr>
          <w:rFonts w:ascii="Helvetica" w:hAnsi="Helvetica" w:cs="Helvetica"/>
          <w:b/>
          <w:bCs/>
          <w:sz w:val="52"/>
          <w:szCs w:val="52"/>
        </w:rPr>
      </w:pPr>
      <w:r w:rsidRPr="00C807D0">
        <w:rPr>
          <w:rFonts w:ascii="Helvetica" w:hAnsi="Helvetica" w:cs="Helvetica"/>
          <w:b/>
          <w:bCs/>
          <w:sz w:val="52"/>
          <w:szCs w:val="52"/>
        </w:rPr>
        <w:t>Conclusion</w:t>
      </w:r>
      <w:bookmarkEnd w:id="103"/>
    </w:p>
    <w:p w14:paraId="7E2EB81D" w14:textId="0AB7AEC3" w:rsidR="00BC7A56" w:rsidRDefault="00BC7A56" w:rsidP="004457FB">
      <w:pPr>
        <w:pStyle w:val="Heading1"/>
        <w:pBdr>
          <w:bottom w:val="none" w:sz="0" w:space="0" w:color="auto"/>
        </w:pBdr>
        <w:rPr>
          <w:rFonts w:ascii="Helvetica" w:hAnsi="Helvetica" w:cs="Helvetica"/>
        </w:rPr>
      </w:pPr>
    </w:p>
    <w:p w14:paraId="43B821DE" w14:textId="09F80FE1" w:rsidR="002A2106" w:rsidRDefault="002A2106" w:rsidP="002A2106"/>
    <w:p w14:paraId="0C85D022" w14:textId="048E4DF8" w:rsidR="002A2106" w:rsidRDefault="002A2106" w:rsidP="002A2106"/>
    <w:p w14:paraId="6251DD9C" w14:textId="79AFA48D" w:rsidR="002A2106" w:rsidRDefault="002A2106" w:rsidP="002A2106"/>
    <w:p w14:paraId="6248B13A" w14:textId="19C3EF97" w:rsidR="002A2106" w:rsidRDefault="002A2106" w:rsidP="002A2106"/>
    <w:p w14:paraId="0CCB2E74" w14:textId="69C1CD43" w:rsidR="002A2106" w:rsidRDefault="002A2106" w:rsidP="002A2106"/>
    <w:p w14:paraId="6B9D2014" w14:textId="05E49116" w:rsidR="002A2106" w:rsidRDefault="002A2106" w:rsidP="002A2106"/>
    <w:p w14:paraId="2C9EA92C" w14:textId="77777777" w:rsidR="002A2106" w:rsidRPr="002A2106" w:rsidRDefault="002A2106" w:rsidP="002A2106"/>
    <w:p w14:paraId="5A3249D2" w14:textId="2AAAAFD5" w:rsidR="00BC7A56" w:rsidRDefault="00BC7A56" w:rsidP="004457FB">
      <w:pPr>
        <w:pStyle w:val="Heading1"/>
        <w:pBdr>
          <w:bottom w:val="none" w:sz="0" w:space="0" w:color="auto"/>
        </w:pBdr>
        <w:rPr>
          <w:rFonts w:ascii="Helvetica" w:hAnsi="Helvetica" w:cs="Helvetica"/>
        </w:rPr>
      </w:pPr>
    </w:p>
    <w:p w14:paraId="3A746F27" w14:textId="78976175" w:rsidR="00BC7A56" w:rsidRDefault="00BC7A56" w:rsidP="004457FB">
      <w:pPr>
        <w:pStyle w:val="Heading1"/>
        <w:pBdr>
          <w:bottom w:val="none" w:sz="0" w:space="0" w:color="auto"/>
        </w:pBdr>
        <w:rPr>
          <w:rFonts w:ascii="Helvetica" w:hAnsi="Helvetica" w:cs="Helvetica"/>
        </w:rPr>
      </w:pPr>
    </w:p>
    <w:p w14:paraId="6282CBD9" w14:textId="4ED337E5" w:rsidR="006D2F27" w:rsidRDefault="006D2F27" w:rsidP="006D2F27"/>
    <w:p w14:paraId="181433E5" w14:textId="5A179AA7" w:rsidR="006D2F27" w:rsidRDefault="006D2F27" w:rsidP="006D2F27"/>
    <w:p w14:paraId="5694D6ED" w14:textId="27062F45" w:rsidR="006D2F27" w:rsidRDefault="006D2F27" w:rsidP="006D2F27"/>
    <w:p w14:paraId="3350367F" w14:textId="2747641B" w:rsidR="006D2F27" w:rsidRDefault="006D2F27" w:rsidP="006D2F27"/>
    <w:p w14:paraId="78D81B99" w14:textId="15A7BAD7" w:rsidR="006D2F27" w:rsidRDefault="006D2F27" w:rsidP="006D2F27"/>
    <w:p w14:paraId="5EB78021" w14:textId="40BB4A67" w:rsidR="006D2F27" w:rsidRDefault="006D2F27" w:rsidP="006D2F27"/>
    <w:p w14:paraId="6C223824" w14:textId="77D0BE67" w:rsidR="006D2F27" w:rsidRDefault="006D2F27" w:rsidP="006D2F27"/>
    <w:p w14:paraId="1E25630A" w14:textId="1B554695" w:rsidR="006D2F27" w:rsidRDefault="006D2F27" w:rsidP="006D2F27"/>
    <w:p w14:paraId="318194B3" w14:textId="5332774F" w:rsidR="006D2F27" w:rsidRDefault="006D2F27" w:rsidP="006D2F27"/>
    <w:p w14:paraId="5217FB33" w14:textId="77777777" w:rsidR="006D2F27" w:rsidRPr="006D2F27" w:rsidRDefault="006D2F27" w:rsidP="006D2F27"/>
    <w:p w14:paraId="51B7940E" w14:textId="77777777" w:rsidR="002A2106" w:rsidRPr="002A2106" w:rsidRDefault="002A2106" w:rsidP="002A2106"/>
    <w:p w14:paraId="0C1F3CA2" w14:textId="1FD90708" w:rsidR="00F13399" w:rsidRPr="00C807D0" w:rsidRDefault="00F13399" w:rsidP="001E50C3">
      <w:pPr>
        <w:pStyle w:val="Heading1"/>
        <w:pBdr>
          <w:bottom w:val="single" w:sz="4" w:space="2" w:color="auto"/>
        </w:pBdr>
        <w:rPr>
          <w:rFonts w:ascii="Helvetica" w:hAnsi="Helvetica" w:cs="Helvetica"/>
          <w:b/>
          <w:bCs/>
        </w:rPr>
      </w:pPr>
      <w:bookmarkStart w:id="104" w:name="_Toc80709266"/>
      <w:r w:rsidRPr="00C807D0">
        <w:rPr>
          <w:rFonts w:ascii="Helvetica" w:hAnsi="Helvetica" w:cs="Helvetica"/>
          <w:b/>
          <w:bCs/>
        </w:rPr>
        <w:lastRenderedPageBreak/>
        <w:t xml:space="preserve">Module </w:t>
      </w:r>
      <w:r w:rsidR="008E3B5D" w:rsidRPr="00C807D0">
        <w:rPr>
          <w:rFonts w:ascii="Helvetica" w:hAnsi="Helvetica" w:cs="Helvetica"/>
          <w:b/>
          <w:bCs/>
        </w:rPr>
        <w:t>3</w:t>
      </w:r>
      <w:r w:rsidRPr="00C807D0">
        <w:rPr>
          <w:rFonts w:ascii="Helvetica" w:hAnsi="Helvetica" w:cs="Helvetica"/>
          <w:b/>
          <w:bCs/>
        </w:rPr>
        <w:t xml:space="preserve"> Questions</w:t>
      </w:r>
      <w:bookmarkEnd w:id="104"/>
    </w:p>
    <w:p w14:paraId="35C91FBA" w14:textId="200634C5" w:rsidR="00780DAC" w:rsidRPr="00C807D0" w:rsidRDefault="00A7351F" w:rsidP="00BC5B94">
      <w:pPr>
        <w:pStyle w:val="Body"/>
        <w:jc w:val="both"/>
        <w:rPr>
          <w:rFonts w:ascii="Helvetica" w:hAnsi="Helvetica" w:cs="Helvetica"/>
          <w:i/>
          <w:iCs/>
          <w:color w:val="0000CC"/>
          <w:sz w:val="24"/>
          <w:szCs w:val="24"/>
          <w:u w:color="0070C0"/>
        </w:rPr>
      </w:pPr>
      <w:bookmarkStart w:id="105" w:name="_Hlk70123158"/>
      <w:r w:rsidRPr="00AE04E3">
        <w:rPr>
          <w:rFonts w:ascii="Helvetica" w:hAnsi="Helvetica" w:cs="Helvetica"/>
          <w:b/>
          <w:bCs/>
          <w:i/>
          <w:iCs/>
          <w:color w:val="0000CC"/>
          <w:sz w:val="24"/>
          <w:szCs w:val="24"/>
        </w:rPr>
        <w:t>Trainer’</w:t>
      </w:r>
      <w:r w:rsidR="009525CD" w:rsidRPr="00AE04E3">
        <w:rPr>
          <w:rFonts w:ascii="Helvetica" w:hAnsi="Helvetica" w:cs="Helvetica"/>
          <w:b/>
          <w:bCs/>
          <w:i/>
          <w:iCs/>
          <w:color w:val="0000CC"/>
          <w:sz w:val="24"/>
          <w:szCs w:val="24"/>
        </w:rPr>
        <w:t>s</w:t>
      </w:r>
      <w:r w:rsidRPr="00AE04E3">
        <w:rPr>
          <w:rFonts w:ascii="Helvetica" w:hAnsi="Helvetica" w:cs="Helvetica"/>
          <w:b/>
          <w:bCs/>
          <w:i/>
          <w:iCs/>
          <w:color w:val="0000CC"/>
          <w:sz w:val="24"/>
          <w:szCs w:val="24"/>
        </w:rPr>
        <w:t xml:space="preserve"> Note:</w:t>
      </w:r>
      <w:r w:rsidRPr="00C807D0">
        <w:rPr>
          <w:rFonts w:ascii="Helvetica" w:hAnsi="Helvetica" w:cs="Helvetica"/>
          <w:i/>
          <w:iCs/>
          <w:color w:val="0000CC"/>
          <w:sz w:val="24"/>
          <w:szCs w:val="24"/>
        </w:rPr>
        <w:t xml:space="preserve"> </w:t>
      </w:r>
      <w:r w:rsidR="007143E8" w:rsidRPr="00C807D0">
        <w:rPr>
          <w:rFonts w:ascii="Helvetica" w:hAnsi="Helvetica" w:cs="Helvetica"/>
          <w:i/>
          <w:iCs/>
          <w:color w:val="0000CC"/>
          <w:sz w:val="24"/>
          <w:szCs w:val="24"/>
        </w:rPr>
        <w:t xml:space="preserve">Allow </w:t>
      </w:r>
      <w:r w:rsidR="004D20C6" w:rsidRPr="00C807D0">
        <w:rPr>
          <w:rFonts w:ascii="Helvetica" w:hAnsi="Helvetica" w:cs="Helvetica"/>
          <w:i/>
          <w:iCs/>
          <w:color w:val="0000CC"/>
          <w:sz w:val="24"/>
          <w:szCs w:val="24"/>
        </w:rPr>
        <w:t xml:space="preserve">at least </w:t>
      </w:r>
      <w:r w:rsidR="007143E8" w:rsidRPr="00C807D0">
        <w:rPr>
          <w:rFonts w:ascii="Helvetica" w:hAnsi="Helvetica" w:cs="Helvetica"/>
          <w:i/>
          <w:iCs/>
          <w:color w:val="0000CC"/>
          <w:sz w:val="24"/>
          <w:szCs w:val="24"/>
        </w:rPr>
        <w:t xml:space="preserve">15 minutes for Section </w:t>
      </w:r>
      <w:r w:rsidR="00D454D5" w:rsidRPr="00C807D0">
        <w:rPr>
          <w:rFonts w:ascii="Helvetica" w:hAnsi="Helvetica" w:cs="Helvetica"/>
          <w:i/>
          <w:iCs/>
          <w:color w:val="0000CC"/>
          <w:sz w:val="24"/>
          <w:szCs w:val="24"/>
        </w:rPr>
        <w:t>8</w:t>
      </w:r>
      <w:r w:rsidR="007143E8" w:rsidRPr="00C807D0">
        <w:rPr>
          <w:rFonts w:ascii="Helvetica" w:hAnsi="Helvetica" w:cs="Helvetica"/>
          <w:i/>
          <w:iCs/>
          <w:color w:val="0000CC"/>
          <w:sz w:val="24"/>
          <w:szCs w:val="24"/>
        </w:rPr>
        <w:t xml:space="preserve">. </w:t>
      </w:r>
      <w:r w:rsidRPr="00C807D0">
        <w:rPr>
          <w:rFonts w:ascii="Helvetica" w:hAnsi="Helvetica" w:cs="Helvetica"/>
          <w:i/>
          <w:iCs/>
          <w:color w:val="0000CC"/>
          <w:sz w:val="24"/>
          <w:szCs w:val="24"/>
        </w:rPr>
        <w:t xml:space="preserve">Ask the following questions and make sure the correct answer is discussed. </w:t>
      </w:r>
      <w:bookmarkStart w:id="106" w:name="_Hlk79244864"/>
      <w:r w:rsidR="009961C7" w:rsidRPr="00C807D0">
        <w:rPr>
          <w:rFonts w:ascii="Helvetica" w:hAnsi="Helvetica" w:cs="Helvetica"/>
          <w:i/>
          <w:iCs/>
          <w:color w:val="0000CC"/>
          <w:sz w:val="24"/>
          <w:szCs w:val="24"/>
          <w:u w:color="0070C0"/>
        </w:rPr>
        <w:t>These questions are meant to determine if the trainees learned the fundamental learning objectives and may illicit discussion about the answers.  The questions and answers are not meant to be rushed through.</w:t>
      </w:r>
      <w:bookmarkEnd w:id="106"/>
    </w:p>
    <w:p w14:paraId="7867261B" w14:textId="4335FCD6" w:rsidR="002D2C2D" w:rsidRDefault="002D2C2D" w:rsidP="00BC5B9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Why is it important for a representative to know about advance planning and </w:t>
      </w:r>
      <w:r w:rsidR="00010028" w:rsidRPr="004F44E9">
        <w:rPr>
          <w:rFonts w:ascii="Helvetica" w:eastAsia="Times New Roman" w:hAnsi="Helvetica" w:cs="Helvetica"/>
          <w:sz w:val="24"/>
          <w:szCs w:val="24"/>
        </w:rPr>
        <w:t>third-party</w:t>
      </w:r>
      <w:r w:rsidR="000C15A4" w:rsidRPr="004F44E9">
        <w:rPr>
          <w:rFonts w:ascii="Helvetica" w:eastAsia="Times New Roman" w:hAnsi="Helvetica" w:cs="Helvetica"/>
          <w:sz w:val="24"/>
          <w:szCs w:val="24"/>
        </w:rPr>
        <w:t xml:space="preserve"> decision makers</w:t>
      </w:r>
      <w:r w:rsidRPr="004F44E9">
        <w:rPr>
          <w:rFonts w:ascii="Helvetica" w:eastAsia="Times New Roman" w:hAnsi="Helvetica" w:cs="Helvetica"/>
          <w:sz w:val="24"/>
          <w:szCs w:val="24"/>
        </w:rPr>
        <w:t>?</w:t>
      </w:r>
    </w:p>
    <w:p w14:paraId="09318945" w14:textId="77777777" w:rsidR="00867EE4" w:rsidRPr="004F44E9" w:rsidRDefault="00867EE4" w:rsidP="00867EE4">
      <w:pPr>
        <w:ind w:left="720"/>
        <w:contextualSpacing/>
        <w:jc w:val="both"/>
        <w:rPr>
          <w:rFonts w:ascii="Helvetica" w:eastAsia="Times New Roman" w:hAnsi="Helvetica" w:cs="Helvetica"/>
          <w:sz w:val="24"/>
          <w:szCs w:val="24"/>
        </w:rPr>
      </w:pPr>
    </w:p>
    <w:p w14:paraId="03CC9819" w14:textId="77777777" w:rsidR="000C15A4" w:rsidRPr="00E6718E" w:rsidRDefault="002D2C2D" w:rsidP="00BC5B94">
      <w:pPr>
        <w:ind w:left="720"/>
        <w:jc w:val="both"/>
        <w:rPr>
          <w:rFonts w:ascii="Helvetica" w:eastAsia="Times New Roman" w:hAnsi="Helvetica" w:cs="Helvetica"/>
          <w:color w:val="0000CC"/>
          <w:sz w:val="24"/>
          <w:szCs w:val="24"/>
        </w:rPr>
      </w:pPr>
      <w:r w:rsidRPr="00E6718E">
        <w:rPr>
          <w:rFonts w:ascii="Helvetica" w:eastAsia="Times New Roman" w:hAnsi="Helvetica" w:cs="Helvetica"/>
          <w:i/>
          <w:iCs/>
          <w:color w:val="0000CC"/>
          <w:sz w:val="24"/>
          <w:szCs w:val="24"/>
        </w:rPr>
        <w:t>These documents show the resident’s wishes and may also name someone else to make decisions on the resident’s behalf when or if the time comes that the resident is unable to do so.</w:t>
      </w:r>
      <w:r w:rsidRPr="00E6718E">
        <w:rPr>
          <w:rFonts w:ascii="Helvetica" w:eastAsia="Times New Roman" w:hAnsi="Helvetica" w:cs="Helvetica"/>
          <w:color w:val="0000CC"/>
          <w:sz w:val="24"/>
          <w:szCs w:val="24"/>
        </w:rPr>
        <w:t xml:space="preserve"> </w:t>
      </w:r>
    </w:p>
    <w:p w14:paraId="52008124" w14:textId="5FCB43CC" w:rsidR="002D2C2D" w:rsidRPr="00E6718E" w:rsidRDefault="002D2C2D" w:rsidP="00BC5B94">
      <w:pPr>
        <w:ind w:left="720"/>
        <w:jc w:val="both"/>
        <w:rPr>
          <w:rFonts w:ascii="Helvetica" w:eastAsia="Times New Roman" w:hAnsi="Helvetica" w:cs="Helvetica"/>
          <w:color w:val="0000CC"/>
          <w:sz w:val="24"/>
          <w:szCs w:val="24"/>
        </w:rPr>
      </w:pPr>
      <w:r w:rsidRPr="00E6718E">
        <w:rPr>
          <w:rFonts w:ascii="Helvetica" w:eastAsia="Times New Roman" w:hAnsi="Helvetica" w:cs="Helvetica"/>
          <w:i/>
          <w:iCs/>
          <w:color w:val="0000CC"/>
          <w:sz w:val="24"/>
          <w:szCs w:val="24"/>
        </w:rPr>
        <w:t>The LTCOP Rule requires the LTCOP to determine the extent of the authority that has been granted to the resident representative (e.g., agent under a POA, guardian, etc.).</w:t>
      </w:r>
      <w:r w:rsidR="00D77FB5">
        <w:rPr>
          <w:rFonts w:ascii="Helvetica" w:eastAsia="Times New Roman" w:hAnsi="Helvetica" w:cs="Helvetica"/>
          <w:i/>
          <w:iCs/>
          <w:color w:val="0000CC"/>
          <w:sz w:val="24"/>
          <w:szCs w:val="24"/>
        </w:rPr>
        <w:t xml:space="preserve"> </w:t>
      </w:r>
      <w:r w:rsidRPr="00E6718E">
        <w:rPr>
          <w:rFonts w:ascii="Helvetica" w:eastAsia="Times New Roman" w:hAnsi="Helvetica" w:cs="Helvetica"/>
          <w:i/>
          <w:iCs/>
          <w:color w:val="0000CC"/>
          <w:sz w:val="24"/>
          <w:szCs w:val="24"/>
        </w:rPr>
        <w:t xml:space="preserve">Therefore, if/when the LTCOP follows the direction of someone named as the </w:t>
      </w:r>
      <w:proofErr w:type="spellStart"/>
      <w:r w:rsidRPr="00E6718E">
        <w:rPr>
          <w:rFonts w:ascii="Helvetica" w:eastAsia="Times New Roman" w:hAnsi="Helvetica" w:cs="Helvetica"/>
          <w:i/>
          <w:iCs/>
          <w:color w:val="0000CC"/>
          <w:sz w:val="24"/>
          <w:szCs w:val="24"/>
        </w:rPr>
        <w:t>resident’s</w:t>
      </w:r>
      <w:proofErr w:type="spellEnd"/>
      <w:r w:rsidRPr="00E6718E">
        <w:rPr>
          <w:rFonts w:ascii="Helvetica" w:eastAsia="Times New Roman" w:hAnsi="Helvetica" w:cs="Helvetica"/>
          <w:i/>
          <w:iCs/>
          <w:color w:val="0000CC"/>
          <w:sz w:val="24"/>
          <w:szCs w:val="24"/>
        </w:rPr>
        <w:t xml:space="preserve"> decision maker, it is crucial to understand the limits of their authority to make such decisions.</w:t>
      </w:r>
    </w:p>
    <w:p w14:paraId="1221D95D" w14:textId="4C6BC248" w:rsidR="00785E21" w:rsidRDefault="00785E21" w:rsidP="00BC5B9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Explain what “empowerment” means to you.</w:t>
      </w:r>
    </w:p>
    <w:p w14:paraId="5D09100F" w14:textId="77777777" w:rsidR="00867EE4" w:rsidRPr="004F44E9" w:rsidRDefault="00867EE4" w:rsidP="00867EE4">
      <w:pPr>
        <w:ind w:left="720"/>
        <w:contextualSpacing/>
        <w:jc w:val="both"/>
        <w:rPr>
          <w:rFonts w:ascii="Helvetica" w:eastAsia="Times New Roman" w:hAnsi="Helvetica" w:cs="Helvetica"/>
          <w:sz w:val="24"/>
          <w:szCs w:val="24"/>
        </w:rPr>
      </w:pPr>
    </w:p>
    <w:p w14:paraId="6BBA3765" w14:textId="02717053" w:rsidR="000C15A4" w:rsidRPr="00E6718E" w:rsidRDefault="000074A2" w:rsidP="00BC5B94">
      <w:pPr>
        <w:ind w:left="720"/>
        <w:jc w:val="both"/>
        <w:rPr>
          <w:rFonts w:ascii="Helvetica" w:eastAsia="Times New Roman" w:hAnsi="Helvetica" w:cs="Helvetica"/>
          <w:i/>
          <w:iCs/>
          <w:color w:val="0000CC"/>
          <w:sz w:val="24"/>
          <w:szCs w:val="24"/>
        </w:rPr>
      </w:pPr>
      <w:r>
        <w:rPr>
          <w:rFonts w:ascii="Helvetica" w:eastAsia="Times New Roman" w:hAnsi="Helvetica" w:cs="Helvetica"/>
          <w:i/>
          <w:iCs/>
          <w:color w:val="0000CC"/>
          <w:sz w:val="24"/>
          <w:szCs w:val="24"/>
        </w:rPr>
        <w:t>Empowerment is t</w:t>
      </w:r>
      <w:r w:rsidR="00785E21" w:rsidRPr="00E6718E">
        <w:rPr>
          <w:rFonts w:ascii="Helvetica" w:eastAsia="Times New Roman" w:hAnsi="Helvetica" w:cs="Helvetica"/>
          <w:i/>
          <w:iCs/>
          <w:color w:val="0000CC"/>
          <w:sz w:val="24"/>
          <w:szCs w:val="24"/>
        </w:rPr>
        <w:t xml:space="preserve">he process of becoming stronger and more confident, especially in controlling one’s life and claiming one’s rights. </w:t>
      </w:r>
      <w:r>
        <w:rPr>
          <w:rFonts w:ascii="Helvetica" w:eastAsia="Times New Roman" w:hAnsi="Helvetica" w:cs="Helvetica"/>
          <w:i/>
          <w:iCs/>
          <w:color w:val="0000CC"/>
          <w:sz w:val="24"/>
          <w:szCs w:val="24"/>
        </w:rPr>
        <w:t>Empowerment is e</w:t>
      </w:r>
      <w:r w:rsidR="00785E21" w:rsidRPr="00E6718E">
        <w:rPr>
          <w:rFonts w:ascii="Helvetica" w:eastAsia="Times New Roman" w:hAnsi="Helvetica" w:cs="Helvetica"/>
          <w:i/>
          <w:iCs/>
          <w:color w:val="0000CC"/>
          <w:sz w:val="24"/>
          <w:szCs w:val="24"/>
        </w:rPr>
        <w:t xml:space="preserve">ncouraging others to speak out and resolve their own concerns.  </w:t>
      </w:r>
    </w:p>
    <w:p w14:paraId="2A5A24C2" w14:textId="6236CF43" w:rsidR="00785E21" w:rsidRPr="004F44E9" w:rsidRDefault="00785E21" w:rsidP="00BC5B9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When a resident is hesitant to speak up about a concern, what can you do to help?</w:t>
      </w:r>
      <w:r w:rsidR="002D2C2D" w:rsidRPr="004F44E9">
        <w:rPr>
          <w:rFonts w:ascii="Helvetica" w:eastAsia="Times New Roman" w:hAnsi="Helvetica" w:cs="Helvetica"/>
          <w:sz w:val="24"/>
          <w:szCs w:val="24"/>
        </w:rPr>
        <w:t xml:space="preserve"> Hint: Look at Section 3.</w:t>
      </w:r>
    </w:p>
    <w:p w14:paraId="5F4102DD" w14:textId="202B26BA" w:rsidR="00785E21" w:rsidRPr="00E6718E" w:rsidRDefault="00785E21" w:rsidP="00AA1831">
      <w:pPr>
        <w:pStyle w:val="ListParagraph"/>
        <w:numPr>
          <w:ilvl w:val="0"/>
          <w:numId w:val="58"/>
        </w:numPr>
        <w:jc w:val="both"/>
        <w:rPr>
          <w:rFonts w:ascii="Helvetica" w:eastAsia="Times New Roman" w:hAnsi="Helvetica" w:cs="Helvetica"/>
          <w:i/>
          <w:iCs/>
          <w:color w:val="0000CC"/>
          <w:sz w:val="24"/>
          <w:szCs w:val="24"/>
        </w:rPr>
      </w:pPr>
      <w:r w:rsidRPr="00E6718E">
        <w:rPr>
          <w:rFonts w:ascii="Helvetica" w:eastAsia="Times New Roman" w:hAnsi="Helvetica" w:cs="Helvetica"/>
          <w:i/>
          <w:iCs/>
          <w:color w:val="0000CC"/>
          <w:sz w:val="24"/>
          <w:szCs w:val="24"/>
        </w:rPr>
        <w:t>Educate residents about their rights, including their right to present grievances without fear of retaliation</w:t>
      </w:r>
    </w:p>
    <w:p w14:paraId="5C17B0B3" w14:textId="7893B945" w:rsidR="00785E21" w:rsidRPr="00E6718E" w:rsidRDefault="00785E21" w:rsidP="007C3660">
      <w:pPr>
        <w:pStyle w:val="ListParagraph"/>
        <w:numPr>
          <w:ilvl w:val="0"/>
          <w:numId w:val="58"/>
        </w:numPr>
        <w:jc w:val="both"/>
        <w:rPr>
          <w:rFonts w:ascii="Helvetica" w:eastAsia="Times New Roman" w:hAnsi="Helvetica" w:cs="Helvetica"/>
          <w:i/>
          <w:iCs/>
          <w:color w:val="0000CC"/>
          <w:sz w:val="24"/>
          <w:szCs w:val="24"/>
        </w:rPr>
      </w:pPr>
      <w:r w:rsidRPr="00E6718E">
        <w:rPr>
          <w:rFonts w:ascii="Helvetica" w:eastAsia="Times New Roman" w:hAnsi="Helvetica" w:cs="Helvetica"/>
          <w:i/>
          <w:iCs/>
          <w:color w:val="0000CC"/>
          <w:sz w:val="24"/>
          <w:szCs w:val="24"/>
        </w:rPr>
        <w:t>Educate staff about resident</w:t>
      </w:r>
      <w:r w:rsidR="00347073">
        <w:rPr>
          <w:rFonts w:ascii="Helvetica" w:eastAsia="Times New Roman" w:hAnsi="Helvetica" w:cs="Helvetica"/>
          <w:i/>
          <w:iCs/>
          <w:color w:val="0000CC"/>
          <w:sz w:val="24"/>
          <w:szCs w:val="24"/>
        </w:rPr>
        <w:t>s’</w:t>
      </w:r>
      <w:r w:rsidRPr="00E6718E">
        <w:rPr>
          <w:rFonts w:ascii="Helvetica" w:eastAsia="Times New Roman" w:hAnsi="Helvetica" w:cs="Helvetica"/>
          <w:i/>
          <w:iCs/>
          <w:color w:val="0000CC"/>
          <w:sz w:val="24"/>
          <w:szCs w:val="24"/>
        </w:rPr>
        <w:t xml:space="preserve"> rights, especially that the resident </w:t>
      </w:r>
      <w:r w:rsidR="000074A2">
        <w:rPr>
          <w:rFonts w:ascii="Helvetica" w:eastAsia="Times New Roman" w:hAnsi="Helvetica" w:cs="Helvetica"/>
          <w:i/>
          <w:iCs/>
          <w:color w:val="0000CC"/>
          <w:sz w:val="24"/>
          <w:szCs w:val="24"/>
        </w:rPr>
        <w:t>has the right to</w:t>
      </w:r>
      <w:r w:rsidR="000074A2" w:rsidRPr="00E6718E">
        <w:rPr>
          <w:rFonts w:ascii="Helvetica" w:eastAsia="Times New Roman" w:hAnsi="Helvetica" w:cs="Helvetica"/>
          <w:i/>
          <w:iCs/>
          <w:color w:val="0000CC"/>
          <w:sz w:val="24"/>
          <w:szCs w:val="24"/>
        </w:rPr>
        <w:t xml:space="preserve"> </w:t>
      </w:r>
      <w:r w:rsidRPr="00E6718E">
        <w:rPr>
          <w:rFonts w:ascii="Helvetica" w:eastAsia="Times New Roman" w:hAnsi="Helvetica" w:cs="Helvetica"/>
          <w:i/>
          <w:iCs/>
          <w:color w:val="0000CC"/>
          <w:sz w:val="24"/>
          <w:szCs w:val="24"/>
        </w:rPr>
        <w:t>bring up concerns or complaints</w:t>
      </w:r>
    </w:p>
    <w:p w14:paraId="13E2A9C2" w14:textId="563796AF" w:rsidR="00785E21" w:rsidRPr="00E6718E" w:rsidRDefault="00785E21" w:rsidP="00576C57">
      <w:pPr>
        <w:pStyle w:val="ListParagraph"/>
        <w:numPr>
          <w:ilvl w:val="0"/>
          <w:numId w:val="58"/>
        </w:numPr>
        <w:jc w:val="both"/>
        <w:rPr>
          <w:rFonts w:ascii="Helvetica" w:eastAsia="Times New Roman" w:hAnsi="Helvetica" w:cs="Helvetica"/>
          <w:i/>
          <w:iCs/>
          <w:color w:val="0000CC"/>
          <w:sz w:val="24"/>
          <w:szCs w:val="24"/>
        </w:rPr>
      </w:pPr>
      <w:r w:rsidRPr="00E6718E">
        <w:rPr>
          <w:rFonts w:ascii="Helvetica" w:eastAsia="Times New Roman" w:hAnsi="Helvetica" w:cs="Helvetica"/>
          <w:i/>
          <w:iCs/>
          <w:color w:val="0000CC"/>
          <w:sz w:val="24"/>
          <w:szCs w:val="24"/>
        </w:rPr>
        <w:t>Encourage residents to participate and address their concern in the care plan meeting</w:t>
      </w:r>
    </w:p>
    <w:p w14:paraId="6A51C885" w14:textId="2D9C92EA" w:rsidR="00F37C94" w:rsidRDefault="00785E21" w:rsidP="00F37C94">
      <w:pPr>
        <w:pStyle w:val="ListParagraph"/>
        <w:numPr>
          <w:ilvl w:val="0"/>
          <w:numId w:val="58"/>
        </w:numPr>
        <w:jc w:val="both"/>
        <w:rPr>
          <w:rFonts w:ascii="Helvetica" w:eastAsia="Times New Roman" w:hAnsi="Helvetica" w:cs="Helvetica"/>
          <w:i/>
          <w:iCs/>
          <w:color w:val="0000CC"/>
          <w:sz w:val="24"/>
          <w:szCs w:val="24"/>
        </w:rPr>
      </w:pPr>
      <w:r w:rsidRPr="00E6718E">
        <w:rPr>
          <w:rFonts w:ascii="Helvetica" w:eastAsia="Times New Roman" w:hAnsi="Helvetica" w:cs="Helvetica"/>
          <w:i/>
          <w:iCs/>
          <w:color w:val="0000CC"/>
          <w:sz w:val="24"/>
          <w:szCs w:val="24"/>
        </w:rPr>
        <w:t xml:space="preserve">Encourage residents to participate and address their concern in the </w:t>
      </w:r>
      <w:r w:rsidR="000E30AA" w:rsidRPr="00E6718E">
        <w:rPr>
          <w:rFonts w:ascii="Helvetica" w:eastAsia="Times New Roman" w:hAnsi="Helvetica" w:cs="Helvetica"/>
          <w:i/>
          <w:iCs/>
          <w:color w:val="0000CC"/>
          <w:sz w:val="24"/>
          <w:szCs w:val="24"/>
        </w:rPr>
        <w:t>R</w:t>
      </w:r>
      <w:r w:rsidRPr="00E6718E">
        <w:rPr>
          <w:rFonts w:ascii="Helvetica" w:eastAsia="Times New Roman" w:hAnsi="Helvetica" w:cs="Helvetica"/>
          <w:i/>
          <w:iCs/>
          <w:color w:val="0000CC"/>
          <w:sz w:val="24"/>
          <w:szCs w:val="24"/>
        </w:rPr>
        <w:t xml:space="preserve">esident </w:t>
      </w:r>
      <w:r w:rsidR="000E30AA" w:rsidRPr="00E6718E">
        <w:rPr>
          <w:rFonts w:ascii="Helvetica" w:eastAsia="Times New Roman" w:hAnsi="Helvetica" w:cs="Helvetica"/>
          <w:i/>
          <w:iCs/>
          <w:color w:val="0000CC"/>
          <w:sz w:val="24"/>
          <w:szCs w:val="24"/>
        </w:rPr>
        <w:t>C</w:t>
      </w:r>
      <w:r w:rsidRPr="00E6718E">
        <w:rPr>
          <w:rFonts w:ascii="Helvetica" w:eastAsia="Times New Roman" w:hAnsi="Helvetica" w:cs="Helvetica"/>
          <w:i/>
          <w:iCs/>
          <w:color w:val="0000CC"/>
          <w:sz w:val="24"/>
          <w:szCs w:val="24"/>
        </w:rPr>
        <w:t>ouncil meetings</w:t>
      </w:r>
    </w:p>
    <w:p w14:paraId="58474547" w14:textId="6ABCDE97" w:rsidR="00785E21" w:rsidRPr="00F37C94" w:rsidRDefault="00785E21" w:rsidP="00F37C94">
      <w:pPr>
        <w:pStyle w:val="ListParagraph"/>
        <w:numPr>
          <w:ilvl w:val="0"/>
          <w:numId w:val="58"/>
        </w:numPr>
        <w:jc w:val="both"/>
        <w:rPr>
          <w:rFonts w:ascii="Helvetica" w:eastAsia="Times New Roman" w:hAnsi="Helvetica" w:cs="Helvetica"/>
          <w:i/>
          <w:iCs/>
          <w:color w:val="0000CC"/>
          <w:sz w:val="24"/>
          <w:szCs w:val="24"/>
        </w:rPr>
      </w:pPr>
      <w:r w:rsidRPr="00F37C94">
        <w:rPr>
          <w:rFonts w:ascii="Helvetica" w:eastAsia="Times New Roman" w:hAnsi="Helvetica" w:cs="Helvetica"/>
          <w:i/>
          <w:iCs/>
          <w:color w:val="0000CC"/>
          <w:sz w:val="24"/>
          <w:szCs w:val="24"/>
        </w:rPr>
        <w:t>Talk about which staff member may most effectively address the problem</w:t>
      </w:r>
    </w:p>
    <w:p w14:paraId="07E3D1C4" w14:textId="79716B26" w:rsidR="00867EE4" w:rsidRPr="00FE011A" w:rsidRDefault="00B43ECC" w:rsidP="00867EE4">
      <w:pPr>
        <w:pStyle w:val="ListParagraph"/>
        <w:numPr>
          <w:ilvl w:val="0"/>
          <w:numId w:val="58"/>
        </w:numPr>
        <w:jc w:val="both"/>
        <w:rPr>
          <w:rFonts w:ascii="Helvetica" w:eastAsia="Times New Roman" w:hAnsi="Helvetica" w:cs="Helvetica"/>
          <w:color w:val="0000CC"/>
          <w:sz w:val="24"/>
          <w:szCs w:val="24"/>
        </w:rPr>
      </w:pPr>
      <w:r w:rsidRPr="00E6718E">
        <w:rPr>
          <w:rFonts w:ascii="Helvetica" w:eastAsia="Times New Roman" w:hAnsi="Helvetica" w:cs="Helvetica"/>
          <w:i/>
          <w:iCs/>
          <w:color w:val="0000CC"/>
          <w:sz w:val="24"/>
          <w:szCs w:val="24"/>
        </w:rPr>
        <w:t>Explain the pros and cons of speaking up, of asking the LTCOP for help, and of filing a complaint with the state survey agency</w:t>
      </w:r>
    </w:p>
    <w:p w14:paraId="0F287DAE" w14:textId="48216C92" w:rsidR="00FE011A" w:rsidRDefault="00FE011A" w:rsidP="00FE011A">
      <w:pPr>
        <w:jc w:val="both"/>
        <w:rPr>
          <w:rFonts w:ascii="Helvetica" w:eastAsia="Times New Roman" w:hAnsi="Helvetica" w:cs="Helvetica"/>
          <w:color w:val="0000CC"/>
          <w:sz w:val="24"/>
          <w:szCs w:val="24"/>
        </w:rPr>
      </w:pPr>
    </w:p>
    <w:p w14:paraId="454F0A6F" w14:textId="045025A9" w:rsidR="00FE011A" w:rsidRDefault="00FE011A" w:rsidP="00FE011A">
      <w:pPr>
        <w:jc w:val="both"/>
        <w:rPr>
          <w:rFonts w:ascii="Helvetica" w:eastAsia="Times New Roman" w:hAnsi="Helvetica" w:cs="Helvetica"/>
          <w:color w:val="0000CC"/>
          <w:sz w:val="24"/>
          <w:szCs w:val="24"/>
        </w:rPr>
      </w:pPr>
    </w:p>
    <w:p w14:paraId="11C17600" w14:textId="77777777" w:rsidR="00FE011A" w:rsidRPr="00FE011A" w:rsidRDefault="00FE011A" w:rsidP="00FE011A">
      <w:pPr>
        <w:jc w:val="both"/>
        <w:rPr>
          <w:rFonts w:ascii="Helvetica" w:eastAsia="Times New Roman" w:hAnsi="Helvetica" w:cs="Helvetica"/>
          <w:color w:val="0000CC"/>
          <w:sz w:val="24"/>
          <w:szCs w:val="24"/>
        </w:rPr>
      </w:pPr>
    </w:p>
    <w:p w14:paraId="1AD240A4" w14:textId="3347C41B" w:rsidR="000C15A4" w:rsidRDefault="006567A3" w:rsidP="00AA1831">
      <w:pPr>
        <w:numPr>
          <w:ilvl w:val="0"/>
          <w:numId w:val="63"/>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lastRenderedPageBreak/>
        <w:t xml:space="preserve">Name four </w:t>
      </w:r>
      <w:r w:rsidR="000C15A4" w:rsidRPr="004F44E9">
        <w:rPr>
          <w:rFonts w:ascii="Helvetica" w:eastAsia="Times New Roman" w:hAnsi="Helvetica" w:cs="Helvetica"/>
          <w:sz w:val="24"/>
          <w:szCs w:val="24"/>
        </w:rPr>
        <w:t>resident</w:t>
      </w:r>
      <w:r w:rsidR="000C5257" w:rsidRPr="004F44E9">
        <w:rPr>
          <w:rFonts w:ascii="Helvetica" w:eastAsia="Times New Roman" w:hAnsi="Helvetica" w:cs="Helvetica"/>
          <w:sz w:val="24"/>
          <w:szCs w:val="24"/>
        </w:rPr>
        <w:t>s’</w:t>
      </w:r>
      <w:r w:rsidR="000C15A4" w:rsidRPr="004F44E9">
        <w:rPr>
          <w:rFonts w:ascii="Helvetica" w:eastAsia="Times New Roman" w:hAnsi="Helvetica" w:cs="Helvetica"/>
          <w:sz w:val="24"/>
          <w:szCs w:val="24"/>
        </w:rPr>
        <w:t xml:space="preserve"> rights </w:t>
      </w:r>
      <w:r w:rsidRPr="004F44E9">
        <w:rPr>
          <w:rFonts w:ascii="Helvetica" w:eastAsia="Times New Roman" w:hAnsi="Helvetica" w:cs="Helvetica"/>
          <w:sz w:val="24"/>
          <w:szCs w:val="24"/>
        </w:rPr>
        <w:t xml:space="preserve">that </w:t>
      </w:r>
      <w:r w:rsidR="000C15A4" w:rsidRPr="004F44E9">
        <w:rPr>
          <w:rFonts w:ascii="Helvetica" w:eastAsia="Times New Roman" w:hAnsi="Helvetica" w:cs="Helvetica"/>
          <w:sz w:val="24"/>
          <w:szCs w:val="24"/>
        </w:rPr>
        <w:t>are related to care planning</w:t>
      </w:r>
      <w:r w:rsidRPr="004F44E9">
        <w:rPr>
          <w:rFonts w:ascii="Helvetica" w:eastAsia="Times New Roman" w:hAnsi="Helvetica" w:cs="Helvetica"/>
          <w:sz w:val="24"/>
          <w:szCs w:val="24"/>
        </w:rPr>
        <w:t>.</w:t>
      </w:r>
    </w:p>
    <w:p w14:paraId="633B0D0F" w14:textId="77777777" w:rsidR="004F63B7" w:rsidRPr="004F44E9" w:rsidRDefault="004F63B7" w:rsidP="004F63B7">
      <w:pPr>
        <w:spacing w:after="0"/>
        <w:ind w:left="720"/>
        <w:contextualSpacing/>
        <w:jc w:val="both"/>
        <w:rPr>
          <w:rFonts w:ascii="Helvetica" w:eastAsia="Times New Roman" w:hAnsi="Helvetica" w:cs="Helvetica"/>
          <w:sz w:val="24"/>
          <w:szCs w:val="24"/>
        </w:rPr>
      </w:pPr>
    </w:p>
    <w:p w14:paraId="0F06991D" w14:textId="5E949589"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Participate in the planning process</w:t>
      </w:r>
    </w:p>
    <w:p w14:paraId="0B2CB698" w14:textId="053994BF"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Identify individuals or roles to be included in the planning process</w:t>
      </w:r>
    </w:p>
    <w:p w14:paraId="4D659C84" w14:textId="0D0C0D0D"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Request meetings</w:t>
      </w:r>
    </w:p>
    <w:p w14:paraId="4E324FBD" w14:textId="225D5EE7"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Request revisions to the person-centered plan of care</w:t>
      </w:r>
    </w:p>
    <w:p w14:paraId="7B29F30D" w14:textId="730E79B7"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Participate in establishing the expected goals and outcomes of care, the type, amount, frequency, and duration of care, and any other factors related to the effectiveness of the plan of care</w:t>
      </w:r>
    </w:p>
    <w:p w14:paraId="135E416C" w14:textId="0D604B5C"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Be informed, in advance, of changes to the plan of care</w:t>
      </w:r>
    </w:p>
    <w:p w14:paraId="22007DEA" w14:textId="4237AEDC"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Receive the services and/or items included in the plan of care</w:t>
      </w:r>
    </w:p>
    <w:p w14:paraId="07EB3DE6" w14:textId="1EB14761" w:rsidR="000C15A4" w:rsidRPr="00867EE4" w:rsidRDefault="000C15A4" w:rsidP="00F37C94">
      <w:pPr>
        <w:pStyle w:val="ListParagraph"/>
        <w:numPr>
          <w:ilvl w:val="0"/>
          <w:numId w:val="111"/>
        </w:numPr>
        <w:ind w:left="1440"/>
        <w:jc w:val="both"/>
        <w:rPr>
          <w:rFonts w:ascii="Helvetica" w:eastAsia="Times New Roman" w:hAnsi="Helvetica" w:cs="Helvetica"/>
          <w:i/>
          <w:iCs/>
          <w:color w:val="0000CC"/>
          <w:sz w:val="24"/>
          <w:szCs w:val="24"/>
        </w:rPr>
      </w:pPr>
      <w:r w:rsidRPr="00867EE4">
        <w:rPr>
          <w:rFonts w:ascii="Helvetica" w:eastAsia="Times New Roman" w:hAnsi="Helvetica" w:cs="Helvetica"/>
          <w:i/>
          <w:iCs/>
          <w:color w:val="0000CC"/>
          <w:sz w:val="24"/>
          <w:szCs w:val="24"/>
        </w:rPr>
        <w:t>See the care plan, including the right to sign after significant changes to the plan of care</w:t>
      </w:r>
      <w:r w:rsidR="000074A2">
        <w:rPr>
          <w:rFonts w:ascii="Helvetica" w:eastAsia="Times New Roman" w:hAnsi="Helvetica" w:cs="Helvetica"/>
          <w:i/>
          <w:iCs/>
          <w:color w:val="0000CC"/>
          <w:sz w:val="24"/>
          <w:szCs w:val="24"/>
        </w:rPr>
        <w:t xml:space="preserve"> are made</w:t>
      </w:r>
      <w:r w:rsidR="00BC6FAE">
        <w:rPr>
          <w:rFonts w:ascii="Helvetica" w:eastAsia="Times New Roman" w:hAnsi="Helvetica" w:cs="Helvetica"/>
          <w:i/>
          <w:iCs/>
          <w:color w:val="0000CC"/>
          <w:sz w:val="24"/>
          <w:szCs w:val="24"/>
        </w:rPr>
        <w:t xml:space="preserve"> </w:t>
      </w:r>
      <w:bookmarkStart w:id="107" w:name="_Hlk90492808"/>
      <w:r w:rsidR="00BC6FAE">
        <w:rPr>
          <w:rFonts w:ascii="Helvetica" w:eastAsia="Times New Roman" w:hAnsi="Helvetica" w:cs="Helvetica"/>
          <w:i/>
          <w:iCs/>
          <w:color w:val="0000CC"/>
          <w:sz w:val="24"/>
          <w:szCs w:val="24"/>
        </w:rPr>
        <w:t>False</w:t>
      </w:r>
      <w:bookmarkEnd w:id="107"/>
    </w:p>
    <w:p w14:paraId="01007C73" w14:textId="77777777" w:rsidR="000C15A4" w:rsidRPr="004F44E9" w:rsidRDefault="000C15A4" w:rsidP="00AA1831">
      <w:pPr>
        <w:spacing w:after="0"/>
        <w:ind w:left="720"/>
        <w:contextualSpacing/>
        <w:jc w:val="both"/>
        <w:rPr>
          <w:rFonts w:ascii="Helvetica" w:eastAsia="Times New Roman" w:hAnsi="Helvetica" w:cs="Helvetica"/>
          <w:sz w:val="24"/>
          <w:szCs w:val="24"/>
        </w:rPr>
      </w:pPr>
    </w:p>
    <w:p w14:paraId="69FDC62C" w14:textId="6086111D" w:rsidR="000C15A4" w:rsidRPr="004F44E9" w:rsidRDefault="000C15A4" w:rsidP="00BC5B94">
      <w:pPr>
        <w:pStyle w:val="ListParagraph"/>
        <w:numPr>
          <w:ilvl w:val="0"/>
          <w:numId w:val="63"/>
        </w:num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Name </w:t>
      </w:r>
      <w:r w:rsidR="00320AEA">
        <w:rPr>
          <w:rFonts w:ascii="Helvetica" w:eastAsia="Times New Roman" w:hAnsi="Helvetica" w:cs="Helvetica"/>
          <w:sz w:val="24"/>
          <w:szCs w:val="24"/>
        </w:rPr>
        <w:t>two</w:t>
      </w:r>
      <w:r w:rsidR="00320AEA"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things a facility must do to assist </w:t>
      </w:r>
      <w:r w:rsidR="00677B10" w:rsidRPr="004F44E9">
        <w:rPr>
          <w:rFonts w:ascii="Helvetica" w:eastAsia="Times New Roman" w:hAnsi="Helvetica" w:cs="Helvetica"/>
          <w:sz w:val="24"/>
          <w:szCs w:val="24"/>
        </w:rPr>
        <w:t>R</w:t>
      </w:r>
      <w:r w:rsidRPr="004F44E9">
        <w:rPr>
          <w:rFonts w:ascii="Helvetica" w:eastAsia="Times New Roman" w:hAnsi="Helvetica" w:cs="Helvetica"/>
          <w:sz w:val="24"/>
          <w:szCs w:val="24"/>
        </w:rPr>
        <w:t xml:space="preserve">esident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 xml:space="preserve">ouncils and </w:t>
      </w:r>
      <w:r w:rsidR="000E30AA" w:rsidRPr="004F44E9">
        <w:rPr>
          <w:rFonts w:ascii="Helvetica" w:eastAsia="Times New Roman" w:hAnsi="Helvetica" w:cs="Helvetica"/>
          <w:sz w:val="24"/>
          <w:szCs w:val="24"/>
        </w:rPr>
        <w:t>F</w:t>
      </w:r>
      <w:r w:rsidRPr="004F44E9">
        <w:rPr>
          <w:rFonts w:ascii="Helvetica" w:eastAsia="Times New Roman" w:hAnsi="Helvetica" w:cs="Helvetica"/>
          <w:sz w:val="24"/>
          <w:szCs w:val="24"/>
        </w:rPr>
        <w:t xml:space="preserve">amily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ouncils.</w:t>
      </w:r>
    </w:p>
    <w:p w14:paraId="4B507DFA" w14:textId="3171C70F" w:rsidR="000C15A4" w:rsidRPr="006D3F0F" w:rsidRDefault="000C15A4" w:rsidP="00F37C94">
      <w:pPr>
        <w:ind w:left="720"/>
        <w:jc w:val="both"/>
        <w:rPr>
          <w:rFonts w:ascii="Helvetica" w:eastAsia="Times New Roman" w:hAnsi="Helvetica" w:cs="Helvetica"/>
          <w:color w:val="0000CC"/>
          <w:sz w:val="24"/>
          <w:szCs w:val="24"/>
        </w:rPr>
      </w:pPr>
      <w:r w:rsidRPr="00F37C94">
        <w:rPr>
          <w:rFonts w:ascii="Helvetica" w:eastAsia="Times New Roman" w:hAnsi="Helvetica" w:cs="Helvetica"/>
          <w:b/>
          <w:bCs/>
          <w:i/>
          <w:iCs/>
          <w:color w:val="0000CC"/>
          <w:sz w:val="24"/>
          <w:szCs w:val="24"/>
        </w:rPr>
        <w:t>Possible answers:</w:t>
      </w:r>
      <w:r w:rsidRPr="006D3F0F">
        <w:rPr>
          <w:rFonts w:ascii="Helvetica" w:eastAsia="Times New Roman" w:hAnsi="Helvetica" w:cs="Helvetica"/>
          <w:i/>
          <w:iCs/>
          <w:color w:val="0000CC"/>
        </w:rPr>
        <w:t xml:space="preserve"> </w:t>
      </w:r>
      <w:r w:rsidR="000074A2">
        <w:rPr>
          <w:rFonts w:ascii="Helvetica" w:eastAsia="Times New Roman" w:hAnsi="Helvetica" w:cs="Helvetica"/>
          <w:i/>
          <w:iCs/>
          <w:color w:val="0000CC"/>
        </w:rPr>
        <w:t xml:space="preserve">provide </w:t>
      </w:r>
      <w:r w:rsidRPr="006D3F0F">
        <w:rPr>
          <w:rFonts w:ascii="Helvetica" w:eastAsia="Times New Roman" w:hAnsi="Helvetica" w:cs="Helvetica"/>
          <w:i/>
          <w:iCs/>
          <w:color w:val="0000CC"/>
          <w:sz w:val="24"/>
          <w:szCs w:val="24"/>
        </w:rPr>
        <w:t xml:space="preserve">private space for meetings; make residents (or family members) aware of upcoming meetings in a timely manner; designate a staff person to </w:t>
      </w:r>
      <w:proofErr w:type="gramStart"/>
      <w:r w:rsidRPr="006D3F0F">
        <w:rPr>
          <w:rFonts w:ascii="Helvetica" w:eastAsia="Times New Roman" w:hAnsi="Helvetica" w:cs="Helvetica"/>
          <w:i/>
          <w:iCs/>
          <w:color w:val="0000CC"/>
          <w:sz w:val="24"/>
          <w:szCs w:val="24"/>
        </w:rPr>
        <w:t>provide assistance</w:t>
      </w:r>
      <w:proofErr w:type="gramEnd"/>
      <w:r w:rsidRPr="006D3F0F">
        <w:rPr>
          <w:rFonts w:ascii="Helvetica" w:eastAsia="Times New Roman" w:hAnsi="Helvetica" w:cs="Helvetica"/>
          <w:i/>
          <w:iCs/>
          <w:color w:val="0000CC"/>
          <w:sz w:val="24"/>
          <w:szCs w:val="24"/>
        </w:rPr>
        <w:t>; and respond to written requests.</w:t>
      </w:r>
    </w:p>
    <w:p w14:paraId="46A1A8A2" w14:textId="77777777" w:rsidR="003909FE" w:rsidRPr="004F44E9" w:rsidRDefault="003909FE" w:rsidP="00AA1831">
      <w:pPr>
        <w:spacing w:after="0"/>
        <w:jc w:val="both"/>
        <w:rPr>
          <w:rFonts w:ascii="Helvetica" w:eastAsia="Times New Roman" w:hAnsi="Helvetica" w:cs="Helvetica"/>
          <w:i/>
          <w:iCs/>
          <w:color w:val="0070C0"/>
          <w:sz w:val="24"/>
          <w:szCs w:val="24"/>
        </w:rPr>
      </w:pPr>
    </w:p>
    <w:p w14:paraId="277D32A6" w14:textId="77777777" w:rsidR="00BC6FAE" w:rsidRPr="00A40DCD" w:rsidRDefault="00BC6FAE" w:rsidP="00BC6FAE">
      <w:pPr>
        <w:jc w:val="both"/>
        <w:rPr>
          <w:rFonts w:ascii="Helvetica" w:hAnsi="Helvetica" w:cs="Helvetica"/>
          <w:b/>
          <w:bCs/>
          <w:sz w:val="24"/>
          <w:szCs w:val="24"/>
        </w:rPr>
      </w:pPr>
      <w:r w:rsidRPr="00A40DCD">
        <w:rPr>
          <w:rFonts w:ascii="Helvetica" w:hAnsi="Helvetica" w:cs="Helvetica"/>
          <w:b/>
          <w:bCs/>
          <w:sz w:val="24"/>
          <w:szCs w:val="24"/>
        </w:rPr>
        <w:t>True or False:</w:t>
      </w:r>
    </w:p>
    <w:p w14:paraId="090CC0C8" w14:textId="77777777"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a. The charge nurse is responsible for assuring the nursing care provided by other nurses and nursing aides meets federal and state requirements. </w:t>
      </w:r>
    </w:p>
    <w:p w14:paraId="142AC289" w14:textId="31D61E91" w:rsidR="00BC6FAE" w:rsidRPr="00BC6FAE" w:rsidRDefault="00BC6FAE" w:rsidP="00BC6FAE">
      <w:pPr>
        <w:jc w:val="both"/>
        <w:rPr>
          <w:rFonts w:ascii="Helvetica" w:hAnsi="Helvetica" w:cs="Helvetica"/>
          <w:sz w:val="24"/>
          <w:szCs w:val="24"/>
        </w:rPr>
      </w:pPr>
      <w:r>
        <w:rPr>
          <w:rFonts w:ascii="Helvetica" w:hAnsi="Helvetica" w:cs="Helvetica"/>
          <w:sz w:val="24"/>
          <w:szCs w:val="24"/>
        </w:rPr>
        <w:t xml:space="preserve"> </w:t>
      </w:r>
      <w:r>
        <w:rPr>
          <w:rFonts w:ascii="Helvetica" w:eastAsia="Times New Roman" w:hAnsi="Helvetica" w:cs="Helvetica"/>
          <w:i/>
          <w:iCs/>
          <w:color w:val="0000CC"/>
          <w:sz w:val="24"/>
          <w:szCs w:val="24"/>
        </w:rPr>
        <w:t>False</w:t>
      </w:r>
    </w:p>
    <w:p w14:paraId="4775B89E" w14:textId="77777777" w:rsidR="00BC6FAE" w:rsidRPr="00BC6FAE" w:rsidRDefault="00BC6FAE" w:rsidP="00BC6FAE">
      <w:pPr>
        <w:jc w:val="both"/>
        <w:rPr>
          <w:rFonts w:ascii="Helvetica" w:hAnsi="Helvetica" w:cs="Helvetica"/>
          <w:sz w:val="24"/>
          <w:szCs w:val="24"/>
        </w:rPr>
      </w:pPr>
    </w:p>
    <w:p w14:paraId="2F70FB6B" w14:textId="53552F80"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b. The care plan coordinator is a social worker who works with other facility staff, residents, and residents’ family members to conduct assessments and to coordinate individual nursing care. </w:t>
      </w:r>
    </w:p>
    <w:p w14:paraId="10D1C037" w14:textId="3E203401" w:rsidR="003909FE" w:rsidRPr="004F44E9" w:rsidRDefault="00BC6FAE" w:rsidP="00BC5B94">
      <w:pPr>
        <w:jc w:val="both"/>
        <w:rPr>
          <w:rFonts w:ascii="Helvetica" w:hAnsi="Helvetica" w:cs="Helvetica"/>
          <w:sz w:val="24"/>
          <w:szCs w:val="24"/>
        </w:rPr>
      </w:pPr>
      <w:r>
        <w:rPr>
          <w:rFonts w:ascii="Helvetica" w:eastAsia="Times New Roman" w:hAnsi="Helvetica" w:cs="Helvetica"/>
          <w:i/>
          <w:iCs/>
          <w:color w:val="0000CC"/>
          <w:sz w:val="24"/>
          <w:szCs w:val="24"/>
        </w:rPr>
        <w:t>False</w:t>
      </w:r>
      <w:bookmarkEnd w:id="105"/>
    </w:p>
    <w:p w14:paraId="5DF25B89" w14:textId="7A6DF96C" w:rsidR="003909FE" w:rsidRPr="004F44E9" w:rsidRDefault="003909FE" w:rsidP="00BC5B94">
      <w:pPr>
        <w:jc w:val="both"/>
        <w:rPr>
          <w:rFonts w:ascii="Helvetica" w:hAnsi="Helvetica" w:cs="Helvetica"/>
          <w:sz w:val="24"/>
          <w:szCs w:val="24"/>
        </w:rPr>
      </w:pPr>
    </w:p>
    <w:p w14:paraId="6806AFE7" w14:textId="7C694722" w:rsidR="003909FE" w:rsidRPr="004F44E9" w:rsidRDefault="003909FE" w:rsidP="00780DAC">
      <w:pPr>
        <w:spacing w:line="259" w:lineRule="auto"/>
        <w:rPr>
          <w:rFonts w:ascii="Helvetica" w:hAnsi="Helvetica" w:cs="Helvetica"/>
          <w:sz w:val="24"/>
          <w:szCs w:val="24"/>
        </w:rPr>
      </w:pPr>
    </w:p>
    <w:p w14:paraId="6DDAD40B" w14:textId="0892A35A" w:rsidR="003909FE" w:rsidRPr="004F44E9" w:rsidRDefault="003909FE" w:rsidP="00780DAC">
      <w:pPr>
        <w:spacing w:line="259" w:lineRule="auto"/>
        <w:rPr>
          <w:rFonts w:ascii="Helvetica" w:hAnsi="Helvetica" w:cs="Helvetica"/>
          <w:sz w:val="24"/>
          <w:szCs w:val="24"/>
        </w:rPr>
      </w:pPr>
    </w:p>
    <w:p w14:paraId="11B291C7" w14:textId="32ABE814" w:rsidR="003909FE" w:rsidRPr="004F44E9" w:rsidRDefault="003909FE" w:rsidP="00780DAC">
      <w:pPr>
        <w:spacing w:line="259" w:lineRule="auto"/>
        <w:rPr>
          <w:rFonts w:ascii="Helvetica" w:hAnsi="Helvetica" w:cs="Helvetica"/>
          <w:sz w:val="24"/>
          <w:szCs w:val="24"/>
        </w:rPr>
      </w:pPr>
      <w:r w:rsidRPr="004F44E9">
        <w:rPr>
          <w:rFonts w:ascii="Helvetica" w:hAnsi="Helvetica" w:cs="Helvetica"/>
          <w:sz w:val="24"/>
          <w:szCs w:val="24"/>
        </w:rPr>
        <w:br w:type="page"/>
      </w:r>
    </w:p>
    <w:p w14:paraId="5246ED10" w14:textId="2549E28E" w:rsidR="005E1F59" w:rsidRPr="006D3F0F" w:rsidRDefault="007B6F02" w:rsidP="001E50C3">
      <w:pPr>
        <w:pStyle w:val="Heading1"/>
        <w:pBdr>
          <w:bottom w:val="single" w:sz="4" w:space="2" w:color="auto"/>
        </w:pBdr>
        <w:rPr>
          <w:rFonts w:ascii="Helvetica" w:hAnsi="Helvetica" w:cs="Helvetica"/>
          <w:b/>
          <w:bCs/>
          <w:sz w:val="52"/>
          <w:szCs w:val="52"/>
        </w:rPr>
      </w:pPr>
      <w:bookmarkStart w:id="108" w:name="_Toc80709267"/>
      <w:r w:rsidRPr="006D3F0F">
        <w:rPr>
          <w:rFonts w:ascii="Helvetica" w:hAnsi="Helvetica" w:cs="Helvetica"/>
          <w:b/>
          <w:bCs/>
          <w:sz w:val="52"/>
          <w:szCs w:val="52"/>
        </w:rPr>
        <w:lastRenderedPageBreak/>
        <w:t xml:space="preserve">Module </w:t>
      </w:r>
      <w:r w:rsidR="00FE1255" w:rsidRPr="006D3F0F">
        <w:rPr>
          <w:rFonts w:ascii="Helvetica" w:hAnsi="Helvetica" w:cs="Helvetica"/>
          <w:b/>
          <w:bCs/>
          <w:sz w:val="52"/>
          <w:szCs w:val="52"/>
        </w:rPr>
        <w:t>3</w:t>
      </w:r>
      <w:r w:rsidRPr="006D3F0F">
        <w:rPr>
          <w:rFonts w:ascii="Helvetica" w:hAnsi="Helvetica" w:cs="Helvetica"/>
          <w:b/>
          <w:bCs/>
          <w:sz w:val="52"/>
          <w:szCs w:val="52"/>
        </w:rPr>
        <w:t xml:space="preserve"> </w:t>
      </w:r>
      <w:r w:rsidR="002020FA" w:rsidRPr="006D3F0F">
        <w:rPr>
          <w:rFonts w:ascii="Helvetica" w:hAnsi="Helvetica" w:cs="Helvetica"/>
          <w:b/>
          <w:bCs/>
          <w:sz w:val="52"/>
          <w:szCs w:val="52"/>
        </w:rPr>
        <w:t xml:space="preserve">Additional </w:t>
      </w:r>
      <w:r w:rsidR="005E1F59" w:rsidRPr="006D3F0F">
        <w:rPr>
          <w:rFonts w:ascii="Helvetica" w:hAnsi="Helvetica" w:cs="Helvetica"/>
          <w:b/>
          <w:bCs/>
          <w:sz w:val="52"/>
          <w:szCs w:val="52"/>
        </w:rPr>
        <w:t>Resourc</w:t>
      </w:r>
      <w:r w:rsidR="007633A8" w:rsidRPr="006D3F0F">
        <w:rPr>
          <w:rFonts w:ascii="Helvetica" w:hAnsi="Helvetica" w:cs="Helvetica"/>
          <w:b/>
          <w:bCs/>
          <w:sz w:val="52"/>
          <w:szCs w:val="52"/>
        </w:rPr>
        <w:t>es</w:t>
      </w:r>
      <w:bookmarkEnd w:id="108"/>
    </w:p>
    <w:p w14:paraId="730172EC" w14:textId="71FD3F27" w:rsidR="002020FA" w:rsidRPr="00A40DCD" w:rsidRDefault="002020FA" w:rsidP="004A7D1F">
      <w:pPr>
        <w:rPr>
          <w:rFonts w:ascii="Helvetica" w:hAnsi="Helvetica" w:cs="Helvetica"/>
          <w:b/>
          <w:bCs/>
          <w:i/>
          <w:iCs/>
          <w:sz w:val="24"/>
          <w:szCs w:val="24"/>
        </w:rPr>
      </w:pPr>
      <w:r w:rsidRPr="00A40DCD">
        <w:rPr>
          <w:rFonts w:ascii="Helvetica" w:hAnsi="Helvetica" w:cs="Helvetica"/>
          <w:b/>
          <w:bCs/>
          <w:i/>
          <w:iCs/>
          <w:sz w:val="24"/>
          <w:szCs w:val="24"/>
        </w:rPr>
        <w:t>Centers for Medicare &amp; Medicaid Services</w:t>
      </w:r>
    </w:p>
    <w:p w14:paraId="16A58B9A" w14:textId="455312A4" w:rsidR="008E3B5D" w:rsidRPr="004F44E9" w:rsidRDefault="008E3B5D" w:rsidP="002020FA">
      <w:pPr>
        <w:pStyle w:val="ListParagraph"/>
        <w:numPr>
          <w:ilvl w:val="0"/>
          <w:numId w:val="96"/>
        </w:numPr>
        <w:rPr>
          <w:rFonts w:ascii="Helvetica" w:hAnsi="Helvetica" w:cs="Helvetica"/>
          <w:i/>
          <w:iCs/>
          <w:sz w:val="24"/>
          <w:szCs w:val="24"/>
        </w:rPr>
      </w:pPr>
      <w:r w:rsidRPr="004F44E9">
        <w:rPr>
          <w:rFonts w:ascii="Helvetica" w:hAnsi="Helvetica" w:cs="Helvetica"/>
          <w:sz w:val="24"/>
          <w:szCs w:val="24"/>
        </w:rPr>
        <w:t>Long-Term Care Facilities</w:t>
      </w:r>
    </w:p>
    <w:p w14:paraId="63B90E72" w14:textId="360BCEBA" w:rsidR="008E3B5D" w:rsidRPr="004F44E9" w:rsidRDefault="00B50D98" w:rsidP="002020FA">
      <w:pPr>
        <w:pStyle w:val="ListParagraph"/>
        <w:ind w:left="1080"/>
        <w:rPr>
          <w:rFonts w:ascii="Helvetica" w:hAnsi="Helvetica" w:cs="Helvetica"/>
          <w:sz w:val="24"/>
          <w:szCs w:val="24"/>
        </w:rPr>
      </w:pPr>
      <w:hyperlink r:id="rId36" w:history="1">
        <w:r w:rsidR="002020FA" w:rsidRPr="004F44E9">
          <w:rPr>
            <w:rStyle w:val="Hyperlink"/>
            <w:rFonts w:ascii="Helvetica" w:hAnsi="Helvetica" w:cs="Helvetica"/>
            <w:sz w:val="24"/>
            <w:szCs w:val="24"/>
          </w:rPr>
          <w:t>https://www.cms.gov/Regulations-and-Guidance/Legislation/CFCsAndCoPs/LTC</w:t>
        </w:r>
      </w:hyperlink>
    </w:p>
    <w:p w14:paraId="79DFE433" w14:textId="743C4AE2" w:rsidR="008E3B5D" w:rsidRPr="00A40DCD" w:rsidRDefault="000B465C" w:rsidP="007B6F02">
      <w:pPr>
        <w:rPr>
          <w:rFonts w:ascii="Helvetica" w:hAnsi="Helvetica" w:cs="Helvetica"/>
          <w:b/>
          <w:bCs/>
          <w:i/>
          <w:iCs/>
          <w:sz w:val="24"/>
          <w:szCs w:val="24"/>
        </w:rPr>
      </w:pPr>
      <w:r w:rsidRPr="00A40DCD">
        <w:rPr>
          <w:rFonts w:ascii="Helvetica" w:hAnsi="Helvetica" w:cs="Helvetica"/>
          <w:b/>
          <w:bCs/>
          <w:i/>
          <w:iCs/>
          <w:sz w:val="24"/>
          <w:szCs w:val="24"/>
        </w:rPr>
        <w:t xml:space="preserve">Residents’ Rights </w:t>
      </w:r>
    </w:p>
    <w:p w14:paraId="63FC4832" w14:textId="77777777"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Bingo Game</w:t>
      </w:r>
    </w:p>
    <w:p w14:paraId="673684AE" w14:textId="2CEB76CD" w:rsidR="000B465C" w:rsidRPr="004F44E9" w:rsidRDefault="00B50D98" w:rsidP="002020FA">
      <w:pPr>
        <w:pStyle w:val="ListParagraph"/>
        <w:ind w:left="1080"/>
        <w:rPr>
          <w:rFonts w:ascii="Helvetica" w:hAnsi="Helvetica" w:cs="Helvetica"/>
          <w:sz w:val="24"/>
          <w:szCs w:val="24"/>
        </w:rPr>
      </w:pPr>
      <w:hyperlink r:id="rId37" w:history="1">
        <w:r w:rsidR="002020FA" w:rsidRPr="004F44E9">
          <w:rPr>
            <w:rStyle w:val="Hyperlink"/>
            <w:rFonts w:ascii="Helvetica" w:hAnsi="Helvetica" w:cs="Helvetica"/>
            <w:sz w:val="24"/>
            <w:szCs w:val="24"/>
          </w:rPr>
          <w:t>https://mightyrightspress.org/product/residents-rights-bingo/</w:t>
        </w:r>
      </w:hyperlink>
      <w:r w:rsidR="000B465C" w:rsidRPr="004F44E9">
        <w:rPr>
          <w:rFonts w:ascii="Helvetica" w:hAnsi="Helvetica" w:cs="Helvetica"/>
          <w:sz w:val="24"/>
          <w:szCs w:val="24"/>
        </w:rPr>
        <w:t xml:space="preserve"> </w:t>
      </w:r>
    </w:p>
    <w:p w14:paraId="7124F360" w14:textId="274832A9"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Card Game</w:t>
      </w:r>
    </w:p>
    <w:p w14:paraId="386B97A4" w14:textId="390A9164" w:rsidR="002020FA" w:rsidRPr="004F44E9" w:rsidRDefault="00B50D98" w:rsidP="002020FA">
      <w:pPr>
        <w:pStyle w:val="ListParagraph"/>
        <w:ind w:left="1080"/>
        <w:rPr>
          <w:rFonts w:ascii="Helvetica" w:hAnsi="Helvetica" w:cs="Helvetica"/>
          <w:sz w:val="24"/>
          <w:szCs w:val="24"/>
        </w:rPr>
      </w:pPr>
      <w:hyperlink r:id="rId38" w:history="1">
        <w:r w:rsidR="002020FA" w:rsidRPr="004F44E9">
          <w:rPr>
            <w:rStyle w:val="Hyperlink"/>
            <w:rFonts w:ascii="Helvetica" w:hAnsi="Helvetica" w:cs="Helvetica"/>
            <w:sz w:val="24"/>
            <w:szCs w:val="24"/>
          </w:rPr>
          <w:t>https://theconsumervoice.org/product/residents-rights-playing-cards</w:t>
        </w:r>
      </w:hyperlink>
      <w:r w:rsidR="002020FA" w:rsidRPr="004F44E9">
        <w:rPr>
          <w:rFonts w:ascii="Helvetica" w:hAnsi="Helvetica" w:cs="Helvetica"/>
          <w:sz w:val="24"/>
          <w:szCs w:val="24"/>
        </w:rPr>
        <w:t xml:space="preserve"> </w:t>
      </w:r>
      <w:bookmarkStart w:id="109" w:name="_Hlk79227429"/>
    </w:p>
    <w:p w14:paraId="1AFDC196" w14:textId="669B2BD4" w:rsidR="00D57F43" w:rsidRPr="00A40DCD" w:rsidRDefault="006D3F0F" w:rsidP="000B465C">
      <w:pPr>
        <w:rPr>
          <w:rFonts w:ascii="Helvetica" w:hAnsi="Helvetica" w:cs="Helvetica"/>
          <w:b/>
          <w:bCs/>
          <w:i/>
          <w:iCs/>
          <w:sz w:val="24"/>
          <w:szCs w:val="24"/>
          <w:lang w:val="fr-FR"/>
        </w:rPr>
      </w:pPr>
      <w:r w:rsidRPr="00A40DCD">
        <w:rPr>
          <w:rFonts w:ascii="Helvetica" w:hAnsi="Helvetica" w:cs="Helvetica"/>
          <w:b/>
          <w:bCs/>
          <w:i/>
          <w:iCs/>
          <w:sz w:val="24"/>
          <w:szCs w:val="24"/>
          <w:lang w:val="fr-FR"/>
        </w:rPr>
        <w:t>Person-</w:t>
      </w:r>
      <w:proofErr w:type="spellStart"/>
      <w:r w:rsidRPr="00A40DCD">
        <w:rPr>
          <w:rFonts w:ascii="Helvetica" w:hAnsi="Helvetica" w:cs="Helvetica"/>
          <w:b/>
          <w:bCs/>
          <w:i/>
          <w:iCs/>
          <w:sz w:val="24"/>
          <w:szCs w:val="24"/>
          <w:lang w:val="fr-FR"/>
        </w:rPr>
        <w:t>Centered</w:t>
      </w:r>
      <w:proofErr w:type="spellEnd"/>
      <w:r w:rsidRPr="00A40DCD">
        <w:rPr>
          <w:rFonts w:ascii="Helvetica" w:hAnsi="Helvetica" w:cs="Helvetica"/>
          <w:b/>
          <w:bCs/>
          <w:i/>
          <w:iCs/>
          <w:sz w:val="24"/>
          <w:szCs w:val="24"/>
          <w:lang w:val="fr-FR"/>
        </w:rPr>
        <w:t xml:space="preserve"> Care</w:t>
      </w:r>
    </w:p>
    <w:p w14:paraId="3A6EBA97" w14:textId="65788543" w:rsidR="00D57F43" w:rsidRPr="004F44E9" w:rsidRDefault="00D57F43" w:rsidP="00D57F43">
      <w:pPr>
        <w:spacing w:after="0"/>
        <w:rPr>
          <w:rFonts w:ascii="Helvetica" w:hAnsi="Helvetica" w:cs="Helvetica"/>
          <w:sz w:val="24"/>
          <w:szCs w:val="24"/>
          <w:lang w:val="fr-FR"/>
        </w:rPr>
      </w:pPr>
      <w:r w:rsidRPr="004F44E9">
        <w:rPr>
          <w:rFonts w:ascii="Helvetica" w:hAnsi="Helvetica" w:cs="Helvetica"/>
          <w:sz w:val="24"/>
          <w:szCs w:val="24"/>
          <w:lang w:val="fr-FR"/>
        </w:rPr>
        <w:t xml:space="preserve">NORC Resource </w:t>
      </w:r>
    </w:p>
    <w:p w14:paraId="42F40339" w14:textId="4EF6BF3F" w:rsidR="00BE0602" w:rsidRPr="00BE0602" w:rsidRDefault="00B50D98" w:rsidP="000B465C">
      <w:pPr>
        <w:rPr>
          <w:rFonts w:ascii="Helvetica" w:hAnsi="Helvetica" w:cs="Helvetica"/>
          <w:sz w:val="24"/>
          <w:szCs w:val="24"/>
        </w:rPr>
      </w:pPr>
      <w:hyperlink r:id="rId39" w:history="1">
        <w:r w:rsidR="00BE0602" w:rsidRPr="00BE0602">
          <w:rPr>
            <w:rStyle w:val="Hyperlink"/>
            <w:rFonts w:ascii="Helvetica" w:hAnsi="Helvetica" w:cs="Helvetica"/>
            <w:sz w:val="24"/>
            <w:szCs w:val="24"/>
          </w:rPr>
          <w:t>https://ltcombudsman.org/issues/person-centered-care</w:t>
        </w:r>
      </w:hyperlink>
      <w:r w:rsidR="00BE0602" w:rsidRPr="00BE0602">
        <w:rPr>
          <w:rFonts w:ascii="Helvetica" w:hAnsi="Helvetica" w:cs="Helvetica"/>
          <w:sz w:val="24"/>
          <w:szCs w:val="24"/>
        </w:rPr>
        <w:t xml:space="preserve">  </w:t>
      </w:r>
    </w:p>
    <w:p w14:paraId="6B5EF0F4" w14:textId="6DDAB6BB" w:rsidR="002020FA" w:rsidRPr="004F44E9" w:rsidRDefault="00816384" w:rsidP="003352C6">
      <w:pPr>
        <w:rPr>
          <w:rFonts w:ascii="Helvetica" w:hAnsi="Helvetica" w:cs="Helvetica"/>
          <w:sz w:val="24"/>
          <w:szCs w:val="24"/>
        </w:rPr>
      </w:pPr>
      <w:r w:rsidRPr="004F44E9">
        <w:rPr>
          <w:rFonts w:ascii="Helvetica" w:hAnsi="Helvetica" w:cs="Helvetica"/>
          <w:sz w:val="24"/>
          <w:szCs w:val="24"/>
        </w:rPr>
        <w:t xml:space="preserve">Person-centered language suggestions </w:t>
      </w:r>
      <w:hyperlink r:id="rId40" w:history="1">
        <w:r w:rsidRPr="004F44E9">
          <w:rPr>
            <w:rStyle w:val="Hyperlink"/>
            <w:rFonts w:ascii="Helvetica" w:hAnsi="Helvetica" w:cs="Helvetica"/>
            <w:sz w:val="24"/>
            <w:szCs w:val="24"/>
          </w:rPr>
          <w:t>https://ltcombudsman.org/uploads/files/support/word-of-the-week-summary.pdf</w:t>
        </w:r>
      </w:hyperlink>
      <w:r w:rsidRPr="004F44E9">
        <w:rPr>
          <w:rFonts w:ascii="Helvetica" w:hAnsi="Helvetica" w:cs="Helvetica"/>
          <w:sz w:val="24"/>
          <w:szCs w:val="24"/>
        </w:rPr>
        <w:t xml:space="preserve"> </w:t>
      </w:r>
      <w:bookmarkEnd w:id="109"/>
    </w:p>
    <w:p w14:paraId="21B2A5CB" w14:textId="7F5B4D00" w:rsidR="002020FA" w:rsidRPr="00BE0602" w:rsidRDefault="00CC2FAA" w:rsidP="003352C6">
      <w:pPr>
        <w:rPr>
          <w:rFonts w:ascii="Helvetica" w:hAnsi="Helvetica" w:cs="Helvetica"/>
          <w:sz w:val="24"/>
          <w:szCs w:val="24"/>
        </w:rPr>
      </w:pPr>
      <w:r w:rsidRPr="00BE0602">
        <w:rPr>
          <w:rFonts w:ascii="Helvetica" w:hAnsi="Helvetica" w:cs="Helvetica"/>
          <w:sz w:val="24"/>
          <w:szCs w:val="24"/>
        </w:rPr>
        <w:t>N</w:t>
      </w:r>
      <w:r w:rsidR="00411B84" w:rsidRPr="00BE0602">
        <w:rPr>
          <w:rFonts w:ascii="Helvetica" w:hAnsi="Helvetica" w:cs="Helvetica"/>
          <w:sz w:val="24"/>
          <w:szCs w:val="24"/>
        </w:rPr>
        <w:t xml:space="preserve">ursing </w:t>
      </w:r>
      <w:r w:rsidR="002020FA" w:rsidRPr="00BE0602">
        <w:rPr>
          <w:rFonts w:ascii="Helvetica" w:hAnsi="Helvetica" w:cs="Helvetica"/>
          <w:sz w:val="24"/>
          <w:szCs w:val="24"/>
        </w:rPr>
        <w:t>F</w:t>
      </w:r>
      <w:r w:rsidR="00411B84" w:rsidRPr="00BE0602">
        <w:rPr>
          <w:rFonts w:ascii="Helvetica" w:hAnsi="Helvetica" w:cs="Helvetica"/>
          <w:sz w:val="24"/>
          <w:szCs w:val="24"/>
        </w:rPr>
        <w:t xml:space="preserve">acility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taffing </w:t>
      </w:r>
      <w:r w:rsidR="002020FA" w:rsidRPr="00BE0602">
        <w:rPr>
          <w:rFonts w:ascii="Helvetica" w:hAnsi="Helvetica" w:cs="Helvetica"/>
          <w:sz w:val="24"/>
          <w:szCs w:val="24"/>
        </w:rPr>
        <w:t>L</w:t>
      </w:r>
      <w:r w:rsidR="00411B84" w:rsidRPr="00BE0602">
        <w:rPr>
          <w:rFonts w:ascii="Helvetica" w:hAnsi="Helvetica" w:cs="Helvetica"/>
          <w:sz w:val="24"/>
          <w:szCs w:val="24"/>
        </w:rPr>
        <w:t xml:space="preserve">evels in your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tate </w:t>
      </w:r>
    </w:p>
    <w:p w14:paraId="3E12DD93" w14:textId="77777777" w:rsidR="002020FA"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 xml:space="preserve">Long-Term Care Community Coalition </w:t>
      </w:r>
      <w:hyperlink r:id="rId41" w:history="1">
        <w:r w:rsidR="002020FA" w:rsidRPr="004F44E9">
          <w:rPr>
            <w:rStyle w:val="Hyperlink"/>
            <w:rFonts w:ascii="Helvetica" w:hAnsi="Helvetica" w:cs="Helvetica"/>
            <w:sz w:val="24"/>
            <w:szCs w:val="24"/>
          </w:rPr>
          <w:t>https://nursinghome411.org/data/staffing/</w:t>
        </w:r>
      </w:hyperlink>
      <w:r w:rsidR="002020FA" w:rsidRPr="004F44E9">
        <w:rPr>
          <w:rFonts w:ascii="Helvetica" w:hAnsi="Helvetica" w:cs="Helvetica"/>
          <w:sz w:val="24"/>
          <w:szCs w:val="24"/>
        </w:rPr>
        <w:t xml:space="preserve"> </w:t>
      </w:r>
    </w:p>
    <w:p w14:paraId="03B42ADC" w14:textId="4BAA4945" w:rsidR="00411B84"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CMS Payroll-Based Journal (PBJ) staffing data submitted by long-term care facilities</w:t>
      </w:r>
      <w:r w:rsidR="002020FA" w:rsidRPr="004F44E9">
        <w:rPr>
          <w:rFonts w:ascii="Helvetica" w:hAnsi="Helvetica" w:cs="Helvetica"/>
          <w:sz w:val="24"/>
          <w:szCs w:val="24"/>
        </w:rPr>
        <w:t xml:space="preserve"> </w:t>
      </w:r>
      <w:hyperlink r:id="rId42" w:history="1">
        <w:r w:rsidR="002020FA" w:rsidRPr="004F44E9">
          <w:rPr>
            <w:rStyle w:val="Hyperlink"/>
            <w:rFonts w:ascii="Helvetica" w:hAnsi="Helvetica" w:cs="Helvetica"/>
            <w:sz w:val="24"/>
            <w:szCs w:val="24"/>
          </w:rPr>
          <w:t>https://data.cms.gov/quality-of-care/payroll-based-journal-daily-nurse-staffing</w:t>
        </w:r>
      </w:hyperlink>
      <w:r w:rsidR="002020FA" w:rsidRPr="004F44E9">
        <w:rPr>
          <w:rFonts w:ascii="Helvetica" w:hAnsi="Helvetica" w:cs="Helvetica"/>
          <w:sz w:val="24"/>
          <w:szCs w:val="24"/>
        </w:rPr>
        <w:t xml:space="preserve"> </w:t>
      </w:r>
    </w:p>
    <w:p w14:paraId="3EFD7A67" w14:textId="77777777" w:rsidR="001557CC" w:rsidRPr="004F44E9" w:rsidRDefault="001557CC" w:rsidP="0038485D">
      <w:pPr>
        <w:spacing w:after="0" w:line="240" w:lineRule="auto"/>
        <w:rPr>
          <w:rFonts w:ascii="Helvetica" w:hAnsi="Helvetica" w:cs="Helvetica"/>
          <w:sz w:val="24"/>
          <w:szCs w:val="24"/>
        </w:rPr>
      </w:pPr>
    </w:p>
    <w:p w14:paraId="73BE9718" w14:textId="53F8E894" w:rsidR="0038485D" w:rsidRPr="004F44E9" w:rsidRDefault="0038485D" w:rsidP="001557CC">
      <w:pPr>
        <w:spacing w:after="0" w:line="240" w:lineRule="auto"/>
        <w:rPr>
          <w:rFonts w:ascii="Helvetica" w:hAnsi="Helvetica" w:cs="Helvetica"/>
          <w:sz w:val="24"/>
          <w:szCs w:val="24"/>
        </w:rPr>
      </w:pPr>
      <w:r w:rsidRPr="004F44E9">
        <w:rPr>
          <w:rFonts w:ascii="Helvetica" w:hAnsi="Helvetica" w:cs="Helvetica"/>
          <w:sz w:val="24"/>
          <w:szCs w:val="24"/>
        </w:rPr>
        <w:t>LTC Informational Series Video 6 Effective Advocacy &amp; Complaint Management for Residents</w:t>
      </w:r>
    </w:p>
    <w:p w14:paraId="6D86BDD0" w14:textId="652CB944" w:rsidR="001557CC" w:rsidRPr="004F42CD" w:rsidRDefault="001557CC" w:rsidP="001557CC">
      <w:pPr>
        <w:shd w:val="clear" w:color="auto" w:fill="FFFFFF"/>
        <w:spacing w:after="0" w:line="240" w:lineRule="auto"/>
        <w:rPr>
          <w:rFonts w:ascii="Helvetica" w:eastAsia="Times New Roman" w:hAnsi="Helvetica" w:cs="Helvetica"/>
          <w:sz w:val="24"/>
          <w:szCs w:val="24"/>
        </w:rPr>
      </w:pPr>
      <w:r w:rsidRPr="004F42CD">
        <w:rPr>
          <w:rFonts w:ascii="Helvetica" w:eastAsia="Times New Roman" w:hAnsi="Helvetica" w:cs="Helvetica"/>
          <w:sz w:val="24"/>
          <w:szCs w:val="24"/>
        </w:rPr>
        <w:t>Southwestern Commission AAA, LTCOP, Sylva, North Carolina</w:t>
      </w:r>
    </w:p>
    <w:p w14:paraId="71B77591" w14:textId="77777777" w:rsidR="0038485D" w:rsidRPr="004F44E9" w:rsidRDefault="00B50D98" w:rsidP="001557CC">
      <w:pPr>
        <w:spacing w:after="0" w:line="240" w:lineRule="auto"/>
        <w:rPr>
          <w:rFonts w:ascii="Helvetica" w:hAnsi="Helvetica" w:cs="Helvetica"/>
          <w:sz w:val="24"/>
          <w:szCs w:val="24"/>
        </w:rPr>
      </w:pPr>
      <w:hyperlink r:id="rId43" w:history="1">
        <w:r w:rsidR="0038485D" w:rsidRPr="004F44E9">
          <w:rPr>
            <w:rStyle w:val="Hyperlink"/>
            <w:rFonts w:ascii="Helvetica" w:hAnsi="Helvetica" w:cs="Helvetica"/>
            <w:sz w:val="24"/>
            <w:szCs w:val="24"/>
          </w:rPr>
          <w:t>https://www.youtube.com/watch?v=8s7d1oE8_Q0&amp;list=PLSu_zY6vP6REXfvjgVf7E-F9CG2K_9P-F&amp;index=6</w:t>
        </w:r>
      </w:hyperlink>
      <w:r w:rsidR="0038485D" w:rsidRPr="004F44E9">
        <w:rPr>
          <w:rFonts w:ascii="Helvetica" w:hAnsi="Helvetica" w:cs="Helvetica"/>
          <w:sz w:val="24"/>
          <w:szCs w:val="24"/>
        </w:rPr>
        <w:t xml:space="preserve"> </w:t>
      </w:r>
    </w:p>
    <w:p w14:paraId="1327E0EE" w14:textId="77777777" w:rsidR="00816384" w:rsidRPr="004F44E9" w:rsidRDefault="00816384" w:rsidP="003352C6">
      <w:pPr>
        <w:rPr>
          <w:rFonts w:ascii="Helvetica" w:hAnsi="Helvetica" w:cs="Helvetica"/>
          <w:sz w:val="24"/>
          <w:szCs w:val="24"/>
        </w:rPr>
      </w:pPr>
    </w:p>
    <w:sectPr w:rsidR="00816384" w:rsidRPr="004F44E9" w:rsidSect="001850E3">
      <w:headerReference w:type="default" r:id="rId44"/>
      <w:footerReference w:type="default" r:id="rId45"/>
      <w:pgSz w:w="12240" w:h="15840"/>
      <w:pgMar w:top="1440" w:right="1170" w:bottom="990" w:left="1440" w:header="720" w:footer="64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8705" w14:textId="77777777" w:rsidR="00175CCB" w:rsidRDefault="00175CCB" w:rsidP="003931E3">
      <w:pPr>
        <w:spacing w:after="0" w:line="240" w:lineRule="auto"/>
      </w:pPr>
      <w:r>
        <w:separator/>
      </w:r>
    </w:p>
  </w:endnote>
  <w:endnote w:type="continuationSeparator" w:id="0">
    <w:p w14:paraId="118C5BD1" w14:textId="77777777" w:rsidR="00175CCB" w:rsidRDefault="00175CCB" w:rsidP="003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501"/>
      <w:docPartObj>
        <w:docPartGallery w:val="Page Numbers (Bottom of Page)"/>
        <w:docPartUnique/>
      </w:docPartObj>
    </w:sdtPr>
    <w:sdtEndPr/>
    <w:sdtContent>
      <w:p w14:paraId="0AE03F8E" w14:textId="3CBED263" w:rsidR="00A025A7" w:rsidRDefault="00A025A7">
        <w:pPr>
          <w:pStyle w:val="Footer"/>
        </w:pPr>
        <w:r>
          <w:rPr>
            <w:noProof/>
          </w:rPr>
          <mc:AlternateContent>
            <mc:Choice Requires="wps">
              <w:drawing>
                <wp:anchor distT="0" distB="0" distL="114300" distR="114300" simplePos="0" relativeHeight="251661312" behindDoc="0" locked="0" layoutInCell="1" allowOverlap="1" wp14:anchorId="63D70386" wp14:editId="5F544FA5">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A025A7" w:rsidRDefault="00A025A7">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386" id="Rectangle 1" o:spid="_x0000_s105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A025A7" w:rsidRDefault="00A025A7">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121A" w14:textId="77777777" w:rsidR="00175CCB" w:rsidRDefault="00175CCB" w:rsidP="003931E3">
      <w:pPr>
        <w:spacing w:after="0" w:line="240" w:lineRule="auto"/>
      </w:pPr>
      <w:r>
        <w:separator/>
      </w:r>
    </w:p>
  </w:footnote>
  <w:footnote w:type="continuationSeparator" w:id="0">
    <w:p w14:paraId="128ECCD4" w14:textId="77777777" w:rsidR="00175CCB" w:rsidRDefault="00175CCB" w:rsidP="003931E3">
      <w:pPr>
        <w:spacing w:after="0" w:line="240" w:lineRule="auto"/>
      </w:pPr>
      <w:r>
        <w:continuationSeparator/>
      </w:r>
    </w:p>
  </w:footnote>
  <w:footnote w:id="1">
    <w:p w14:paraId="07B79D91" w14:textId="4E4AF4AB" w:rsidR="00A025A7" w:rsidRPr="00A93477" w:rsidRDefault="00A025A7">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What Is Culture Change? Pioneer Network. </w:t>
      </w:r>
      <w:hyperlink r:id="rId1" w:history="1">
        <w:r w:rsidRPr="00A93477">
          <w:rPr>
            <w:rStyle w:val="Hyperlink"/>
            <w:rFonts w:ascii="Helvetica" w:hAnsi="Helvetica" w:cs="Helvetica"/>
            <w:sz w:val="18"/>
            <w:szCs w:val="18"/>
          </w:rPr>
          <w:t>https://www.pioneernetwork.net/elders-families/what-is-culture-change/</w:t>
        </w:r>
      </w:hyperlink>
      <w:r w:rsidRPr="00A93477">
        <w:rPr>
          <w:rFonts w:ascii="Helvetica" w:hAnsi="Helvetica" w:cs="Helvetica"/>
          <w:sz w:val="18"/>
          <w:szCs w:val="18"/>
        </w:rPr>
        <w:t xml:space="preserve"> </w:t>
      </w:r>
    </w:p>
  </w:footnote>
  <w:footnote w:id="2">
    <w:p w14:paraId="253B6549" w14:textId="539D7BCC" w:rsidR="00A025A7" w:rsidRPr="00A93477" w:rsidRDefault="00A025A7" w:rsidP="0030240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3">
    <w:p w14:paraId="3A5DAB62" w14:textId="3D856F7D" w:rsidR="00A025A7" w:rsidRDefault="00A025A7">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2" w:history="1">
        <w:r w:rsidRPr="00A93477">
          <w:rPr>
            <w:rStyle w:val="Hyperlink"/>
            <w:rFonts w:ascii="Helvetica" w:hAnsi="Helvetica" w:cs="Helvetica"/>
            <w:sz w:val="18"/>
            <w:szCs w:val="18"/>
          </w:rPr>
          <w:t>https://www.cms.gov/Medicare/Provider-Enrollment-and-Certification/CertificationandComplianc/Hospices</w:t>
        </w:r>
      </w:hyperlink>
      <w:r>
        <w:t xml:space="preserve"> </w:t>
      </w:r>
    </w:p>
  </w:footnote>
  <w:footnote w:id="4">
    <w:p w14:paraId="5A547BA8" w14:textId="77777777" w:rsidR="00A025A7" w:rsidRPr="00A93477" w:rsidRDefault="00A025A7" w:rsidP="007642E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3" w:history="1">
        <w:r w:rsidRPr="00A93477">
          <w:rPr>
            <w:rStyle w:val="Hyperlink"/>
            <w:rFonts w:ascii="Helvetica" w:hAnsi="Helvetica" w:cs="Helvetica"/>
            <w:sz w:val="18"/>
            <w:szCs w:val="18"/>
          </w:rPr>
          <w:t>https://www.hhs.gov/answers/medicare-and-medicaid/what-is-the-difference-between-medicare-medicaid/index.html</w:t>
        </w:r>
      </w:hyperlink>
      <w:r w:rsidRPr="00A93477">
        <w:rPr>
          <w:rFonts w:ascii="Helvetica" w:hAnsi="Helvetica" w:cs="Helvetica"/>
          <w:sz w:val="18"/>
          <w:szCs w:val="18"/>
        </w:rPr>
        <w:t xml:space="preserve"> </w:t>
      </w:r>
    </w:p>
  </w:footnote>
  <w:footnote w:id="5">
    <w:p w14:paraId="0A32BCF2" w14:textId="3E6569D4" w:rsidR="00A025A7" w:rsidRPr="00A93477" w:rsidRDefault="00A025A7">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4" w:history="1">
        <w:r w:rsidRPr="00A93477">
          <w:rPr>
            <w:rStyle w:val="Hyperlink"/>
            <w:rFonts w:ascii="Helvetica" w:hAnsi="Helvetica" w:cs="Helvetica"/>
            <w:sz w:val="18"/>
            <w:szCs w:val="18"/>
          </w:rPr>
          <w:t>http://www.medicare.gov</w:t>
        </w:r>
      </w:hyperlink>
      <w:r w:rsidRPr="00A93477">
        <w:rPr>
          <w:rFonts w:ascii="Helvetica" w:hAnsi="Helvetica" w:cs="Helvetica"/>
          <w:sz w:val="18"/>
          <w:szCs w:val="18"/>
        </w:rPr>
        <w:t xml:space="preserve"> </w:t>
      </w:r>
    </w:p>
  </w:footnote>
  <w:footnote w:id="6">
    <w:p w14:paraId="3E31ED85" w14:textId="77777777" w:rsidR="00A025A7" w:rsidRPr="00A93477" w:rsidRDefault="00A025A7" w:rsidP="007642E9">
      <w:pPr>
        <w:pStyle w:val="FootnoteText"/>
        <w:rPr>
          <w:rFonts w:ascii="Helvetica" w:hAnsi="Helvetica" w:cs="Helvetica"/>
          <w:sz w:val="18"/>
          <w:szCs w:val="18"/>
        </w:rPr>
      </w:pPr>
      <w:r w:rsidRPr="00A93477">
        <w:rPr>
          <w:rStyle w:val="None"/>
          <w:rFonts w:ascii="Helvetica" w:hAnsi="Helvetica" w:cs="Helvetica"/>
          <w:sz w:val="18"/>
          <w:szCs w:val="18"/>
          <w:vertAlign w:val="superscript"/>
        </w:rPr>
        <w:footnoteRef/>
      </w:r>
      <w:r w:rsidRPr="00A93477">
        <w:rPr>
          <w:rStyle w:val="None"/>
          <w:rFonts w:ascii="Helvetica" w:hAnsi="Helvetica" w:cs="Helvetica"/>
          <w:sz w:val="18"/>
          <w:szCs w:val="18"/>
        </w:rPr>
        <w:t xml:space="preserve"> Centers for Medicare &amp; Medicaid Services retrieved from </w:t>
      </w:r>
      <w:hyperlink r:id="rId5" w:history="1">
        <w:r w:rsidRPr="00A93477">
          <w:rPr>
            <w:rStyle w:val="Hyperlink"/>
            <w:rFonts w:ascii="Helvetica" w:hAnsi="Helvetica" w:cs="Helvetica"/>
            <w:sz w:val="18"/>
            <w:szCs w:val="18"/>
          </w:rPr>
          <w:t>https://www.cms.gov/Research-Statistics-Data-and-Systems/Computer-Data-and-Systems/Minimum-Data-Set-3-0-Public-Reports</w:t>
        </w:r>
      </w:hyperlink>
      <w:r w:rsidRPr="00A93477">
        <w:rPr>
          <w:rStyle w:val="None"/>
          <w:rFonts w:ascii="Helvetica" w:hAnsi="Helvetica" w:cs="Helvetica"/>
          <w:sz w:val="18"/>
          <w:szCs w:val="18"/>
        </w:rPr>
        <w:t xml:space="preserve"> </w:t>
      </w:r>
    </w:p>
  </w:footnote>
  <w:footnote w:id="7">
    <w:p w14:paraId="557DDD11" w14:textId="77777777" w:rsidR="008758CF" w:rsidRDefault="008758CF" w:rsidP="008758CF">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8">
    <w:p w14:paraId="2C82A3E5" w14:textId="3612004D" w:rsidR="00A025A7" w:rsidRDefault="00A025A7" w:rsidP="007642E9">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45 CFR Part 1324 Subpart A §132</w:t>
      </w:r>
      <w:r w:rsidR="00E62E74">
        <w:rPr>
          <w:rFonts w:ascii="Helvetica" w:hAnsi="Helvetica" w:cs="Helvetica"/>
          <w:sz w:val="18"/>
          <w:szCs w:val="18"/>
        </w:rPr>
        <w:t>4</w:t>
      </w:r>
      <w:r w:rsidRPr="00A93477">
        <w:rPr>
          <w:rFonts w:ascii="Helvetica" w:hAnsi="Helvetica" w:cs="Helvetica"/>
          <w:sz w:val="18"/>
          <w:szCs w:val="18"/>
        </w:rPr>
        <w:t>.1 Definitions</w:t>
      </w:r>
    </w:p>
  </w:footnote>
  <w:footnote w:id="9">
    <w:p w14:paraId="679BF3EF" w14:textId="77777777" w:rsidR="00A025A7" w:rsidRPr="00A93477" w:rsidRDefault="00A025A7" w:rsidP="001F75ED">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10">
    <w:p w14:paraId="282E6B2B" w14:textId="5581EE3A" w:rsidR="00A025A7" w:rsidRPr="00A93477" w:rsidRDefault="00A025A7"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LTCOP Final Rule §1324.1 Definitions </w:t>
      </w:r>
      <w:hyperlink r:id="rId6" w:history="1">
        <w:r w:rsidRPr="00A93477">
          <w:rPr>
            <w:rStyle w:val="Hyperlink"/>
            <w:rFonts w:ascii="Helvetica" w:hAnsi="Helvetica" w:cs="Helvetica"/>
            <w:sz w:val="18"/>
            <w:szCs w:val="18"/>
          </w:rPr>
          <w:t>https://www.govinfo.gov/content/pkg/CFR-2017-title45-vol4/xml/CFR-2017-title45-vol4-part1324.xml</w:t>
        </w:r>
      </w:hyperlink>
      <w:r w:rsidRPr="00A93477">
        <w:rPr>
          <w:rFonts w:ascii="Helvetica" w:hAnsi="Helvetica" w:cs="Helvetica"/>
          <w:sz w:val="18"/>
          <w:szCs w:val="18"/>
        </w:rPr>
        <w:t xml:space="preserve"> </w:t>
      </w:r>
    </w:p>
  </w:footnote>
  <w:footnote w:id="11">
    <w:p w14:paraId="5F3BEA71" w14:textId="5C516B1D" w:rsidR="00A025A7" w:rsidRPr="00A93477" w:rsidRDefault="00A025A7"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CA-04 02 Residential Care Community Table 1 Part C Case and Complaint Definitions </w:t>
      </w:r>
      <w:hyperlink r:id="rId7" w:history="1">
        <w:r w:rsidR="0020252B" w:rsidRPr="007A127C">
          <w:rPr>
            <w:rStyle w:val="Hyperlink"/>
            <w:rFonts w:ascii="Helvetica" w:hAnsi="Helvetica" w:cs="Helvetica"/>
            <w:sz w:val="18"/>
            <w:szCs w:val="18"/>
          </w:rPr>
          <w:t>https://ltcombudsman.org/uploads/files/support/NORS_Table_1_Case_Level_10-31-2024.pdf</w:t>
        </w:r>
      </w:hyperlink>
      <w:r w:rsidR="0020252B">
        <w:rPr>
          <w:rFonts w:ascii="Helvetica" w:hAnsi="Helvetica" w:cs="Helvetica"/>
          <w:sz w:val="18"/>
          <w:szCs w:val="18"/>
        </w:rPr>
        <w:t xml:space="preserve"> </w:t>
      </w:r>
    </w:p>
  </w:footnote>
  <w:footnote w:id="12">
    <w:p w14:paraId="48C1BAAF" w14:textId="77777777" w:rsidR="00A025A7" w:rsidRPr="009A7FDB" w:rsidRDefault="00A025A7" w:rsidP="00064551">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8"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color w:val="000000"/>
          <w:sz w:val="18"/>
          <w:szCs w:val="18"/>
        </w:rPr>
        <w:t xml:space="preserve">  </w:t>
      </w:r>
      <w:r w:rsidRPr="009A7FDB">
        <w:rPr>
          <w:rFonts w:ascii="Helvetica" w:hAnsi="Helvetica" w:cs="Helvetica"/>
          <w:sz w:val="18"/>
          <w:szCs w:val="18"/>
        </w:rPr>
        <w:t xml:space="preserve">and Requirements for Nursing Facilities, Section 1919(a) of the Social Security Act [42 U.S.C. 1396r(a)] </w:t>
      </w:r>
      <w:hyperlink r:id="rId9"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3">
    <w:p w14:paraId="4B23A1D1" w14:textId="77777777" w:rsidR="00A025A7" w:rsidRPr="00FF339A" w:rsidRDefault="00A025A7" w:rsidP="00064551">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0"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4">
    <w:p w14:paraId="1EACD9C5" w14:textId="77777777" w:rsidR="00A025A7" w:rsidRPr="0065181A" w:rsidRDefault="00A025A7" w:rsidP="00995E28">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11" w:history="1">
        <w:r w:rsidRPr="0065181A">
          <w:rPr>
            <w:rStyle w:val="Hyperlink"/>
            <w:rFonts w:ascii="Helvetica" w:hAnsi="Helvetica" w:cs="Helvetica"/>
            <w:sz w:val="18"/>
            <w:szCs w:val="18"/>
          </w:rPr>
          <w:t>https://www.ssa.gov/</w:t>
        </w:r>
      </w:hyperlink>
      <w:r w:rsidRPr="0065181A">
        <w:rPr>
          <w:rFonts w:ascii="Helvetica" w:hAnsi="Helvetica" w:cs="Helvetica"/>
          <w:sz w:val="18"/>
          <w:szCs w:val="18"/>
        </w:rPr>
        <w:t xml:space="preserve"> </w:t>
      </w:r>
    </w:p>
  </w:footnote>
  <w:footnote w:id="15">
    <w:p w14:paraId="641AA6DD" w14:textId="1B74043B" w:rsidR="00A025A7" w:rsidRPr="00553C1C" w:rsidRDefault="00A025A7" w:rsidP="008454BD">
      <w:pPr>
        <w:pStyle w:val="FootnoteText"/>
        <w:rPr>
          <w:rFonts w:ascii="Helvetica" w:hAnsi="Helvetica" w:cs="Helvetica"/>
          <w:sz w:val="18"/>
          <w:szCs w:val="18"/>
        </w:rPr>
      </w:pPr>
      <w:r w:rsidRPr="00553C1C">
        <w:rPr>
          <w:rStyle w:val="FootnoteReference"/>
          <w:rFonts w:ascii="Helvetica" w:hAnsi="Helvetica" w:cs="Helvetica"/>
          <w:sz w:val="18"/>
          <w:szCs w:val="18"/>
        </w:rPr>
        <w:footnoteRef/>
      </w:r>
      <w:r w:rsidRPr="00553C1C">
        <w:rPr>
          <w:rFonts w:ascii="Helvetica" w:hAnsi="Helvetica" w:cs="Helvetica"/>
          <w:sz w:val="18"/>
          <w:szCs w:val="18"/>
        </w:rPr>
        <w:t xml:space="preserve"> 45 CFR Part 1324 Subpart A § 132</w:t>
      </w:r>
      <w:r w:rsidR="00D0300A">
        <w:rPr>
          <w:rFonts w:ascii="Helvetica" w:hAnsi="Helvetica" w:cs="Helvetica"/>
          <w:sz w:val="18"/>
          <w:szCs w:val="18"/>
        </w:rPr>
        <w:t>4</w:t>
      </w:r>
      <w:r w:rsidRPr="00553C1C">
        <w:rPr>
          <w:rFonts w:ascii="Helvetica" w:hAnsi="Helvetica" w:cs="Helvetica"/>
          <w:sz w:val="18"/>
          <w:szCs w:val="18"/>
        </w:rPr>
        <w:t>.1 Definitions</w:t>
      </w:r>
    </w:p>
  </w:footnote>
  <w:footnote w:id="16">
    <w:p w14:paraId="572D1A20" w14:textId="77777777" w:rsidR="00A025A7" w:rsidRPr="00BC5CBA" w:rsidRDefault="00A025A7" w:rsidP="00A82106">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2"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7">
    <w:p w14:paraId="5A3AE044" w14:textId="6E04B736" w:rsidR="00A025A7" w:rsidRPr="00E803B3" w:rsidRDefault="00A025A7" w:rsidP="00D12035">
      <w:pPr>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The terms “person-centered” and “person-directed” are often used interchangeably. Since “person-centered” care and planning is used in federal law, we are using “person-centered” care in these training materials.</w:t>
      </w:r>
    </w:p>
    <w:p w14:paraId="44B6152B" w14:textId="1FBA68BF" w:rsidR="00A025A7" w:rsidRDefault="00A025A7">
      <w:pPr>
        <w:pStyle w:val="FootnoteText"/>
      </w:pPr>
    </w:p>
  </w:footnote>
  <w:footnote w:id="18">
    <w:p w14:paraId="3D2D6CD4" w14:textId="5ECB6DF8" w:rsidR="00A025A7" w:rsidRPr="00E803B3" w:rsidRDefault="00A025A7">
      <w:pPr>
        <w:pStyle w:val="FootnoteText"/>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This video series was developed by the Texas Department of Aging and Disability Services in coordination with the Texas Long-Term Care Ombudsman Program. </w:t>
      </w:r>
      <w:hyperlink r:id="rId13" w:history="1">
        <w:r w:rsidRPr="00E803B3">
          <w:rPr>
            <w:rStyle w:val="Hyperlink"/>
            <w:rFonts w:ascii="Helvetica" w:hAnsi="Helvetica" w:cs="Helvetica"/>
            <w:sz w:val="18"/>
            <w:szCs w:val="18"/>
          </w:rPr>
          <w:t>https://www.youtube.com/watch?v=zP2FfqHD6Lc</w:t>
        </w:r>
      </w:hyperlink>
      <w:r w:rsidRPr="00E803B3">
        <w:rPr>
          <w:rFonts w:ascii="Helvetica" w:hAnsi="Helvetica" w:cs="Helvetica"/>
          <w:sz w:val="18"/>
          <w:szCs w:val="18"/>
        </w:rPr>
        <w:t xml:space="preserve"> </w:t>
      </w:r>
    </w:p>
  </w:footnote>
  <w:footnote w:id="19">
    <w:p w14:paraId="136A65C4" w14:textId="3A24CB49" w:rsidR="00A025A7" w:rsidRPr="00AF4571" w:rsidRDefault="00A025A7">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4"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0">
    <w:p w14:paraId="3F9D2A2E" w14:textId="7B910C17" w:rsidR="00A025A7" w:rsidRPr="00AF4571" w:rsidRDefault="00A025A7">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Home and Community-Based Services Final Regulation. </w:t>
      </w:r>
      <w:hyperlink r:id="rId15" w:history="1">
        <w:r w:rsidRPr="00AF4571">
          <w:rPr>
            <w:rStyle w:val="Hyperlink"/>
            <w:rFonts w:ascii="Helvetica" w:hAnsi="Helvetica" w:cs="Helvetica"/>
            <w:sz w:val="18"/>
            <w:szCs w:val="18"/>
          </w:rPr>
          <w:t>https://www.medicaid.gov/medicaid/home-community-based-services/guidance/home-community-based-services-final-regulation/index.html</w:t>
        </w:r>
      </w:hyperlink>
      <w:r w:rsidRPr="00AF4571">
        <w:rPr>
          <w:rFonts w:ascii="Helvetica" w:hAnsi="Helvetica" w:cs="Helvetica"/>
          <w:sz w:val="18"/>
          <w:szCs w:val="18"/>
        </w:rPr>
        <w:t xml:space="preserve"> </w:t>
      </w:r>
    </w:p>
  </w:footnote>
  <w:footnote w:id="21">
    <w:p w14:paraId="3D2D1645" w14:textId="77777777" w:rsidR="00A025A7" w:rsidRPr="00AF4571" w:rsidRDefault="00A025A7" w:rsidP="00985E97">
      <w:pPr>
        <w:pStyle w:val="FootnoteText1"/>
        <w:rPr>
          <w:rFonts w:ascii="Helvetica" w:hAnsi="Helvetica" w:cs="Helvetica"/>
          <w:color w:val="0000CC"/>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OBRA ’87 Subtitle C: Nursing Home Reform – Part 1 and 2 </w:t>
      </w:r>
      <w:hyperlink r:id="rId16" w:history="1">
        <w:r w:rsidRPr="00AF4571">
          <w:rPr>
            <w:rStyle w:val="Hyperlink1"/>
            <w:rFonts w:ascii="Helvetica" w:hAnsi="Helvetica" w:cs="Helvetica"/>
            <w:color w:val="0000CC"/>
            <w:sz w:val="18"/>
            <w:szCs w:val="18"/>
          </w:rPr>
          <w:t>https://www.congress.gov/bill/100th-congress/house-bill/3545</w:t>
        </w:r>
      </w:hyperlink>
      <w:r w:rsidRPr="00AF4571">
        <w:rPr>
          <w:rFonts w:ascii="Helvetica" w:hAnsi="Helvetica" w:cs="Helvetica"/>
          <w:color w:val="0000CC"/>
          <w:sz w:val="18"/>
          <w:szCs w:val="18"/>
        </w:rPr>
        <w:t xml:space="preserve"> </w:t>
      </w:r>
    </w:p>
  </w:footnote>
  <w:footnote w:id="22">
    <w:p w14:paraId="788CD4F8" w14:textId="26432F78" w:rsidR="00A025A7" w:rsidRPr="00AF4571" w:rsidRDefault="00A025A7">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7"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3">
    <w:p w14:paraId="054E0AC7" w14:textId="508BD75E" w:rsidR="00A025A7" w:rsidRPr="00B3401A" w:rsidRDefault="00A025A7">
      <w:pPr>
        <w:pStyle w:val="FootnoteText"/>
        <w:rPr>
          <w:rFonts w:ascii="Helvetica" w:hAnsi="Helvetica" w:cs="Helvetica"/>
          <w:sz w:val="18"/>
          <w:szCs w:val="18"/>
        </w:rPr>
      </w:pPr>
      <w:r w:rsidRPr="00B3401A">
        <w:rPr>
          <w:rStyle w:val="FootnoteReference"/>
          <w:rFonts w:ascii="Helvetica" w:hAnsi="Helvetica" w:cs="Helvetica"/>
          <w:sz w:val="18"/>
          <w:szCs w:val="18"/>
        </w:rPr>
        <w:footnoteRef/>
      </w:r>
      <w:r w:rsidRPr="00B3401A">
        <w:rPr>
          <w:rFonts w:ascii="Helvetica" w:hAnsi="Helvetica" w:cs="Helvetica"/>
          <w:sz w:val="18"/>
          <w:szCs w:val="18"/>
        </w:rPr>
        <w:t xml:space="preserve"> 42 C.F.R. §441.540(a) and 42 C.F.R. §441.725(a).</w:t>
      </w:r>
    </w:p>
  </w:footnote>
  <w:footnote w:id="24">
    <w:p w14:paraId="3B28C32A" w14:textId="66B910E5" w:rsidR="00A025A7" w:rsidRDefault="00A025A7">
      <w:pPr>
        <w:pStyle w:val="FootnoteText"/>
      </w:pPr>
      <w:r>
        <w:rPr>
          <w:rStyle w:val="FootnoteReference"/>
        </w:rPr>
        <w:footnoteRef/>
      </w:r>
      <w:r>
        <w:t xml:space="preserve"> </w:t>
      </w:r>
      <w:r w:rsidRPr="00BD6108">
        <w:rPr>
          <w:rFonts w:ascii="Helvetica" w:hAnsi="Helvetica" w:cs="Helvetica"/>
          <w:sz w:val="18"/>
          <w:szCs w:val="18"/>
        </w:rPr>
        <w:t xml:space="preserve">The National Consumer Voice for Quality Long-Term Care </w:t>
      </w:r>
      <w:hyperlink r:id="rId18" w:history="1">
        <w:r w:rsidRPr="00BD6108">
          <w:rPr>
            <w:rStyle w:val="Hyperlink"/>
            <w:rFonts w:ascii="Helvetica" w:hAnsi="Helvetica" w:cs="Helvetica"/>
            <w:sz w:val="18"/>
            <w:szCs w:val="18"/>
          </w:rPr>
          <w:t>https://theconsumervoice.org/uploads/files/long-term-care-recipient/my-personal-directions-blank-revised-fillable.pdf</w:t>
        </w:r>
      </w:hyperlink>
    </w:p>
  </w:footnote>
  <w:footnote w:id="25">
    <w:p w14:paraId="2FEAF8DD" w14:textId="202B9DC8" w:rsidR="00A025A7" w:rsidRDefault="00A025A7">
      <w:pPr>
        <w:pStyle w:val="FootnoteText"/>
      </w:pPr>
      <w:r w:rsidRPr="00BD6108">
        <w:rPr>
          <w:rStyle w:val="FootnoteReference"/>
          <w:rFonts w:ascii="Helvetica" w:hAnsi="Helvetica" w:cs="Helvetica"/>
          <w:sz w:val="18"/>
          <w:szCs w:val="18"/>
        </w:rPr>
        <w:footnoteRef/>
      </w:r>
      <w:r w:rsidRPr="00BD6108">
        <w:rPr>
          <w:rFonts w:ascii="Helvetica" w:hAnsi="Helvetica" w:cs="Helvetica"/>
          <w:sz w:val="18"/>
          <w:szCs w:val="18"/>
        </w:rPr>
        <w:t xml:space="preserve"> The information in the Figure 1 and the paragraph introducing the chart was adapted from The Pioneer Network, </w:t>
      </w:r>
      <w:r w:rsidRPr="00BD6108">
        <w:rPr>
          <w:rFonts w:ascii="Helvetica" w:hAnsi="Helvetica" w:cs="Helvetica"/>
          <w:i/>
          <w:iCs/>
          <w:sz w:val="18"/>
          <w:szCs w:val="18"/>
        </w:rPr>
        <w:t>Moving to Person-Directed Care</w:t>
      </w:r>
      <w:r w:rsidRPr="00BD6108">
        <w:rPr>
          <w:rFonts w:ascii="Helvetica" w:hAnsi="Helvetica" w:cs="Helvetica"/>
          <w:sz w:val="18"/>
          <w:szCs w:val="18"/>
        </w:rPr>
        <w:t xml:space="preserve">, </w:t>
      </w:r>
      <w:hyperlink r:id="rId19" w:history="1">
        <w:r w:rsidRPr="00BD6108">
          <w:rPr>
            <w:rStyle w:val="Hyperlink"/>
            <w:rFonts w:ascii="Helvetica" w:hAnsi="Helvetica" w:cs="Helvetica"/>
            <w:sz w:val="18"/>
            <w:szCs w:val="18"/>
          </w:rPr>
          <w:t>https://www.pioneernetwork.net/elders-families/care-changing/</w:t>
        </w:r>
      </w:hyperlink>
      <w:r w:rsidRPr="00BD6108">
        <w:rPr>
          <w:rFonts w:ascii="Helvetica" w:hAnsi="Helvetica" w:cs="Helvetica"/>
          <w:sz w:val="18"/>
          <w:szCs w:val="18"/>
        </w:rPr>
        <w:t>.</w:t>
      </w:r>
      <w:r>
        <w:t xml:space="preserve">  </w:t>
      </w:r>
    </w:p>
  </w:footnote>
  <w:footnote w:id="26">
    <w:p w14:paraId="4673C983" w14:textId="02B2D2EC" w:rsidR="00A025A7" w:rsidRPr="00AC68E7" w:rsidRDefault="00A025A7">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To learn about culture change, visit the Pioneer Network website: </w:t>
      </w:r>
      <w:hyperlink r:id="rId20" w:history="1">
        <w:r w:rsidRPr="00AC68E7">
          <w:rPr>
            <w:rStyle w:val="Hyperlink"/>
            <w:rFonts w:ascii="Helvetica" w:hAnsi="Helvetica" w:cs="Helvetica"/>
            <w:sz w:val="18"/>
            <w:szCs w:val="18"/>
          </w:rPr>
          <w:t>https://www.pioneernetwork.net/</w:t>
        </w:r>
      </w:hyperlink>
      <w:r w:rsidRPr="00AC68E7">
        <w:rPr>
          <w:rFonts w:ascii="Helvetica" w:hAnsi="Helvetica" w:cs="Helvetica"/>
          <w:sz w:val="18"/>
          <w:szCs w:val="18"/>
        </w:rPr>
        <w:t xml:space="preserve"> </w:t>
      </w:r>
    </w:p>
  </w:footnote>
  <w:footnote w:id="27">
    <w:p w14:paraId="106DCDAD" w14:textId="2D347603" w:rsidR="00A025A7" w:rsidRPr="00AC68E7" w:rsidRDefault="00A025A7">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w:t>
      </w:r>
      <w:bookmarkStart w:id="53" w:name="_Hlk79223102"/>
      <w:r w:rsidRPr="00AC68E7">
        <w:rPr>
          <w:rFonts w:ascii="Helvetica" w:hAnsi="Helvetica" w:cs="Helvetica"/>
          <w:sz w:val="18"/>
          <w:szCs w:val="18"/>
        </w:rPr>
        <w:t xml:space="preserve">The National Long-Term Care Ombudsman Resource Center </w:t>
      </w:r>
      <w:r w:rsidRPr="00AC68E7">
        <w:rPr>
          <w:rFonts w:ascii="Helvetica" w:hAnsi="Helvetica" w:cs="Helvetica"/>
          <w:i/>
          <w:iCs/>
          <w:sz w:val="18"/>
          <w:szCs w:val="18"/>
        </w:rPr>
        <w:t>Person-Centered Care</w:t>
      </w:r>
      <w:r w:rsidRPr="00AC68E7">
        <w:rPr>
          <w:rFonts w:ascii="Helvetica" w:hAnsi="Helvetica" w:cs="Helvetica"/>
          <w:sz w:val="18"/>
          <w:szCs w:val="18"/>
        </w:rPr>
        <w:t xml:space="preserve"> </w:t>
      </w:r>
      <w:bookmarkEnd w:id="53"/>
      <w:r w:rsidRPr="00AC68E7">
        <w:rPr>
          <w:rFonts w:ascii="Helvetica" w:hAnsi="Helvetica" w:cs="Helvetica"/>
          <w:sz w:val="18"/>
          <w:szCs w:val="18"/>
        </w:rPr>
        <w:fldChar w:fldCharType="begin"/>
      </w:r>
      <w:r w:rsidRPr="00AC68E7">
        <w:rPr>
          <w:rFonts w:ascii="Helvetica" w:hAnsi="Helvetica" w:cs="Helvetica"/>
          <w:sz w:val="18"/>
          <w:szCs w:val="18"/>
        </w:rPr>
        <w:instrText xml:space="preserve"> HYPERLINK "https://ltcombudsman.org/issues/person-centered-care" </w:instrText>
      </w:r>
      <w:r w:rsidRPr="00AC68E7">
        <w:rPr>
          <w:rFonts w:ascii="Helvetica" w:hAnsi="Helvetica" w:cs="Helvetica"/>
          <w:sz w:val="18"/>
          <w:szCs w:val="18"/>
        </w:rPr>
        <w:fldChar w:fldCharType="separate"/>
      </w:r>
      <w:r w:rsidRPr="00AC68E7">
        <w:rPr>
          <w:rStyle w:val="Hyperlink"/>
          <w:rFonts w:ascii="Helvetica" w:hAnsi="Helvetica" w:cs="Helvetica"/>
          <w:sz w:val="18"/>
          <w:szCs w:val="18"/>
        </w:rPr>
        <w:t>https://ltcombudsman.org/issues/person-centered-care</w:t>
      </w:r>
      <w:r w:rsidRPr="00AC68E7">
        <w:rPr>
          <w:rFonts w:ascii="Helvetica" w:hAnsi="Helvetica" w:cs="Helvetica"/>
          <w:sz w:val="18"/>
          <w:szCs w:val="18"/>
        </w:rPr>
        <w:fldChar w:fldCharType="end"/>
      </w:r>
      <w:r w:rsidRPr="00AC68E7">
        <w:rPr>
          <w:rFonts w:ascii="Helvetica" w:hAnsi="Helvetica" w:cs="Helvetica"/>
          <w:sz w:val="18"/>
          <w:szCs w:val="18"/>
        </w:rPr>
        <w:t xml:space="preserve"> </w:t>
      </w:r>
    </w:p>
  </w:footnote>
  <w:footnote w:id="28">
    <w:p w14:paraId="5FEF4703" w14:textId="6B6FB2BE" w:rsidR="00A025A7" w:rsidRPr="00B06F32" w:rsidRDefault="00A025A7">
      <w:pPr>
        <w:pStyle w:val="FootnoteText"/>
        <w:rPr>
          <w:rFonts w:ascii="Helvetica" w:hAnsi="Helvetica" w:cs="Helvetica"/>
          <w:sz w:val="18"/>
          <w:szCs w:val="18"/>
        </w:rPr>
      </w:pPr>
      <w:r w:rsidRPr="00B06F32">
        <w:rPr>
          <w:rStyle w:val="FootnoteReference"/>
          <w:rFonts w:ascii="Helvetica" w:hAnsi="Helvetica" w:cs="Helvetica"/>
          <w:sz w:val="18"/>
          <w:szCs w:val="18"/>
        </w:rPr>
        <w:footnoteRef/>
      </w:r>
      <w:r w:rsidRPr="00B06F32">
        <w:rPr>
          <w:rFonts w:ascii="Helvetica" w:hAnsi="Helvetica" w:cs="Helvetica"/>
          <w:sz w:val="18"/>
          <w:szCs w:val="18"/>
        </w:rPr>
        <w:t xml:space="preserve"> Adapted from Issues in Capacity: Balancing Empowerment and Protection. Chapter Summary. July 2020. Godfrey, David. ABA Commission on Law and Aging. National Center on Elder Law and Rights. </w:t>
      </w:r>
      <w:hyperlink r:id="rId21" w:history="1">
        <w:r w:rsidRPr="00B06F32">
          <w:rPr>
            <w:rStyle w:val="Hyperlink"/>
            <w:rFonts w:ascii="Helvetica" w:hAnsi="Helvetica" w:cs="Helvetica"/>
            <w:sz w:val="18"/>
            <w:szCs w:val="18"/>
          </w:rPr>
          <w:t>https://ncler.acl.gov/getattachment/ElderJustice-Toolkit/Navigating-Ethical-Issues-Complex-Situations/Capacity-Ch-Summary.pdf.aspx?lang=en-US</w:t>
        </w:r>
      </w:hyperlink>
      <w:r w:rsidRPr="00B06F32">
        <w:rPr>
          <w:rFonts w:ascii="Helvetica" w:hAnsi="Helvetica" w:cs="Helvetica"/>
          <w:sz w:val="18"/>
          <w:szCs w:val="18"/>
        </w:rPr>
        <w:t xml:space="preserve"> </w:t>
      </w:r>
    </w:p>
  </w:footnote>
  <w:footnote w:id="29">
    <w:p w14:paraId="28CDA645" w14:textId="69A20AE7" w:rsidR="00A025A7" w:rsidRPr="005A3411" w:rsidRDefault="00A025A7">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Adapted from Law for Older Americans. March 2013. Health Care Advance Directives. What is the Patient Self-Determination Act? American Bar Association. </w:t>
      </w:r>
      <w:hyperlink r:id="rId22" w:history="1">
        <w:r w:rsidRPr="00AE58B0">
          <w:rPr>
            <w:rStyle w:val="Hyperlink"/>
            <w:rFonts w:ascii="Helvetica" w:hAnsi="Helvetica" w:cs="Helvetica"/>
            <w:sz w:val="18"/>
            <w:szCs w:val="18"/>
          </w:rPr>
          <w:t>https://www.americanbar.org/groups/public_education/resources/law_issues_for_consumers/patient_self_determination_act/</w:t>
        </w:r>
      </w:hyperlink>
      <w:r>
        <w:rPr>
          <w:rFonts w:ascii="Helvetica" w:hAnsi="Helvetica" w:cs="Helvetica"/>
          <w:sz w:val="18"/>
          <w:szCs w:val="18"/>
        </w:rPr>
        <w:t xml:space="preserve"> </w:t>
      </w:r>
    </w:p>
  </w:footnote>
  <w:footnote w:id="30">
    <w:p w14:paraId="2943C2A2" w14:textId="769FB0E6" w:rsidR="00A025A7" w:rsidRPr="005A3411" w:rsidRDefault="00A025A7">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H.R. 4449 – Patient Self-Determination Act of 1990. </w:t>
      </w:r>
      <w:hyperlink r:id="rId23" w:history="1">
        <w:r w:rsidRPr="005A3411">
          <w:rPr>
            <w:rStyle w:val="Hyperlink"/>
            <w:rFonts w:ascii="Helvetica" w:hAnsi="Helvetica" w:cs="Helvetica"/>
            <w:sz w:val="18"/>
            <w:szCs w:val="18"/>
          </w:rPr>
          <w:t>https://www.congress.gov/bill/101st-congress/house-bill/4449</w:t>
        </w:r>
      </w:hyperlink>
      <w:r w:rsidRPr="005A3411">
        <w:rPr>
          <w:rFonts w:ascii="Helvetica" w:hAnsi="Helvetica" w:cs="Helvetica"/>
          <w:sz w:val="18"/>
          <w:szCs w:val="18"/>
        </w:rPr>
        <w:t xml:space="preserve"> </w:t>
      </w:r>
    </w:p>
  </w:footnote>
  <w:footnote w:id="31">
    <w:p w14:paraId="2AC2429B" w14:textId="35912A19" w:rsidR="00A025A7" w:rsidRPr="005A3411" w:rsidRDefault="00A025A7">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Advance Care Planning: Health Care Directives. National Institute on Aging. </w:t>
      </w:r>
      <w:hyperlink r:id="rId24" w:history="1">
        <w:r w:rsidRPr="005A3411">
          <w:rPr>
            <w:rStyle w:val="Hyperlink"/>
            <w:rFonts w:ascii="Helvetica" w:hAnsi="Helvetica" w:cs="Helvetica"/>
            <w:sz w:val="18"/>
            <w:szCs w:val="18"/>
          </w:rPr>
          <w:t>https://www.nia.nih.gov/health/advance-care-planning-health-care-directives</w:t>
        </w:r>
      </w:hyperlink>
      <w:r w:rsidRPr="005A3411">
        <w:rPr>
          <w:rStyle w:val="Hyperlink"/>
          <w:rFonts w:ascii="Helvetica" w:hAnsi="Helvetica" w:cs="Helvetica"/>
          <w:sz w:val="18"/>
          <w:szCs w:val="18"/>
        </w:rPr>
        <w:t xml:space="preserve"> </w:t>
      </w:r>
    </w:p>
  </w:footnote>
  <w:footnote w:id="32">
    <w:p w14:paraId="150A84D1" w14:textId="3D926D9D" w:rsidR="00A025A7" w:rsidRDefault="00A025A7">
      <w:pPr>
        <w:pStyle w:val="FootnoteText"/>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This paragraph was adapted from the Law for Older Americans. Health Care Advance Directives. April 2012. American Bar Association. </w:t>
      </w:r>
      <w:hyperlink r:id="rId25" w:history="1">
        <w:r w:rsidRPr="005A3411">
          <w:rPr>
            <w:rStyle w:val="Hyperlink"/>
            <w:rFonts w:ascii="Helvetica" w:hAnsi="Helvetica" w:cs="Helvetica"/>
            <w:sz w:val="18"/>
            <w:szCs w:val="18"/>
          </w:rPr>
          <w:t>https://www.americanbar.org/groups/public_education/resources/law_issues_for_consumers/directive_whatis/</w:t>
        </w:r>
      </w:hyperlink>
    </w:p>
  </w:footnote>
  <w:footnote w:id="33">
    <w:p w14:paraId="2950F441" w14:textId="501A4903" w:rsidR="00A025A7" w:rsidRPr="005A3411" w:rsidRDefault="00A025A7" w:rsidP="006256AE">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Information adapted from POLST Basics. National POLST. </w:t>
      </w:r>
      <w:hyperlink r:id="rId26" w:history="1">
        <w:r w:rsidRPr="00AE58B0">
          <w:rPr>
            <w:rStyle w:val="Hyperlink"/>
            <w:rFonts w:ascii="Helvetica" w:hAnsi="Helvetica" w:cs="Helvetica"/>
            <w:sz w:val="18"/>
            <w:szCs w:val="18"/>
          </w:rPr>
          <w:t>https://polst.org/about/</w:t>
        </w:r>
      </w:hyperlink>
      <w:r>
        <w:rPr>
          <w:rFonts w:ascii="Helvetica" w:hAnsi="Helvetica" w:cs="Helvetica"/>
          <w:sz w:val="18"/>
          <w:szCs w:val="18"/>
        </w:rPr>
        <w:t xml:space="preserve"> </w:t>
      </w:r>
    </w:p>
  </w:footnote>
  <w:footnote w:id="34">
    <w:p w14:paraId="6D035467" w14:textId="6CB2B1EA" w:rsidR="00A025A7" w:rsidRPr="005A3411" w:rsidRDefault="00A025A7">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7" w:history="1">
        <w:r w:rsidRPr="005A3411">
          <w:rPr>
            <w:rStyle w:val="Hyperlink"/>
            <w:rFonts w:ascii="Helvetica" w:hAnsi="Helvetica" w:cs="Helvetica"/>
            <w:sz w:val="18"/>
            <w:szCs w:val="18"/>
          </w:rPr>
          <w:t>https://polst.org/programs-in-your-state/</w:t>
        </w:r>
      </w:hyperlink>
      <w:r w:rsidRPr="005A3411">
        <w:rPr>
          <w:rFonts w:ascii="Helvetica" w:hAnsi="Helvetica" w:cs="Helvetica"/>
          <w:sz w:val="18"/>
          <w:szCs w:val="18"/>
        </w:rPr>
        <w:t xml:space="preserve"> </w:t>
      </w:r>
    </w:p>
  </w:footnote>
  <w:footnote w:id="35">
    <w:p w14:paraId="1D4D4F06" w14:textId="21E0D901" w:rsidR="00A025A7" w:rsidRPr="005A3411" w:rsidRDefault="00A025A7">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8" w:history="1">
        <w:r w:rsidRPr="005A3411">
          <w:rPr>
            <w:rStyle w:val="Hyperlink"/>
            <w:rFonts w:ascii="Helvetica" w:hAnsi="Helvetica" w:cs="Helvetica"/>
            <w:sz w:val="18"/>
            <w:szCs w:val="18"/>
          </w:rPr>
          <w:t>https://www.americanbar.org/groups/real_property_trust_estate/resources/estate_planning/power_of_attorney/</w:t>
        </w:r>
      </w:hyperlink>
      <w:r w:rsidRPr="005A3411">
        <w:rPr>
          <w:rFonts w:ascii="Helvetica" w:hAnsi="Helvetica" w:cs="Helvetica"/>
          <w:sz w:val="18"/>
          <w:szCs w:val="18"/>
        </w:rPr>
        <w:t xml:space="preserve"> </w:t>
      </w:r>
    </w:p>
  </w:footnote>
  <w:footnote w:id="36">
    <w:p w14:paraId="4528915E" w14:textId="1D77D088" w:rsidR="00A025A7" w:rsidRPr="005B01FE" w:rsidRDefault="00A025A7">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American Bar Association </w:t>
      </w:r>
      <w:hyperlink r:id="rId29" w:history="1">
        <w:r w:rsidRPr="005B01FE">
          <w:rPr>
            <w:rStyle w:val="Hyperlink"/>
            <w:rFonts w:ascii="Helvetica" w:hAnsi="Helvetica" w:cs="Helvetica"/>
            <w:sz w:val="18"/>
            <w:szCs w:val="18"/>
          </w:rPr>
          <w:t>https://www.americanbar.org/groups/law_aging/resources/guardianship_law_practice/</w:t>
        </w:r>
      </w:hyperlink>
      <w:r w:rsidRPr="005B01FE">
        <w:rPr>
          <w:rFonts w:ascii="Helvetica" w:hAnsi="Helvetica" w:cs="Helvetica"/>
          <w:sz w:val="18"/>
          <w:szCs w:val="18"/>
        </w:rPr>
        <w:t xml:space="preserve"> </w:t>
      </w:r>
    </w:p>
  </w:footnote>
  <w:footnote w:id="37">
    <w:p w14:paraId="40FF2BE5" w14:textId="3A772ED8" w:rsidR="00A025A7" w:rsidRPr="005B01FE" w:rsidRDefault="00A025A7">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Social Security Administration </w:t>
      </w:r>
      <w:r w:rsidRPr="005B01FE">
        <w:rPr>
          <w:rFonts w:ascii="Helvetica" w:hAnsi="Helvetica" w:cs="Helvetica"/>
          <w:i/>
          <w:iCs/>
          <w:sz w:val="18"/>
          <w:szCs w:val="18"/>
        </w:rPr>
        <w:t>Representative Payee</w:t>
      </w:r>
      <w:r w:rsidRPr="005B01FE">
        <w:rPr>
          <w:rFonts w:ascii="Helvetica" w:hAnsi="Helvetica" w:cs="Helvetica"/>
          <w:sz w:val="18"/>
          <w:szCs w:val="18"/>
        </w:rPr>
        <w:t xml:space="preserve"> </w:t>
      </w:r>
      <w:hyperlink r:id="rId30" w:history="1">
        <w:r w:rsidRPr="005B01FE">
          <w:rPr>
            <w:rStyle w:val="Hyperlink"/>
            <w:rFonts w:ascii="Helvetica" w:hAnsi="Helvetica" w:cs="Helvetica"/>
            <w:sz w:val="18"/>
            <w:szCs w:val="18"/>
          </w:rPr>
          <w:t>https://www.ssa.gov/payee/</w:t>
        </w:r>
      </w:hyperlink>
      <w:r w:rsidRPr="005B01FE">
        <w:rPr>
          <w:rFonts w:ascii="Helvetica" w:hAnsi="Helvetica" w:cs="Helvetica"/>
          <w:sz w:val="18"/>
          <w:szCs w:val="18"/>
        </w:rPr>
        <w:t xml:space="preserve"> </w:t>
      </w:r>
    </w:p>
  </w:footnote>
  <w:footnote w:id="38">
    <w:p w14:paraId="48C58B4B" w14:textId="77777777" w:rsidR="00A025A7" w:rsidRPr="005B01FE" w:rsidRDefault="00A025A7" w:rsidP="00F12840">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Social Security Administration </w:t>
      </w:r>
      <w:r w:rsidRPr="005B01FE">
        <w:rPr>
          <w:rFonts w:ascii="Helvetica" w:hAnsi="Helvetica" w:cs="Helvetica"/>
          <w:i/>
          <w:iCs/>
          <w:sz w:val="18"/>
          <w:szCs w:val="18"/>
        </w:rPr>
        <w:t>Supplemental Security Income</w:t>
      </w:r>
      <w:r w:rsidRPr="005B01FE">
        <w:rPr>
          <w:rFonts w:ascii="Helvetica" w:hAnsi="Helvetica" w:cs="Helvetica"/>
          <w:sz w:val="18"/>
          <w:szCs w:val="18"/>
        </w:rPr>
        <w:t xml:space="preserve"> </w:t>
      </w:r>
      <w:hyperlink r:id="rId31" w:history="1">
        <w:r w:rsidRPr="005B01FE">
          <w:rPr>
            <w:rStyle w:val="Hyperlink"/>
            <w:rFonts w:ascii="Helvetica" w:hAnsi="Helvetica" w:cs="Helvetica"/>
            <w:sz w:val="18"/>
            <w:szCs w:val="18"/>
          </w:rPr>
          <w:t>https://www.ssa.gov/ssi/</w:t>
        </w:r>
      </w:hyperlink>
      <w:r w:rsidRPr="005B01FE">
        <w:rPr>
          <w:rFonts w:ascii="Helvetica" w:hAnsi="Helvetica" w:cs="Helvetica"/>
          <w:sz w:val="18"/>
          <w:szCs w:val="18"/>
        </w:rPr>
        <w:t xml:space="preserve"> </w:t>
      </w:r>
    </w:p>
  </w:footnote>
  <w:footnote w:id="39">
    <w:p w14:paraId="4095F820" w14:textId="38CE3C73" w:rsidR="00A025A7" w:rsidRDefault="00A025A7" w:rsidP="00A21BC4">
      <w:pPr>
        <w:pStyle w:val="FootnoteText"/>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“Default Surrogate Consent Statutes” American Bar Association </w:t>
      </w:r>
      <w:hyperlink r:id="rId32" w:history="1">
        <w:r w:rsidRPr="005B01FE">
          <w:rPr>
            <w:rStyle w:val="Hyperlink"/>
            <w:rFonts w:ascii="Helvetica" w:hAnsi="Helvetica" w:cs="Helvetica"/>
            <w:sz w:val="18"/>
            <w:szCs w:val="18"/>
          </w:rPr>
          <w:t>https://www.americanbar.org/content/dam/aba/administrative/law_aging/2019-sept-default-surrogate-consent-statutes.pdf</w:t>
        </w:r>
      </w:hyperlink>
      <w:r>
        <w:t xml:space="preserve"> </w:t>
      </w:r>
    </w:p>
  </w:footnote>
  <w:footnote w:id="40">
    <w:p w14:paraId="39F07074" w14:textId="17FA4B35" w:rsidR="00A025A7" w:rsidRDefault="00A025A7">
      <w:pPr>
        <w:pStyle w:val="FootnoteText"/>
      </w:pPr>
      <w:r>
        <w:rPr>
          <w:rStyle w:val="FootnoteReference"/>
        </w:rPr>
        <w:footnoteRef/>
      </w:r>
      <w:r>
        <w:t xml:space="preserve"> </w:t>
      </w:r>
      <w:r w:rsidRPr="00A93477">
        <w:rPr>
          <w:rFonts w:ascii="Helvetica" w:hAnsi="Helvetica" w:cs="Helvetica"/>
          <w:sz w:val="18"/>
          <w:szCs w:val="18"/>
        </w:rPr>
        <w:t xml:space="preserve">LTCOP Final Rule §1324.1 Definitions </w:t>
      </w:r>
      <w:hyperlink r:id="rId33" w:history="1">
        <w:r w:rsidRPr="00A93477">
          <w:rPr>
            <w:rStyle w:val="Hyperlink"/>
            <w:rFonts w:ascii="Helvetica" w:hAnsi="Helvetica" w:cs="Helvetica"/>
            <w:sz w:val="18"/>
            <w:szCs w:val="18"/>
          </w:rPr>
          <w:t>https://www.govinfo.gov/content/pkg/CFR-2017-title45-vol4/xml/CFR-2017-title45-vol4-part1324.xml</w:t>
        </w:r>
      </w:hyperlink>
    </w:p>
  </w:footnote>
  <w:footnote w:id="41">
    <w:p w14:paraId="6EE914D9" w14:textId="121E5C3D" w:rsidR="00A025A7" w:rsidRPr="005B01FE" w:rsidRDefault="00A025A7">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Published in the Federal Register, 02/11/2015, Vol. 80, No. 28. LTCOP Final Rule. 1324.19 (b)(2)(iv) Duties of the representatives of the Office. </w:t>
      </w:r>
      <w:hyperlink r:id="rId34" w:history="1">
        <w:r w:rsidRPr="005B01FE">
          <w:rPr>
            <w:rStyle w:val="Hyperlink"/>
            <w:rFonts w:ascii="Helvetica" w:hAnsi="Helvetica" w:cs="Helvetica"/>
            <w:sz w:val="18"/>
            <w:szCs w:val="18"/>
          </w:rPr>
          <w:t>https://ltcombudsman.org/uploads/files/library/2015-01914.pdf</w:t>
        </w:r>
      </w:hyperlink>
      <w:r w:rsidRPr="005B01FE">
        <w:rPr>
          <w:rFonts w:ascii="Helvetica" w:hAnsi="Helvetica" w:cs="Helvetica"/>
          <w:sz w:val="18"/>
          <w:szCs w:val="18"/>
        </w:rPr>
        <w:t xml:space="preserve"> </w:t>
      </w:r>
    </w:p>
  </w:footnote>
  <w:footnote w:id="42">
    <w:p w14:paraId="71195431" w14:textId="77777777" w:rsidR="00A025A7" w:rsidRPr="005B01FE" w:rsidRDefault="00A025A7" w:rsidP="00CC6881">
      <w:pPr>
        <w:pStyle w:val="FootnoteText"/>
        <w:rPr>
          <w:rFonts w:ascii="Helvetica" w:hAnsi="Helvetica" w:cs="Helvetica"/>
          <w:sz w:val="18"/>
          <w:szCs w:val="18"/>
        </w:rPr>
      </w:pPr>
      <w:r w:rsidRPr="005B01FE">
        <w:rPr>
          <w:rStyle w:val="None"/>
          <w:rFonts w:ascii="Helvetica" w:hAnsi="Helvetica" w:cs="Helvetica"/>
          <w:sz w:val="18"/>
          <w:szCs w:val="18"/>
          <w:vertAlign w:val="superscript"/>
        </w:rPr>
        <w:footnoteRef/>
      </w:r>
      <w:r w:rsidRPr="005B01FE">
        <w:rPr>
          <w:rStyle w:val="None"/>
          <w:rFonts w:ascii="Helvetica" w:hAnsi="Helvetica" w:cs="Helvetica"/>
          <w:sz w:val="18"/>
          <w:szCs w:val="18"/>
        </w:rPr>
        <w:t xml:space="preserve">Connecticut Long-Term Care Ombudsman Program </w:t>
      </w:r>
      <w:hyperlink r:id="rId35" w:history="1">
        <w:r w:rsidRPr="005B01FE">
          <w:rPr>
            <w:rStyle w:val="Hyperlink"/>
            <w:rFonts w:ascii="Helvetica" w:hAnsi="Helvetica" w:cs="Helvetica"/>
            <w:sz w:val="18"/>
            <w:szCs w:val="18"/>
          </w:rPr>
          <w:t>https://www.youtube.com/watch?v=feoQjlW3_bc</w:t>
        </w:r>
      </w:hyperlink>
      <w:r w:rsidRPr="005B01FE">
        <w:rPr>
          <w:rStyle w:val="None"/>
          <w:rFonts w:ascii="Helvetica" w:hAnsi="Helvetica" w:cs="Helvetica"/>
          <w:sz w:val="18"/>
          <w:szCs w:val="18"/>
        </w:rPr>
        <w:t xml:space="preserve"> </w:t>
      </w:r>
    </w:p>
  </w:footnote>
  <w:footnote w:id="43">
    <w:p w14:paraId="5FB167F8" w14:textId="5C2D7322" w:rsidR="00A025A7" w:rsidRDefault="00A025A7">
      <w:pPr>
        <w:pStyle w:val="FootnoteText"/>
      </w:pPr>
      <w:r>
        <w:rPr>
          <w:rStyle w:val="FootnoteReference"/>
        </w:rPr>
        <w:footnoteRef/>
      </w:r>
      <w:r>
        <w:t xml:space="preserve"> </w:t>
      </w:r>
      <w:r w:rsidRPr="005B01FE">
        <w:rPr>
          <w:rFonts w:ascii="Helvetica" w:hAnsi="Helvetica" w:cs="Helvetica"/>
          <w:sz w:val="18"/>
          <w:szCs w:val="18"/>
        </w:rPr>
        <w:t xml:space="preserve">Weld County, Texas Area Agency on Aging </w:t>
      </w:r>
      <w:hyperlink r:id="rId36" w:history="1">
        <w:r w:rsidRPr="005B01FE">
          <w:rPr>
            <w:rStyle w:val="Hyperlink"/>
            <w:rFonts w:ascii="Helvetica" w:hAnsi="Helvetica" w:cs="Helvetica"/>
            <w:sz w:val="18"/>
            <w:szCs w:val="18"/>
          </w:rPr>
          <w:t>https://www.youtube.com/watch?v=B9mm9EBkUMw</w:t>
        </w:r>
      </w:hyperlink>
    </w:p>
  </w:footnote>
  <w:footnote w:id="44">
    <w:p w14:paraId="45C58D35" w14:textId="48831EA7" w:rsidR="00A025A7" w:rsidRPr="00006141" w:rsidRDefault="00A025A7" w:rsidP="00871B94">
      <w:pPr>
        <w:pStyle w:val="FootnoteText"/>
        <w:rPr>
          <w:rFonts w:ascii="Helvetica" w:hAnsi="Helvetica" w:cs="Helvetica"/>
          <w:sz w:val="18"/>
          <w:szCs w:val="18"/>
        </w:rPr>
      </w:pPr>
      <w:r w:rsidRPr="00006141">
        <w:rPr>
          <w:rStyle w:val="FootnoteReference"/>
          <w:rFonts w:ascii="Helvetica" w:hAnsi="Helvetica" w:cs="Helvetica"/>
          <w:sz w:val="18"/>
          <w:szCs w:val="18"/>
        </w:rPr>
        <w:footnoteRef/>
      </w:r>
      <w:r w:rsidRPr="00006141">
        <w:rPr>
          <w:rFonts w:ascii="Helvetica" w:hAnsi="Helvetica" w:cs="Helvetica"/>
          <w:sz w:val="18"/>
          <w:szCs w:val="18"/>
        </w:rPr>
        <w:t xml:space="preserve"> 42 CFR Part 483 Requirements for Long-Term Care Facilities, § 483.21 Comprehensive person-centered</w:t>
      </w:r>
    </w:p>
    <w:p w14:paraId="22DC604E" w14:textId="46C6FC9A" w:rsidR="00A025A7" w:rsidRDefault="00A025A7" w:rsidP="00871B94">
      <w:pPr>
        <w:pStyle w:val="FootnoteText"/>
      </w:pPr>
      <w:r w:rsidRPr="00006141">
        <w:rPr>
          <w:rFonts w:ascii="Helvetica" w:hAnsi="Helvetica" w:cs="Helvetica"/>
          <w:sz w:val="18"/>
          <w:szCs w:val="18"/>
        </w:rPr>
        <w:t xml:space="preserve">care planning.  </w:t>
      </w:r>
      <w:hyperlink r:id="rId37" w:history="1">
        <w:r w:rsidRPr="00006141">
          <w:rPr>
            <w:rStyle w:val="Hyperlink"/>
            <w:rFonts w:ascii="Helvetica" w:hAnsi="Helvetica" w:cs="Helvetica"/>
            <w:sz w:val="18"/>
            <w:szCs w:val="18"/>
          </w:rPr>
          <w:t>https://www.govinfo.gov/content/pkg/FR-2016-10-04/pdf/2016-23503.pdf</w:t>
        </w:r>
      </w:hyperlink>
      <w:r>
        <w:t xml:space="preserve"> </w:t>
      </w:r>
    </w:p>
  </w:footnote>
  <w:footnote w:id="45">
    <w:p w14:paraId="5AEA37D9" w14:textId="47EDF345" w:rsidR="00A025A7" w:rsidRPr="00E24F70" w:rsidRDefault="00A025A7" w:rsidP="0052587B">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Centers for Medicare &amp; Medicaid Services. Home and Community Based Services. Fact Sheet. January 2014. </w:t>
      </w:r>
      <w:hyperlink r:id="rId38" w:history="1">
        <w:r w:rsidRPr="00E24F70">
          <w:rPr>
            <w:rStyle w:val="Hyperlink"/>
            <w:rFonts w:ascii="Helvetica" w:hAnsi="Helvetica" w:cs="Helvetica"/>
            <w:sz w:val="18"/>
            <w:szCs w:val="18"/>
          </w:rPr>
          <w:t>https://www.medicaid.gov/sites/default/files/2019-12/final-rule-fact-sheet.pdf</w:t>
        </w:r>
      </w:hyperlink>
      <w:r w:rsidRPr="00E24F70">
        <w:rPr>
          <w:rFonts w:ascii="Helvetica" w:hAnsi="Helvetica" w:cs="Helvetica"/>
          <w:sz w:val="18"/>
          <w:szCs w:val="18"/>
        </w:rPr>
        <w:t xml:space="preserve"> </w:t>
      </w:r>
    </w:p>
  </w:footnote>
  <w:footnote w:id="46">
    <w:p w14:paraId="45B857F7" w14:textId="0BB7A7D0" w:rsidR="00A025A7" w:rsidRPr="00E24F70" w:rsidRDefault="00A025A7">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Steps below adapted from the HCBS Rule §441,720 and §441.725(a) and the Person-Centered Planning and Home and Community-Based Services fact sheet </w:t>
      </w:r>
      <w:hyperlink r:id="rId39" w:history="1">
        <w:r w:rsidRPr="00AE58B0">
          <w:rPr>
            <w:rStyle w:val="Hyperlink"/>
            <w:rFonts w:ascii="Helvetica" w:hAnsi="Helvetica" w:cs="Helvetica"/>
            <w:sz w:val="18"/>
            <w:szCs w:val="18"/>
          </w:rPr>
          <w:t>https://prod.nmhealth.org/publication/view/help/3792/</w:t>
        </w:r>
      </w:hyperlink>
      <w:r>
        <w:rPr>
          <w:rFonts w:ascii="Helvetica" w:hAnsi="Helvetica" w:cs="Helvetica"/>
          <w:sz w:val="18"/>
          <w:szCs w:val="18"/>
        </w:rPr>
        <w:t xml:space="preserve"> </w:t>
      </w:r>
    </w:p>
  </w:footnote>
  <w:footnote w:id="47">
    <w:p w14:paraId="5B61E0EC" w14:textId="55015F1C" w:rsidR="00A025A7" w:rsidRPr="00DB407E" w:rsidRDefault="00A025A7">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HCBS Final Rule </w:t>
      </w:r>
      <w:hyperlink r:id="rId40" w:history="1">
        <w:r w:rsidRPr="00DB407E">
          <w:rPr>
            <w:rStyle w:val="Hyperlink"/>
            <w:rFonts w:ascii="Helvetica" w:hAnsi="Helvetica" w:cs="Helvetica"/>
            <w:sz w:val="18"/>
            <w:szCs w:val="18"/>
          </w:rPr>
          <w:t>https://www.medicaid.gov/medicaid/home-community-based-services/guidance/home-community-based-services-final-regulation/index.html</w:t>
        </w:r>
      </w:hyperlink>
      <w:r w:rsidRPr="00DB407E">
        <w:rPr>
          <w:rFonts w:ascii="Helvetica" w:hAnsi="Helvetica" w:cs="Helvetica"/>
          <w:sz w:val="18"/>
          <w:szCs w:val="18"/>
        </w:rPr>
        <w:t xml:space="preserve">, ACL Person-Centered Planning </w:t>
      </w:r>
      <w:hyperlink r:id="rId41" w:history="1">
        <w:r w:rsidRPr="00AE58B0">
          <w:rPr>
            <w:rStyle w:val="Hyperlink"/>
            <w:rFonts w:ascii="Helvetica" w:hAnsi="Helvetica" w:cs="Helvetica"/>
            <w:sz w:val="18"/>
            <w:szCs w:val="18"/>
          </w:rPr>
          <w:t>https://acl.gov/programs/consumer-control/person-centered-planning</w:t>
        </w:r>
      </w:hyperlink>
      <w:r>
        <w:rPr>
          <w:rFonts w:ascii="Helvetica" w:hAnsi="Helvetica" w:cs="Helvetica"/>
          <w:sz w:val="18"/>
          <w:szCs w:val="18"/>
        </w:rPr>
        <w:t xml:space="preserve"> </w:t>
      </w:r>
    </w:p>
  </w:footnote>
  <w:footnote w:id="48">
    <w:p w14:paraId="4469A4A4" w14:textId="0116E0FB" w:rsidR="00A025A7" w:rsidRDefault="00A025A7" w:rsidP="004C6117">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Health and Human Services in coordination with the Texas Long-Term Care Ombudsman Program </w:t>
      </w:r>
      <w:hyperlink r:id="rId42" w:history="1">
        <w:r w:rsidRPr="00DB407E">
          <w:rPr>
            <w:rStyle w:val="Hyperlink"/>
            <w:rFonts w:ascii="Helvetica" w:hAnsi="Helvetica" w:cs="Helvetica"/>
            <w:sz w:val="18"/>
            <w:szCs w:val="18"/>
          </w:rPr>
          <w:t>https://www.youtube.com/watch?v=JGgCJp2XQpY</w:t>
        </w:r>
      </w:hyperlink>
      <w:r>
        <w:t xml:space="preserve"> </w:t>
      </w:r>
    </w:p>
  </w:footnote>
  <w:footnote w:id="49">
    <w:p w14:paraId="55FB9EDD" w14:textId="24C0C2E3" w:rsidR="00A025A7" w:rsidRPr="00DB407E" w:rsidRDefault="00A025A7">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The National Consumer Voice for Quality Long-Term Care  </w:t>
      </w:r>
      <w:r w:rsidRPr="00DB407E">
        <w:rPr>
          <w:rFonts w:ascii="Helvetica" w:hAnsi="Helvetica" w:cs="Helvetica"/>
          <w:i/>
          <w:iCs/>
          <w:sz w:val="18"/>
          <w:szCs w:val="18"/>
        </w:rPr>
        <w:t>A Closer Look at the Revised Nursing Facility Regulations Assessment, Care Planning, and Discharge Planning</w:t>
      </w:r>
      <w:r w:rsidRPr="00DB407E">
        <w:rPr>
          <w:rFonts w:ascii="Helvetica" w:hAnsi="Helvetica" w:cs="Helvetica"/>
          <w:sz w:val="18"/>
          <w:szCs w:val="18"/>
        </w:rPr>
        <w:t xml:space="preserve"> </w:t>
      </w:r>
      <w:hyperlink r:id="rId43" w:history="1">
        <w:r>
          <w:rPr>
            <w:rStyle w:val="Hyperlink"/>
            <w:rFonts w:ascii="Helvetica" w:hAnsi="Helvetica" w:cs="Helvetica"/>
            <w:sz w:val="18"/>
            <w:szCs w:val="18"/>
          </w:rPr>
          <w:t>https://theconsumervoice.org/uploads/files/issues/A_Guide_to_the_Revised_Nursing_Facility_Regulations.pdf</w:t>
        </w:r>
      </w:hyperlink>
      <w:r w:rsidRPr="00DB407E">
        <w:rPr>
          <w:rFonts w:ascii="Helvetica" w:hAnsi="Helvetica" w:cs="Helvetica"/>
          <w:sz w:val="18"/>
          <w:szCs w:val="18"/>
        </w:rPr>
        <w:t xml:space="preserve"> </w:t>
      </w:r>
    </w:p>
  </w:footnote>
  <w:footnote w:id="50">
    <w:p w14:paraId="571FF1C8" w14:textId="43CCCE87" w:rsidR="00A025A7" w:rsidRDefault="00A025A7">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Long-Term Care Ombudsman </w:t>
      </w:r>
      <w:r w:rsidRPr="00DB407E">
        <w:rPr>
          <w:rFonts w:ascii="Helvetica" w:hAnsi="Helvetica" w:cs="Helvetica"/>
          <w:i/>
          <w:iCs/>
          <w:sz w:val="18"/>
          <w:szCs w:val="18"/>
        </w:rPr>
        <w:t>Person-Centered Care Video Series Teaching Guide</w:t>
      </w:r>
      <w:r w:rsidRPr="00DB407E">
        <w:rPr>
          <w:rFonts w:ascii="Helvetica" w:hAnsi="Helvetica" w:cs="Helvetica"/>
          <w:sz w:val="18"/>
          <w:szCs w:val="18"/>
        </w:rPr>
        <w:t xml:space="preserve"> </w:t>
      </w:r>
      <w:hyperlink r:id="rId44" w:history="1">
        <w:r w:rsidRPr="00DB407E">
          <w:rPr>
            <w:rStyle w:val="Hyperlink"/>
            <w:rFonts w:ascii="Helvetica" w:hAnsi="Helvetica" w:cs="Helvetica"/>
            <w:sz w:val="18"/>
            <w:szCs w:val="18"/>
          </w:rPr>
          <w:t>https://ltcombudsman.org/uploads/files/support/Person-Centered-Care-Video-Series-Teaching-Guide.pdf</w:t>
        </w:r>
      </w:hyperlink>
      <w:r>
        <w:t xml:space="preserve"> </w:t>
      </w:r>
    </w:p>
  </w:footnote>
  <w:footnote w:id="51">
    <w:p w14:paraId="60478636" w14:textId="77777777" w:rsidR="00A025A7" w:rsidRPr="006344BF" w:rsidRDefault="00A025A7" w:rsidP="001F00EC">
      <w:pPr>
        <w:pStyle w:val="FootnoteText"/>
        <w:rPr>
          <w:rFonts w:ascii="Helvetica" w:hAnsi="Helvetica" w:cs="Helvetica"/>
          <w:sz w:val="18"/>
          <w:szCs w:val="18"/>
        </w:rPr>
      </w:pPr>
      <w:r w:rsidRPr="006344BF">
        <w:rPr>
          <w:rStyle w:val="FootnoteReference"/>
          <w:rFonts w:ascii="Helvetica" w:hAnsi="Helvetica" w:cs="Helvetica"/>
          <w:sz w:val="18"/>
          <w:szCs w:val="18"/>
        </w:rPr>
        <w:footnoteRef/>
      </w:r>
      <w:r w:rsidRPr="006344BF">
        <w:rPr>
          <w:rFonts w:ascii="Helvetica" w:hAnsi="Helvetica" w:cs="Helvetica"/>
          <w:sz w:val="18"/>
          <w:szCs w:val="18"/>
        </w:rPr>
        <w:t xml:space="preserve"> State Operations Manual Appendix PP Guidance to Surveyors DEFINITIONS §483.10(f)(5)-(7)</w:t>
      </w:r>
    </w:p>
  </w:footnote>
  <w:footnote w:id="52">
    <w:p w14:paraId="757D939B" w14:textId="47ADF559" w:rsidR="00A025A7" w:rsidRPr="00C807D0" w:rsidRDefault="00A025A7">
      <w:pPr>
        <w:pStyle w:val="FootnoteText"/>
        <w:rPr>
          <w:rFonts w:ascii="Helvetica" w:hAnsi="Helvetica" w:cs="Helvetica"/>
          <w:i/>
          <w:iCs/>
          <w:sz w:val="18"/>
          <w:szCs w:val="18"/>
        </w:rPr>
      </w:pPr>
      <w:r w:rsidRPr="00C807D0">
        <w:rPr>
          <w:rStyle w:val="FootnoteReference"/>
          <w:rFonts w:ascii="Helvetica" w:hAnsi="Helvetica" w:cs="Helvetica"/>
          <w:sz w:val="18"/>
          <w:szCs w:val="18"/>
        </w:rPr>
        <w:footnoteRef/>
      </w:r>
      <w:r w:rsidRPr="00C807D0">
        <w:rPr>
          <w:rFonts w:ascii="Helvetica" w:hAnsi="Helvetica" w:cs="Helvetica"/>
          <w:sz w:val="18"/>
          <w:szCs w:val="18"/>
        </w:rPr>
        <w:t xml:space="preserve"> The National Long-Term Care Ombudsman Resource Center </w:t>
      </w:r>
      <w:r w:rsidRPr="00C807D0">
        <w:rPr>
          <w:rFonts w:ascii="Helvetica" w:hAnsi="Helvetica" w:cs="Helvetica"/>
          <w:i/>
          <w:iCs/>
          <w:sz w:val="18"/>
          <w:szCs w:val="18"/>
        </w:rPr>
        <w:t xml:space="preserve">Family and Resident Councils </w:t>
      </w:r>
      <w:hyperlink r:id="rId45" w:history="1">
        <w:r w:rsidRPr="00C807D0">
          <w:rPr>
            <w:rStyle w:val="Hyperlink"/>
            <w:rFonts w:ascii="Helvetica" w:hAnsi="Helvetica" w:cs="Helvetica"/>
            <w:sz w:val="18"/>
            <w:szCs w:val="18"/>
          </w:rPr>
          <w:t>https://ltcombudsman.org/issues/family-and-resident-councils</w:t>
        </w:r>
      </w:hyperlink>
      <w:r w:rsidRPr="00C807D0">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147" w14:textId="46D8F2D9" w:rsidR="00A025A7" w:rsidRDefault="00A025A7">
    <w:pPr>
      <w:pStyle w:val="Header"/>
    </w:pPr>
    <w:r>
      <w:rPr>
        <w:noProof/>
      </w:rPr>
      <mc:AlternateContent>
        <mc:Choice Requires="wps">
          <w:drawing>
            <wp:anchor distT="0" distB="0" distL="118745" distR="118745" simplePos="0" relativeHeight="251659264" behindDoc="1" locked="0" layoutInCell="1" allowOverlap="0" wp14:anchorId="0BE95B7B" wp14:editId="12673FB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A025A7" w:rsidRDefault="00A025A7">
                              <w:pPr>
                                <w:pStyle w:val="Header"/>
                                <w:tabs>
                                  <w:tab w:val="clear" w:pos="4680"/>
                                  <w:tab w:val="clear" w:pos="9360"/>
                                </w:tabs>
                                <w:jc w:val="center"/>
                                <w:rPr>
                                  <w:caps/>
                                  <w:color w:val="FFFFFF" w:themeColor="background1"/>
                                </w:rPr>
                              </w:pPr>
                              <w:r>
                                <w:rPr>
                                  <w:caps/>
                                  <w:color w:val="FFFFFF" w:themeColor="background1"/>
                                </w:rPr>
                                <w:t>Module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E95B7B" id="Rectangle 197" o:spid="_x0000_s105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f81bd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A025A7" w:rsidRDefault="00A025A7">
                        <w:pPr>
                          <w:pStyle w:val="Header"/>
                          <w:tabs>
                            <w:tab w:val="clear" w:pos="4680"/>
                            <w:tab w:val="clear" w:pos="9360"/>
                          </w:tabs>
                          <w:jc w:val="center"/>
                          <w:rPr>
                            <w:caps/>
                            <w:color w:val="FFFFFF" w:themeColor="background1"/>
                          </w:rPr>
                        </w:pPr>
                        <w:r>
                          <w:rPr>
                            <w:caps/>
                            <w:color w:val="FFFFFF" w:themeColor="background1"/>
                          </w:rPr>
                          <w:t>Module 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6CD"/>
    <w:multiLevelType w:val="hybridMultilevel"/>
    <w:tmpl w:val="4EA0BF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89A2A"/>
    <w:multiLevelType w:val="hybridMultilevel"/>
    <w:tmpl w:val="175C1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4293B"/>
    <w:multiLevelType w:val="hybridMultilevel"/>
    <w:tmpl w:val="FB6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6EB9"/>
    <w:multiLevelType w:val="hybridMultilevel"/>
    <w:tmpl w:val="DD2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74909"/>
    <w:multiLevelType w:val="hybridMultilevel"/>
    <w:tmpl w:val="202452A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339433B"/>
    <w:multiLevelType w:val="hybridMultilevel"/>
    <w:tmpl w:val="E0C0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F1E63"/>
    <w:multiLevelType w:val="hybridMultilevel"/>
    <w:tmpl w:val="E02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D1DAC"/>
    <w:multiLevelType w:val="hybridMultilevel"/>
    <w:tmpl w:val="022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253B6"/>
    <w:multiLevelType w:val="hybridMultilevel"/>
    <w:tmpl w:val="74F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105FB"/>
    <w:multiLevelType w:val="hybridMultilevel"/>
    <w:tmpl w:val="48E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D118C"/>
    <w:multiLevelType w:val="hybridMultilevel"/>
    <w:tmpl w:val="C608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110F0"/>
    <w:multiLevelType w:val="hybridMultilevel"/>
    <w:tmpl w:val="1B1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35FA0"/>
    <w:multiLevelType w:val="hybridMultilevel"/>
    <w:tmpl w:val="A7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5C99"/>
    <w:multiLevelType w:val="hybridMultilevel"/>
    <w:tmpl w:val="273EE1C8"/>
    <w:lvl w:ilvl="0" w:tplc="04090001">
      <w:start w:val="1"/>
      <w:numFmt w:val="bullet"/>
      <w:lvlText w:val=""/>
      <w:lvlJc w:val="left"/>
      <w:pPr>
        <w:ind w:left="360" w:hanging="360"/>
      </w:pPr>
      <w:rPr>
        <w:rFonts w:ascii="Symbol" w:hAnsi="Symbol" w:hint="default"/>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132FB8"/>
    <w:multiLevelType w:val="hybridMultilevel"/>
    <w:tmpl w:val="C2C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B6AA4"/>
    <w:multiLevelType w:val="hybridMultilevel"/>
    <w:tmpl w:val="CE4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B36B69"/>
    <w:multiLevelType w:val="hybridMultilevel"/>
    <w:tmpl w:val="8CE6CB82"/>
    <w:lvl w:ilvl="0" w:tplc="B8E25AC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5620F"/>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53CBF"/>
    <w:multiLevelType w:val="hybridMultilevel"/>
    <w:tmpl w:val="59C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55708"/>
    <w:multiLevelType w:val="hybridMultilevel"/>
    <w:tmpl w:val="B464DB3A"/>
    <w:numStyleLink w:val="ImportedStyle7"/>
  </w:abstractNum>
  <w:abstractNum w:abstractNumId="20" w15:restartNumberingAfterBreak="0">
    <w:nsid w:val="18702A81"/>
    <w:multiLevelType w:val="hybridMultilevel"/>
    <w:tmpl w:val="3E1E6084"/>
    <w:numStyleLink w:val="ImportedStyle41"/>
  </w:abstractNum>
  <w:abstractNum w:abstractNumId="21" w15:restartNumberingAfterBreak="0">
    <w:nsid w:val="18856CEB"/>
    <w:multiLevelType w:val="hybridMultilevel"/>
    <w:tmpl w:val="73608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18C445A8"/>
    <w:multiLevelType w:val="hybridMultilevel"/>
    <w:tmpl w:val="25F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E442C2"/>
    <w:multiLevelType w:val="hybridMultilevel"/>
    <w:tmpl w:val="A432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ED3DEA"/>
    <w:multiLevelType w:val="hybridMultilevel"/>
    <w:tmpl w:val="D5DE4CB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C3581"/>
    <w:multiLevelType w:val="hybridMultilevel"/>
    <w:tmpl w:val="BB309806"/>
    <w:lvl w:ilvl="0" w:tplc="6EA408A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DD6460"/>
    <w:multiLevelType w:val="hybridMultilevel"/>
    <w:tmpl w:val="8040B0CE"/>
    <w:numStyleLink w:val="ImportedStyle31"/>
  </w:abstractNum>
  <w:abstractNum w:abstractNumId="28" w15:restartNumberingAfterBreak="0">
    <w:nsid w:val="211F5659"/>
    <w:multiLevelType w:val="hybridMultilevel"/>
    <w:tmpl w:val="F3C2EF52"/>
    <w:lvl w:ilvl="0" w:tplc="C344951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223A40"/>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E860DA"/>
    <w:multiLevelType w:val="hybridMultilevel"/>
    <w:tmpl w:val="01B28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C21361"/>
    <w:multiLevelType w:val="hybridMultilevel"/>
    <w:tmpl w:val="E24CFC06"/>
    <w:lvl w:ilvl="0" w:tplc="CC6284B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3DB4595"/>
    <w:multiLevelType w:val="hybridMultilevel"/>
    <w:tmpl w:val="6EEE2EBC"/>
    <w:lvl w:ilvl="0" w:tplc="A8B00A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005A32"/>
    <w:multiLevelType w:val="hybridMultilevel"/>
    <w:tmpl w:val="E99E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A107C4"/>
    <w:multiLevelType w:val="hybridMultilevel"/>
    <w:tmpl w:val="CF1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A01CCB"/>
    <w:multiLevelType w:val="hybridMultilevel"/>
    <w:tmpl w:val="A42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B182E"/>
    <w:multiLevelType w:val="hybridMultilevel"/>
    <w:tmpl w:val="8E6E7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30061C33"/>
    <w:multiLevelType w:val="hybridMultilevel"/>
    <w:tmpl w:val="DD721AB8"/>
    <w:numStyleLink w:val="ImportedStyle51"/>
  </w:abstractNum>
  <w:abstractNum w:abstractNumId="42" w15:restartNumberingAfterBreak="0">
    <w:nsid w:val="309204F9"/>
    <w:multiLevelType w:val="hybridMultilevel"/>
    <w:tmpl w:val="D79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B84FA4"/>
    <w:multiLevelType w:val="hybridMultilevel"/>
    <w:tmpl w:val="EB3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347CB2"/>
    <w:multiLevelType w:val="hybridMultilevel"/>
    <w:tmpl w:val="21B0E3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35CC0DD2"/>
    <w:multiLevelType w:val="hybridMultilevel"/>
    <w:tmpl w:val="D0CE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D10415"/>
    <w:multiLevelType w:val="hybridMultilevel"/>
    <w:tmpl w:val="911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74761"/>
    <w:multiLevelType w:val="hybridMultilevel"/>
    <w:tmpl w:val="3F6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485766"/>
    <w:multiLevelType w:val="hybridMultilevel"/>
    <w:tmpl w:val="4FA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423ED"/>
    <w:multiLevelType w:val="hybridMultilevel"/>
    <w:tmpl w:val="816CB370"/>
    <w:lvl w:ilvl="0" w:tplc="3FEA4C54">
      <w:start w:val="1"/>
      <w:numFmt w:val="bullet"/>
      <w:lvlText w:val=""/>
      <w:lvlJc w:val="left"/>
      <w:pPr>
        <w:ind w:left="720" w:hanging="360"/>
      </w:pPr>
      <w:rPr>
        <w:rFonts w:ascii="Wingdings" w:hAnsi="Wingdings" w:hint="default"/>
        <w:b/>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814E53"/>
    <w:multiLevelType w:val="hybridMultilevel"/>
    <w:tmpl w:val="B464DB3A"/>
    <w:numStyleLink w:val="ImportedStyle7"/>
  </w:abstractNum>
  <w:abstractNum w:abstractNumId="51" w15:restartNumberingAfterBreak="0">
    <w:nsid w:val="41DB2921"/>
    <w:multiLevelType w:val="hybridMultilevel"/>
    <w:tmpl w:val="A0F0A0CA"/>
    <w:numStyleLink w:val="ImportedStyle25"/>
  </w:abstractNum>
  <w:abstractNum w:abstractNumId="52" w15:restartNumberingAfterBreak="0">
    <w:nsid w:val="45505471"/>
    <w:multiLevelType w:val="hybridMultilevel"/>
    <w:tmpl w:val="595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E4AF7"/>
    <w:multiLevelType w:val="hybridMultilevel"/>
    <w:tmpl w:val="394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7E1C3B"/>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DC2383"/>
    <w:multiLevelType w:val="hybridMultilevel"/>
    <w:tmpl w:val="3FFE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F90922"/>
    <w:multiLevelType w:val="hybridMultilevel"/>
    <w:tmpl w:val="F7E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3D771A"/>
    <w:multiLevelType w:val="hybridMultilevel"/>
    <w:tmpl w:val="D2D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B44BC8"/>
    <w:multiLevelType w:val="hybridMultilevel"/>
    <w:tmpl w:val="049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197487"/>
    <w:multiLevelType w:val="hybridMultilevel"/>
    <w:tmpl w:val="50A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370926"/>
    <w:multiLevelType w:val="multilevel"/>
    <w:tmpl w:val="2898A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F426F9D"/>
    <w:multiLevelType w:val="hybridMultilevel"/>
    <w:tmpl w:val="617E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F9B4285"/>
    <w:multiLevelType w:val="hybridMultilevel"/>
    <w:tmpl w:val="129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B2440E"/>
    <w:multiLevelType w:val="hybridMultilevel"/>
    <w:tmpl w:val="25325C2E"/>
    <w:lvl w:ilvl="0" w:tplc="B258656A">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746252"/>
    <w:multiLevelType w:val="multilevel"/>
    <w:tmpl w:val="6D32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947916"/>
    <w:multiLevelType w:val="hybridMultilevel"/>
    <w:tmpl w:val="1AA483DA"/>
    <w:styleLink w:val="ImportedStyle5"/>
    <w:lvl w:ilvl="0" w:tplc="E640C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681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690A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E641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CC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38AE2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1F2D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A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C2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861448A"/>
    <w:multiLevelType w:val="hybridMultilevel"/>
    <w:tmpl w:val="5394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B44A5F"/>
    <w:multiLevelType w:val="hybridMultilevel"/>
    <w:tmpl w:val="A5E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F035C1"/>
    <w:multiLevelType w:val="hybridMultilevel"/>
    <w:tmpl w:val="D13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2E7337"/>
    <w:multiLevelType w:val="hybridMultilevel"/>
    <w:tmpl w:val="4072D676"/>
    <w:lvl w:ilvl="0" w:tplc="F3CA4E3A">
      <w:start w:val="1"/>
      <w:numFmt w:val="bullet"/>
      <w:lvlText w:val=""/>
      <w:lvlJc w:val="left"/>
      <w:pPr>
        <w:ind w:left="360" w:hanging="360"/>
      </w:pPr>
      <w:rPr>
        <w:rFonts w:ascii="Wingdings" w:hAnsi="Wingdings" w:hint="default"/>
        <w:color w:val="0070C0"/>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97C3A60"/>
    <w:multiLevelType w:val="hybridMultilevel"/>
    <w:tmpl w:val="882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E12DA0"/>
    <w:multiLevelType w:val="hybridMultilevel"/>
    <w:tmpl w:val="167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EC652B"/>
    <w:multiLevelType w:val="hybridMultilevel"/>
    <w:tmpl w:val="F6BC1B24"/>
    <w:lvl w:ilvl="0" w:tplc="7E445ADC">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A504B8"/>
    <w:multiLevelType w:val="hybridMultilevel"/>
    <w:tmpl w:val="5C5A4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C550272"/>
    <w:multiLevelType w:val="hybridMultilevel"/>
    <w:tmpl w:val="E382A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D9B4A67"/>
    <w:multiLevelType w:val="hybridMultilevel"/>
    <w:tmpl w:val="10B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66476D"/>
    <w:multiLevelType w:val="hybridMultilevel"/>
    <w:tmpl w:val="B3E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844750"/>
    <w:multiLevelType w:val="hybridMultilevel"/>
    <w:tmpl w:val="A3209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C905AB"/>
    <w:multiLevelType w:val="hybridMultilevel"/>
    <w:tmpl w:val="6334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EC5B77"/>
    <w:multiLevelType w:val="hybridMultilevel"/>
    <w:tmpl w:val="393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2021EA"/>
    <w:multiLevelType w:val="hybridMultilevel"/>
    <w:tmpl w:val="848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CF4DAA"/>
    <w:multiLevelType w:val="hybridMultilevel"/>
    <w:tmpl w:val="8CAE8B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E115A2"/>
    <w:multiLevelType w:val="hybridMultilevel"/>
    <w:tmpl w:val="AE48B520"/>
    <w:lvl w:ilvl="0" w:tplc="F952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0608D2"/>
    <w:multiLevelType w:val="hybridMultilevel"/>
    <w:tmpl w:val="31EC7932"/>
    <w:styleLink w:val="ImportedStyle4"/>
    <w:lvl w:ilvl="0" w:tplc="19D66A6E">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0B2573C"/>
    <w:multiLevelType w:val="hybridMultilevel"/>
    <w:tmpl w:val="31EC7932"/>
    <w:numStyleLink w:val="ImportedStyle4"/>
  </w:abstractNum>
  <w:abstractNum w:abstractNumId="86" w15:restartNumberingAfterBreak="0">
    <w:nsid w:val="61221AA4"/>
    <w:multiLevelType w:val="hybridMultilevel"/>
    <w:tmpl w:val="590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651C8D"/>
    <w:multiLevelType w:val="hybridMultilevel"/>
    <w:tmpl w:val="1AA483DA"/>
    <w:numStyleLink w:val="ImportedStyle5"/>
  </w:abstractNum>
  <w:abstractNum w:abstractNumId="88" w15:restartNumberingAfterBreak="0">
    <w:nsid w:val="622852BB"/>
    <w:multiLevelType w:val="hybridMultilevel"/>
    <w:tmpl w:val="F7B232D6"/>
    <w:lvl w:ilvl="0" w:tplc="91DE8B94">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3BE296D"/>
    <w:multiLevelType w:val="hybridMultilevel"/>
    <w:tmpl w:val="74046210"/>
    <w:lvl w:ilvl="0" w:tplc="726C1FB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6B3A5772"/>
    <w:multiLevelType w:val="hybridMultilevel"/>
    <w:tmpl w:val="E0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5F1AE1"/>
    <w:multiLevelType w:val="hybridMultilevel"/>
    <w:tmpl w:val="E59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422FAA"/>
    <w:multiLevelType w:val="hybridMultilevel"/>
    <w:tmpl w:val="8CF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434263"/>
    <w:multiLevelType w:val="hybridMultilevel"/>
    <w:tmpl w:val="1F2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921565"/>
    <w:multiLevelType w:val="hybridMultilevel"/>
    <w:tmpl w:val="31B419C8"/>
    <w:lvl w:ilvl="0" w:tplc="4E94D5B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FE609E6"/>
    <w:multiLevelType w:val="hybridMultilevel"/>
    <w:tmpl w:val="C9E03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02655A"/>
    <w:multiLevelType w:val="multilevel"/>
    <w:tmpl w:val="AD8A0B1C"/>
    <w:numStyleLink w:val="ImportedStyle17"/>
  </w:abstractNum>
  <w:abstractNum w:abstractNumId="99" w15:restartNumberingAfterBreak="0">
    <w:nsid w:val="73F14158"/>
    <w:multiLevelType w:val="hybridMultilevel"/>
    <w:tmpl w:val="08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331CFE"/>
    <w:multiLevelType w:val="hybridMultilevel"/>
    <w:tmpl w:val="4652488C"/>
    <w:lvl w:ilvl="0" w:tplc="A634C03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D37BBE"/>
    <w:multiLevelType w:val="hybridMultilevel"/>
    <w:tmpl w:val="EFB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6B2C87"/>
    <w:multiLevelType w:val="hybridMultilevel"/>
    <w:tmpl w:val="D65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205BFD"/>
    <w:multiLevelType w:val="hybridMultilevel"/>
    <w:tmpl w:val="8A986D3C"/>
    <w:lvl w:ilvl="0" w:tplc="F84897A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79043E"/>
    <w:multiLevelType w:val="hybridMultilevel"/>
    <w:tmpl w:val="DA8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AFD02EB"/>
    <w:multiLevelType w:val="multilevel"/>
    <w:tmpl w:val="5E0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B1E6ED4"/>
    <w:multiLevelType w:val="hybridMultilevel"/>
    <w:tmpl w:val="0B0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F117F8"/>
    <w:multiLevelType w:val="hybridMultilevel"/>
    <w:tmpl w:val="5B6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01627D"/>
    <w:multiLevelType w:val="hybridMultilevel"/>
    <w:tmpl w:val="CEBEDBD4"/>
    <w:lvl w:ilvl="0" w:tplc="EBBAE3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0211DE"/>
    <w:multiLevelType w:val="hybridMultilevel"/>
    <w:tmpl w:val="20CA2894"/>
    <w:lvl w:ilvl="0" w:tplc="0D222B9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70"/>
  </w:num>
  <w:num w:numId="3">
    <w:abstractNumId w:val="78"/>
  </w:num>
  <w:num w:numId="4">
    <w:abstractNumId w:val="82"/>
  </w:num>
  <w:num w:numId="5">
    <w:abstractNumId w:val="110"/>
  </w:num>
  <w:num w:numId="6">
    <w:abstractNumId w:val="13"/>
  </w:num>
  <w:num w:numId="7">
    <w:abstractNumId w:val="77"/>
  </w:num>
  <w:num w:numId="8">
    <w:abstractNumId w:val="92"/>
  </w:num>
  <w:num w:numId="9">
    <w:abstractNumId w:val="15"/>
  </w:num>
  <w:num w:numId="10">
    <w:abstractNumId w:val="109"/>
  </w:num>
  <w:num w:numId="11">
    <w:abstractNumId w:val="25"/>
  </w:num>
  <w:num w:numId="12">
    <w:abstractNumId w:val="105"/>
  </w:num>
  <w:num w:numId="13">
    <w:abstractNumId w:val="12"/>
  </w:num>
  <w:num w:numId="14">
    <w:abstractNumId w:val="43"/>
  </w:num>
  <w:num w:numId="15">
    <w:abstractNumId w:val="81"/>
  </w:num>
  <w:num w:numId="16">
    <w:abstractNumId w:val="74"/>
  </w:num>
  <w:num w:numId="17">
    <w:abstractNumId w:val="40"/>
  </w:num>
  <w:num w:numId="18">
    <w:abstractNumId w:val="86"/>
  </w:num>
  <w:num w:numId="19">
    <w:abstractNumId w:val="96"/>
  </w:num>
  <w:num w:numId="20">
    <w:abstractNumId w:val="51"/>
  </w:num>
  <w:num w:numId="21">
    <w:abstractNumId w:val="32"/>
  </w:num>
  <w:num w:numId="22">
    <w:abstractNumId w:val="27"/>
  </w:num>
  <w:num w:numId="23">
    <w:abstractNumId w:val="106"/>
  </w:num>
  <w:num w:numId="24">
    <w:abstractNumId w:val="20"/>
  </w:num>
  <w:num w:numId="25">
    <w:abstractNumId w:val="84"/>
  </w:num>
  <w:num w:numId="26">
    <w:abstractNumId w:val="85"/>
  </w:num>
  <w:num w:numId="27">
    <w:abstractNumId w:val="23"/>
  </w:num>
  <w:num w:numId="28">
    <w:abstractNumId w:val="19"/>
  </w:num>
  <w:num w:numId="29">
    <w:abstractNumId w:val="38"/>
  </w:num>
  <w:num w:numId="30">
    <w:abstractNumId w:val="65"/>
  </w:num>
  <w:num w:numId="31">
    <w:abstractNumId w:val="42"/>
  </w:num>
  <w:num w:numId="32">
    <w:abstractNumId w:val="22"/>
  </w:num>
  <w:num w:numId="33">
    <w:abstractNumId w:val="10"/>
  </w:num>
  <w:num w:numId="34">
    <w:abstractNumId w:val="0"/>
  </w:num>
  <w:num w:numId="35">
    <w:abstractNumId w:val="52"/>
  </w:num>
  <w:num w:numId="36">
    <w:abstractNumId w:val="108"/>
  </w:num>
  <w:num w:numId="37">
    <w:abstractNumId w:val="91"/>
  </w:num>
  <w:num w:numId="38">
    <w:abstractNumId w:val="101"/>
  </w:num>
  <w:num w:numId="39">
    <w:abstractNumId w:val="57"/>
  </w:num>
  <w:num w:numId="40">
    <w:abstractNumId w:val="8"/>
  </w:num>
  <w:num w:numId="41">
    <w:abstractNumId w:val="72"/>
  </w:num>
  <w:num w:numId="42">
    <w:abstractNumId w:val="80"/>
  </w:num>
  <w:num w:numId="43">
    <w:abstractNumId w:val="94"/>
  </w:num>
  <w:num w:numId="44">
    <w:abstractNumId w:val="36"/>
  </w:num>
  <w:num w:numId="45">
    <w:abstractNumId w:val="3"/>
  </w:num>
  <w:num w:numId="46">
    <w:abstractNumId w:val="4"/>
  </w:num>
  <w:num w:numId="47">
    <w:abstractNumId w:val="67"/>
  </w:num>
  <w:num w:numId="48">
    <w:abstractNumId w:val="53"/>
  </w:num>
  <w:num w:numId="49">
    <w:abstractNumId w:val="55"/>
  </w:num>
  <w:num w:numId="50">
    <w:abstractNumId w:val="24"/>
  </w:num>
  <w:num w:numId="51">
    <w:abstractNumId w:val="5"/>
  </w:num>
  <w:num w:numId="52">
    <w:abstractNumId w:val="90"/>
  </w:num>
  <w:num w:numId="53">
    <w:abstractNumId w:val="21"/>
  </w:num>
  <w:num w:numId="54">
    <w:abstractNumId w:val="49"/>
  </w:num>
  <w:num w:numId="55">
    <w:abstractNumId w:val="30"/>
  </w:num>
  <w:num w:numId="56">
    <w:abstractNumId w:val="6"/>
  </w:num>
  <w:num w:numId="57">
    <w:abstractNumId w:val="17"/>
  </w:num>
  <w:num w:numId="58">
    <w:abstractNumId w:val="61"/>
  </w:num>
  <w:num w:numId="59">
    <w:abstractNumId w:val="58"/>
  </w:num>
  <w:num w:numId="60">
    <w:abstractNumId w:val="99"/>
  </w:num>
  <w:num w:numId="61">
    <w:abstractNumId w:val="9"/>
  </w:num>
  <w:num w:numId="62">
    <w:abstractNumId w:val="47"/>
  </w:num>
  <w:num w:numId="63">
    <w:abstractNumId w:val="54"/>
  </w:num>
  <w:num w:numId="64">
    <w:abstractNumId w:val="59"/>
  </w:num>
  <w:num w:numId="65">
    <w:abstractNumId w:val="48"/>
  </w:num>
  <w:num w:numId="66">
    <w:abstractNumId w:val="44"/>
  </w:num>
  <w:num w:numId="67">
    <w:abstractNumId w:val="64"/>
  </w:num>
  <w:num w:numId="68">
    <w:abstractNumId w:val="33"/>
  </w:num>
  <w:num w:numId="69">
    <w:abstractNumId w:val="29"/>
  </w:num>
  <w:num w:numId="70">
    <w:abstractNumId w:val="66"/>
  </w:num>
  <w:num w:numId="71">
    <w:abstractNumId w:val="87"/>
  </w:num>
  <w:num w:numId="72">
    <w:abstractNumId w:val="46"/>
  </w:num>
  <w:num w:numId="73">
    <w:abstractNumId w:val="79"/>
  </w:num>
  <w:num w:numId="74">
    <w:abstractNumId w:val="37"/>
  </w:num>
  <w:num w:numId="75">
    <w:abstractNumId w:val="56"/>
  </w:num>
  <w:num w:numId="76">
    <w:abstractNumId w:val="93"/>
  </w:num>
  <w:num w:numId="77">
    <w:abstractNumId w:val="69"/>
  </w:num>
  <w:num w:numId="78">
    <w:abstractNumId w:val="60"/>
  </w:num>
  <w:num w:numId="79">
    <w:abstractNumId w:val="102"/>
  </w:num>
  <w:num w:numId="80">
    <w:abstractNumId w:val="16"/>
  </w:num>
  <w:num w:numId="81">
    <w:abstractNumId w:val="34"/>
  </w:num>
  <w:num w:numId="82">
    <w:abstractNumId w:val="14"/>
  </w:num>
  <w:num w:numId="83">
    <w:abstractNumId w:val="75"/>
  </w:num>
  <w:num w:numId="84">
    <w:abstractNumId w:val="98"/>
  </w:num>
  <w:num w:numId="85">
    <w:abstractNumId w:val="35"/>
  </w:num>
  <w:num w:numId="86">
    <w:abstractNumId w:val="41"/>
  </w:num>
  <w:num w:numId="87">
    <w:abstractNumId w:val="83"/>
  </w:num>
  <w:num w:numId="88">
    <w:abstractNumId w:val="97"/>
  </w:num>
  <w:num w:numId="89">
    <w:abstractNumId w:val="39"/>
  </w:num>
  <w:num w:numId="90">
    <w:abstractNumId w:val="111"/>
  </w:num>
  <w:num w:numId="91">
    <w:abstractNumId w:val="31"/>
  </w:num>
  <w:num w:numId="92">
    <w:abstractNumId w:val="45"/>
  </w:num>
  <w:num w:numId="93">
    <w:abstractNumId w:val="62"/>
  </w:num>
  <w:num w:numId="94">
    <w:abstractNumId w:val="11"/>
  </w:num>
  <w:num w:numId="95">
    <w:abstractNumId w:val="18"/>
  </w:num>
  <w:num w:numId="96">
    <w:abstractNumId w:val="26"/>
  </w:num>
  <w:num w:numId="97">
    <w:abstractNumId w:val="95"/>
  </w:num>
  <w:num w:numId="98">
    <w:abstractNumId w:val="73"/>
  </w:num>
  <w:num w:numId="99">
    <w:abstractNumId w:val="100"/>
  </w:num>
  <w:num w:numId="100">
    <w:abstractNumId w:val="89"/>
  </w:num>
  <w:num w:numId="101">
    <w:abstractNumId w:val="28"/>
  </w:num>
  <w:num w:numId="102">
    <w:abstractNumId w:val="103"/>
  </w:num>
  <w:num w:numId="103">
    <w:abstractNumId w:val="107"/>
  </w:num>
  <w:num w:numId="104">
    <w:abstractNumId w:val="104"/>
  </w:num>
  <w:num w:numId="105">
    <w:abstractNumId w:val="63"/>
  </w:num>
  <w:num w:numId="106">
    <w:abstractNumId w:val="1"/>
  </w:num>
  <w:num w:numId="107">
    <w:abstractNumId w:val="76"/>
  </w:num>
  <w:num w:numId="108">
    <w:abstractNumId w:val="68"/>
  </w:num>
  <w:num w:numId="109">
    <w:abstractNumId w:val="71"/>
  </w:num>
  <w:num w:numId="110">
    <w:abstractNumId w:val="7"/>
  </w:num>
  <w:num w:numId="111">
    <w:abstractNumId w:val="2"/>
  </w:num>
  <w:num w:numId="112">
    <w:abstractNumId w:val="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D6"/>
    <w:rsid w:val="00000CE2"/>
    <w:rsid w:val="00000D77"/>
    <w:rsid w:val="00000E0E"/>
    <w:rsid w:val="000016C2"/>
    <w:rsid w:val="00001E15"/>
    <w:rsid w:val="00003573"/>
    <w:rsid w:val="00003660"/>
    <w:rsid w:val="000048A3"/>
    <w:rsid w:val="00006141"/>
    <w:rsid w:val="000069A8"/>
    <w:rsid w:val="00006B1B"/>
    <w:rsid w:val="00006CA1"/>
    <w:rsid w:val="000071D7"/>
    <w:rsid w:val="00007298"/>
    <w:rsid w:val="000074A2"/>
    <w:rsid w:val="000077B6"/>
    <w:rsid w:val="00010028"/>
    <w:rsid w:val="00011590"/>
    <w:rsid w:val="000115DC"/>
    <w:rsid w:val="00012753"/>
    <w:rsid w:val="00012787"/>
    <w:rsid w:val="00012F11"/>
    <w:rsid w:val="00013595"/>
    <w:rsid w:val="000154BE"/>
    <w:rsid w:val="000162A0"/>
    <w:rsid w:val="0001733B"/>
    <w:rsid w:val="00017AB0"/>
    <w:rsid w:val="00020511"/>
    <w:rsid w:val="00021524"/>
    <w:rsid w:val="0002161A"/>
    <w:rsid w:val="00021DD8"/>
    <w:rsid w:val="00022517"/>
    <w:rsid w:val="000226F1"/>
    <w:rsid w:val="000228F7"/>
    <w:rsid w:val="0002305D"/>
    <w:rsid w:val="00023194"/>
    <w:rsid w:val="00025766"/>
    <w:rsid w:val="00025B76"/>
    <w:rsid w:val="00025BBD"/>
    <w:rsid w:val="0002604C"/>
    <w:rsid w:val="000347A7"/>
    <w:rsid w:val="00037D49"/>
    <w:rsid w:val="00037E13"/>
    <w:rsid w:val="00040514"/>
    <w:rsid w:val="000409DA"/>
    <w:rsid w:val="00041414"/>
    <w:rsid w:val="0004328A"/>
    <w:rsid w:val="00044A34"/>
    <w:rsid w:val="00044D00"/>
    <w:rsid w:val="00045343"/>
    <w:rsid w:val="0004540D"/>
    <w:rsid w:val="000454E3"/>
    <w:rsid w:val="00045997"/>
    <w:rsid w:val="00045B61"/>
    <w:rsid w:val="00046757"/>
    <w:rsid w:val="00046B78"/>
    <w:rsid w:val="00047797"/>
    <w:rsid w:val="00047D0B"/>
    <w:rsid w:val="00047F3D"/>
    <w:rsid w:val="000501AC"/>
    <w:rsid w:val="00052438"/>
    <w:rsid w:val="0005288E"/>
    <w:rsid w:val="00053470"/>
    <w:rsid w:val="0005449E"/>
    <w:rsid w:val="00055575"/>
    <w:rsid w:val="00055688"/>
    <w:rsid w:val="000564B8"/>
    <w:rsid w:val="000576F8"/>
    <w:rsid w:val="00060C91"/>
    <w:rsid w:val="000618A5"/>
    <w:rsid w:val="00061C82"/>
    <w:rsid w:val="000623AD"/>
    <w:rsid w:val="0006302E"/>
    <w:rsid w:val="000636E2"/>
    <w:rsid w:val="0006373A"/>
    <w:rsid w:val="00063CDF"/>
    <w:rsid w:val="00064551"/>
    <w:rsid w:val="00064570"/>
    <w:rsid w:val="000655EA"/>
    <w:rsid w:val="00065AB5"/>
    <w:rsid w:val="00065B59"/>
    <w:rsid w:val="00067349"/>
    <w:rsid w:val="00071A59"/>
    <w:rsid w:val="00071C3F"/>
    <w:rsid w:val="00072487"/>
    <w:rsid w:val="00072FBC"/>
    <w:rsid w:val="00073A6D"/>
    <w:rsid w:val="0007479A"/>
    <w:rsid w:val="00074B87"/>
    <w:rsid w:val="0007516D"/>
    <w:rsid w:val="000778FA"/>
    <w:rsid w:val="00077D71"/>
    <w:rsid w:val="000801DF"/>
    <w:rsid w:val="00080C36"/>
    <w:rsid w:val="0008143F"/>
    <w:rsid w:val="000815E3"/>
    <w:rsid w:val="00081FC7"/>
    <w:rsid w:val="00082116"/>
    <w:rsid w:val="0008262D"/>
    <w:rsid w:val="00082BB5"/>
    <w:rsid w:val="00083665"/>
    <w:rsid w:val="00083ECA"/>
    <w:rsid w:val="00084236"/>
    <w:rsid w:val="00084638"/>
    <w:rsid w:val="00084A37"/>
    <w:rsid w:val="0008683F"/>
    <w:rsid w:val="00087D05"/>
    <w:rsid w:val="00090FA1"/>
    <w:rsid w:val="00091E37"/>
    <w:rsid w:val="0009277B"/>
    <w:rsid w:val="00094428"/>
    <w:rsid w:val="00094706"/>
    <w:rsid w:val="00094E53"/>
    <w:rsid w:val="00096129"/>
    <w:rsid w:val="000961F7"/>
    <w:rsid w:val="000969B6"/>
    <w:rsid w:val="00097781"/>
    <w:rsid w:val="000A16BF"/>
    <w:rsid w:val="000A16EE"/>
    <w:rsid w:val="000A1DDF"/>
    <w:rsid w:val="000A2D22"/>
    <w:rsid w:val="000A35D8"/>
    <w:rsid w:val="000A36BD"/>
    <w:rsid w:val="000A3E95"/>
    <w:rsid w:val="000A66F0"/>
    <w:rsid w:val="000A7804"/>
    <w:rsid w:val="000A79ED"/>
    <w:rsid w:val="000B09C0"/>
    <w:rsid w:val="000B1401"/>
    <w:rsid w:val="000B1806"/>
    <w:rsid w:val="000B1B57"/>
    <w:rsid w:val="000B273E"/>
    <w:rsid w:val="000B28BD"/>
    <w:rsid w:val="000B465C"/>
    <w:rsid w:val="000B46AC"/>
    <w:rsid w:val="000B50AE"/>
    <w:rsid w:val="000B554C"/>
    <w:rsid w:val="000B5E9B"/>
    <w:rsid w:val="000B65F3"/>
    <w:rsid w:val="000B6C61"/>
    <w:rsid w:val="000B6DB9"/>
    <w:rsid w:val="000C054E"/>
    <w:rsid w:val="000C15A4"/>
    <w:rsid w:val="000C1869"/>
    <w:rsid w:val="000C2086"/>
    <w:rsid w:val="000C277C"/>
    <w:rsid w:val="000C381E"/>
    <w:rsid w:val="000C49D7"/>
    <w:rsid w:val="000C5257"/>
    <w:rsid w:val="000C5D05"/>
    <w:rsid w:val="000C74CA"/>
    <w:rsid w:val="000C7B3E"/>
    <w:rsid w:val="000C7C39"/>
    <w:rsid w:val="000D046F"/>
    <w:rsid w:val="000D0A46"/>
    <w:rsid w:val="000D10F7"/>
    <w:rsid w:val="000D1127"/>
    <w:rsid w:val="000D169C"/>
    <w:rsid w:val="000D24A3"/>
    <w:rsid w:val="000D277A"/>
    <w:rsid w:val="000D29C9"/>
    <w:rsid w:val="000D34EE"/>
    <w:rsid w:val="000D3E6F"/>
    <w:rsid w:val="000D41F9"/>
    <w:rsid w:val="000D4881"/>
    <w:rsid w:val="000D4929"/>
    <w:rsid w:val="000D560A"/>
    <w:rsid w:val="000D6670"/>
    <w:rsid w:val="000D6D18"/>
    <w:rsid w:val="000D77BB"/>
    <w:rsid w:val="000D7FD2"/>
    <w:rsid w:val="000E2D1D"/>
    <w:rsid w:val="000E30AA"/>
    <w:rsid w:val="000E5398"/>
    <w:rsid w:val="000E6970"/>
    <w:rsid w:val="000E7F89"/>
    <w:rsid w:val="000E7FB7"/>
    <w:rsid w:val="000F061D"/>
    <w:rsid w:val="000F2511"/>
    <w:rsid w:val="000F2531"/>
    <w:rsid w:val="000F512B"/>
    <w:rsid w:val="000F571A"/>
    <w:rsid w:val="000F6AAD"/>
    <w:rsid w:val="000F6DBC"/>
    <w:rsid w:val="000F7028"/>
    <w:rsid w:val="000F7873"/>
    <w:rsid w:val="0010053E"/>
    <w:rsid w:val="00100EDF"/>
    <w:rsid w:val="00102744"/>
    <w:rsid w:val="0010563A"/>
    <w:rsid w:val="001076D5"/>
    <w:rsid w:val="00107AA8"/>
    <w:rsid w:val="001104D2"/>
    <w:rsid w:val="001107CD"/>
    <w:rsid w:val="001108C5"/>
    <w:rsid w:val="0011098E"/>
    <w:rsid w:val="00110EE0"/>
    <w:rsid w:val="001118C2"/>
    <w:rsid w:val="00112997"/>
    <w:rsid w:val="00113503"/>
    <w:rsid w:val="00113B66"/>
    <w:rsid w:val="00116FCE"/>
    <w:rsid w:val="00117492"/>
    <w:rsid w:val="00117895"/>
    <w:rsid w:val="00117E39"/>
    <w:rsid w:val="00121AA4"/>
    <w:rsid w:val="001220C8"/>
    <w:rsid w:val="00123099"/>
    <w:rsid w:val="001239DD"/>
    <w:rsid w:val="00124A9C"/>
    <w:rsid w:val="00124B1B"/>
    <w:rsid w:val="00126974"/>
    <w:rsid w:val="00126F2E"/>
    <w:rsid w:val="001306AA"/>
    <w:rsid w:val="00131542"/>
    <w:rsid w:val="00134B85"/>
    <w:rsid w:val="001351DF"/>
    <w:rsid w:val="00135CC3"/>
    <w:rsid w:val="0013609B"/>
    <w:rsid w:val="00136E60"/>
    <w:rsid w:val="0014093E"/>
    <w:rsid w:val="00141DAE"/>
    <w:rsid w:val="00142B06"/>
    <w:rsid w:val="00144836"/>
    <w:rsid w:val="00145162"/>
    <w:rsid w:val="001458BC"/>
    <w:rsid w:val="001471EA"/>
    <w:rsid w:val="0014771C"/>
    <w:rsid w:val="00147CEB"/>
    <w:rsid w:val="0015106B"/>
    <w:rsid w:val="001511C2"/>
    <w:rsid w:val="00151202"/>
    <w:rsid w:val="001518EF"/>
    <w:rsid w:val="00152F62"/>
    <w:rsid w:val="001532C5"/>
    <w:rsid w:val="001536D1"/>
    <w:rsid w:val="00154948"/>
    <w:rsid w:val="001557CC"/>
    <w:rsid w:val="00156DD5"/>
    <w:rsid w:val="00157563"/>
    <w:rsid w:val="00157751"/>
    <w:rsid w:val="00157B51"/>
    <w:rsid w:val="00161524"/>
    <w:rsid w:val="00163E60"/>
    <w:rsid w:val="001648C4"/>
    <w:rsid w:val="0016783F"/>
    <w:rsid w:val="00170009"/>
    <w:rsid w:val="00170390"/>
    <w:rsid w:val="001703C3"/>
    <w:rsid w:val="00172468"/>
    <w:rsid w:val="00173900"/>
    <w:rsid w:val="00173971"/>
    <w:rsid w:val="00173BB4"/>
    <w:rsid w:val="00173DAC"/>
    <w:rsid w:val="00174088"/>
    <w:rsid w:val="00174D4E"/>
    <w:rsid w:val="00175CCB"/>
    <w:rsid w:val="00175D7D"/>
    <w:rsid w:val="00180158"/>
    <w:rsid w:val="0018018B"/>
    <w:rsid w:val="00180827"/>
    <w:rsid w:val="00180CE0"/>
    <w:rsid w:val="0018147C"/>
    <w:rsid w:val="001833CB"/>
    <w:rsid w:val="00183BC0"/>
    <w:rsid w:val="001844D9"/>
    <w:rsid w:val="001846CB"/>
    <w:rsid w:val="001850E3"/>
    <w:rsid w:val="0018548E"/>
    <w:rsid w:val="00185D74"/>
    <w:rsid w:val="00186F01"/>
    <w:rsid w:val="00187400"/>
    <w:rsid w:val="00187413"/>
    <w:rsid w:val="00187D22"/>
    <w:rsid w:val="0019016A"/>
    <w:rsid w:val="00191362"/>
    <w:rsid w:val="001915B7"/>
    <w:rsid w:val="00191AB9"/>
    <w:rsid w:val="00192C71"/>
    <w:rsid w:val="00193E9A"/>
    <w:rsid w:val="00196203"/>
    <w:rsid w:val="00196C31"/>
    <w:rsid w:val="0019762F"/>
    <w:rsid w:val="001A01DF"/>
    <w:rsid w:val="001A036F"/>
    <w:rsid w:val="001A0F1F"/>
    <w:rsid w:val="001A1778"/>
    <w:rsid w:val="001A18D5"/>
    <w:rsid w:val="001A1BB6"/>
    <w:rsid w:val="001A291B"/>
    <w:rsid w:val="001A2BD0"/>
    <w:rsid w:val="001A3240"/>
    <w:rsid w:val="001A368C"/>
    <w:rsid w:val="001A38BE"/>
    <w:rsid w:val="001A3E6A"/>
    <w:rsid w:val="001A70B7"/>
    <w:rsid w:val="001A7F1A"/>
    <w:rsid w:val="001B095D"/>
    <w:rsid w:val="001B1BA2"/>
    <w:rsid w:val="001B2B36"/>
    <w:rsid w:val="001B3A87"/>
    <w:rsid w:val="001B44A6"/>
    <w:rsid w:val="001B49E4"/>
    <w:rsid w:val="001B4C54"/>
    <w:rsid w:val="001B4D5C"/>
    <w:rsid w:val="001B6B1F"/>
    <w:rsid w:val="001B6BBB"/>
    <w:rsid w:val="001B7380"/>
    <w:rsid w:val="001B73F1"/>
    <w:rsid w:val="001B7CAA"/>
    <w:rsid w:val="001B7F56"/>
    <w:rsid w:val="001C0BF7"/>
    <w:rsid w:val="001C249F"/>
    <w:rsid w:val="001C259C"/>
    <w:rsid w:val="001C2BE5"/>
    <w:rsid w:val="001C41BA"/>
    <w:rsid w:val="001C6008"/>
    <w:rsid w:val="001D0884"/>
    <w:rsid w:val="001D22FF"/>
    <w:rsid w:val="001D367D"/>
    <w:rsid w:val="001D3919"/>
    <w:rsid w:val="001D44FB"/>
    <w:rsid w:val="001D4E20"/>
    <w:rsid w:val="001D5A11"/>
    <w:rsid w:val="001D5A4B"/>
    <w:rsid w:val="001D6A83"/>
    <w:rsid w:val="001D6EE0"/>
    <w:rsid w:val="001D7DA8"/>
    <w:rsid w:val="001E12D2"/>
    <w:rsid w:val="001E16F9"/>
    <w:rsid w:val="001E1B21"/>
    <w:rsid w:val="001E3835"/>
    <w:rsid w:val="001E435C"/>
    <w:rsid w:val="001E4E11"/>
    <w:rsid w:val="001E50C3"/>
    <w:rsid w:val="001E568F"/>
    <w:rsid w:val="001E638F"/>
    <w:rsid w:val="001E6AEA"/>
    <w:rsid w:val="001E6BE1"/>
    <w:rsid w:val="001E6C41"/>
    <w:rsid w:val="001E6DCD"/>
    <w:rsid w:val="001E76AE"/>
    <w:rsid w:val="001E79F1"/>
    <w:rsid w:val="001E7DE0"/>
    <w:rsid w:val="001F00EC"/>
    <w:rsid w:val="001F0544"/>
    <w:rsid w:val="001F2621"/>
    <w:rsid w:val="001F31A1"/>
    <w:rsid w:val="001F3824"/>
    <w:rsid w:val="001F3983"/>
    <w:rsid w:val="001F45DF"/>
    <w:rsid w:val="001F5C4F"/>
    <w:rsid w:val="001F5DF1"/>
    <w:rsid w:val="001F6137"/>
    <w:rsid w:val="001F75ED"/>
    <w:rsid w:val="00200352"/>
    <w:rsid w:val="00201D71"/>
    <w:rsid w:val="002020FA"/>
    <w:rsid w:val="0020252B"/>
    <w:rsid w:val="0020354A"/>
    <w:rsid w:val="00203B15"/>
    <w:rsid w:val="00204C50"/>
    <w:rsid w:val="002050F1"/>
    <w:rsid w:val="00206466"/>
    <w:rsid w:val="0020776B"/>
    <w:rsid w:val="002104B1"/>
    <w:rsid w:val="002111F6"/>
    <w:rsid w:val="00211EB3"/>
    <w:rsid w:val="0021546F"/>
    <w:rsid w:val="00215894"/>
    <w:rsid w:val="002177CF"/>
    <w:rsid w:val="00217BA5"/>
    <w:rsid w:val="0022021A"/>
    <w:rsid w:val="00220692"/>
    <w:rsid w:val="00220825"/>
    <w:rsid w:val="00221864"/>
    <w:rsid w:val="0022211C"/>
    <w:rsid w:val="00222BE8"/>
    <w:rsid w:val="0022400A"/>
    <w:rsid w:val="002248E8"/>
    <w:rsid w:val="002264EE"/>
    <w:rsid w:val="00227286"/>
    <w:rsid w:val="002272C4"/>
    <w:rsid w:val="002273D9"/>
    <w:rsid w:val="002277FF"/>
    <w:rsid w:val="00230541"/>
    <w:rsid w:val="00230D41"/>
    <w:rsid w:val="0023230E"/>
    <w:rsid w:val="00233950"/>
    <w:rsid w:val="00233A9C"/>
    <w:rsid w:val="00234574"/>
    <w:rsid w:val="0023544F"/>
    <w:rsid w:val="0023623A"/>
    <w:rsid w:val="00237F55"/>
    <w:rsid w:val="00237FAD"/>
    <w:rsid w:val="0024168D"/>
    <w:rsid w:val="00241B83"/>
    <w:rsid w:val="002433B3"/>
    <w:rsid w:val="00243714"/>
    <w:rsid w:val="00244B14"/>
    <w:rsid w:val="00246E9E"/>
    <w:rsid w:val="00246FE5"/>
    <w:rsid w:val="00247540"/>
    <w:rsid w:val="00247BC1"/>
    <w:rsid w:val="00250EE6"/>
    <w:rsid w:val="00250FEE"/>
    <w:rsid w:val="002518C7"/>
    <w:rsid w:val="0025450E"/>
    <w:rsid w:val="00255E8C"/>
    <w:rsid w:val="00257D68"/>
    <w:rsid w:val="0026029F"/>
    <w:rsid w:val="0026053F"/>
    <w:rsid w:val="0026077C"/>
    <w:rsid w:val="00260C53"/>
    <w:rsid w:val="0026161D"/>
    <w:rsid w:val="00262B8C"/>
    <w:rsid w:val="002630D5"/>
    <w:rsid w:val="002648FE"/>
    <w:rsid w:val="00264C0E"/>
    <w:rsid w:val="00265BC4"/>
    <w:rsid w:val="0026626C"/>
    <w:rsid w:val="0026697A"/>
    <w:rsid w:val="00267476"/>
    <w:rsid w:val="00267D67"/>
    <w:rsid w:val="002715B7"/>
    <w:rsid w:val="00272CEA"/>
    <w:rsid w:val="0027319D"/>
    <w:rsid w:val="00273D19"/>
    <w:rsid w:val="00274811"/>
    <w:rsid w:val="002756D1"/>
    <w:rsid w:val="002813EF"/>
    <w:rsid w:val="00281B88"/>
    <w:rsid w:val="00284DB3"/>
    <w:rsid w:val="00285706"/>
    <w:rsid w:val="00285BE3"/>
    <w:rsid w:val="00285D33"/>
    <w:rsid w:val="00286AD3"/>
    <w:rsid w:val="0028757A"/>
    <w:rsid w:val="00287A92"/>
    <w:rsid w:val="00287C39"/>
    <w:rsid w:val="00287F5E"/>
    <w:rsid w:val="00290197"/>
    <w:rsid w:val="00291862"/>
    <w:rsid w:val="00292229"/>
    <w:rsid w:val="00292364"/>
    <w:rsid w:val="00292F89"/>
    <w:rsid w:val="002939AF"/>
    <w:rsid w:val="0029679A"/>
    <w:rsid w:val="00297544"/>
    <w:rsid w:val="002A04AC"/>
    <w:rsid w:val="002A14A9"/>
    <w:rsid w:val="002A1BF5"/>
    <w:rsid w:val="002A2106"/>
    <w:rsid w:val="002A47D1"/>
    <w:rsid w:val="002A5AC6"/>
    <w:rsid w:val="002A6E40"/>
    <w:rsid w:val="002A78B5"/>
    <w:rsid w:val="002B060E"/>
    <w:rsid w:val="002B12B6"/>
    <w:rsid w:val="002B19A4"/>
    <w:rsid w:val="002B1B77"/>
    <w:rsid w:val="002B1E64"/>
    <w:rsid w:val="002B2856"/>
    <w:rsid w:val="002B4484"/>
    <w:rsid w:val="002B5231"/>
    <w:rsid w:val="002B6984"/>
    <w:rsid w:val="002C0985"/>
    <w:rsid w:val="002C0D56"/>
    <w:rsid w:val="002C0E28"/>
    <w:rsid w:val="002C170C"/>
    <w:rsid w:val="002C1C0E"/>
    <w:rsid w:val="002C1F2C"/>
    <w:rsid w:val="002C318C"/>
    <w:rsid w:val="002C437A"/>
    <w:rsid w:val="002C4665"/>
    <w:rsid w:val="002C54CD"/>
    <w:rsid w:val="002C5985"/>
    <w:rsid w:val="002C66E8"/>
    <w:rsid w:val="002C733B"/>
    <w:rsid w:val="002D0083"/>
    <w:rsid w:val="002D04D8"/>
    <w:rsid w:val="002D06AB"/>
    <w:rsid w:val="002D0C8E"/>
    <w:rsid w:val="002D18CA"/>
    <w:rsid w:val="002D1C61"/>
    <w:rsid w:val="002D259E"/>
    <w:rsid w:val="002D265C"/>
    <w:rsid w:val="002D2C2D"/>
    <w:rsid w:val="002D302B"/>
    <w:rsid w:val="002D30F8"/>
    <w:rsid w:val="002D4DB7"/>
    <w:rsid w:val="002D5F6F"/>
    <w:rsid w:val="002D617B"/>
    <w:rsid w:val="002D662F"/>
    <w:rsid w:val="002D77B2"/>
    <w:rsid w:val="002E1288"/>
    <w:rsid w:val="002E12DE"/>
    <w:rsid w:val="002E370B"/>
    <w:rsid w:val="002E4579"/>
    <w:rsid w:val="002E4B83"/>
    <w:rsid w:val="002E4C5D"/>
    <w:rsid w:val="002E4EA5"/>
    <w:rsid w:val="002E6E72"/>
    <w:rsid w:val="002F022E"/>
    <w:rsid w:val="002F101C"/>
    <w:rsid w:val="002F328F"/>
    <w:rsid w:val="002F37B6"/>
    <w:rsid w:val="002F47B5"/>
    <w:rsid w:val="002F5785"/>
    <w:rsid w:val="002F7291"/>
    <w:rsid w:val="002F73B9"/>
    <w:rsid w:val="002F7D48"/>
    <w:rsid w:val="002F7E65"/>
    <w:rsid w:val="00300861"/>
    <w:rsid w:val="003012CA"/>
    <w:rsid w:val="00302409"/>
    <w:rsid w:val="00302843"/>
    <w:rsid w:val="00302B07"/>
    <w:rsid w:val="00303351"/>
    <w:rsid w:val="003039AB"/>
    <w:rsid w:val="00303C1A"/>
    <w:rsid w:val="00304A0D"/>
    <w:rsid w:val="00305658"/>
    <w:rsid w:val="0031101B"/>
    <w:rsid w:val="00311FA7"/>
    <w:rsid w:val="00312587"/>
    <w:rsid w:val="00312B0F"/>
    <w:rsid w:val="00312C81"/>
    <w:rsid w:val="00313873"/>
    <w:rsid w:val="00313ECF"/>
    <w:rsid w:val="003145AE"/>
    <w:rsid w:val="00314865"/>
    <w:rsid w:val="0031502F"/>
    <w:rsid w:val="0031786C"/>
    <w:rsid w:val="003209C0"/>
    <w:rsid w:val="00320A65"/>
    <w:rsid w:val="00320AEA"/>
    <w:rsid w:val="00321668"/>
    <w:rsid w:val="003226CD"/>
    <w:rsid w:val="0032296B"/>
    <w:rsid w:val="00325D9A"/>
    <w:rsid w:val="0032676C"/>
    <w:rsid w:val="00327185"/>
    <w:rsid w:val="00327574"/>
    <w:rsid w:val="00327A9A"/>
    <w:rsid w:val="00330067"/>
    <w:rsid w:val="00331338"/>
    <w:rsid w:val="00331660"/>
    <w:rsid w:val="003352C6"/>
    <w:rsid w:val="003353CC"/>
    <w:rsid w:val="003354BB"/>
    <w:rsid w:val="00335EBC"/>
    <w:rsid w:val="00336133"/>
    <w:rsid w:val="0033693D"/>
    <w:rsid w:val="00336D19"/>
    <w:rsid w:val="00336D58"/>
    <w:rsid w:val="00336F11"/>
    <w:rsid w:val="003374FE"/>
    <w:rsid w:val="00337EFD"/>
    <w:rsid w:val="0034228F"/>
    <w:rsid w:val="0034312E"/>
    <w:rsid w:val="00344043"/>
    <w:rsid w:val="003449FB"/>
    <w:rsid w:val="00344A73"/>
    <w:rsid w:val="00345204"/>
    <w:rsid w:val="00345640"/>
    <w:rsid w:val="00347073"/>
    <w:rsid w:val="00347166"/>
    <w:rsid w:val="00350242"/>
    <w:rsid w:val="0035093B"/>
    <w:rsid w:val="00351439"/>
    <w:rsid w:val="00351F16"/>
    <w:rsid w:val="0035204A"/>
    <w:rsid w:val="00352777"/>
    <w:rsid w:val="003532F3"/>
    <w:rsid w:val="00354D7E"/>
    <w:rsid w:val="00354EC6"/>
    <w:rsid w:val="003559D1"/>
    <w:rsid w:val="0035640C"/>
    <w:rsid w:val="003577C3"/>
    <w:rsid w:val="00360352"/>
    <w:rsid w:val="0036084B"/>
    <w:rsid w:val="00361077"/>
    <w:rsid w:val="003614D9"/>
    <w:rsid w:val="00361770"/>
    <w:rsid w:val="00364D1F"/>
    <w:rsid w:val="003657AA"/>
    <w:rsid w:val="0037277E"/>
    <w:rsid w:val="00373804"/>
    <w:rsid w:val="00373A8C"/>
    <w:rsid w:val="00374593"/>
    <w:rsid w:val="00374E1E"/>
    <w:rsid w:val="003766A5"/>
    <w:rsid w:val="00377338"/>
    <w:rsid w:val="003809E4"/>
    <w:rsid w:val="00382A4B"/>
    <w:rsid w:val="003840F7"/>
    <w:rsid w:val="0038427B"/>
    <w:rsid w:val="0038485D"/>
    <w:rsid w:val="00384A31"/>
    <w:rsid w:val="00385D50"/>
    <w:rsid w:val="00385DD8"/>
    <w:rsid w:val="00385FF5"/>
    <w:rsid w:val="00390419"/>
    <w:rsid w:val="003909FE"/>
    <w:rsid w:val="00390D3C"/>
    <w:rsid w:val="0039119F"/>
    <w:rsid w:val="00391393"/>
    <w:rsid w:val="00391620"/>
    <w:rsid w:val="00392D20"/>
    <w:rsid w:val="00393105"/>
    <w:rsid w:val="003931E3"/>
    <w:rsid w:val="003937D8"/>
    <w:rsid w:val="00393AE9"/>
    <w:rsid w:val="00393C12"/>
    <w:rsid w:val="0039593A"/>
    <w:rsid w:val="00395E76"/>
    <w:rsid w:val="003968D6"/>
    <w:rsid w:val="003974F6"/>
    <w:rsid w:val="003A001F"/>
    <w:rsid w:val="003A02B3"/>
    <w:rsid w:val="003A0D78"/>
    <w:rsid w:val="003A1A24"/>
    <w:rsid w:val="003A2990"/>
    <w:rsid w:val="003A33AC"/>
    <w:rsid w:val="003A4574"/>
    <w:rsid w:val="003A5160"/>
    <w:rsid w:val="003A51F9"/>
    <w:rsid w:val="003A66D0"/>
    <w:rsid w:val="003A79F1"/>
    <w:rsid w:val="003B015B"/>
    <w:rsid w:val="003B01A2"/>
    <w:rsid w:val="003B143E"/>
    <w:rsid w:val="003B351C"/>
    <w:rsid w:val="003B4139"/>
    <w:rsid w:val="003B45B6"/>
    <w:rsid w:val="003B6DB5"/>
    <w:rsid w:val="003B78F3"/>
    <w:rsid w:val="003C09BA"/>
    <w:rsid w:val="003C0B83"/>
    <w:rsid w:val="003C36F1"/>
    <w:rsid w:val="003C3BB6"/>
    <w:rsid w:val="003C406E"/>
    <w:rsid w:val="003C4550"/>
    <w:rsid w:val="003C4F7E"/>
    <w:rsid w:val="003C5373"/>
    <w:rsid w:val="003C630F"/>
    <w:rsid w:val="003C7F4C"/>
    <w:rsid w:val="003C7FAD"/>
    <w:rsid w:val="003D066F"/>
    <w:rsid w:val="003D06DA"/>
    <w:rsid w:val="003D0AD3"/>
    <w:rsid w:val="003D1B92"/>
    <w:rsid w:val="003D21A1"/>
    <w:rsid w:val="003D2D9F"/>
    <w:rsid w:val="003D3A6F"/>
    <w:rsid w:val="003D3E75"/>
    <w:rsid w:val="003D4BB2"/>
    <w:rsid w:val="003D51F3"/>
    <w:rsid w:val="003D538F"/>
    <w:rsid w:val="003D5EFB"/>
    <w:rsid w:val="003D6126"/>
    <w:rsid w:val="003D6D98"/>
    <w:rsid w:val="003E0413"/>
    <w:rsid w:val="003E3230"/>
    <w:rsid w:val="003E3F47"/>
    <w:rsid w:val="003E414A"/>
    <w:rsid w:val="003E5687"/>
    <w:rsid w:val="003E652C"/>
    <w:rsid w:val="003E7FF2"/>
    <w:rsid w:val="003F0EEF"/>
    <w:rsid w:val="003F1492"/>
    <w:rsid w:val="003F18CD"/>
    <w:rsid w:val="003F1AF5"/>
    <w:rsid w:val="003F2F28"/>
    <w:rsid w:val="003F2FF6"/>
    <w:rsid w:val="003F5260"/>
    <w:rsid w:val="003F58D6"/>
    <w:rsid w:val="003F6139"/>
    <w:rsid w:val="00400CB6"/>
    <w:rsid w:val="0040115C"/>
    <w:rsid w:val="00403BBD"/>
    <w:rsid w:val="00404911"/>
    <w:rsid w:val="004050C6"/>
    <w:rsid w:val="0040519D"/>
    <w:rsid w:val="00406204"/>
    <w:rsid w:val="00406D81"/>
    <w:rsid w:val="00407B2E"/>
    <w:rsid w:val="00411B84"/>
    <w:rsid w:val="00412CF1"/>
    <w:rsid w:val="00414DF2"/>
    <w:rsid w:val="00414EFE"/>
    <w:rsid w:val="004150B5"/>
    <w:rsid w:val="004178B6"/>
    <w:rsid w:val="004178D1"/>
    <w:rsid w:val="00417AC4"/>
    <w:rsid w:val="00420305"/>
    <w:rsid w:val="004214EA"/>
    <w:rsid w:val="004218DB"/>
    <w:rsid w:val="00421CF7"/>
    <w:rsid w:val="00421D66"/>
    <w:rsid w:val="00422351"/>
    <w:rsid w:val="0042260E"/>
    <w:rsid w:val="00423664"/>
    <w:rsid w:val="004240A9"/>
    <w:rsid w:val="004242CE"/>
    <w:rsid w:val="004245B3"/>
    <w:rsid w:val="00424984"/>
    <w:rsid w:val="00424B67"/>
    <w:rsid w:val="00425E00"/>
    <w:rsid w:val="00426371"/>
    <w:rsid w:val="00430E03"/>
    <w:rsid w:val="00430FB6"/>
    <w:rsid w:val="00431F25"/>
    <w:rsid w:val="004337C4"/>
    <w:rsid w:val="004338B0"/>
    <w:rsid w:val="00434A1C"/>
    <w:rsid w:val="0043512C"/>
    <w:rsid w:val="0043514C"/>
    <w:rsid w:val="00435C28"/>
    <w:rsid w:val="00435D12"/>
    <w:rsid w:val="004405AA"/>
    <w:rsid w:val="00441092"/>
    <w:rsid w:val="00441EC1"/>
    <w:rsid w:val="0044364D"/>
    <w:rsid w:val="004436AF"/>
    <w:rsid w:val="00443918"/>
    <w:rsid w:val="00443CBF"/>
    <w:rsid w:val="00443CD5"/>
    <w:rsid w:val="00443DA5"/>
    <w:rsid w:val="00445442"/>
    <w:rsid w:val="004457FB"/>
    <w:rsid w:val="00445909"/>
    <w:rsid w:val="00446829"/>
    <w:rsid w:val="004519CA"/>
    <w:rsid w:val="00451ED9"/>
    <w:rsid w:val="00451F47"/>
    <w:rsid w:val="00452885"/>
    <w:rsid w:val="004528CA"/>
    <w:rsid w:val="004537CF"/>
    <w:rsid w:val="004538EE"/>
    <w:rsid w:val="00453F81"/>
    <w:rsid w:val="004554BE"/>
    <w:rsid w:val="004573B1"/>
    <w:rsid w:val="0045778C"/>
    <w:rsid w:val="0046186E"/>
    <w:rsid w:val="00461C71"/>
    <w:rsid w:val="00463181"/>
    <w:rsid w:val="00465E5C"/>
    <w:rsid w:val="00465F02"/>
    <w:rsid w:val="0046654C"/>
    <w:rsid w:val="00466B6F"/>
    <w:rsid w:val="00467254"/>
    <w:rsid w:val="0046796E"/>
    <w:rsid w:val="00467B7E"/>
    <w:rsid w:val="00470102"/>
    <w:rsid w:val="004722D0"/>
    <w:rsid w:val="004736D9"/>
    <w:rsid w:val="00474894"/>
    <w:rsid w:val="00474B16"/>
    <w:rsid w:val="00474F76"/>
    <w:rsid w:val="0047561C"/>
    <w:rsid w:val="0047576D"/>
    <w:rsid w:val="0047588F"/>
    <w:rsid w:val="004760E8"/>
    <w:rsid w:val="00476369"/>
    <w:rsid w:val="0047651C"/>
    <w:rsid w:val="00476837"/>
    <w:rsid w:val="004770D5"/>
    <w:rsid w:val="00477DA8"/>
    <w:rsid w:val="004808AD"/>
    <w:rsid w:val="00481F9B"/>
    <w:rsid w:val="00483551"/>
    <w:rsid w:val="00484821"/>
    <w:rsid w:val="00484F6D"/>
    <w:rsid w:val="00486E56"/>
    <w:rsid w:val="004870F6"/>
    <w:rsid w:val="004878F1"/>
    <w:rsid w:val="00487AFB"/>
    <w:rsid w:val="00487DDF"/>
    <w:rsid w:val="004902E3"/>
    <w:rsid w:val="00490DCD"/>
    <w:rsid w:val="004911E1"/>
    <w:rsid w:val="00493ACF"/>
    <w:rsid w:val="004944AB"/>
    <w:rsid w:val="004951CF"/>
    <w:rsid w:val="00495290"/>
    <w:rsid w:val="004956B0"/>
    <w:rsid w:val="004957B9"/>
    <w:rsid w:val="00495D2D"/>
    <w:rsid w:val="00496535"/>
    <w:rsid w:val="00497E7E"/>
    <w:rsid w:val="004A010C"/>
    <w:rsid w:val="004A0541"/>
    <w:rsid w:val="004A0C09"/>
    <w:rsid w:val="004A1523"/>
    <w:rsid w:val="004A2758"/>
    <w:rsid w:val="004A27EE"/>
    <w:rsid w:val="004A33AE"/>
    <w:rsid w:val="004A3BC1"/>
    <w:rsid w:val="004A638C"/>
    <w:rsid w:val="004A65AE"/>
    <w:rsid w:val="004A6E46"/>
    <w:rsid w:val="004A7022"/>
    <w:rsid w:val="004A7D1F"/>
    <w:rsid w:val="004B0AE1"/>
    <w:rsid w:val="004B0CB1"/>
    <w:rsid w:val="004B0E17"/>
    <w:rsid w:val="004B1C54"/>
    <w:rsid w:val="004B1E09"/>
    <w:rsid w:val="004B2766"/>
    <w:rsid w:val="004B5870"/>
    <w:rsid w:val="004B61CC"/>
    <w:rsid w:val="004B7076"/>
    <w:rsid w:val="004B7967"/>
    <w:rsid w:val="004B7E62"/>
    <w:rsid w:val="004C01F9"/>
    <w:rsid w:val="004C1112"/>
    <w:rsid w:val="004C20BD"/>
    <w:rsid w:val="004C235A"/>
    <w:rsid w:val="004C25CF"/>
    <w:rsid w:val="004C3F39"/>
    <w:rsid w:val="004C6117"/>
    <w:rsid w:val="004C6648"/>
    <w:rsid w:val="004C69E4"/>
    <w:rsid w:val="004D0877"/>
    <w:rsid w:val="004D1EEB"/>
    <w:rsid w:val="004D1F93"/>
    <w:rsid w:val="004D20C6"/>
    <w:rsid w:val="004D24C1"/>
    <w:rsid w:val="004D3C39"/>
    <w:rsid w:val="004D4AD5"/>
    <w:rsid w:val="004D4C1C"/>
    <w:rsid w:val="004D61E9"/>
    <w:rsid w:val="004D6445"/>
    <w:rsid w:val="004D6878"/>
    <w:rsid w:val="004D7B4F"/>
    <w:rsid w:val="004E09A9"/>
    <w:rsid w:val="004E09DF"/>
    <w:rsid w:val="004E2BE4"/>
    <w:rsid w:val="004E2E48"/>
    <w:rsid w:val="004E3626"/>
    <w:rsid w:val="004E36A7"/>
    <w:rsid w:val="004E48EB"/>
    <w:rsid w:val="004E73F7"/>
    <w:rsid w:val="004F02BF"/>
    <w:rsid w:val="004F15CA"/>
    <w:rsid w:val="004F1CBE"/>
    <w:rsid w:val="004F20B5"/>
    <w:rsid w:val="004F3139"/>
    <w:rsid w:val="004F3570"/>
    <w:rsid w:val="004F38DD"/>
    <w:rsid w:val="004F3D90"/>
    <w:rsid w:val="004F42CD"/>
    <w:rsid w:val="004F44E9"/>
    <w:rsid w:val="004F4C78"/>
    <w:rsid w:val="004F4E14"/>
    <w:rsid w:val="004F5491"/>
    <w:rsid w:val="004F5F71"/>
    <w:rsid w:val="004F63B7"/>
    <w:rsid w:val="004F64CC"/>
    <w:rsid w:val="004F6AFF"/>
    <w:rsid w:val="004F6EC6"/>
    <w:rsid w:val="004F78D2"/>
    <w:rsid w:val="00500225"/>
    <w:rsid w:val="005002B6"/>
    <w:rsid w:val="005003A7"/>
    <w:rsid w:val="0050041B"/>
    <w:rsid w:val="005025C8"/>
    <w:rsid w:val="00502BB9"/>
    <w:rsid w:val="005037D0"/>
    <w:rsid w:val="00503B7E"/>
    <w:rsid w:val="00503BD1"/>
    <w:rsid w:val="00503C5B"/>
    <w:rsid w:val="00503E94"/>
    <w:rsid w:val="00504396"/>
    <w:rsid w:val="00505014"/>
    <w:rsid w:val="005111E8"/>
    <w:rsid w:val="00512919"/>
    <w:rsid w:val="00513060"/>
    <w:rsid w:val="00513569"/>
    <w:rsid w:val="00513616"/>
    <w:rsid w:val="00513E92"/>
    <w:rsid w:val="00515388"/>
    <w:rsid w:val="00515C47"/>
    <w:rsid w:val="0051622A"/>
    <w:rsid w:val="00516421"/>
    <w:rsid w:val="00517141"/>
    <w:rsid w:val="00517803"/>
    <w:rsid w:val="00517AF0"/>
    <w:rsid w:val="00521BBE"/>
    <w:rsid w:val="00522D0D"/>
    <w:rsid w:val="005238AE"/>
    <w:rsid w:val="00524221"/>
    <w:rsid w:val="005244E7"/>
    <w:rsid w:val="00525128"/>
    <w:rsid w:val="005251AF"/>
    <w:rsid w:val="005255C5"/>
    <w:rsid w:val="0052587B"/>
    <w:rsid w:val="00525CCC"/>
    <w:rsid w:val="00526DC3"/>
    <w:rsid w:val="00526FD3"/>
    <w:rsid w:val="00527FCE"/>
    <w:rsid w:val="00530A3B"/>
    <w:rsid w:val="00531227"/>
    <w:rsid w:val="005314F4"/>
    <w:rsid w:val="0053292C"/>
    <w:rsid w:val="00532D80"/>
    <w:rsid w:val="005330AE"/>
    <w:rsid w:val="00533C0B"/>
    <w:rsid w:val="00533F12"/>
    <w:rsid w:val="00534D76"/>
    <w:rsid w:val="00535350"/>
    <w:rsid w:val="0053611F"/>
    <w:rsid w:val="00537449"/>
    <w:rsid w:val="0053785D"/>
    <w:rsid w:val="00537BEC"/>
    <w:rsid w:val="00537ECD"/>
    <w:rsid w:val="00540C11"/>
    <w:rsid w:val="00541A07"/>
    <w:rsid w:val="00542893"/>
    <w:rsid w:val="00543A10"/>
    <w:rsid w:val="005448F6"/>
    <w:rsid w:val="00545142"/>
    <w:rsid w:val="00545FCB"/>
    <w:rsid w:val="00546ACB"/>
    <w:rsid w:val="00547200"/>
    <w:rsid w:val="00550650"/>
    <w:rsid w:val="005511E8"/>
    <w:rsid w:val="00551CB9"/>
    <w:rsid w:val="00553C1C"/>
    <w:rsid w:val="005566DC"/>
    <w:rsid w:val="00557C01"/>
    <w:rsid w:val="0056008D"/>
    <w:rsid w:val="00561311"/>
    <w:rsid w:val="00561CD8"/>
    <w:rsid w:val="00562361"/>
    <w:rsid w:val="00562D1C"/>
    <w:rsid w:val="005643A4"/>
    <w:rsid w:val="005655CC"/>
    <w:rsid w:val="005659BC"/>
    <w:rsid w:val="00566D6E"/>
    <w:rsid w:val="005678CE"/>
    <w:rsid w:val="005712ED"/>
    <w:rsid w:val="00571EFC"/>
    <w:rsid w:val="00572340"/>
    <w:rsid w:val="00572A42"/>
    <w:rsid w:val="00572C2B"/>
    <w:rsid w:val="005735CC"/>
    <w:rsid w:val="00573A3D"/>
    <w:rsid w:val="00573D28"/>
    <w:rsid w:val="00573DE7"/>
    <w:rsid w:val="0057450C"/>
    <w:rsid w:val="00574A58"/>
    <w:rsid w:val="00575DD9"/>
    <w:rsid w:val="00576C57"/>
    <w:rsid w:val="00577F17"/>
    <w:rsid w:val="00583012"/>
    <w:rsid w:val="0058351E"/>
    <w:rsid w:val="00583ACD"/>
    <w:rsid w:val="005845DF"/>
    <w:rsid w:val="0058463D"/>
    <w:rsid w:val="00585480"/>
    <w:rsid w:val="00585F3B"/>
    <w:rsid w:val="00586089"/>
    <w:rsid w:val="00587E58"/>
    <w:rsid w:val="00587F7F"/>
    <w:rsid w:val="00590E2D"/>
    <w:rsid w:val="00591600"/>
    <w:rsid w:val="005925B9"/>
    <w:rsid w:val="0059287B"/>
    <w:rsid w:val="00592ED2"/>
    <w:rsid w:val="005931E7"/>
    <w:rsid w:val="00593869"/>
    <w:rsid w:val="00593E85"/>
    <w:rsid w:val="0059560A"/>
    <w:rsid w:val="00595920"/>
    <w:rsid w:val="0059749E"/>
    <w:rsid w:val="0059795C"/>
    <w:rsid w:val="00597E41"/>
    <w:rsid w:val="005A1D01"/>
    <w:rsid w:val="005A2069"/>
    <w:rsid w:val="005A22F5"/>
    <w:rsid w:val="005A283F"/>
    <w:rsid w:val="005A3411"/>
    <w:rsid w:val="005A55DF"/>
    <w:rsid w:val="005A594D"/>
    <w:rsid w:val="005A66BB"/>
    <w:rsid w:val="005A6D2D"/>
    <w:rsid w:val="005A7BE4"/>
    <w:rsid w:val="005B01FE"/>
    <w:rsid w:val="005B08C2"/>
    <w:rsid w:val="005B13D2"/>
    <w:rsid w:val="005B16F0"/>
    <w:rsid w:val="005B2102"/>
    <w:rsid w:val="005B476C"/>
    <w:rsid w:val="005B4C14"/>
    <w:rsid w:val="005B4DD9"/>
    <w:rsid w:val="005B51DE"/>
    <w:rsid w:val="005B7D21"/>
    <w:rsid w:val="005C09C1"/>
    <w:rsid w:val="005C0F04"/>
    <w:rsid w:val="005C2875"/>
    <w:rsid w:val="005C2B3B"/>
    <w:rsid w:val="005C45EE"/>
    <w:rsid w:val="005C4C5C"/>
    <w:rsid w:val="005C74D7"/>
    <w:rsid w:val="005C7E86"/>
    <w:rsid w:val="005D0AF4"/>
    <w:rsid w:val="005D22B3"/>
    <w:rsid w:val="005D3215"/>
    <w:rsid w:val="005D3261"/>
    <w:rsid w:val="005D33EA"/>
    <w:rsid w:val="005D3600"/>
    <w:rsid w:val="005D3F65"/>
    <w:rsid w:val="005D4F18"/>
    <w:rsid w:val="005D72C6"/>
    <w:rsid w:val="005D7D33"/>
    <w:rsid w:val="005E0D6C"/>
    <w:rsid w:val="005E11AB"/>
    <w:rsid w:val="005E1F59"/>
    <w:rsid w:val="005E1FD3"/>
    <w:rsid w:val="005E2231"/>
    <w:rsid w:val="005E2CE4"/>
    <w:rsid w:val="005E2CEF"/>
    <w:rsid w:val="005E3094"/>
    <w:rsid w:val="005E3181"/>
    <w:rsid w:val="005E32FB"/>
    <w:rsid w:val="005E40A1"/>
    <w:rsid w:val="005E45AB"/>
    <w:rsid w:val="005E48C5"/>
    <w:rsid w:val="005E695F"/>
    <w:rsid w:val="005E77AE"/>
    <w:rsid w:val="005F1378"/>
    <w:rsid w:val="005F23E4"/>
    <w:rsid w:val="005F29C6"/>
    <w:rsid w:val="005F3BFF"/>
    <w:rsid w:val="005F3DF7"/>
    <w:rsid w:val="005F55B6"/>
    <w:rsid w:val="005F60A6"/>
    <w:rsid w:val="00602BBD"/>
    <w:rsid w:val="00603321"/>
    <w:rsid w:val="00603E9F"/>
    <w:rsid w:val="00603FF6"/>
    <w:rsid w:val="00604579"/>
    <w:rsid w:val="00605C09"/>
    <w:rsid w:val="006063B3"/>
    <w:rsid w:val="0060657A"/>
    <w:rsid w:val="00606BBA"/>
    <w:rsid w:val="00607C33"/>
    <w:rsid w:val="00607DCD"/>
    <w:rsid w:val="006104F6"/>
    <w:rsid w:val="0061444F"/>
    <w:rsid w:val="006153B5"/>
    <w:rsid w:val="006153D6"/>
    <w:rsid w:val="00616B57"/>
    <w:rsid w:val="0062080C"/>
    <w:rsid w:val="00621124"/>
    <w:rsid w:val="00622676"/>
    <w:rsid w:val="00622A10"/>
    <w:rsid w:val="006236B2"/>
    <w:rsid w:val="00624C1D"/>
    <w:rsid w:val="006250C5"/>
    <w:rsid w:val="00625517"/>
    <w:rsid w:val="006256AE"/>
    <w:rsid w:val="00625EFD"/>
    <w:rsid w:val="00626A5E"/>
    <w:rsid w:val="006277CE"/>
    <w:rsid w:val="00631DFE"/>
    <w:rsid w:val="00631EA6"/>
    <w:rsid w:val="006344BF"/>
    <w:rsid w:val="0063458C"/>
    <w:rsid w:val="00634C2D"/>
    <w:rsid w:val="006356F6"/>
    <w:rsid w:val="0063627B"/>
    <w:rsid w:val="00636B0F"/>
    <w:rsid w:val="006411C3"/>
    <w:rsid w:val="006417F8"/>
    <w:rsid w:val="0064269F"/>
    <w:rsid w:val="0064272E"/>
    <w:rsid w:val="00642F07"/>
    <w:rsid w:val="00643833"/>
    <w:rsid w:val="0064386B"/>
    <w:rsid w:val="00643AB9"/>
    <w:rsid w:val="00643ADB"/>
    <w:rsid w:val="00643C69"/>
    <w:rsid w:val="00643DFD"/>
    <w:rsid w:val="006443CC"/>
    <w:rsid w:val="00645108"/>
    <w:rsid w:val="006455D7"/>
    <w:rsid w:val="00645B26"/>
    <w:rsid w:val="00645C76"/>
    <w:rsid w:val="00651247"/>
    <w:rsid w:val="00651D80"/>
    <w:rsid w:val="00651E16"/>
    <w:rsid w:val="00653114"/>
    <w:rsid w:val="006535A3"/>
    <w:rsid w:val="0065385A"/>
    <w:rsid w:val="00653E0D"/>
    <w:rsid w:val="00654621"/>
    <w:rsid w:val="006555F7"/>
    <w:rsid w:val="006567A3"/>
    <w:rsid w:val="00656F27"/>
    <w:rsid w:val="0065704F"/>
    <w:rsid w:val="00657D78"/>
    <w:rsid w:val="00657DB2"/>
    <w:rsid w:val="00660324"/>
    <w:rsid w:val="00660494"/>
    <w:rsid w:val="006610B6"/>
    <w:rsid w:val="00661228"/>
    <w:rsid w:val="006614D5"/>
    <w:rsid w:val="00662DEA"/>
    <w:rsid w:val="0066574F"/>
    <w:rsid w:val="006677BF"/>
    <w:rsid w:val="00671520"/>
    <w:rsid w:val="00671DB0"/>
    <w:rsid w:val="00672498"/>
    <w:rsid w:val="00673450"/>
    <w:rsid w:val="006744A7"/>
    <w:rsid w:val="00674A56"/>
    <w:rsid w:val="006762B8"/>
    <w:rsid w:val="00676496"/>
    <w:rsid w:val="006771B7"/>
    <w:rsid w:val="00677B10"/>
    <w:rsid w:val="00680EFB"/>
    <w:rsid w:val="00681C28"/>
    <w:rsid w:val="00681FCA"/>
    <w:rsid w:val="00682CFD"/>
    <w:rsid w:val="00682D4B"/>
    <w:rsid w:val="00682FBF"/>
    <w:rsid w:val="00683AB1"/>
    <w:rsid w:val="00684D5E"/>
    <w:rsid w:val="00687A72"/>
    <w:rsid w:val="00687B76"/>
    <w:rsid w:val="00690536"/>
    <w:rsid w:val="006906B1"/>
    <w:rsid w:val="006914EC"/>
    <w:rsid w:val="00692F00"/>
    <w:rsid w:val="0069352A"/>
    <w:rsid w:val="00694FEB"/>
    <w:rsid w:val="006950A3"/>
    <w:rsid w:val="00695704"/>
    <w:rsid w:val="00696E48"/>
    <w:rsid w:val="00697436"/>
    <w:rsid w:val="0069793D"/>
    <w:rsid w:val="00697D3D"/>
    <w:rsid w:val="006A0AB2"/>
    <w:rsid w:val="006A0F24"/>
    <w:rsid w:val="006A1801"/>
    <w:rsid w:val="006A21F5"/>
    <w:rsid w:val="006A25C4"/>
    <w:rsid w:val="006A322E"/>
    <w:rsid w:val="006A3B0C"/>
    <w:rsid w:val="006A3CA5"/>
    <w:rsid w:val="006A497B"/>
    <w:rsid w:val="006A4C5F"/>
    <w:rsid w:val="006A5137"/>
    <w:rsid w:val="006A5208"/>
    <w:rsid w:val="006A70F7"/>
    <w:rsid w:val="006B0187"/>
    <w:rsid w:val="006B0D22"/>
    <w:rsid w:val="006B1361"/>
    <w:rsid w:val="006B2372"/>
    <w:rsid w:val="006B2843"/>
    <w:rsid w:val="006B33DB"/>
    <w:rsid w:val="006B3914"/>
    <w:rsid w:val="006B397B"/>
    <w:rsid w:val="006B3BD5"/>
    <w:rsid w:val="006B5CB7"/>
    <w:rsid w:val="006B5CEE"/>
    <w:rsid w:val="006B64A3"/>
    <w:rsid w:val="006B6BF6"/>
    <w:rsid w:val="006B7BB0"/>
    <w:rsid w:val="006C06CA"/>
    <w:rsid w:val="006C0D4E"/>
    <w:rsid w:val="006C0E49"/>
    <w:rsid w:val="006C0FA2"/>
    <w:rsid w:val="006C1618"/>
    <w:rsid w:val="006C2C38"/>
    <w:rsid w:val="006C35CB"/>
    <w:rsid w:val="006C3FE5"/>
    <w:rsid w:val="006C4279"/>
    <w:rsid w:val="006C47DA"/>
    <w:rsid w:val="006C4C98"/>
    <w:rsid w:val="006C53C4"/>
    <w:rsid w:val="006C573B"/>
    <w:rsid w:val="006C62EC"/>
    <w:rsid w:val="006C7187"/>
    <w:rsid w:val="006C73C6"/>
    <w:rsid w:val="006C79F0"/>
    <w:rsid w:val="006D1991"/>
    <w:rsid w:val="006D1C0D"/>
    <w:rsid w:val="006D1D06"/>
    <w:rsid w:val="006D2F27"/>
    <w:rsid w:val="006D3F0F"/>
    <w:rsid w:val="006D4CE8"/>
    <w:rsid w:val="006D6E5B"/>
    <w:rsid w:val="006D79EB"/>
    <w:rsid w:val="006D7F67"/>
    <w:rsid w:val="006E0466"/>
    <w:rsid w:val="006E111C"/>
    <w:rsid w:val="006E1246"/>
    <w:rsid w:val="006E1C2D"/>
    <w:rsid w:val="006E3E0A"/>
    <w:rsid w:val="006E4099"/>
    <w:rsid w:val="006E44B6"/>
    <w:rsid w:val="006E4DA4"/>
    <w:rsid w:val="006E69DA"/>
    <w:rsid w:val="006E7E0C"/>
    <w:rsid w:val="006E7FCA"/>
    <w:rsid w:val="006F0227"/>
    <w:rsid w:val="006F026B"/>
    <w:rsid w:val="006F0814"/>
    <w:rsid w:val="006F0E55"/>
    <w:rsid w:val="006F10C6"/>
    <w:rsid w:val="006F347F"/>
    <w:rsid w:val="006F3C0D"/>
    <w:rsid w:val="006F4033"/>
    <w:rsid w:val="006F4883"/>
    <w:rsid w:val="006F572F"/>
    <w:rsid w:val="006F70E9"/>
    <w:rsid w:val="006F761C"/>
    <w:rsid w:val="00700391"/>
    <w:rsid w:val="007003FE"/>
    <w:rsid w:val="007005D6"/>
    <w:rsid w:val="007006F3"/>
    <w:rsid w:val="007009A6"/>
    <w:rsid w:val="00700E3D"/>
    <w:rsid w:val="007018A7"/>
    <w:rsid w:val="00703C90"/>
    <w:rsid w:val="00703E86"/>
    <w:rsid w:val="00703F44"/>
    <w:rsid w:val="00704879"/>
    <w:rsid w:val="007059C8"/>
    <w:rsid w:val="0070725C"/>
    <w:rsid w:val="00710B1D"/>
    <w:rsid w:val="0071108B"/>
    <w:rsid w:val="007118B6"/>
    <w:rsid w:val="00711BC2"/>
    <w:rsid w:val="00714348"/>
    <w:rsid w:val="007143E8"/>
    <w:rsid w:val="00714647"/>
    <w:rsid w:val="00716C4D"/>
    <w:rsid w:val="0072076A"/>
    <w:rsid w:val="0072170C"/>
    <w:rsid w:val="007223D6"/>
    <w:rsid w:val="00723501"/>
    <w:rsid w:val="007236B9"/>
    <w:rsid w:val="00723F78"/>
    <w:rsid w:val="00724855"/>
    <w:rsid w:val="0072527B"/>
    <w:rsid w:val="00725FA6"/>
    <w:rsid w:val="00726423"/>
    <w:rsid w:val="00727A8B"/>
    <w:rsid w:val="00731E4C"/>
    <w:rsid w:val="007332DD"/>
    <w:rsid w:val="00734026"/>
    <w:rsid w:val="0073491E"/>
    <w:rsid w:val="00735080"/>
    <w:rsid w:val="00737738"/>
    <w:rsid w:val="00740717"/>
    <w:rsid w:val="00740D67"/>
    <w:rsid w:val="00741273"/>
    <w:rsid w:val="0074425B"/>
    <w:rsid w:val="007452B3"/>
    <w:rsid w:val="007461AF"/>
    <w:rsid w:val="007475BA"/>
    <w:rsid w:val="00750E48"/>
    <w:rsid w:val="007533D7"/>
    <w:rsid w:val="007538AD"/>
    <w:rsid w:val="00754381"/>
    <w:rsid w:val="00755239"/>
    <w:rsid w:val="007559D8"/>
    <w:rsid w:val="007560C0"/>
    <w:rsid w:val="00756F5A"/>
    <w:rsid w:val="00756F9B"/>
    <w:rsid w:val="0075768F"/>
    <w:rsid w:val="007602F0"/>
    <w:rsid w:val="00760420"/>
    <w:rsid w:val="007610E1"/>
    <w:rsid w:val="007612EB"/>
    <w:rsid w:val="00762A23"/>
    <w:rsid w:val="007633A8"/>
    <w:rsid w:val="00763A15"/>
    <w:rsid w:val="00763BC2"/>
    <w:rsid w:val="00764016"/>
    <w:rsid w:val="007642E9"/>
    <w:rsid w:val="0076699F"/>
    <w:rsid w:val="00766DCA"/>
    <w:rsid w:val="007714EA"/>
    <w:rsid w:val="00774B7D"/>
    <w:rsid w:val="0077560B"/>
    <w:rsid w:val="0077585D"/>
    <w:rsid w:val="00775BFD"/>
    <w:rsid w:val="007767BE"/>
    <w:rsid w:val="0077704B"/>
    <w:rsid w:val="00777D35"/>
    <w:rsid w:val="00780672"/>
    <w:rsid w:val="00780DAC"/>
    <w:rsid w:val="0078350E"/>
    <w:rsid w:val="00785E21"/>
    <w:rsid w:val="00785E85"/>
    <w:rsid w:val="00787CE3"/>
    <w:rsid w:val="007911D3"/>
    <w:rsid w:val="007919BD"/>
    <w:rsid w:val="007926B8"/>
    <w:rsid w:val="007937B6"/>
    <w:rsid w:val="00793B19"/>
    <w:rsid w:val="00794065"/>
    <w:rsid w:val="007946B8"/>
    <w:rsid w:val="0079531A"/>
    <w:rsid w:val="007964F2"/>
    <w:rsid w:val="00796C82"/>
    <w:rsid w:val="00797109"/>
    <w:rsid w:val="00797A6C"/>
    <w:rsid w:val="007A0689"/>
    <w:rsid w:val="007A0804"/>
    <w:rsid w:val="007A0B80"/>
    <w:rsid w:val="007A1095"/>
    <w:rsid w:val="007A1C52"/>
    <w:rsid w:val="007A2151"/>
    <w:rsid w:val="007A2156"/>
    <w:rsid w:val="007A545F"/>
    <w:rsid w:val="007A6DD3"/>
    <w:rsid w:val="007A78A5"/>
    <w:rsid w:val="007B08D2"/>
    <w:rsid w:val="007B168C"/>
    <w:rsid w:val="007B1815"/>
    <w:rsid w:val="007B26A8"/>
    <w:rsid w:val="007B3442"/>
    <w:rsid w:val="007B3F8D"/>
    <w:rsid w:val="007B5245"/>
    <w:rsid w:val="007B567E"/>
    <w:rsid w:val="007B64FB"/>
    <w:rsid w:val="007B6B97"/>
    <w:rsid w:val="007B6F02"/>
    <w:rsid w:val="007B7B9C"/>
    <w:rsid w:val="007B7C16"/>
    <w:rsid w:val="007C1D80"/>
    <w:rsid w:val="007C2999"/>
    <w:rsid w:val="007C33E2"/>
    <w:rsid w:val="007C3660"/>
    <w:rsid w:val="007C3746"/>
    <w:rsid w:val="007C403B"/>
    <w:rsid w:val="007C4919"/>
    <w:rsid w:val="007C4F67"/>
    <w:rsid w:val="007C6B2C"/>
    <w:rsid w:val="007C7F26"/>
    <w:rsid w:val="007D041F"/>
    <w:rsid w:val="007D0BEB"/>
    <w:rsid w:val="007D1FAE"/>
    <w:rsid w:val="007D31D0"/>
    <w:rsid w:val="007D488A"/>
    <w:rsid w:val="007D4AD7"/>
    <w:rsid w:val="007D7B56"/>
    <w:rsid w:val="007E0E87"/>
    <w:rsid w:val="007E0EAA"/>
    <w:rsid w:val="007E1FE0"/>
    <w:rsid w:val="007E300B"/>
    <w:rsid w:val="007E3DF9"/>
    <w:rsid w:val="007E6C93"/>
    <w:rsid w:val="007E75AA"/>
    <w:rsid w:val="007E7F95"/>
    <w:rsid w:val="007F0DD2"/>
    <w:rsid w:val="007F2158"/>
    <w:rsid w:val="007F270A"/>
    <w:rsid w:val="007F4173"/>
    <w:rsid w:val="007F4510"/>
    <w:rsid w:val="007F45B9"/>
    <w:rsid w:val="007F4705"/>
    <w:rsid w:val="007F4B81"/>
    <w:rsid w:val="00800155"/>
    <w:rsid w:val="00800890"/>
    <w:rsid w:val="00801B7B"/>
    <w:rsid w:val="00803094"/>
    <w:rsid w:val="00804159"/>
    <w:rsid w:val="00804D4C"/>
    <w:rsid w:val="00804DA9"/>
    <w:rsid w:val="008072C2"/>
    <w:rsid w:val="00807A68"/>
    <w:rsid w:val="00810549"/>
    <w:rsid w:val="00811320"/>
    <w:rsid w:val="0081360B"/>
    <w:rsid w:val="00813CE9"/>
    <w:rsid w:val="00814B97"/>
    <w:rsid w:val="00814CEC"/>
    <w:rsid w:val="00816384"/>
    <w:rsid w:val="008166BA"/>
    <w:rsid w:val="008173AA"/>
    <w:rsid w:val="00820443"/>
    <w:rsid w:val="0082154F"/>
    <w:rsid w:val="00821710"/>
    <w:rsid w:val="00821BE7"/>
    <w:rsid w:val="0082261D"/>
    <w:rsid w:val="008234F9"/>
    <w:rsid w:val="00824A4C"/>
    <w:rsid w:val="00825B9E"/>
    <w:rsid w:val="008260C5"/>
    <w:rsid w:val="0083040C"/>
    <w:rsid w:val="00831450"/>
    <w:rsid w:val="00831A5E"/>
    <w:rsid w:val="00831CF1"/>
    <w:rsid w:val="00832194"/>
    <w:rsid w:val="00832A38"/>
    <w:rsid w:val="00832BC7"/>
    <w:rsid w:val="00832F43"/>
    <w:rsid w:val="0083314D"/>
    <w:rsid w:val="008343FC"/>
    <w:rsid w:val="008357F6"/>
    <w:rsid w:val="00835FBD"/>
    <w:rsid w:val="008365B8"/>
    <w:rsid w:val="00836776"/>
    <w:rsid w:val="00836F68"/>
    <w:rsid w:val="008401F2"/>
    <w:rsid w:val="00842350"/>
    <w:rsid w:val="00843611"/>
    <w:rsid w:val="00843B11"/>
    <w:rsid w:val="00844535"/>
    <w:rsid w:val="008450DB"/>
    <w:rsid w:val="008454BD"/>
    <w:rsid w:val="008459A6"/>
    <w:rsid w:val="008469C5"/>
    <w:rsid w:val="00846AEF"/>
    <w:rsid w:val="0084799F"/>
    <w:rsid w:val="00850A6C"/>
    <w:rsid w:val="00851620"/>
    <w:rsid w:val="00852F2A"/>
    <w:rsid w:val="008532F8"/>
    <w:rsid w:val="00854C2D"/>
    <w:rsid w:val="00854D9A"/>
    <w:rsid w:val="00855136"/>
    <w:rsid w:val="0085596C"/>
    <w:rsid w:val="008561B2"/>
    <w:rsid w:val="00856E4A"/>
    <w:rsid w:val="00860E77"/>
    <w:rsid w:val="008614C2"/>
    <w:rsid w:val="00864CF6"/>
    <w:rsid w:val="00865077"/>
    <w:rsid w:val="00866474"/>
    <w:rsid w:val="00867EE4"/>
    <w:rsid w:val="0087033B"/>
    <w:rsid w:val="00871167"/>
    <w:rsid w:val="00871B94"/>
    <w:rsid w:val="00872914"/>
    <w:rsid w:val="00872A88"/>
    <w:rsid w:val="0087424F"/>
    <w:rsid w:val="008745D3"/>
    <w:rsid w:val="008746B8"/>
    <w:rsid w:val="008758CF"/>
    <w:rsid w:val="0087642B"/>
    <w:rsid w:val="00876910"/>
    <w:rsid w:val="00876E9E"/>
    <w:rsid w:val="0087706C"/>
    <w:rsid w:val="00877799"/>
    <w:rsid w:val="0088046E"/>
    <w:rsid w:val="00880DB2"/>
    <w:rsid w:val="00882483"/>
    <w:rsid w:val="00883FF3"/>
    <w:rsid w:val="00884E8D"/>
    <w:rsid w:val="00885E98"/>
    <w:rsid w:val="00886247"/>
    <w:rsid w:val="00890746"/>
    <w:rsid w:val="00891131"/>
    <w:rsid w:val="008920F5"/>
    <w:rsid w:val="008927F8"/>
    <w:rsid w:val="008934A1"/>
    <w:rsid w:val="00894388"/>
    <w:rsid w:val="008944EC"/>
    <w:rsid w:val="00894C2D"/>
    <w:rsid w:val="008960EC"/>
    <w:rsid w:val="0089680E"/>
    <w:rsid w:val="00896EF3"/>
    <w:rsid w:val="00897B9E"/>
    <w:rsid w:val="008A026B"/>
    <w:rsid w:val="008A204B"/>
    <w:rsid w:val="008A28B7"/>
    <w:rsid w:val="008A2EBD"/>
    <w:rsid w:val="008A3D5C"/>
    <w:rsid w:val="008A48C1"/>
    <w:rsid w:val="008A4C7A"/>
    <w:rsid w:val="008A6223"/>
    <w:rsid w:val="008A70A8"/>
    <w:rsid w:val="008B145D"/>
    <w:rsid w:val="008B234B"/>
    <w:rsid w:val="008B3348"/>
    <w:rsid w:val="008B34B7"/>
    <w:rsid w:val="008B38DB"/>
    <w:rsid w:val="008B4104"/>
    <w:rsid w:val="008B4930"/>
    <w:rsid w:val="008B52FC"/>
    <w:rsid w:val="008B6495"/>
    <w:rsid w:val="008B6AAC"/>
    <w:rsid w:val="008B6E70"/>
    <w:rsid w:val="008C001C"/>
    <w:rsid w:val="008C0A97"/>
    <w:rsid w:val="008C2E7F"/>
    <w:rsid w:val="008C3F3A"/>
    <w:rsid w:val="008C3FBF"/>
    <w:rsid w:val="008C4CBD"/>
    <w:rsid w:val="008C55F5"/>
    <w:rsid w:val="008C595B"/>
    <w:rsid w:val="008C5A7C"/>
    <w:rsid w:val="008C5D97"/>
    <w:rsid w:val="008C7C82"/>
    <w:rsid w:val="008D01F4"/>
    <w:rsid w:val="008D0222"/>
    <w:rsid w:val="008D2384"/>
    <w:rsid w:val="008D2591"/>
    <w:rsid w:val="008D410C"/>
    <w:rsid w:val="008D453D"/>
    <w:rsid w:val="008D4C0B"/>
    <w:rsid w:val="008D5B5C"/>
    <w:rsid w:val="008D62A7"/>
    <w:rsid w:val="008D7640"/>
    <w:rsid w:val="008D7D2C"/>
    <w:rsid w:val="008E110F"/>
    <w:rsid w:val="008E11D0"/>
    <w:rsid w:val="008E1684"/>
    <w:rsid w:val="008E1BE7"/>
    <w:rsid w:val="008E1DC1"/>
    <w:rsid w:val="008E1E2D"/>
    <w:rsid w:val="008E2535"/>
    <w:rsid w:val="008E2844"/>
    <w:rsid w:val="008E2E35"/>
    <w:rsid w:val="008E3AC5"/>
    <w:rsid w:val="008E3B5D"/>
    <w:rsid w:val="008E3EF9"/>
    <w:rsid w:val="008E443F"/>
    <w:rsid w:val="008E4822"/>
    <w:rsid w:val="008E4C26"/>
    <w:rsid w:val="008E4F04"/>
    <w:rsid w:val="008E6CA0"/>
    <w:rsid w:val="008F0036"/>
    <w:rsid w:val="008F0B1C"/>
    <w:rsid w:val="008F171C"/>
    <w:rsid w:val="008F1B56"/>
    <w:rsid w:val="008F229C"/>
    <w:rsid w:val="008F27A2"/>
    <w:rsid w:val="008F3914"/>
    <w:rsid w:val="008F5DC0"/>
    <w:rsid w:val="008F61E9"/>
    <w:rsid w:val="008F778C"/>
    <w:rsid w:val="00900DB6"/>
    <w:rsid w:val="00903878"/>
    <w:rsid w:val="00903EA5"/>
    <w:rsid w:val="009058D7"/>
    <w:rsid w:val="00905995"/>
    <w:rsid w:val="00906228"/>
    <w:rsid w:val="00906245"/>
    <w:rsid w:val="00906A21"/>
    <w:rsid w:val="00910065"/>
    <w:rsid w:val="00911645"/>
    <w:rsid w:val="00911C19"/>
    <w:rsid w:val="009128F4"/>
    <w:rsid w:val="00912914"/>
    <w:rsid w:val="00913751"/>
    <w:rsid w:val="00914B0C"/>
    <w:rsid w:val="00914E16"/>
    <w:rsid w:val="0091516A"/>
    <w:rsid w:val="009164D9"/>
    <w:rsid w:val="009215DB"/>
    <w:rsid w:val="0092199E"/>
    <w:rsid w:val="00923394"/>
    <w:rsid w:val="00923C9E"/>
    <w:rsid w:val="009241D6"/>
    <w:rsid w:val="0092467F"/>
    <w:rsid w:val="009268D6"/>
    <w:rsid w:val="00926D06"/>
    <w:rsid w:val="009270F6"/>
    <w:rsid w:val="009276BD"/>
    <w:rsid w:val="009306AF"/>
    <w:rsid w:val="009309AD"/>
    <w:rsid w:val="0093189B"/>
    <w:rsid w:val="009322A8"/>
    <w:rsid w:val="009325F9"/>
    <w:rsid w:val="00932CCE"/>
    <w:rsid w:val="00933ED1"/>
    <w:rsid w:val="00933F90"/>
    <w:rsid w:val="00935371"/>
    <w:rsid w:val="00935C38"/>
    <w:rsid w:val="00935C5C"/>
    <w:rsid w:val="00936B45"/>
    <w:rsid w:val="00936C1A"/>
    <w:rsid w:val="00940040"/>
    <w:rsid w:val="009403D2"/>
    <w:rsid w:val="009407E4"/>
    <w:rsid w:val="009418A6"/>
    <w:rsid w:val="00941924"/>
    <w:rsid w:val="00943F25"/>
    <w:rsid w:val="00944058"/>
    <w:rsid w:val="0094514C"/>
    <w:rsid w:val="00945D6C"/>
    <w:rsid w:val="00946B2F"/>
    <w:rsid w:val="00946E2A"/>
    <w:rsid w:val="009470AF"/>
    <w:rsid w:val="0094737B"/>
    <w:rsid w:val="00950010"/>
    <w:rsid w:val="009500BE"/>
    <w:rsid w:val="009501FD"/>
    <w:rsid w:val="00950D47"/>
    <w:rsid w:val="009525CD"/>
    <w:rsid w:val="009538F7"/>
    <w:rsid w:val="00954D3C"/>
    <w:rsid w:val="0095523F"/>
    <w:rsid w:val="0095565E"/>
    <w:rsid w:val="009561CA"/>
    <w:rsid w:val="00956BEB"/>
    <w:rsid w:val="0095799A"/>
    <w:rsid w:val="00957F82"/>
    <w:rsid w:val="00962E82"/>
    <w:rsid w:val="0096300E"/>
    <w:rsid w:val="009632B4"/>
    <w:rsid w:val="0096577C"/>
    <w:rsid w:val="009659A4"/>
    <w:rsid w:val="00965D49"/>
    <w:rsid w:val="009666AF"/>
    <w:rsid w:val="0096692A"/>
    <w:rsid w:val="00966AF9"/>
    <w:rsid w:val="0096716C"/>
    <w:rsid w:val="00967F31"/>
    <w:rsid w:val="009700DC"/>
    <w:rsid w:val="009700F6"/>
    <w:rsid w:val="0097140D"/>
    <w:rsid w:val="009716FD"/>
    <w:rsid w:val="00972806"/>
    <w:rsid w:val="00972E84"/>
    <w:rsid w:val="00973C70"/>
    <w:rsid w:val="0097415C"/>
    <w:rsid w:val="0097470B"/>
    <w:rsid w:val="00974958"/>
    <w:rsid w:val="00976A75"/>
    <w:rsid w:val="00976BA5"/>
    <w:rsid w:val="00976FD5"/>
    <w:rsid w:val="0097740D"/>
    <w:rsid w:val="009775EF"/>
    <w:rsid w:val="009776FC"/>
    <w:rsid w:val="009777E5"/>
    <w:rsid w:val="00977D05"/>
    <w:rsid w:val="00980021"/>
    <w:rsid w:val="009800D0"/>
    <w:rsid w:val="009804D8"/>
    <w:rsid w:val="00981891"/>
    <w:rsid w:val="009822C6"/>
    <w:rsid w:val="00983210"/>
    <w:rsid w:val="009835DA"/>
    <w:rsid w:val="00984C25"/>
    <w:rsid w:val="00985736"/>
    <w:rsid w:val="00985A2C"/>
    <w:rsid w:val="00985D5C"/>
    <w:rsid w:val="00985E97"/>
    <w:rsid w:val="0098693F"/>
    <w:rsid w:val="009873F4"/>
    <w:rsid w:val="0099018C"/>
    <w:rsid w:val="00990F5B"/>
    <w:rsid w:val="00991BA8"/>
    <w:rsid w:val="009926CB"/>
    <w:rsid w:val="0099294E"/>
    <w:rsid w:val="00994144"/>
    <w:rsid w:val="00995E28"/>
    <w:rsid w:val="00996014"/>
    <w:rsid w:val="00996036"/>
    <w:rsid w:val="009961C7"/>
    <w:rsid w:val="00996368"/>
    <w:rsid w:val="009967AF"/>
    <w:rsid w:val="00996C50"/>
    <w:rsid w:val="00996EE7"/>
    <w:rsid w:val="009A015C"/>
    <w:rsid w:val="009A3C68"/>
    <w:rsid w:val="009A44EA"/>
    <w:rsid w:val="009A5845"/>
    <w:rsid w:val="009A5E4E"/>
    <w:rsid w:val="009B0B69"/>
    <w:rsid w:val="009B0DF9"/>
    <w:rsid w:val="009B4B74"/>
    <w:rsid w:val="009B4DEC"/>
    <w:rsid w:val="009B5144"/>
    <w:rsid w:val="009B51F8"/>
    <w:rsid w:val="009B5299"/>
    <w:rsid w:val="009B5D48"/>
    <w:rsid w:val="009B5EE9"/>
    <w:rsid w:val="009B68FB"/>
    <w:rsid w:val="009B6E58"/>
    <w:rsid w:val="009B77AF"/>
    <w:rsid w:val="009C093A"/>
    <w:rsid w:val="009C0971"/>
    <w:rsid w:val="009C13BB"/>
    <w:rsid w:val="009C387C"/>
    <w:rsid w:val="009C4027"/>
    <w:rsid w:val="009C4547"/>
    <w:rsid w:val="009C4E0A"/>
    <w:rsid w:val="009C532F"/>
    <w:rsid w:val="009C5ABB"/>
    <w:rsid w:val="009D000C"/>
    <w:rsid w:val="009D075A"/>
    <w:rsid w:val="009D1094"/>
    <w:rsid w:val="009D1321"/>
    <w:rsid w:val="009D1352"/>
    <w:rsid w:val="009D17DC"/>
    <w:rsid w:val="009D1F16"/>
    <w:rsid w:val="009D272B"/>
    <w:rsid w:val="009D2E63"/>
    <w:rsid w:val="009D318C"/>
    <w:rsid w:val="009D46D1"/>
    <w:rsid w:val="009D47F5"/>
    <w:rsid w:val="009D56BB"/>
    <w:rsid w:val="009D5F4B"/>
    <w:rsid w:val="009D614A"/>
    <w:rsid w:val="009D752F"/>
    <w:rsid w:val="009E055C"/>
    <w:rsid w:val="009E066F"/>
    <w:rsid w:val="009E19E4"/>
    <w:rsid w:val="009E1BB0"/>
    <w:rsid w:val="009E2AB6"/>
    <w:rsid w:val="009E3BB6"/>
    <w:rsid w:val="009E43FE"/>
    <w:rsid w:val="009E48B0"/>
    <w:rsid w:val="009E5255"/>
    <w:rsid w:val="009E5E1B"/>
    <w:rsid w:val="009E68BD"/>
    <w:rsid w:val="009E6E35"/>
    <w:rsid w:val="009F02BA"/>
    <w:rsid w:val="009F20DA"/>
    <w:rsid w:val="009F2180"/>
    <w:rsid w:val="009F2B74"/>
    <w:rsid w:val="009F333E"/>
    <w:rsid w:val="009F4317"/>
    <w:rsid w:val="009F5572"/>
    <w:rsid w:val="009F5A63"/>
    <w:rsid w:val="009F5DE0"/>
    <w:rsid w:val="009F65E0"/>
    <w:rsid w:val="009F690F"/>
    <w:rsid w:val="009F74CA"/>
    <w:rsid w:val="00A009F2"/>
    <w:rsid w:val="00A0174E"/>
    <w:rsid w:val="00A01E9D"/>
    <w:rsid w:val="00A025A7"/>
    <w:rsid w:val="00A02CF5"/>
    <w:rsid w:val="00A03095"/>
    <w:rsid w:val="00A03366"/>
    <w:rsid w:val="00A04803"/>
    <w:rsid w:val="00A04B7A"/>
    <w:rsid w:val="00A04FF9"/>
    <w:rsid w:val="00A058DE"/>
    <w:rsid w:val="00A07411"/>
    <w:rsid w:val="00A10937"/>
    <w:rsid w:val="00A10D08"/>
    <w:rsid w:val="00A10E25"/>
    <w:rsid w:val="00A117E3"/>
    <w:rsid w:val="00A12233"/>
    <w:rsid w:val="00A129CB"/>
    <w:rsid w:val="00A12E0E"/>
    <w:rsid w:val="00A13757"/>
    <w:rsid w:val="00A13820"/>
    <w:rsid w:val="00A15303"/>
    <w:rsid w:val="00A16032"/>
    <w:rsid w:val="00A1633C"/>
    <w:rsid w:val="00A17CA5"/>
    <w:rsid w:val="00A20BC9"/>
    <w:rsid w:val="00A20E1B"/>
    <w:rsid w:val="00A217B5"/>
    <w:rsid w:val="00A21BC4"/>
    <w:rsid w:val="00A2258A"/>
    <w:rsid w:val="00A2339E"/>
    <w:rsid w:val="00A23432"/>
    <w:rsid w:val="00A23FBE"/>
    <w:rsid w:val="00A241FA"/>
    <w:rsid w:val="00A25CE6"/>
    <w:rsid w:val="00A307EA"/>
    <w:rsid w:val="00A338CD"/>
    <w:rsid w:val="00A345DE"/>
    <w:rsid w:val="00A34B12"/>
    <w:rsid w:val="00A34FAE"/>
    <w:rsid w:val="00A35466"/>
    <w:rsid w:val="00A36DE4"/>
    <w:rsid w:val="00A36E17"/>
    <w:rsid w:val="00A36E95"/>
    <w:rsid w:val="00A37BD4"/>
    <w:rsid w:val="00A400F7"/>
    <w:rsid w:val="00A40A8F"/>
    <w:rsid w:val="00A40DCD"/>
    <w:rsid w:val="00A419A7"/>
    <w:rsid w:val="00A422ED"/>
    <w:rsid w:val="00A429EE"/>
    <w:rsid w:val="00A4352C"/>
    <w:rsid w:val="00A4397F"/>
    <w:rsid w:val="00A43E28"/>
    <w:rsid w:val="00A4407C"/>
    <w:rsid w:val="00A45CD0"/>
    <w:rsid w:val="00A45F80"/>
    <w:rsid w:val="00A460D3"/>
    <w:rsid w:val="00A46B55"/>
    <w:rsid w:val="00A47286"/>
    <w:rsid w:val="00A50D2D"/>
    <w:rsid w:val="00A520BB"/>
    <w:rsid w:val="00A5320A"/>
    <w:rsid w:val="00A535D8"/>
    <w:rsid w:val="00A540E0"/>
    <w:rsid w:val="00A5441C"/>
    <w:rsid w:val="00A54531"/>
    <w:rsid w:val="00A546A0"/>
    <w:rsid w:val="00A54B2B"/>
    <w:rsid w:val="00A54E86"/>
    <w:rsid w:val="00A56F08"/>
    <w:rsid w:val="00A578CA"/>
    <w:rsid w:val="00A60746"/>
    <w:rsid w:val="00A60B3D"/>
    <w:rsid w:val="00A612D4"/>
    <w:rsid w:val="00A61532"/>
    <w:rsid w:val="00A61632"/>
    <w:rsid w:val="00A622F1"/>
    <w:rsid w:val="00A62764"/>
    <w:rsid w:val="00A62991"/>
    <w:rsid w:val="00A63845"/>
    <w:rsid w:val="00A63916"/>
    <w:rsid w:val="00A63BC3"/>
    <w:rsid w:val="00A64DEC"/>
    <w:rsid w:val="00A66DD1"/>
    <w:rsid w:val="00A66ED9"/>
    <w:rsid w:val="00A672A4"/>
    <w:rsid w:val="00A67D78"/>
    <w:rsid w:val="00A7110B"/>
    <w:rsid w:val="00A71C10"/>
    <w:rsid w:val="00A72115"/>
    <w:rsid w:val="00A722D1"/>
    <w:rsid w:val="00A72A4A"/>
    <w:rsid w:val="00A72AAD"/>
    <w:rsid w:val="00A73001"/>
    <w:rsid w:val="00A73268"/>
    <w:rsid w:val="00A732A7"/>
    <w:rsid w:val="00A7351F"/>
    <w:rsid w:val="00A74067"/>
    <w:rsid w:val="00A742FE"/>
    <w:rsid w:val="00A749CA"/>
    <w:rsid w:val="00A758E7"/>
    <w:rsid w:val="00A76B28"/>
    <w:rsid w:val="00A76FF9"/>
    <w:rsid w:val="00A80CB9"/>
    <w:rsid w:val="00A80E14"/>
    <w:rsid w:val="00A82106"/>
    <w:rsid w:val="00A82B92"/>
    <w:rsid w:val="00A82BEE"/>
    <w:rsid w:val="00A82D81"/>
    <w:rsid w:val="00A82F41"/>
    <w:rsid w:val="00A83830"/>
    <w:rsid w:val="00A83B15"/>
    <w:rsid w:val="00A83BB3"/>
    <w:rsid w:val="00A8462E"/>
    <w:rsid w:val="00A847B6"/>
    <w:rsid w:val="00A85B66"/>
    <w:rsid w:val="00A85BF9"/>
    <w:rsid w:val="00A85E10"/>
    <w:rsid w:val="00A8666B"/>
    <w:rsid w:val="00A8701E"/>
    <w:rsid w:val="00A90540"/>
    <w:rsid w:val="00A90C12"/>
    <w:rsid w:val="00A93477"/>
    <w:rsid w:val="00A93AFC"/>
    <w:rsid w:val="00A93B9F"/>
    <w:rsid w:val="00A9422F"/>
    <w:rsid w:val="00A94A48"/>
    <w:rsid w:val="00A94B09"/>
    <w:rsid w:val="00A94EB5"/>
    <w:rsid w:val="00A95374"/>
    <w:rsid w:val="00A9569D"/>
    <w:rsid w:val="00A957EB"/>
    <w:rsid w:val="00A968C7"/>
    <w:rsid w:val="00A96921"/>
    <w:rsid w:val="00A96B6F"/>
    <w:rsid w:val="00AA0F1B"/>
    <w:rsid w:val="00AA1219"/>
    <w:rsid w:val="00AA1831"/>
    <w:rsid w:val="00AA2ED3"/>
    <w:rsid w:val="00AA3A9D"/>
    <w:rsid w:val="00AA3AFB"/>
    <w:rsid w:val="00AA5C43"/>
    <w:rsid w:val="00AA6151"/>
    <w:rsid w:val="00AA6D00"/>
    <w:rsid w:val="00AA6E74"/>
    <w:rsid w:val="00AA6EC5"/>
    <w:rsid w:val="00AA6F18"/>
    <w:rsid w:val="00AA7579"/>
    <w:rsid w:val="00AA799A"/>
    <w:rsid w:val="00AA7E48"/>
    <w:rsid w:val="00AA7E52"/>
    <w:rsid w:val="00AB0381"/>
    <w:rsid w:val="00AB11CE"/>
    <w:rsid w:val="00AB2F53"/>
    <w:rsid w:val="00AB44AA"/>
    <w:rsid w:val="00AB4CBF"/>
    <w:rsid w:val="00AB4E47"/>
    <w:rsid w:val="00AB6B09"/>
    <w:rsid w:val="00AB7C94"/>
    <w:rsid w:val="00AC00C5"/>
    <w:rsid w:val="00AC1495"/>
    <w:rsid w:val="00AC166C"/>
    <w:rsid w:val="00AC2877"/>
    <w:rsid w:val="00AC3416"/>
    <w:rsid w:val="00AC3820"/>
    <w:rsid w:val="00AC3B9A"/>
    <w:rsid w:val="00AC4656"/>
    <w:rsid w:val="00AC4A71"/>
    <w:rsid w:val="00AC5859"/>
    <w:rsid w:val="00AC5ADB"/>
    <w:rsid w:val="00AC65B1"/>
    <w:rsid w:val="00AC67A7"/>
    <w:rsid w:val="00AC68E7"/>
    <w:rsid w:val="00AC6F21"/>
    <w:rsid w:val="00AC7A95"/>
    <w:rsid w:val="00AD1DB7"/>
    <w:rsid w:val="00AD2260"/>
    <w:rsid w:val="00AD4541"/>
    <w:rsid w:val="00AD4AEE"/>
    <w:rsid w:val="00AD4E09"/>
    <w:rsid w:val="00AD5892"/>
    <w:rsid w:val="00AE04E3"/>
    <w:rsid w:val="00AE07F2"/>
    <w:rsid w:val="00AE0CC6"/>
    <w:rsid w:val="00AE0FDB"/>
    <w:rsid w:val="00AE1CAA"/>
    <w:rsid w:val="00AE2B62"/>
    <w:rsid w:val="00AE2BEC"/>
    <w:rsid w:val="00AE2C33"/>
    <w:rsid w:val="00AE45E4"/>
    <w:rsid w:val="00AE4968"/>
    <w:rsid w:val="00AE5206"/>
    <w:rsid w:val="00AE54D6"/>
    <w:rsid w:val="00AE55CA"/>
    <w:rsid w:val="00AE568C"/>
    <w:rsid w:val="00AE5805"/>
    <w:rsid w:val="00AE5B00"/>
    <w:rsid w:val="00AE60EC"/>
    <w:rsid w:val="00AE637A"/>
    <w:rsid w:val="00AE66DB"/>
    <w:rsid w:val="00AE6E32"/>
    <w:rsid w:val="00AE7226"/>
    <w:rsid w:val="00AE7248"/>
    <w:rsid w:val="00AE7AE8"/>
    <w:rsid w:val="00AF0AA6"/>
    <w:rsid w:val="00AF1969"/>
    <w:rsid w:val="00AF1E6B"/>
    <w:rsid w:val="00AF3C90"/>
    <w:rsid w:val="00AF4013"/>
    <w:rsid w:val="00AF4571"/>
    <w:rsid w:val="00AF5944"/>
    <w:rsid w:val="00AF5C8A"/>
    <w:rsid w:val="00AF614F"/>
    <w:rsid w:val="00B01511"/>
    <w:rsid w:val="00B01545"/>
    <w:rsid w:val="00B01864"/>
    <w:rsid w:val="00B022C0"/>
    <w:rsid w:val="00B02BAF"/>
    <w:rsid w:val="00B03A65"/>
    <w:rsid w:val="00B03C01"/>
    <w:rsid w:val="00B03E40"/>
    <w:rsid w:val="00B04234"/>
    <w:rsid w:val="00B048E3"/>
    <w:rsid w:val="00B05083"/>
    <w:rsid w:val="00B06F32"/>
    <w:rsid w:val="00B07FF6"/>
    <w:rsid w:val="00B103F2"/>
    <w:rsid w:val="00B1072D"/>
    <w:rsid w:val="00B10F02"/>
    <w:rsid w:val="00B11720"/>
    <w:rsid w:val="00B11B19"/>
    <w:rsid w:val="00B1295E"/>
    <w:rsid w:val="00B13393"/>
    <w:rsid w:val="00B13F4B"/>
    <w:rsid w:val="00B140ED"/>
    <w:rsid w:val="00B1594A"/>
    <w:rsid w:val="00B15DA0"/>
    <w:rsid w:val="00B168B4"/>
    <w:rsid w:val="00B1705E"/>
    <w:rsid w:val="00B175D4"/>
    <w:rsid w:val="00B20CB7"/>
    <w:rsid w:val="00B214E6"/>
    <w:rsid w:val="00B217DD"/>
    <w:rsid w:val="00B23805"/>
    <w:rsid w:val="00B23D5E"/>
    <w:rsid w:val="00B2489E"/>
    <w:rsid w:val="00B2517E"/>
    <w:rsid w:val="00B25B0F"/>
    <w:rsid w:val="00B25EB0"/>
    <w:rsid w:val="00B27004"/>
    <w:rsid w:val="00B313E3"/>
    <w:rsid w:val="00B31973"/>
    <w:rsid w:val="00B31E1A"/>
    <w:rsid w:val="00B329E6"/>
    <w:rsid w:val="00B32CD9"/>
    <w:rsid w:val="00B32D2F"/>
    <w:rsid w:val="00B330F6"/>
    <w:rsid w:val="00B33F73"/>
    <w:rsid w:val="00B3401A"/>
    <w:rsid w:val="00B34654"/>
    <w:rsid w:val="00B34A25"/>
    <w:rsid w:val="00B40A1F"/>
    <w:rsid w:val="00B40DAB"/>
    <w:rsid w:val="00B41E38"/>
    <w:rsid w:val="00B429F6"/>
    <w:rsid w:val="00B42B4C"/>
    <w:rsid w:val="00B4364E"/>
    <w:rsid w:val="00B43ECC"/>
    <w:rsid w:val="00B449E7"/>
    <w:rsid w:val="00B44C91"/>
    <w:rsid w:val="00B45078"/>
    <w:rsid w:val="00B46075"/>
    <w:rsid w:val="00B464F5"/>
    <w:rsid w:val="00B46568"/>
    <w:rsid w:val="00B47FB3"/>
    <w:rsid w:val="00B5009B"/>
    <w:rsid w:val="00B50CF0"/>
    <w:rsid w:val="00B50D98"/>
    <w:rsid w:val="00B5117D"/>
    <w:rsid w:val="00B521D3"/>
    <w:rsid w:val="00B53FD0"/>
    <w:rsid w:val="00B54612"/>
    <w:rsid w:val="00B54753"/>
    <w:rsid w:val="00B54C90"/>
    <w:rsid w:val="00B54E2A"/>
    <w:rsid w:val="00B550A3"/>
    <w:rsid w:val="00B553D4"/>
    <w:rsid w:val="00B55A81"/>
    <w:rsid w:val="00B6031B"/>
    <w:rsid w:val="00B6062C"/>
    <w:rsid w:val="00B611B6"/>
    <w:rsid w:val="00B61661"/>
    <w:rsid w:val="00B61B8B"/>
    <w:rsid w:val="00B62394"/>
    <w:rsid w:val="00B62888"/>
    <w:rsid w:val="00B636FE"/>
    <w:rsid w:val="00B65B16"/>
    <w:rsid w:val="00B664E6"/>
    <w:rsid w:val="00B670CB"/>
    <w:rsid w:val="00B6741E"/>
    <w:rsid w:val="00B67784"/>
    <w:rsid w:val="00B707B2"/>
    <w:rsid w:val="00B7121B"/>
    <w:rsid w:val="00B7206E"/>
    <w:rsid w:val="00B72D27"/>
    <w:rsid w:val="00B7331C"/>
    <w:rsid w:val="00B73814"/>
    <w:rsid w:val="00B74B03"/>
    <w:rsid w:val="00B75CC1"/>
    <w:rsid w:val="00B7784B"/>
    <w:rsid w:val="00B77D06"/>
    <w:rsid w:val="00B813D4"/>
    <w:rsid w:val="00B81456"/>
    <w:rsid w:val="00B838F5"/>
    <w:rsid w:val="00B83A82"/>
    <w:rsid w:val="00B84173"/>
    <w:rsid w:val="00B850C0"/>
    <w:rsid w:val="00B863BD"/>
    <w:rsid w:val="00B90DED"/>
    <w:rsid w:val="00B91BA4"/>
    <w:rsid w:val="00B923FD"/>
    <w:rsid w:val="00B92E5E"/>
    <w:rsid w:val="00B940B3"/>
    <w:rsid w:val="00B96DAD"/>
    <w:rsid w:val="00BA02EC"/>
    <w:rsid w:val="00BA0945"/>
    <w:rsid w:val="00BA1EA7"/>
    <w:rsid w:val="00BA2147"/>
    <w:rsid w:val="00BA31C7"/>
    <w:rsid w:val="00BA4046"/>
    <w:rsid w:val="00BA464F"/>
    <w:rsid w:val="00BA4B20"/>
    <w:rsid w:val="00BA56FC"/>
    <w:rsid w:val="00BA63C3"/>
    <w:rsid w:val="00BA7FAF"/>
    <w:rsid w:val="00BB066E"/>
    <w:rsid w:val="00BB09AC"/>
    <w:rsid w:val="00BB2BE2"/>
    <w:rsid w:val="00BB37A8"/>
    <w:rsid w:val="00BB53A8"/>
    <w:rsid w:val="00BB5A9F"/>
    <w:rsid w:val="00BB6239"/>
    <w:rsid w:val="00BB6E05"/>
    <w:rsid w:val="00BB7D7E"/>
    <w:rsid w:val="00BC047D"/>
    <w:rsid w:val="00BC1AF3"/>
    <w:rsid w:val="00BC2824"/>
    <w:rsid w:val="00BC3459"/>
    <w:rsid w:val="00BC4125"/>
    <w:rsid w:val="00BC502E"/>
    <w:rsid w:val="00BC50FE"/>
    <w:rsid w:val="00BC591C"/>
    <w:rsid w:val="00BC5B63"/>
    <w:rsid w:val="00BC5B94"/>
    <w:rsid w:val="00BC6761"/>
    <w:rsid w:val="00BC6E52"/>
    <w:rsid w:val="00BC6FAE"/>
    <w:rsid w:val="00BC7571"/>
    <w:rsid w:val="00BC7A56"/>
    <w:rsid w:val="00BD0236"/>
    <w:rsid w:val="00BD0400"/>
    <w:rsid w:val="00BD0E7F"/>
    <w:rsid w:val="00BD3794"/>
    <w:rsid w:val="00BD3825"/>
    <w:rsid w:val="00BD3835"/>
    <w:rsid w:val="00BD46F2"/>
    <w:rsid w:val="00BD4FD4"/>
    <w:rsid w:val="00BD5141"/>
    <w:rsid w:val="00BD5494"/>
    <w:rsid w:val="00BD57EE"/>
    <w:rsid w:val="00BD5A80"/>
    <w:rsid w:val="00BD6108"/>
    <w:rsid w:val="00BD6736"/>
    <w:rsid w:val="00BD7C1F"/>
    <w:rsid w:val="00BE0602"/>
    <w:rsid w:val="00BE0B9E"/>
    <w:rsid w:val="00BE1AB3"/>
    <w:rsid w:val="00BE2102"/>
    <w:rsid w:val="00BE3E8F"/>
    <w:rsid w:val="00BE3EC2"/>
    <w:rsid w:val="00BE483B"/>
    <w:rsid w:val="00BE4EFD"/>
    <w:rsid w:val="00BE515A"/>
    <w:rsid w:val="00BE5B01"/>
    <w:rsid w:val="00BE5B38"/>
    <w:rsid w:val="00BE6445"/>
    <w:rsid w:val="00BE6845"/>
    <w:rsid w:val="00BE6E2E"/>
    <w:rsid w:val="00BE6FA3"/>
    <w:rsid w:val="00BF0011"/>
    <w:rsid w:val="00BF14CB"/>
    <w:rsid w:val="00BF16CD"/>
    <w:rsid w:val="00BF1A80"/>
    <w:rsid w:val="00BF1B71"/>
    <w:rsid w:val="00BF2928"/>
    <w:rsid w:val="00BF2E65"/>
    <w:rsid w:val="00BF4A5A"/>
    <w:rsid w:val="00BF5247"/>
    <w:rsid w:val="00BF5C89"/>
    <w:rsid w:val="00BF7D0D"/>
    <w:rsid w:val="00BF7E80"/>
    <w:rsid w:val="00BF7F3A"/>
    <w:rsid w:val="00C007D0"/>
    <w:rsid w:val="00C00F6C"/>
    <w:rsid w:val="00C01D6D"/>
    <w:rsid w:val="00C022B4"/>
    <w:rsid w:val="00C0246B"/>
    <w:rsid w:val="00C03C5F"/>
    <w:rsid w:val="00C03CF4"/>
    <w:rsid w:val="00C04113"/>
    <w:rsid w:val="00C04F71"/>
    <w:rsid w:val="00C057C5"/>
    <w:rsid w:val="00C0596C"/>
    <w:rsid w:val="00C06005"/>
    <w:rsid w:val="00C06BC7"/>
    <w:rsid w:val="00C06C1C"/>
    <w:rsid w:val="00C103C5"/>
    <w:rsid w:val="00C10F43"/>
    <w:rsid w:val="00C11EFE"/>
    <w:rsid w:val="00C12556"/>
    <w:rsid w:val="00C12561"/>
    <w:rsid w:val="00C13870"/>
    <w:rsid w:val="00C14912"/>
    <w:rsid w:val="00C149CB"/>
    <w:rsid w:val="00C157B6"/>
    <w:rsid w:val="00C16F49"/>
    <w:rsid w:val="00C17FC0"/>
    <w:rsid w:val="00C21104"/>
    <w:rsid w:val="00C211F6"/>
    <w:rsid w:val="00C21699"/>
    <w:rsid w:val="00C217A7"/>
    <w:rsid w:val="00C22173"/>
    <w:rsid w:val="00C22577"/>
    <w:rsid w:val="00C23168"/>
    <w:rsid w:val="00C2328F"/>
    <w:rsid w:val="00C23432"/>
    <w:rsid w:val="00C23D6C"/>
    <w:rsid w:val="00C23DBA"/>
    <w:rsid w:val="00C246B7"/>
    <w:rsid w:val="00C24EF6"/>
    <w:rsid w:val="00C25A36"/>
    <w:rsid w:val="00C25B4B"/>
    <w:rsid w:val="00C26364"/>
    <w:rsid w:val="00C27B55"/>
    <w:rsid w:val="00C3002C"/>
    <w:rsid w:val="00C300B3"/>
    <w:rsid w:val="00C300F7"/>
    <w:rsid w:val="00C30608"/>
    <w:rsid w:val="00C30907"/>
    <w:rsid w:val="00C30D5E"/>
    <w:rsid w:val="00C30DA7"/>
    <w:rsid w:val="00C3145F"/>
    <w:rsid w:val="00C3344E"/>
    <w:rsid w:val="00C35B6B"/>
    <w:rsid w:val="00C35BB0"/>
    <w:rsid w:val="00C365F3"/>
    <w:rsid w:val="00C37E5E"/>
    <w:rsid w:val="00C41970"/>
    <w:rsid w:val="00C4354A"/>
    <w:rsid w:val="00C448F4"/>
    <w:rsid w:val="00C45161"/>
    <w:rsid w:val="00C458B9"/>
    <w:rsid w:val="00C46160"/>
    <w:rsid w:val="00C511B0"/>
    <w:rsid w:val="00C51352"/>
    <w:rsid w:val="00C52DFA"/>
    <w:rsid w:val="00C52EE6"/>
    <w:rsid w:val="00C53027"/>
    <w:rsid w:val="00C54299"/>
    <w:rsid w:val="00C55505"/>
    <w:rsid w:val="00C5689D"/>
    <w:rsid w:val="00C57A2A"/>
    <w:rsid w:val="00C6033F"/>
    <w:rsid w:val="00C6103A"/>
    <w:rsid w:val="00C6151D"/>
    <w:rsid w:val="00C619C1"/>
    <w:rsid w:val="00C712F8"/>
    <w:rsid w:val="00C7202D"/>
    <w:rsid w:val="00C73D10"/>
    <w:rsid w:val="00C73F96"/>
    <w:rsid w:val="00C7520B"/>
    <w:rsid w:val="00C75CEA"/>
    <w:rsid w:val="00C76CCA"/>
    <w:rsid w:val="00C80346"/>
    <w:rsid w:val="00C805D7"/>
    <w:rsid w:val="00C807D0"/>
    <w:rsid w:val="00C816FC"/>
    <w:rsid w:val="00C8290E"/>
    <w:rsid w:val="00C83393"/>
    <w:rsid w:val="00C83CDE"/>
    <w:rsid w:val="00C84FF6"/>
    <w:rsid w:val="00C85B0E"/>
    <w:rsid w:val="00C861AC"/>
    <w:rsid w:val="00C8683A"/>
    <w:rsid w:val="00C86844"/>
    <w:rsid w:val="00C86E45"/>
    <w:rsid w:val="00C87BA6"/>
    <w:rsid w:val="00C90750"/>
    <w:rsid w:val="00C92097"/>
    <w:rsid w:val="00C9249A"/>
    <w:rsid w:val="00C94209"/>
    <w:rsid w:val="00C9530B"/>
    <w:rsid w:val="00C9539E"/>
    <w:rsid w:val="00C95AAB"/>
    <w:rsid w:val="00C96DC8"/>
    <w:rsid w:val="00C97B8F"/>
    <w:rsid w:val="00CA1179"/>
    <w:rsid w:val="00CA24C0"/>
    <w:rsid w:val="00CA27FD"/>
    <w:rsid w:val="00CA30DA"/>
    <w:rsid w:val="00CA3620"/>
    <w:rsid w:val="00CA58B4"/>
    <w:rsid w:val="00CA58CD"/>
    <w:rsid w:val="00CA6496"/>
    <w:rsid w:val="00CA64DB"/>
    <w:rsid w:val="00CA7B01"/>
    <w:rsid w:val="00CB03C9"/>
    <w:rsid w:val="00CB157F"/>
    <w:rsid w:val="00CB1678"/>
    <w:rsid w:val="00CB1AE8"/>
    <w:rsid w:val="00CB23DE"/>
    <w:rsid w:val="00CB38D2"/>
    <w:rsid w:val="00CB3D23"/>
    <w:rsid w:val="00CB41CD"/>
    <w:rsid w:val="00CB4B95"/>
    <w:rsid w:val="00CB61BB"/>
    <w:rsid w:val="00CB62A2"/>
    <w:rsid w:val="00CB6370"/>
    <w:rsid w:val="00CB73EE"/>
    <w:rsid w:val="00CB79C5"/>
    <w:rsid w:val="00CC1F8A"/>
    <w:rsid w:val="00CC2FAA"/>
    <w:rsid w:val="00CC5373"/>
    <w:rsid w:val="00CC66AD"/>
    <w:rsid w:val="00CC6881"/>
    <w:rsid w:val="00CC7ECA"/>
    <w:rsid w:val="00CC7EE2"/>
    <w:rsid w:val="00CC7EE8"/>
    <w:rsid w:val="00CD05D4"/>
    <w:rsid w:val="00CD0FB6"/>
    <w:rsid w:val="00CD1A93"/>
    <w:rsid w:val="00CD248B"/>
    <w:rsid w:val="00CD249A"/>
    <w:rsid w:val="00CD4BFF"/>
    <w:rsid w:val="00CD565F"/>
    <w:rsid w:val="00CD6212"/>
    <w:rsid w:val="00CD7A8B"/>
    <w:rsid w:val="00CE168A"/>
    <w:rsid w:val="00CE168D"/>
    <w:rsid w:val="00CE1FA3"/>
    <w:rsid w:val="00CE2FF3"/>
    <w:rsid w:val="00CE3621"/>
    <w:rsid w:val="00CE5796"/>
    <w:rsid w:val="00CE6191"/>
    <w:rsid w:val="00CF12EE"/>
    <w:rsid w:val="00CF1DE3"/>
    <w:rsid w:val="00CF245B"/>
    <w:rsid w:val="00CF283B"/>
    <w:rsid w:val="00CF3ACE"/>
    <w:rsid w:val="00CF4EBD"/>
    <w:rsid w:val="00CF56CD"/>
    <w:rsid w:val="00CF594B"/>
    <w:rsid w:val="00CF645E"/>
    <w:rsid w:val="00CF65B3"/>
    <w:rsid w:val="00CF6B2C"/>
    <w:rsid w:val="00CF7453"/>
    <w:rsid w:val="00D005D8"/>
    <w:rsid w:val="00D01469"/>
    <w:rsid w:val="00D02660"/>
    <w:rsid w:val="00D02CC1"/>
    <w:rsid w:val="00D0300A"/>
    <w:rsid w:val="00D04AD9"/>
    <w:rsid w:val="00D05723"/>
    <w:rsid w:val="00D05915"/>
    <w:rsid w:val="00D05AC2"/>
    <w:rsid w:val="00D06EBA"/>
    <w:rsid w:val="00D07384"/>
    <w:rsid w:val="00D07E27"/>
    <w:rsid w:val="00D12035"/>
    <w:rsid w:val="00D12E9B"/>
    <w:rsid w:val="00D12EFC"/>
    <w:rsid w:val="00D12F92"/>
    <w:rsid w:val="00D13DDE"/>
    <w:rsid w:val="00D15FE6"/>
    <w:rsid w:val="00D16952"/>
    <w:rsid w:val="00D20208"/>
    <w:rsid w:val="00D20E84"/>
    <w:rsid w:val="00D215CB"/>
    <w:rsid w:val="00D21BF1"/>
    <w:rsid w:val="00D2309D"/>
    <w:rsid w:val="00D23E8A"/>
    <w:rsid w:val="00D24252"/>
    <w:rsid w:val="00D24C72"/>
    <w:rsid w:val="00D259B6"/>
    <w:rsid w:val="00D2735E"/>
    <w:rsid w:val="00D32242"/>
    <w:rsid w:val="00D3332C"/>
    <w:rsid w:val="00D334E4"/>
    <w:rsid w:val="00D33B05"/>
    <w:rsid w:val="00D33F3F"/>
    <w:rsid w:val="00D34288"/>
    <w:rsid w:val="00D3445E"/>
    <w:rsid w:val="00D35137"/>
    <w:rsid w:val="00D35422"/>
    <w:rsid w:val="00D35D84"/>
    <w:rsid w:val="00D35EC7"/>
    <w:rsid w:val="00D3626E"/>
    <w:rsid w:val="00D36910"/>
    <w:rsid w:val="00D36A04"/>
    <w:rsid w:val="00D37410"/>
    <w:rsid w:val="00D37607"/>
    <w:rsid w:val="00D37D3A"/>
    <w:rsid w:val="00D37DD6"/>
    <w:rsid w:val="00D40617"/>
    <w:rsid w:val="00D40E00"/>
    <w:rsid w:val="00D413A2"/>
    <w:rsid w:val="00D418EA"/>
    <w:rsid w:val="00D42D9E"/>
    <w:rsid w:val="00D42E04"/>
    <w:rsid w:val="00D4311F"/>
    <w:rsid w:val="00D43A6B"/>
    <w:rsid w:val="00D4546B"/>
    <w:rsid w:val="00D454D5"/>
    <w:rsid w:val="00D47227"/>
    <w:rsid w:val="00D5009E"/>
    <w:rsid w:val="00D52B21"/>
    <w:rsid w:val="00D535D7"/>
    <w:rsid w:val="00D5383C"/>
    <w:rsid w:val="00D54950"/>
    <w:rsid w:val="00D54E1E"/>
    <w:rsid w:val="00D55278"/>
    <w:rsid w:val="00D558DD"/>
    <w:rsid w:val="00D56EF9"/>
    <w:rsid w:val="00D57483"/>
    <w:rsid w:val="00D57850"/>
    <w:rsid w:val="00D57F43"/>
    <w:rsid w:val="00D60905"/>
    <w:rsid w:val="00D6119A"/>
    <w:rsid w:val="00D6127E"/>
    <w:rsid w:val="00D6165E"/>
    <w:rsid w:val="00D61E2F"/>
    <w:rsid w:val="00D61E77"/>
    <w:rsid w:val="00D627DE"/>
    <w:rsid w:val="00D6397A"/>
    <w:rsid w:val="00D649BA"/>
    <w:rsid w:val="00D66038"/>
    <w:rsid w:val="00D6616E"/>
    <w:rsid w:val="00D666D4"/>
    <w:rsid w:val="00D6700F"/>
    <w:rsid w:val="00D70CC6"/>
    <w:rsid w:val="00D7286A"/>
    <w:rsid w:val="00D73765"/>
    <w:rsid w:val="00D75273"/>
    <w:rsid w:val="00D75FD9"/>
    <w:rsid w:val="00D76759"/>
    <w:rsid w:val="00D776D7"/>
    <w:rsid w:val="00D77FB5"/>
    <w:rsid w:val="00D806D0"/>
    <w:rsid w:val="00D80764"/>
    <w:rsid w:val="00D80A8A"/>
    <w:rsid w:val="00D8305B"/>
    <w:rsid w:val="00D848CB"/>
    <w:rsid w:val="00D848F8"/>
    <w:rsid w:val="00D84C0A"/>
    <w:rsid w:val="00D8512B"/>
    <w:rsid w:val="00D860B2"/>
    <w:rsid w:val="00D8717E"/>
    <w:rsid w:val="00D87201"/>
    <w:rsid w:val="00D873B9"/>
    <w:rsid w:val="00D87D5F"/>
    <w:rsid w:val="00D91646"/>
    <w:rsid w:val="00D91BCE"/>
    <w:rsid w:val="00D93CA8"/>
    <w:rsid w:val="00D941C0"/>
    <w:rsid w:val="00DA1C77"/>
    <w:rsid w:val="00DA1CDB"/>
    <w:rsid w:val="00DA222A"/>
    <w:rsid w:val="00DA26B3"/>
    <w:rsid w:val="00DA339A"/>
    <w:rsid w:val="00DA36FB"/>
    <w:rsid w:val="00DA370F"/>
    <w:rsid w:val="00DA6363"/>
    <w:rsid w:val="00DA685E"/>
    <w:rsid w:val="00DA6A06"/>
    <w:rsid w:val="00DA6F70"/>
    <w:rsid w:val="00DB0ED3"/>
    <w:rsid w:val="00DB101E"/>
    <w:rsid w:val="00DB1275"/>
    <w:rsid w:val="00DB1991"/>
    <w:rsid w:val="00DB1D47"/>
    <w:rsid w:val="00DB353F"/>
    <w:rsid w:val="00DB3B21"/>
    <w:rsid w:val="00DB407E"/>
    <w:rsid w:val="00DB46EB"/>
    <w:rsid w:val="00DB7948"/>
    <w:rsid w:val="00DC088F"/>
    <w:rsid w:val="00DC2242"/>
    <w:rsid w:val="00DC3377"/>
    <w:rsid w:val="00DC345C"/>
    <w:rsid w:val="00DC355F"/>
    <w:rsid w:val="00DC3F0E"/>
    <w:rsid w:val="00DC59EA"/>
    <w:rsid w:val="00DC5D2F"/>
    <w:rsid w:val="00DC618D"/>
    <w:rsid w:val="00DC7EDE"/>
    <w:rsid w:val="00DD0D6C"/>
    <w:rsid w:val="00DD1576"/>
    <w:rsid w:val="00DD2364"/>
    <w:rsid w:val="00DD365D"/>
    <w:rsid w:val="00DD4A74"/>
    <w:rsid w:val="00DD4D48"/>
    <w:rsid w:val="00DE0A03"/>
    <w:rsid w:val="00DE0D59"/>
    <w:rsid w:val="00DE0ED8"/>
    <w:rsid w:val="00DE3B9F"/>
    <w:rsid w:val="00DE3F4B"/>
    <w:rsid w:val="00DE4B47"/>
    <w:rsid w:val="00DE5811"/>
    <w:rsid w:val="00DE6633"/>
    <w:rsid w:val="00DE6A6E"/>
    <w:rsid w:val="00DE6BE2"/>
    <w:rsid w:val="00DE725B"/>
    <w:rsid w:val="00DF051E"/>
    <w:rsid w:val="00DF0E29"/>
    <w:rsid w:val="00DF22F0"/>
    <w:rsid w:val="00DF3C83"/>
    <w:rsid w:val="00DF5CBA"/>
    <w:rsid w:val="00DF5ECF"/>
    <w:rsid w:val="00DF71C2"/>
    <w:rsid w:val="00E00378"/>
    <w:rsid w:val="00E00C7B"/>
    <w:rsid w:val="00E00CA6"/>
    <w:rsid w:val="00E021EC"/>
    <w:rsid w:val="00E02B24"/>
    <w:rsid w:val="00E0394C"/>
    <w:rsid w:val="00E03AC7"/>
    <w:rsid w:val="00E04B80"/>
    <w:rsid w:val="00E04FDD"/>
    <w:rsid w:val="00E0528B"/>
    <w:rsid w:val="00E05DB4"/>
    <w:rsid w:val="00E06342"/>
    <w:rsid w:val="00E06472"/>
    <w:rsid w:val="00E10219"/>
    <w:rsid w:val="00E1083A"/>
    <w:rsid w:val="00E12F97"/>
    <w:rsid w:val="00E1391C"/>
    <w:rsid w:val="00E170D4"/>
    <w:rsid w:val="00E20189"/>
    <w:rsid w:val="00E215A5"/>
    <w:rsid w:val="00E21AAA"/>
    <w:rsid w:val="00E22B3F"/>
    <w:rsid w:val="00E23A2F"/>
    <w:rsid w:val="00E24F70"/>
    <w:rsid w:val="00E25B56"/>
    <w:rsid w:val="00E25E98"/>
    <w:rsid w:val="00E2680A"/>
    <w:rsid w:val="00E27858"/>
    <w:rsid w:val="00E302A0"/>
    <w:rsid w:val="00E30514"/>
    <w:rsid w:val="00E31D6E"/>
    <w:rsid w:val="00E33B31"/>
    <w:rsid w:val="00E33BEE"/>
    <w:rsid w:val="00E3540C"/>
    <w:rsid w:val="00E35967"/>
    <w:rsid w:val="00E35BB7"/>
    <w:rsid w:val="00E40EA6"/>
    <w:rsid w:val="00E413A4"/>
    <w:rsid w:val="00E42621"/>
    <w:rsid w:val="00E42CBB"/>
    <w:rsid w:val="00E43F62"/>
    <w:rsid w:val="00E44996"/>
    <w:rsid w:val="00E459CC"/>
    <w:rsid w:val="00E46CA4"/>
    <w:rsid w:val="00E47373"/>
    <w:rsid w:val="00E4778D"/>
    <w:rsid w:val="00E500AD"/>
    <w:rsid w:val="00E510D2"/>
    <w:rsid w:val="00E51620"/>
    <w:rsid w:val="00E51B4D"/>
    <w:rsid w:val="00E522C2"/>
    <w:rsid w:val="00E52A42"/>
    <w:rsid w:val="00E5399E"/>
    <w:rsid w:val="00E540AA"/>
    <w:rsid w:val="00E54543"/>
    <w:rsid w:val="00E54591"/>
    <w:rsid w:val="00E54D02"/>
    <w:rsid w:val="00E55435"/>
    <w:rsid w:val="00E57A1E"/>
    <w:rsid w:val="00E57B6A"/>
    <w:rsid w:val="00E57FA9"/>
    <w:rsid w:val="00E601E2"/>
    <w:rsid w:val="00E60C87"/>
    <w:rsid w:val="00E60FCA"/>
    <w:rsid w:val="00E615AC"/>
    <w:rsid w:val="00E616AB"/>
    <w:rsid w:val="00E62127"/>
    <w:rsid w:val="00E62272"/>
    <w:rsid w:val="00E62516"/>
    <w:rsid w:val="00E62C5D"/>
    <w:rsid w:val="00E62E74"/>
    <w:rsid w:val="00E6306A"/>
    <w:rsid w:val="00E63611"/>
    <w:rsid w:val="00E639E2"/>
    <w:rsid w:val="00E64CFF"/>
    <w:rsid w:val="00E66A9C"/>
    <w:rsid w:val="00E66F97"/>
    <w:rsid w:val="00E6718E"/>
    <w:rsid w:val="00E678F4"/>
    <w:rsid w:val="00E67C9D"/>
    <w:rsid w:val="00E67EA0"/>
    <w:rsid w:val="00E71A1A"/>
    <w:rsid w:val="00E72CEF"/>
    <w:rsid w:val="00E73CE7"/>
    <w:rsid w:val="00E74A77"/>
    <w:rsid w:val="00E7548B"/>
    <w:rsid w:val="00E764CB"/>
    <w:rsid w:val="00E803B3"/>
    <w:rsid w:val="00E80FB4"/>
    <w:rsid w:val="00E81F2D"/>
    <w:rsid w:val="00E82E6F"/>
    <w:rsid w:val="00E8315C"/>
    <w:rsid w:val="00E84E29"/>
    <w:rsid w:val="00E8582D"/>
    <w:rsid w:val="00E85969"/>
    <w:rsid w:val="00E8616B"/>
    <w:rsid w:val="00E861C8"/>
    <w:rsid w:val="00E86EEB"/>
    <w:rsid w:val="00E87143"/>
    <w:rsid w:val="00E873C3"/>
    <w:rsid w:val="00E87C12"/>
    <w:rsid w:val="00E90070"/>
    <w:rsid w:val="00E90442"/>
    <w:rsid w:val="00E9099E"/>
    <w:rsid w:val="00E91575"/>
    <w:rsid w:val="00E9213B"/>
    <w:rsid w:val="00E92F02"/>
    <w:rsid w:val="00E93C0E"/>
    <w:rsid w:val="00E96A3C"/>
    <w:rsid w:val="00E96D79"/>
    <w:rsid w:val="00E97138"/>
    <w:rsid w:val="00E9795A"/>
    <w:rsid w:val="00E97F4E"/>
    <w:rsid w:val="00EA11CC"/>
    <w:rsid w:val="00EA13A0"/>
    <w:rsid w:val="00EA18F7"/>
    <w:rsid w:val="00EA1E81"/>
    <w:rsid w:val="00EA346D"/>
    <w:rsid w:val="00EA5184"/>
    <w:rsid w:val="00EA51D9"/>
    <w:rsid w:val="00EB080B"/>
    <w:rsid w:val="00EB21E1"/>
    <w:rsid w:val="00EB23CB"/>
    <w:rsid w:val="00EB366D"/>
    <w:rsid w:val="00EB3F87"/>
    <w:rsid w:val="00EB5283"/>
    <w:rsid w:val="00EB60EB"/>
    <w:rsid w:val="00EB6597"/>
    <w:rsid w:val="00EB6D2A"/>
    <w:rsid w:val="00EB7C66"/>
    <w:rsid w:val="00EC0290"/>
    <w:rsid w:val="00EC10F7"/>
    <w:rsid w:val="00EC11D2"/>
    <w:rsid w:val="00EC1F88"/>
    <w:rsid w:val="00EC1FD3"/>
    <w:rsid w:val="00EC231C"/>
    <w:rsid w:val="00EC2D4A"/>
    <w:rsid w:val="00EC3025"/>
    <w:rsid w:val="00EC3170"/>
    <w:rsid w:val="00EC37CC"/>
    <w:rsid w:val="00EC5595"/>
    <w:rsid w:val="00EC57B1"/>
    <w:rsid w:val="00EC5812"/>
    <w:rsid w:val="00EC61C3"/>
    <w:rsid w:val="00EC79DE"/>
    <w:rsid w:val="00EC7C09"/>
    <w:rsid w:val="00ED08EA"/>
    <w:rsid w:val="00ED1703"/>
    <w:rsid w:val="00ED19C3"/>
    <w:rsid w:val="00ED2A7D"/>
    <w:rsid w:val="00ED384C"/>
    <w:rsid w:val="00ED3ECC"/>
    <w:rsid w:val="00ED5261"/>
    <w:rsid w:val="00ED60CB"/>
    <w:rsid w:val="00ED729A"/>
    <w:rsid w:val="00EE01A8"/>
    <w:rsid w:val="00EE132D"/>
    <w:rsid w:val="00EE24E1"/>
    <w:rsid w:val="00EE469C"/>
    <w:rsid w:val="00EE5511"/>
    <w:rsid w:val="00EF00A8"/>
    <w:rsid w:val="00EF167A"/>
    <w:rsid w:val="00EF263C"/>
    <w:rsid w:val="00EF4B6A"/>
    <w:rsid w:val="00EF5356"/>
    <w:rsid w:val="00EF65F2"/>
    <w:rsid w:val="00EF6C56"/>
    <w:rsid w:val="00F00020"/>
    <w:rsid w:val="00F0010B"/>
    <w:rsid w:val="00F00411"/>
    <w:rsid w:val="00F01BA3"/>
    <w:rsid w:val="00F03AEE"/>
    <w:rsid w:val="00F0604F"/>
    <w:rsid w:val="00F06456"/>
    <w:rsid w:val="00F07390"/>
    <w:rsid w:val="00F10052"/>
    <w:rsid w:val="00F1038F"/>
    <w:rsid w:val="00F10D14"/>
    <w:rsid w:val="00F12840"/>
    <w:rsid w:val="00F13399"/>
    <w:rsid w:val="00F1454B"/>
    <w:rsid w:val="00F17A47"/>
    <w:rsid w:val="00F21E8F"/>
    <w:rsid w:val="00F22B93"/>
    <w:rsid w:val="00F22E92"/>
    <w:rsid w:val="00F232CA"/>
    <w:rsid w:val="00F23408"/>
    <w:rsid w:val="00F246A5"/>
    <w:rsid w:val="00F24B47"/>
    <w:rsid w:val="00F2562B"/>
    <w:rsid w:val="00F25705"/>
    <w:rsid w:val="00F25846"/>
    <w:rsid w:val="00F258C4"/>
    <w:rsid w:val="00F27927"/>
    <w:rsid w:val="00F27BEE"/>
    <w:rsid w:val="00F30C57"/>
    <w:rsid w:val="00F30CAB"/>
    <w:rsid w:val="00F30D2F"/>
    <w:rsid w:val="00F31AE1"/>
    <w:rsid w:val="00F32390"/>
    <w:rsid w:val="00F32EEE"/>
    <w:rsid w:val="00F348C4"/>
    <w:rsid w:val="00F35389"/>
    <w:rsid w:val="00F35830"/>
    <w:rsid w:val="00F35A5B"/>
    <w:rsid w:val="00F35CC3"/>
    <w:rsid w:val="00F36069"/>
    <w:rsid w:val="00F3674C"/>
    <w:rsid w:val="00F36F54"/>
    <w:rsid w:val="00F37C94"/>
    <w:rsid w:val="00F40027"/>
    <w:rsid w:val="00F4021D"/>
    <w:rsid w:val="00F40357"/>
    <w:rsid w:val="00F40CE5"/>
    <w:rsid w:val="00F41088"/>
    <w:rsid w:val="00F42513"/>
    <w:rsid w:val="00F42A19"/>
    <w:rsid w:val="00F43343"/>
    <w:rsid w:val="00F43483"/>
    <w:rsid w:val="00F43674"/>
    <w:rsid w:val="00F43CD0"/>
    <w:rsid w:val="00F441B1"/>
    <w:rsid w:val="00F4456A"/>
    <w:rsid w:val="00F447C5"/>
    <w:rsid w:val="00F44AB1"/>
    <w:rsid w:val="00F44C9A"/>
    <w:rsid w:val="00F4531B"/>
    <w:rsid w:val="00F462A8"/>
    <w:rsid w:val="00F46644"/>
    <w:rsid w:val="00F46E1C"/>
    <w:rsid w:val="00F47663"/>
    <w:rsid w:val="00F5045A"/>
    <w:rsid w:val="00F52F3D"/>
    <w:rsid w:val="00F53160"/>
    <w:rsid w:val="00F53809"/>
    <w:rsid w:val="00F53AA2"/>
    <w:rsid w:val="00F558D6"/>
    <w:rsid w:val="00F56B87"/>
    <w:rsid w:val="00F57BC3"/>
    <w:rsid w:val="00F57C64"/>
    <w:rsid w:val="00F57C71"/>
    <w:rsid w:val="00F60726"/>
    <w:rsid w:val="00F6166F"/>
    <w:rsid w:val="00F6215F"/>
    <w:rsid w:val="00F62637"/>
    <w:rsid w:val="00F62733"/>
    <w:rsid w:val="00F635FD"/>
    <w:rsid w:val="00F63D42"/>
    <w:rsid w:val="00F64578"/>
    <w:rsid w:val="00F6490C"/>
    <w:rsid w:val="00F64E1C"/>
    <w:rsid w:val="00F669A5"/>
    <w:rsid w:val="00F66BF1"/>
    <w:rsid w:val="00F66C37"/>
    <w:rsid w:val="00F66CC6"/>
    <w:rsid w:val="00F7165B"/>
    <w:rsid w:val="00F71827"/>
    <w:rsid w:val="00F719A4"/>
    <w:rsid w:val="00F71F03"/>
    <w:rsid w:val="00F72B96"/>
    <w:rsid w:val="00F73A6B"/>
    <w:rsid w:val="00F73AAD"/>
    <w:rsid w:val="00F740BD"/>
    <w:rsid w:val="00F748A0"/>
    <w:rsid w:val="00F762AE"/>
    <w:rsid w:val="00F76758"/>
    <w:rsid w:val="00F77AA3"/>
    <w:rsid w:val="00F823B5"/>
    <w:rsid w:val="00F82728"/>
    <w:rsid w:val="00F82EE6"/>
    <w:rsid w:val="00F82F3D"/>
    <w:rsid w:val="00F8353D"/>
    <w:rsid w:val="00F84400"/>
    <w:rsid w:val="00F861F9"/>
    <w:rsid w:val="00F869BB"/>
    <w:rsid w:val="00F86BBB"/>
    <w:rsid w:val="00F86D94"/>
    <w:rsid w:val="00F871CB"/>
    <w:rsid w:val="00F877FA"/>
    <w:rsid w:val="00F90791"/>
    <w:rsid w:val="00F90988"/>
    <w:rsid w:val="00F933E3"/>
    <w:rsid w:val="00F933EB"/>
    <w:rsid w:val="00F93F3C"/>
    <w:rsid w:val="00F94A11"/>
    <w:rsid w:val="00F952EC"/>
    <w:rsid w:val="00F97A48"/>
    <w:rsid w:val="00FA0223"/>
    <w:rsid w:val="00FA190C"/>
    <w:rsid w:val="00FA23C9"/>
    <w:rsid w:val="00FA27BC"/>
    <w:rsid w:val="00FA2D5B"/>
    <w:rsid w:val="00FA3D74"/>
    <w:rsid w:val="00FA4473"/>
    <w:rsid w:val="00FA4AAC"/>
    <w:rsid w:val="00FA5715"/>
    <w:rsid w:val="00FA60DE"/>
    <w:rsid w:val="00FA72AE"/>
    <w:rsid w:val="00FB0400"/>
    <w:rsid w:val="00FB138C"/>
    <w:rsid w:val="00FB2276"/>
    <w:rsid w:val="00FB2DA8"/>
    <w:rsid w:val="00FB30BE"/>
    <w:rsid w:val="00FB36BD"/>
    <w:rsid w:val="00FB371B"/>
    <w:rsid w:val="00FB3B1F"/>
    <w:rsid w:val="00FB3C2C"/>
    <w:rsid w:val="00FB434F"/>
    <w:rsid w:val="00FB505F"/>
    <w:rsid w:val="00FB58AB"/>
    <w:rsid w:val="00FB60EB"/>
    <w:rsid w:val="00FB71BC"/>
    <w:rsid w:val="00FC1775"/>
    <w:rsid w:val="00FC1B45"/>
    <w:rsid w:val="00FC1D9F"/>
    <w:rsid w:val="00FC1F47"/>
    <w:rsid w:val="00FC293A"/>
    <w:rsid w:val="00FC3E1A"/>
    <w:rsid w:val="00FC3E3F"/>
    <w:rsid w:val="00FC4235"/>
    <w:rsid w:val="00FC4DD7"/>
    <w:rsid w:val="00FC559B"/>
    <w:rsid w:val="00FC61FA"/>
    <w:rsid w:val="00FC6540"/>
    <w:rsid w:val="00FC6EA0"/>
    <w:rsid w:val="00FC6FEA"/>
    <w:rsid w:val="00FD074F"/>
    <w:rsid w:val="00FD091B"/>
    <w:rsid w:val="00FD0C8B"/>
    <w:rsid w:val="00FD0E40"/>
    <w:rsid w:val="00FD24D1"/>
    <w:rsid w:val="00FD2D25"/>
    <w:rsid w:val="00FD37E1"/>
    <w:rsid w:val="00FD4ABA"/>
    <w:rsid w:val="00FD4C76"/>
    <w:rsid w:val="00FD549E"/>
    <w:rsid w:val="00FD5800"/>
    <w:rsid w:val="00FD5E93"/>
    <w:rsid w:val="00FD6132"/>
    <w:rsid w:val="00FD641F"/>
    <w:rsid w:val="00FD6EDA"/>
    <w:rsid w:val="00FD7E1C"/>
    <w:rsid w:val="00FE011A"/>
    <w:rsid w:val="00FE104F"/>
    <w:rsid w:val="00FE121F"/>
    <w:rsid w:val="00FE1255"/>
    <w:rsid w:val="00FE1285"/>
    <w:rsid w:val="00FE1454"/>
    <w:rsid w:val="00FE1F3B"/>
    <w:rsid w:val="00FE2AB5"/>
    <w:rsid w:val="00FE38AF"/>
    <w:rsid w:val="00FE38E8"/>
    <w:rsid w:val="00FE3D8C"/>
    <w:rsid w:val="00FE4192"/>
    <w:rsid w:val="00FE445B"/>
    <w:rsid w:val="00FE544A"/>
    <w:rsid w:val="00FE664B"/>
    <w:rsid w:val="00FE6B86"/>
    <w:rsid w:val="00FE6C52"/>
    <w:rsid w:val="00FE6D78"/>
    <w:rsid w:val="00FE6FE7"/>
    <w:rsid w:val="00FE72E3"/>
    <w:rsid w:val="00FE7FD5"/>
    <w:rsid w:val="00FF02A8"/>
    <w:rsid w:val="00FF0338"/>
    <w:rsid w:val="00FF056D"/>
    <w:rsid w:val="00FF0CF3"/>
    <w:rsid w:val="00FF0D86"/>
    <w:rsid w:val="00FF135E"/>
    <w:rsid w:val="00FF3308"/>
    <w:rsid w:val="00FF3BCC"/>
    <w:rsid w:val="00FF5176"/>
    <w:rsid w:val="00FF5DF1"/>
    <w:rsid w:val="00FF6699"/>
    <w:rsid w:val="00FF6D03"/>
    <w:rsid w:val="00FF750A"/>
    <w:rsid w:val="00FF78B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7E2F"/>
  <w15:chartTrackingRefBased/>
  <w15:docId w15:val="{BFDA4665-D8A2-4DB2-93FE-1A08C73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AE"/>
  </w:style>
  <w:style w:type="paragraph" w:styleId="Heading1">
    <w:name w:val="heading 1"/>
    <w:basedOn w:val="Normal"/>
    <w:next w:val="Normal"/>
    <w:link w:val="Heading1Char"/>
    <w:uiPriority w:val="9"/>
    <w:qFormat/>
    <w:rsid w:val="005238A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8A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8A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8A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5238A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238A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238A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8A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8A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AE"/>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5238AE"/>
    <w:pPr>
      <w:spacing w:after="0" w:line="240" w:lineRule="auto"/>
    </w:pPr>
  </w:style>
  <w:style w:type="character" w:customStyle="1" w:styleId="NoSpacingChar">
    <w:name w:val="No Spacing Char"/>
    <w:basedOn w:val="DefaultParagraphFont"/>
    <w:link w:val="NoSpacing"/>
    <w:uiPriority w:val="1"/>
    <w:rsid w:val="00AE54D6"/>
  </w:style>
  <w:style w:type="paragraph" w:styleId="BalloonText">
    <w:name w:val="Balloon Text"/>
    <w:basedOn w:val="Normal"/>
    <w:link w:val="BalloonTextChar"/>
    <w:uiPriority w:val="99"/>
    <w:semiHidden/>
    <w:unhideWhenUsed/>
    <w:rsid w:val="00AE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6"/>
    <w:rPr>
      <w:rFonts w:ascii="Segoe UI" w:hAnsi="Segoe UI" w:cs="Segoe UI"/>
      <w:sz w:val="18"/>
      <w:szCs w:val="18"/>
    </w:rPr>
  </w:style>
  <w:style w:type="paragraph" w:styleId="Title">
    <w:name w:val="Title"/>
    <w:basedOn w:val="Normal"/>
    <w:next w:val="Normal"/>
    <w:link w:val="TitleChar"/>
    <w:uiPriority w:val="10"/>
    <w:qFormat/>
    <w:rsid w:val="005238A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8A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38A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8AE"/>
    <w:rPr>
      <w:caps/>
      <w:color w:val="404040" w:themeColor="text1" w:themeTint="BF"/>
      <w:spacing w:val="20"/>
      <w:sz w:val="28"/>
      <w:szCs w:val="28"/>
    </w:rPr>
  </w:style>
  <w:style w:type="paragraph" w:styleId="ListParagraph">
    <w:name w:val="List Paragraph"/>
    <w:basedOn w:val="Normal"/>
    <w:qFormat/>
    <w:rsid w:val="003931E3"/>
    <w:pPr>
      <w:ind w:left="720"/>
      <w:contextualSpacing/>
    </w:pPr>
  </w:style>
  <w:style w:type="paragraph" w:styleId="Header">
    <w:name w:val="header"/>
    <w:basedOn w:val="Normal"/>
    <w:link w:val="HeaderChar"/>
    <w:uiPriority w:val="99"/>
    <w:unhideWhenUsed/>
    <w:rsid w:val="0039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E3"/>
  </w:style>
  <w:style w:type="paragraph" w:styleId="Footer">
    <w:name w:val="footer"/>
    <w:basedOn w:val="Normal"/>
    <w:link w:val="FooterChar"/>
    <w:uiPriority w:val="99"/>
    <w:unhideWhenUsed/>
    <w:rsid w:val="0039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E3"/>
  </w:style>
  <w:style w:type="paragraph" w:styleId="IntenseQuote">
    <w:name w:val="Intense Quote"/>
    <w:basedOn w:val="Normal"/>
    <w:next w:val="Normal"/>
    <w:link w:val="IntenseQuoteChar"/>
    <w:uiPriority w:val="30"/>
    <w:qFormat/>
    <w:rsid w:val="005238A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8AE"/>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5238AE"/>
    <w:rPr>
      <w:b/>
      <w:bCs/>
      <w:caps w:val="0"/>
      <w:smallCaps/>
      <w:color w:val="auto"/>
      <w:spacing w:val="0"/>
      <w:u w:val="single"/>
    </w:rPr>
  </w:style>
  <w:style w:type="paragraph" w:styleId="TOCHeading">
    <w:name w:val="TOC Heading"/>
    <w:basedOn w:val="Heading1"/>
    <w:next w:val="Normal"/>
    <w:uiPriority w:val="39"/>
    <w:unhideWhenUsed/>
    <w:qFormat/>
    <w:rsid w:val="005238AE"/>
    <w:pPr>
      <w:outlineLvl w:val="9"/>
    </w:pPr>
  </w:style>
  <w:style w:type="paragraph" w:styleId="TOC1">
    <w:name w:val="toc 1"/>
    <w:basedOn w:val="Normal"/>
    <w:next w:val="Normal"/>
    <w:autoRedefine/>
    <w:uiPriority w:val="39"/>
    <w:unhideWhenUsed/>
    <w:rsid w:val="00E96A3C"/>
    <w:pPr>
      <w:tabs>
        <w:tab w:val="right" w:leader="dot" w:pos="9350"/>
      </w:tabs>
      <w:spacing w:after="100"/>
    </w:pPr>
  </w:style>
  <w:style w:type="character" w:styleId="Hyperlink">
    <w:name w:val="Hyperlink"/>
    <w:basedOn w:val="DefaultParagraphFont"/>
    <w:uiPriority w:val="99"/>
    <w:unhideWhenUsed/>
    <w:rsid w:val="005238AE"/>
    <w:rPr>
      <w:color w:val="0000FF" w:themeColor="hyperlink"/>
      <w:u w:val="single"/>
    </w:rPr>
  </w:style>
  <w:style w:type="character" w:customStyle="1" w:styleId="Heading2Char">
    <w:name w:val="Heading 2 Char"/>
    <w:basedOn w:val="DefaultParagraphFont"/>
    <w:link w:val="Heading2"/>
    <w:uiPriority w:val="9"/>
    <w:rsid w:val="005238A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8A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5238A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5238A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8A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8A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8A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8A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5238AE"/>
    <w:pPr>
      <w:spacing w:line="240" w:lineRule="auto"/>
    </w:pPr>
    <w:rPr>
      <w:b/>
      <w:bCs/>
      <w:color w:val="404040" w:themeColor="text1" w:themeTint="BF"/>
      <w:sz w:val="16"/>
      <w:szCs w:val="16"/>
    </w:rPr>
  </w:style>
  <w:style w:type="character" w:styleId="Strong">
    <w:name w:val="Strong"/>
    <w:basedOn w:val="DefaultParagraphFont"/>
    <w:uiPriority w:val="22"/>
    <w:qFormat/>
    <w:rsid w:val="005238AE"/>
    <w:rPr>
      <w:b/>
      <w:bCs/>
    </w:rPr>
  </w:style>
  <w:style w:type="character" w:styleId="Emphasis">
    <w:name w:val="Emphasis"/>
    <w:basedOn w:val="DefaultParagraphFont"/>
    <w:uiPriority w:val="20"/>
    <w:qFormat/>
    <w:rsid w:val="005238AE"/>
    <w:rPr>
      <w:i/>
      <w:iCs/>
      <w:color w:val="000000" w:themeColor="text1"/>
    </w:rPr>
  </w:style>
  <w:style w:type="paragraph" w:styleId="Quote">
    <w:name w:val="Quote"/>
    <w:basedOn w:val="Normal"/>
    <w:next w:val="Normal"/>
    <w:link w:val="QuoteChar"/>
    <w:uiPriority w:val="29"/>
    <w:qFormat/>
    <w:rsid w:val="005238A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8A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5238AE"/>
    <w:rPr>
      <w:i/>
      <w:iCs/>
      <w:color w:val="595959" w:themeColor="text1" w:themeTint="A6"/>
    </w:rPr>
  </w:style>
  <w:style w:type="character" w:styleId="IntenseEmphasis">
    <w:name w:val="Intense Emphasis"/>
    <w:basedOn w:val="DefaultParagraphFont"/>
    <w:uiPriority w:val="21"/>
    <w:qFormat/>
    <w:rsid w:val="005238AE"/>
    <w:rPr>
      <w:b/>
      <w:bCs/>
      <w:i/>
      <w:iCs/>
      <w:caps w:val="0"/>
      <w:smallCaps w:val="0"/>
      <w:strike w:val="0"/>
      <w:dstrike w:val="0"/>
      <w:color w:val="C0504D" w:themeColor="accent2"/>
    </w:rPr>
  </w:style>
  <w:style w:type="character" w:styleId="SubtleReference">
    <w:name w:val="Subtle Reference"/>
    <w:basedOn w:val="DefaultParagraphFont"/>
    <w:uiPriority w:val="31"/>
    <w:qFormat/>
    <w:rsid w:val="005238A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238AE"/>
    <w:rPr>
      <w:b/>
      <w:bCs/>
      <w:caps w:val="0"/>
      <w:smallCaps/>
      <w:spacing w:val="0"/>
    </w:rPr>
  </w:style>
  <w:style w:type="character" w:styleId="CommentReference">
    <w:name w:val="annotation reference"/>
    <w:basedOn w:val="DefaultParagraphFont"/>
    <w:uiPriority w:val="99"/>
    <w:semiHidden/>
    <w:unhideWhenUsed/>
    <w:rsid w:val="005238AE"/>
    <w:rPr>
      <w:sz w:val="16"/>
      <w:szCs w:val="16"/>
    </w:rPr>
  </w:style>
  <w:style w:type="paragraph" w:styleId="CommentText">
    <w:name w:val="annotation text"/>
    <w:basedOn w:val="Normal"/>
    <w:link w:val="CommentTextChar"/>
    <w:uiPriority w:val="99"/>
    <w:unhideWhenUsed/>
    <w:rsid w:val="005238A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238AE"/>
    <w:rPr>
      <w:rFonts w:eastAsiaTheme="minorHAnsi"/>
      <w:sz w:val="20"/>
      <w:szCs w:val="20"/>
    </w:rPr>
  </w:style>
  <w:style w:type="paragraph" w:styleId="FootnoteText">
    <w:name w:val="footnote text"/>
    <w:basedOn w:val="Normal"/>
    <w:link w:val="FootnoteTextChar"/>
    <w:unhideWhenUsed/>
    <w:rsid w:val="004D4AD5"/>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4D4AD5"/>
    <w:rPr>
      <w:rFonts w:eastAsiaTheme="minorHAnsi"/>
      <w:sz w:val="20"/>
      <w:szCs w:val="20"/>
    </w:rPr>
  </w:style>
  <w:style w:type="character" w:styleId="FootnoteReference">
    <w:name w:val="footnote reference"/>
    <w:basedOn w:val="DefaultParagraphFont"/>
    <w:uiPriority w:val="99"/>
    <w:unhideWhenUsed/>
    <w:rsid w:val="004D4AD5"/>
    <w:rPr>
      <w:vertAlign w:val="superscript"/>
    </w:rPr>
  </w:style>
  <w:style w:type="paragraph" w:styleId="TOC2">
    <w:name w:val="toc 2"/>
    <w:basedOn w:val="Normal"/>
    <w:next w:val="Normal"/>
    <w:autoRedefine/>
    <w:uiPriority w:val="39"/>
    <w:unhideWhenUsed/>
    <w:rsid w:val="004D4AD5"/>
    <w:pPr>
      <w:spacing w:after="100"/>
      <w:ind w:left="210"/>
    </w:pPr>
  </w:style>
  <w:style w:type="character" w:customStyle="1" w:styleId="UnresolvedMention1">
    <w:name w:val="Unresolved Mention1"/>
    <w:basedOn w:val="DefaultParagraphFont"/>
    <w:uiPriority w:val="99"/>
    <w:semiHidden/>
    <w:unhideWhenUsed/>
    <w:rsid w:val="00821BE7"/>
    <w:rPr>
      <w:color w:val="605E5C"/>
      <w:shd w:val="clear" w:color="auto" w:fill="E1DFDD"/>
    </w:rPr>
  </w:style>
  <w:style w:type="paragraph" w:styleId="TOC3">
    <w:name w:val="toc 3"/>
    <w:basedOn w:val="Normal"/>
    <w:next w:val="Normal"/>
    <w:autoRedefine/>
    <w:uiPriority w:val="39"/>
    <w:unhideWhenUsed/>
    <w:rsid w:val="00DC088F"/>
    <w:pPr>
      <w:spacing w:after="100"/>
      <w:ind w:left="420"/>
    </w:pPr>
  </w:style>
  <w:style w:type="table" w:styleId="GridTable1Light-Accent1">
    <w:name w:val="Grid Table 1 Light Accent 1"/>
    <w:basedOn w:val="TableNormal"/>
    <w:uiPriority w:val="46"/>
    <w:rsid w:val="00AE6E32"/>
    <w:pPr>
      <w:spacing w:after="0" w:line="240" w:lineRule="auto"/>
    </w:pPr>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3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1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Theme">
    <w:name w:val="Table Theme"/>
    <w:basedOn w:val="TableNormal"/>
    <w:uiPriority w:val="99"/>
    <w:rsid w:val="009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93189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E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uiPriority w:val="99"/>
    <w:semiHidden/>
    <w:unhideWhenUsed/>
    <w:rsid w:val="00BA4B20"/>
    <w:rPr>
      <w:rFonts w:eastAsiaTheme="minorEastAsia"/>
      <w:b/>
      <w:bCs/>
    </w:rPr>
  </w:style>
  <w:style w:type="character" w:customStyle="1" w:styleId="CommentSubjectChar">
    <w:name w:val="Comment Subject Char"/>
    <w:basedOn w:val="CommentTextChar"/>
    <w:link w:val="CommentSubject"/>
    <w:uiPriority w:val="99"/>
    <w:semiHidden/>
    <w:rsid w:val="00BA4B20"/>
    <w:rPr>
      <w:rFonts w:eastAsiaTheme="minorHAnsi"/>
      <w:b/>
      <w:bCs/>
      <w:sz w:val="20"/>
      <w:szCs w:val="20"/>
    </w:rPr>
  </w:style>
  <w:style w:type="table" w:styleId="GridTable6Colorful-Accent1">
    <w:name w:val="Grid Table 6 Colorful Accent 1"/>
    <w:basedOn w:val="TableNormal"/>
    <w:uiPriority w:val="51"/>
    <w:rsid w:val="001A70B7"/>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F635F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35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ableofFigures">
    <w:name w:val="table of figures"/>
    <w:basedOn w:val="Normal"/>
    <w:next w:val="Normal"/>
    <w:uiPriority w:val="99"/>
    <w:unhideWhenUsed/>
    <w:rsid w:val="00393AE9"/>
    <w:pPr>
      <w:spacing w:after="0"/>
    </w:pPr>
  </w:style>
  <w:style w:type="table" w:styleId="GridTable2-Accent5">
    <w:name w:val="Grid Table 2 Accent 5"/>
    <w:basedOn w:val="TableNormal"/>
    <w:uiPriority w:val="47"/>
    <w:rsid w:val="003431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4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F1E6B"/>
    <w:pPr>
      <w:spacing w:after="0" w:line="240" w:lineRule="auto"/>
    </w:pPr>
  </w:style>
  <w:style w:type="character" w:styleId="FollowedHyperlink">
    <w:name w:val="FollowedHyperlink"/>
    <w:basedOn w:val="DefaultParagraphFont"/>
    <w:uiPriority w:val="99"/>
    <w:semiHidden/>
    <w:unhideWhenUsed/>
    <w:rsid w:val="00683AB1"/>
    <w:rPr>
      <w:color w:val="800080" w:themeColor="followedHyperlink"/>
      <w:u w:val="single"/>
    </w:rPr>
  </w:style>
  <w:style w:type="character" w:customStyle="1" w:styleId="UnresolvedMention2">
    <w:name w:val="Unresolved Mention2"/>
    <w:basedOn w:val="DefaultParagraphFont"/>
    <w:uiPriority w:val="99"/>
    <w:semiHidden/>
    <w:unhideWhenUsed/>
    <w:rsid w:val="00C511B0"/>
    <w:rPr>
      <w:color w:val="605E5C"/>
      <w:shd w:val="clear" w:color="auto" w:fill="E1DFDD"/>
    </w:rPr>
  </w:style>
  <w:style w:type="table" w:customStyle="1" w:styleId="GridTable5Dark-Accent61">
    <w:name w:val="Grid Table 5 Dark - Accent 61"/>
    <w:basedOn w:val="TableNormal"/>
    <w:next w:val="GridTable5Dark-Accent6"/>
    <w:uiPriority w:val="50"/>
    <w:rsid w:val="0084453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C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A39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A39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A39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A39F"/>
      </w:tcPr>
    </w:tblStylePr>
    <w:tblStylePr w:type="band1Vert">
      <w:tblPr/>
      <w:tcPr>
        <w:shd w:val="clear" w:color="auto" w:fill="C0DAD8"/>
      </w:tcPr>
    </w:tblStylePr>
    <w:tblStylePr w:type="band1Horz">
      <w:tblPr/>
      <w:tcPr>
        <w:shd w:val="clear" w:color="auto" w:fill="C0DAD8"/>
      </w:tcPr>
    </w:tblStylePr>
  </w:style>
  <w:style w:type="table" w:styleId="GridTable5Dark-Accent6">
    <w:name w:val="Grid Table 5 Dark Accent 6"/>
    <w:basedOn w:val="TableNormal"/>
    <w:uiPriority w:val="50"/>
    <w:rsid w:val="00844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ImportedStyle25">
    <w:name w:val="Imported Style 25"/>
    <w:rsid w:val="00725FA6"/>
    <w:pPr>
      <w:numPr>
        <w:numId w:val="19"/>
      </w:numPr>
    </w:pPr>
  </w:style>
  <w:style w:type="numbering" w:customStyle="1" w:styleId="ImportedStyle31">
    <w:name w:val="Imported Style 31"/>
    <w:rsid w:val="00725FA6"/>
    <w:pPr>
      <w:numPr>
        <w:numId w:val="21"/>
      </w:numPr>
    </w:pPr>
  </w:style>
  <w:style w:type="numbering" w:customStyle="1" w:styleId="ImportedStyle41">
    <w:name w:val="Imported Style 41"/>
    <w:rsid w:val="00725FA6"/>
    <w:pPr>
      <w:numPr>
        <w:numId w:val="23"/>
      </w:numPr>
    </w:pPr>
  </w:style>
  <w:style w:type="paragraph" w:customStyle="1" w:styleId="Body">
    <w:name w:val="Body"/>
    <w:rsid w:val="00725FA6"/>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4">
    <w:name w:val="Imported Style 4"/>
    <w:rsid w:val="00725FA6"/>
    <w:pPr>
      <w:numPr>
        <w:numId w:val="25"/>
      </w:numPr>
    </w:pPr>
  </w:style>
  <w:style w:type="numbering" w:customStyle="1" w:styleId="ImportedStyle7">
    <w:name w:val="Imported Style 7"/>
    <w:rsid w:val="00725FA6"/>
    <w:pPr>
      <w:numPr>
        <w:numId w:val="27"/>
      </w:numPr>
    </w:pPr>
  </w:style>
  <w:style w:type="character" w:customStyle="1" w:styleId="Hyperlink0">
    <w:name w:val="Hyperlink.0"/>
    <w:basedOn w:val="Hyperlink"/>
    <w:rsid w:val="001B6B1F"/>
    <w:rPr>
      <w:outline w:val="0"/>
      <w:color w:val="0000FF"/>
      <w:u w:val="single" w:color="0000FF"/>
    </w:rPr>
  </w:style>
  <w:style w:type="character" w:customStyle="1" w:styleId="None">
    <w:name w:val="None"/>
    <w:rsid w:val="001B6B1F"/>
  </w:style>
  <w:style w:type="table" w:styleId="GridTable4-Accent5">
    <w:name w:val="Grid Table 4 Accent 5"/>
    <w:basedOn w:val="TableNormal"/>
    <w:uiPriority w:val="49"/>
    <w:rsid w:val="00D728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2064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0646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7">
    <w:name w:val="Imported Style 17"/>
    <w:rsid w:val="00466B6F"/>
    <w:pPr>
      <w:numPr>
        <w:numId w:val="52"/>
      </w:numPr>
    </w:pPr>
  </w:style>
  <w:style w:type="paragraph" w:styleId="NormalWeb">
    <w:name w:val="Normal (Web)"/>
    <w:basedOn w:val="Normal"/>
    <w:uiPriority w:val="99"/>
    <w:semiHidden/>
    <w:unhideWhenUsed/>
    <w:rsid w:val="005D22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5">
    <w:name w:val="Imported Style 5"/>
    <w:rsid w:val="00320A65"/>
    <w:pPr>
      <w:numPr>
        <w:numId w:val="70"/>
      </w:numPr>
    </w:pPr>
  </w:style>
  <w:style w:type="character" w:customStyle="1" w:styleId="Hyperlink1">
    <w:name w:val="Hyperlink1"/>
    <w:basedOn w:val="DefaultParagraphFont"/>
    <w:uiPriority w:val="99"/>
    <w:unhideWhenUsed/>
    <w:rsid w:val="00F4021D"/>
    <w:rPr>
      <w:color w:val="6EAC1C"/>
      <w:u w:val="single"/>
    </w:rPr>
  </w:style>
  <w:style w:type="paragraph" w:customStyle="1" w:styleId="FootnoteText1">
    <w:name w:val="Footnote Text1"/>
    <w:basedOn w:val="Normal"/>
    <w:next w:val="FootnoteText"/>
    <w:unhideWhenUsed/>
    <w:rsid w:val="00F4021D"/>
    <w:pPr>
      <w:spacing w:after="0" w:line="240" w:lineRule="auto"/>
    </w:pPr>
    <w:rPr>
      <w:rFonts w:eastAsia="Calibri"/>
      <w:sz w:val="20"/>
      <w:szCs w:val="20"/>
    </w:rPr>
  </w:style>
  <w:style w:type="paragraph" w:customStyle="1" w:styleId="Default">
    <w:name w:val="Default"/>
    <w:rsid w:val="00BD0E7F"/>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next w:val="Body"/>
    <w:rsid w:val="00020511"/>
    <w:pPr>
      <w:keepNext/>
      <w:keepLines/>
      <w:pBdr>
        <w:top w:val="nil"/>
        <w:left w:val="nil"/>
        <w:bottom w:val="single" w:sz="4" w:space="0" w:color="C0504D"/>
        <w:right w:val="nil"/>
        <w:between w:val="nil"/>
        <w:bar w:val="nil"/>
      </w:pBdr>
      <w:spacing w:before="360" w:after="120" w:line="240" w:lineRule="auto"/>
      <w:outlineLvl w:val="0"/>
    </w:pPr>
    <w:rPr>
      <w:rFonts w:ascii="Calibri Light" w:eastAsia="Calibri Light" w:hAnsi="Calibri Light" w:cs="Calibri Light"/>
      <w:color w:val="262626"/>
      <w:sz w:val="40"/>
      <w:szCs w:val="40"/>
      <w:u w:color="262626"/>
      <w:bdr w:val="nil"/>
      <w14:textOutline w14:w="0" w14:cap="flat" w14:cmpd="sng" w14:algn="ctr">
        <w14:noFill/>
        <w14:prstDash w14:val="solid"/>
        <w14:bevel/>
      </w14:textOutline>
    </w:rPr>
  </w:style>
  <w:style w:type="character" w:customStyle="1" w:styleId="Hyperlink5">
    <w:name w:val="Hyperlink.5"/>
    <w:basedOn w:val="None"/>
    <w:rsid w:val="00020511"/>
    <w:rPr>
      <w:b/>
      <w:bCs/>
      <w:outline w:val="0"/>
      <w:color w:val="054266"/>
      <w:sz w:val="24"/>
      <w:szCs w:val="24"/>
      <w:u w:val="single" w:color="054266"/>
    </w:rPr>
  </w:style>
  <w:style w:type="numbering" w:customStyle="1" w:styleId="ImportedStyle51">
    <w:name w:val="Imported Style 51"/>
    <w:rsid w:val="00312C81"/>
    <w:pPr>
      <w:numPr>
        <w:numId w:val="85"/>
      </w:numPr>
    </w:pPr>
  </w:style>
  <w:style w:type="paragraph" w:customStyle="1" w:styleId="va-top">
    <w:name w:val="va-top"/>
    <w:basedOn w:val="Normal"/>
    <w:rsid w:val="00EF5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172468"/>
    <w:pPr>
      <w:spacing w:line="261" w:lineRule="atLeast"/>
    </w:pPr>
    <w:rPr>
      <w:rFonts w:ascii="Adobe Garamond Pro" w:hAnsi="Adobe Garamond Pro" w:cstheme="minorBidi"/>
      <w:color w:val="auto"/>
    </w:rPr>
  </w:style>
  <w:style w:type="paragraph" w:customStyle="1" w:styleId="Pa1">
    <w:name w:val="Pa1"/>
    <w:basedOn w:val="Default"/>
    <w:next w:val="Default"/>
    <w:uiPriority w:val="99"/>
    <w:rsid w:val="00D23E8A"/>
    <w:pPr>
      <w:spacing w:line="241" w:lineRule="atLeast"/>
    </w:pPr>
    <w:rPr>
      <w:rFonts w:ascii="Times New Roman" w:hAnsi="Times New Roman" w:cs="Times New Roman"/>
      <w:color w:val="auto"/>
    </w:rPr>
  </w:style>
  <w:style w:type="character" w:customStyle="1" w:styleId="Hyperlink2">
    <w:name w:val="Hyperlink.2"/>
    <w:basedOn w:val="DefaultParagraphFont"/>
    <w:rsid w:val="00A82106"/>
    <w:rPr>
      <w:rFonts w:ascii="Calibri" w:eastAsia="Calibri" w:hAnsi="Calibri" w:cs="Calibri"/>
      <w:b/>
      <w:bCs/>
      <w:color w:val="0000FF"/>
      <w:sz w:val="24"/>
      <w:szCs w:val="24"/>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20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102">
      <w:bodyDiv w:val="1"/>
      <w:marLeft w:val="0"/>
      <w:marRight w:val="0"/>
      <w:marTop w:val="0"/>
      <w:marBottom w:val="0"/>
      <w:divBdr>
        <w:top w:val="none" w:sz="0" w:space="0" w:color="auto"/>
        <w:left w:val="none" w:sz="0" w:space="0" w:color="auto"/>
        <w:bottom w:val="none" w:sz="0" w:space="0" w:color="auto"/>
        <w:right w:val="none" w:sz="0" w:space="0" w:color="auto"/>
      </w:divBdr>
    </w:div>
    <w:div w:id="376635694">
      <w:bodyDiv w:val="1"/>
      <w:marLeft w:val="0"/>
      <w:marRight w:val="0"/>
      <w:marTop w:val="0"/>
      <w:marBottom w:val="0"/>
      <w:divBdr>
        <w:top w:val="none" w:sz="0" w:space="0" w:color="auto"/>
        <w:left w:val="none" w:sz="0" w:space="0" w:color="auto"/>
        <w:bottom w:val="none" w:sz="0" w:space="0" w:color="auto"/>
        <w:right w:val="none" w:sz="0" w:space="0" w:color="auto"/>
      </w:divBdr>
    </w:div>
    <w:div w:id="460197094">
      <w:bodyDiv w:val="1"/>
      <w:marLeft w:val="0"/>
      <w:marRight w:val="0"/>
      <w:marTop w:val="0"/>
      <w:marBottom w:val="0"/>
      <w:divBdr>
        <w:top w:val="none" w:sz="0" w:space="0" w:color="auto"/>
        <w:left w:val="none" w:sz="0" w:space="0" w:color="auto"/>
        <w:bottom w:val="none" w:sz="0" w:space="0" w:color="auto"/>
        <w:right w:val="none" w:sz="0" w:space="0" w:color="auto"/>
      </w:divBdr>
    </w:div>
    <w:div w:id="9911819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64">
          <w:marLeft w:val="0"/>
          <w:marRight w:val="0"/>
          <w:marTop w:val="0"/>
          <w:marBottom w:val="0"/>
          <w:divBdr>
            <w:top w:val="none" w:sz="0" w:space="0" w:color="auto"/>
            <w:left w:val="none" w:sz="0" w:space="0" w:color="auto"/>
            <w:bottom w:val="none" w:sz="0" w:space="0" w:color="auto"/>
            <w:right w:val="none" w:sz="0" w:space="0" w:color="auto"/>
          </w:divBdr>
        </w:div>
        <w:div w:id="1256668346">
          <w:marLeft w:val="0"/>
          <w:marRight w:val="0"/>
          <w:marTop w:val="0"/>
          <w:marBottom w:val="0"/>
          <w:divBdr>
            <w:top w:val="none" w:sz="0" w:space="0" w:color="auto"/>
            <w:left w:val="none" w:sz="0" w:space="0" w:color="auto"/>
            <w:bottom w:val="none" w:sz="0" w:space="0" w:color="auto"/>
            <w:right w:val="none" w:sz="0" w:space="0" w:color="auto"/>
          </w:divBdr>
        </w:div>
      </w:divsChild>
    </w:div>
    <w:div w:id="1266108185">
      <w:bodyDiv w:val="1"/>
      <w:marLeft w:val="0"/>
      <w:marRight w:val="0"/>
      <w:marTop w:val="0"/>
      <w:marBottom w:val="0"/>
      <w:divBdr>
        <w:top w:val="none" w:sz="0" w:space="0" w:color="auto"/>
        <w:left w:val="none" w:sz="0" w:space="0" w:color="auto"/>
        <w:bottom w:val="none" w:sz="0" w:space="0" w:color="auto"/>
        <w:right w:val="none" w:sz="0" w:space="0" w:color="auto"/>
      </w:divBdr>
    </w:div>
    <w:div w:id="1515680957">
      <w:bodyDiv w:val="1"/>
      <w:marLeft w:val="0"/>
      <w:marRight w:val="0"/>
      <w:marTop w:val="0"/>
      <w:marBottom w:val="0"/>
      <w:divBdr>
        <w:top w:val="none" w:sz="0" w:space="0" w:color="auto"/>
        <w:left w:val="none" w:sz="0" w:space="0" w:color="auto"/>
        <w:bottom w:val="none" w:sz="0" w:space="0" w:color="auto"/>
        <w:right w:val="none" w:sz="0" w:space="0" w:color="auto"/>
      </w:divBdr>
    </w:div>
    <w:div w:id="1534072811">
      <w:bodyDiv w:val="1"/>
      <w:marLeft w:val="0"/>
      <w:marRight w:val="0"/>
      <w:marTop w:val="0"/>
      <w:marBottom w:val="0"/>
      <w:divBdr>
        <w:top w:val="none" w:sz="0" w:space="0" w:color="auto"/>
        <w:left w:val="none" w:sz="0" w:space="0" w:color="auto"/>
        <w:bottom w:val="none" w:sz="0" w:space="0" w:color="auto"/>
        <w:right w:val="none" w:sz="0" w:space="0" w:color="auto"/>
      </w:divBdr>
    </w:div>
    <w:div w:id="1620791932">
      <w:bodyDiv w:val="1"/>
      <w:marLeft w:val="0"/>
      <w:marRight w:val="0"/>
      <w:marTop w:val="0"/>
      <w:marBottom w:val="0"/>
      <w:divBdr>
        <w:top w:val="none" w:sz="0" w:space="0" w:color="auto"/>
        <w:left w:val="none" w:sz="0" w:space="0" w:color="auto"/>
        <w:bottom w:val="none" w:sz="0" w:space="0" w:color="auto"/>
        <w:right w:val="none" w:sz="0" w:space="0" w:color="auto"/>
      </w:divBdr>
    </w:div>
    <w:div w:id="1876648411">
      <w:bodyDiv w:val="1"/>
      <w:marLeft w:val="0"/>
      <w:marRight w:val="0"/>
      <w:marTop w:val="0"/>
      <w:marBottom w:val="0"/>
      <w:divBdr>
        <w:top w:val="none" w:sz="0" w:space="0" w:color="auto"/>
        <w:left w:val="none" w:sz="0" w:space="0" w:color="auto"/>
        <w:bottom w:val="none" w:sz="0" w:space="0" w:color="auto"/>
        <w:right w:val="none" w:sz="0" w:space="0" w:color="auto"/>
      </w:divBdr>
    </w:div>
    <w:div w:id="1986350850">
      <w:bodyDiv w:val="1"/>
      <w:marLeft w:val="0"/>
      <w:marRight w:val="0"/>
      <w:marTop w:val="0"/>
      <w:marBottom w:val="0"/>
      <w:divBdr>
        <w:top w:val="none" w:sz="0" w:space="0" w:color="auto"/>
        <w:left w:val="none" w:sz="0" w:space="0" w:color="auto"/>
        <w:bottom w:val="none" w:sz="0" w:space="0" w:color="auto"/>
        <w:right w:val="none" w:sz="0" w:space="0" w:color="auto"/>
      </w:divBdr>
    </w:div>
    <w:div w:id="2009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svg"/><Relationship Id="rId26" Type="http://schemas.openxmlformats.org/officeDocument/2006/relationships/hyperlink" Target="https://www.youtube.com/watch?v=feoQjlW3_bc" TargetMode="External"/><Relationship Id="rId39" Type="http://schemas.openxmlformats.org/officeDocument/2006/relationships/hyperlink" Target="https://ltcombudsman.org/issues/person-centered-care" TargetMode="External"/><Relationship Id="rId21" Type="http://schemas.openxmlformats.org/officeDocument/2006/relationships/image" Target="media/image9.svg"/><Relationship Id="rId34" Type="http://schemas.openxmlformats.org/officeDocument/2006/relationships/hyperlink" Target="https://ltcombudsman.org/uploads/files/support/Person-Centered-Care-Video-Series-Teaching-Guide.pdf" TargetMode="External"/><Relationship Id="rId42" Type="http://schemas.openxmlformats.org/officeDocument/2006/relationships/hyperlink" Target="https://data.cms.gov/quality-of-care/payroll-based-journal-daily-nurse-staffing"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heconsumervoice.org/uploads/files/long-term-care-recipient/my-personal-directions-blank-revised-fillable.pdf" TargetMode="External"/><Relationship Id="rId29" Type="http://schemas.openxmlformats.org/officeDocument/2006/relationships/hyperlink" Target="https://acl.gov/programs/consumer-control/person-centered-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americanbar.org/groups/real_property_trust_estate/resources/estate_planning/power_of_attorney/" TargetMode="External"/><Relationship Id="rId32" Type="http://schemas.openxmlformats.org/officeDocument/2006/relationships/hyperlink" Target="http://research.fiu.edu/event/quarterly-research-administration-meeting/" TargetMode="External"/><Relationship Id="rId37" Type="http://schemas.openxmlformats.org/officeDocument/2006/relationships/hyperlink" Target="https://mightyrightspress.org/product/residents-rights-bingo/" TargetMode="External"/><Relationship Id="rId40" Type="http://schemas.openxmlformats.org/officeDocument/2006/relationships/hyperlink" Target="https://ltcombudsman.org/uploads/files/support/word-of-the-week-summary.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zP2FfqHD6Lc&amp;feature=youtu.be" TargetMode="External"/><Relationship Id="rId23" Type="http://schemas.openxmlformats.org/officeDocument/2006/relationships/hyperlink" Target="https://polst.org/programs-in-your-state/" TargetMode="External"/><Relationship Id="rId28" Type="http://schemas.openxmlformats.org/officeDocument/2006/relationships/hyperlink" Target="https://www.medicaid.gov/medicaid/home-community-based-services/guidance/home-community-based-services-final-regulation/index.html" TargetMode="External"/><Relationship Id="rId36" Type="http://schemas.openxmlformats.org/officeDocument/2006/relationships/hyperlink" Target="https://www.cms.gov/Regulations-and-Guidance/Legislation/CFCsAndCoPs/LTC" TargetMode="External"/><Relationship Id="rId10" Type="http://schemas.openxmlformats.org/officeDocument/2006/relationships/image" Target="media/image2.jpeg"/><Relationship Id="rId19" Type="http://schemas.openxmlformats.org/officeDocument/2006/relationships/hyperlink" Target="https://theconsumervoice.org/uploads/files/long-term-care-recipient/my-personal-directions-blank-revised-fillable.pdf" TargetMode="External"/><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hyperlink" Target="https://ltcombudsman.org/issues/person-centered-care" TargetMode="External"/><Relationship Id="rId27" Type="http://schemas.openxmlformats.org/officeDocument/2006/relationships/hyperlink" Target="https://www.youtube.com/watch?v=B9mm9EBkUMw" TargetMode="External"/><Relationship Id="rId30" Type="http://schemas.openxmlformats.org/officeDocument/2006/relationships/hyperlink" Target="https://www.youtube.com/watch?v=JGgCJp2XQpY&amp;feature=youtu.be" TargetMode="External"/><Relationship Id="rId35" Type="http://schemas.openxmlformats.org/officeDocument/2006/relationships/hyperlink" Target="https://ltcombudsman.org/issues/family-and-resident-councils" TargetMode="External"/><Relationship Id="rId43" Type="http://schemas.openxmlformats.org/officeDocument/2006/relationships/hyperlink" Target="https://www.youtube.com/watch?v=8s7d1oE8_Q0&amp;list=PLSu_zY6vP6REXfvjgVf7E-F9CG2K_9P-F&amp;index=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ixabay.com/en/person-centred-person-centred-support-3337893/" TargetMode="External"/><Relationship Id="rId17" Type="http://schemas.openxmlformats.org/officeDocument/2006/relationships/image" Target="media/image6.png"/><Relationship Id="rId25" Type="http://schemas.openxmlformats.org/officeDocument/2006/relationships/hyperlink" Target="https://www.americanbar.org/groups/law_aging/resources/guardianship_law_practice/" TargetMode="External"/><Relationship Id="rId33" Type="http://schemas.openxmlformats.org/officeDocument/2006/relationships/hyperlink" Target="https://theconsumervoice.org/uploads/files/issues/A_Guide_to_the_Revised_Nursing_Facility_Regulations.pdf" TargetMode="External"/><Relationship Id="rId38" Type="http://schemas.openxmlformats.org/officeDocument/2006/relationships/hyperlink" Target="https://theconsumervoice.org/product/residents-rights-playing-cards" TargetMode="Externa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nursinghome411.org/data/staffi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zP2FfqHD6Lc" TargetMode="External"/><Relationship Id="rId18" Type="http://schemas.openxmlformats.org/officeDocument/2006/relationships/hyperlink" Target="https://theconsumervoice.org/uploads/files/long-term-care-recipient/my-personal-directions-blank-revised-fillable.pdf" TargetMode="External"/><Relationship Id="rId26" Type="http://schemas.openxmlformats.org/officeDocument/2006/relationships/hyperlink" Target="https://polst.org/about/" TargetMode="External"/><Relationship Id="rId39" Type="http://schemas.openxmlformats.org/officeDocument/2006/relationships/hyperlink" Target="https://prod.nmhealth.org/publication/view/help/3792/" TargetMode="External"/><Relationship Id="rId21" Type="http://schemas.openxmlformats.org/officeDocument/2006/relationships/hyperlink" Target="https://ncler.acl.gov/getattachment/ElderJustice-Toolkit/Navigating-Ethical-Issues-Complex-Situations/Capacity-Ch-Summary.pdf.aspx?lang=en-US" TargetMode="External"/><Relationship Id="rId34" Type="http://schemas.openxmlformats.org/officeDocument/2006/relationships/hyperlink" Target="https://ltcombudsman.org/uploads/files/library/2015-01914.pdf" TargetMode="External"/><Relationship Id="rId42" Type="http://schemas.openxmlformats.org/officeDocument/2006/relationships/hyperlink" Target="https://www.youtube.com/watch?v=JGgCJp2XQpY" TargetMode="External"/><Relationship Id="rId7" Type="http://schemas.openxmlformats.org/officeDocument/2006/relationships/hyperlink" Target="https://ltcombudsman.org/uploads/files/support/NORS_Table_1_Case_Level_10-31-2024.pdf" TargetMode="External"/><Relationship Id="rId2" Type="http://schemas.openxmlformats.org/officeDocument/2006/relationships/hyperlink" Target="https://www.cms.gov/Medicare/Provider-Enrollment-and-Certification/CertificationandComplianc/Hospices" TargetMode="External"/><Relationship Id="rId16" Type="http://schemas.openxmlformats.org/officeDocument/2006/relationships/hyperlink" Target="https://www.congress.gov/bill/100th-congress/house-bill/3545" TargetMode="External"/><Relationship Id="rId29" Type="http://schemas.openxmlformats.org/officeDocument/2006/relationships/hyperlink" Target="https://www.americanbar.org/groups/law_aging/resources/guardianship_law_practice/" TargetMode="External"/><Relationship Id="rId1" Type="http://schemas.openxmlformats.org/officeDocument/2006/relationships/hyperlink" Target="https://www.pioneernetwork.net/elders-families/what-is-culture-change/" TargetMode="External"/><Relationship Id="rId6" Type="http://schemas.openxmlformats.org/officeDocument/2006/relationships/hyperlink" Target="https://www.govinfo.gov/content/pkg/CFR-2017-title45-vol4/xml/CFR-2017-title45-vol4-part1324.xml" TargetMode="External"/><Relationship Id="rId11" Type="http://schemas.openxmlformats.org/officeDocument/2006/relationships/hyperlink" Target="https://www.ssa.gov/" TargetMode="External"/><Relationship Id="rId24" Type="http://schemas.openxmlformats.org/officeDocument/2006/relationships/hyperlink" Target="https://www.nia.nih.gov/health/advance-care-planning-health-care-directives" TargetMode="External"/><Relationship Id="rId32" Type="http://schemas.openxmlformats.org/officeDocument/2006/relationships/hyperlink" Target="https://www.americanbar.org/content/dam/aba/administrative/law_aging/2019-sept-default-surrogate-consent-statutes.pdf" TargetMode="External"/><Relationship Id="rId37" Type="http://schemas.openxmlformats.org/officeDocument/2006/relationships/hyperlink" Target="https://www.govinfo.gov/content/pkg/FR-2016-10-04/pdf/2016-23503.pdf" TargetMode="External"/><Relationship Id="rId40" Type="http://schemas.openxmlformats.org/officeDocument/2006/relationships/hyperlink" Target="https://www.medicaid.gov/medicaid/home-community-based-services/guidance/home-community-based-services-final-regulation/index.html" TargetMode="External"/><Relationship Id="rId45" Type="http://schemas.openxmlformats.org/officeDocument/2006/relationships/hyperlink" Target="https://ltcombudsman.org/issues/family-and-resident-councils" TargetMode="External"/><Relationship Id="rId5" Type="http://schemas.openxmlformats.org/officeDocument/2006/relationships/hyperlink" Target="https://www.cms.gov/Research-Statistics-Data-and-Systems/Computer-Data-and-Systems/Minimum-Data-Set-3-0-Public-Reports" TargetMode="External"/><Relationship Id="rId15" Type="http://schemas.openxmlformats.org/officeDocument/2006/relationships/hyperlink" Target="https://www.medicaid.gov/medicaid/home-community-based-services/guidance/home-community-based-services-final-regulation/index.html" TargetMode="External"/><Relationship Id="rId23" Type="http://schemas.openxmlformats.org/officeDocument/2006/relationships/hyperlink" Target="https://www.congress.gov/bill/101st-congress/house-bill/4449" TargetMode="External"/><Relationship Id="rId28" Type="http://schemas.openxmlformats.org/officeDocument/2006/relationships/hyperlink" Target="https://www.americanbar.org/groups/real_property_trust_estate/resources/estate_planning/power_of_attorney/" TargetMode="External"/><Relationship Id="rId36" Type="http://schemas.openxmlformats.org/officeDocument/2006/relationships/hyperlink" Target="https://www.youtube.com/watch?v=B9mm9EBkUMw" TargetMode="External"/><Relationship Id="rId10" Type="http://schemas.openxmlformats.org/officeDocument/2006/relationships/hyperlink" Target="https://ltcombudsman.org/uploads/files/support/NORS_Table_1_Case_Level_10-31-2024.pdf" TargetMode="External"/><Relationship Id="rId19" Type="http://schemas.openxmlformats.org/officeDocument/2006/relationships/hyperlink" Target="https://www.pioneernetwork.net/elders-families/care-changing/" TargetMode="External"/><Relationship Id="rId31" Type="http://schemas.openxmlformats.org/officeDocument/2006/relationships/hyperlink" Target="https://www.ssa.gov/ssi/" TargetMode="External"/><Relationship Id="rId44" Type="http://schemas.openxmlformats.org/officeDocument/2006/relationships/hyperlink" Target="https://ltcombudsman.org/uploads/files/support/Person-Centered-Care-Video-Series-Teaching-Guide.pdf" TargetMode="External"/><Relationship Id="rId4" Type="http://schemas.openxmlformats.org/officeDocument/2006/relationships/hyperlink" Target="http://www.medicare.gov" TargetMode="External"/><Relationship Id="rId9" Type="http://schemas.openxmlformats.org/officeDocument/2006/relationships/hyperlink" Target="https://www.ssa.gov/OP_Home/ssact/title19/1919.htm" TargetMode="External"/><Relationship Id="rId14" Type="http://schemas.openxmlformats.org/officeDocument/2006/relationships/hyperlink" Target="https://www.federalregister.gov/documents/2016/10/04/2016-23503/medicare-and-medicaid-programs-reform-of-requirements-for-long-term-care-facilities" TargetMode="External"/><Relationship Id="rId22" Type="http://schemas.openxmlformats.org/officeDocument/2006/relationships/hyperlink" Target="https://www.americanbar.org/groups/public_education/resources/law_issues_for_consumers/patient_self_determination_act/" TargetMode="External"/><Relationship Id="rId27" Type="http://schemas.openxmlformats.org/officeDocument/2006/relationships/hyperlink" Target="https://polst.org/programs-in-your-state/" TargetMode="External"/><Relationship Id="rId30" Type="http://schemas.openxmlformats.org/officeDocument/2006/relationships/hyperlink" Target="https://www.ssa.gov/payee/" TargetMode="External"/><Relationship Id="rId35" Type="http://schemas.openxmlformats.org/officeDocument/2006/relationships/hyperlink" Target="https://www.youtube.com/watch?v=feoQjlW3_bc" TargetMode="External"/><Relationship Id="rId43" Type="http://schemas.openxmlformats.org/officeDocument/2006/relationships/hyperlink" Target="https://theconsumervoice.org/uploads/files/issues/A_Guide_to_the_Revised_Nursing_Facility_Regulations.pdf" TargetMode="External"/><Relationship Id="rId8" Type="http://schemas.openxmlformats.org/officeDocument/2006/relationships/hyperlink" Target="https://www.ssa.gov/OP_Home/ssact/title18/1819.htm" TargetMode="External"/><Relationship Id="rId3" Type="http://schemas.openxmlformats.org/officeDocument/2006/relationships/hyperlink" Target="https://www.hhs.gov/answers/medicare-and-medicaid/what-is-the-difference-between-medicare-medicaid/index.html" TargetMode="External"/><Relationship Id="rId12" Type="http://schemas.openxmlformats.org/officeDocument/2006/relationships/hyperlink" Target="https://www.govinfo.gov/content/pkg/CFR-2017-title45-vol4/xml/CFR-2017-title45-vol4-part1324.xml" TargetMode="External"/><Relationship Id="rId17" Type="http://schemas.openxmlformats.org/officeDocument/2006/relationships/hyperlink" Target="https://www.federalregister.gov/documents/2016/10/04/2016-23503/medicare-and-medicaid-programs-reform-of-requirements-for-long-term-care-facilities" TargetMode="External"/><Relationship Id="rId25" Type="http://schemas.openxmlformats.org/officeDocument/2006/relationships/hyperlink" Target="https://www.americanbar.org/groups/public_education/resources/law_issues_for_consumers/directive_whatis/" TargetMode="External"/><Relationship Id="rId33" Type="http://schemas.openxmlformats.org/officeDocument/2006/relationships/hyperlink" Target="https://www.govinfo.gov/content/pkg/CFR-2017-title45-vol4/xml/CFR-2017-title45-vol4-part1324.xml" TargetMode="External"/><Relationship Id="rId38" Type="http://schemas.openxmlformats.org/officeDocument/2006/relationships/hyperlink" Target="https://www.medicaid.gov/sites/default/files/2019-12/final-rule-fact-sheet.pdf" TargetMode="External"/><Relationship Id="rId20" Type="http://schemas.openxmlformats.org/officeDocument/2006/relationships/hyperlink" Target="https://www.pioneernetwork.net/" TargetMode="External"/><Relationship Id="rId41" Type="http://schemas.openxmlformats.org/officeDocument/2006/relationships/hyperlink" Target="https://acl.gov/programs/consumer-control/person-centered-plannin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Trainer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C104D-8D32-44F9-B322-045FAAE9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11889</Words>
  <Characters>67768</Characters>
  <Application>Microsoft Office Word</Application>
  <DocSecurity>0</DocSecurity>
  <Lines>564</Lines>
  <Paragraphs>158</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Module 3</vt:lpstr>
      <vt:lpstr>Module 3 State-Specific Information</vt:lpstr>
      <vt:lpstr>Section 1:</vt:lpstr>
      <vt:lpstr>Welcome and Introduction</vt:lpstr>
      <vt:lpstr>Welcome </vt:lpstr>
      <vt:lpstr/>
      <vt:lpstr>Module 3 Agenda</vt:lpstr>
      <vt:lpstr>Module 3 Learning Objectives</vt:lpstr>
      <vt:lpstr>Module 3 Key Words and Terms</vt:lpstr>
      <vt:lpstr>Section 2:</vt:lpstr>
      <vt:lpstr>Person-Centered Care</vt:lpstr>
      <vt:lpstr>    Person-Centered Care Based in Law</vt:lpstr>
      <vt:lpstr>    What Does Resident-Centered Care Look Like?</vt:lpstr>
      <vt:lpstr>    How the Ombudsman Program Promotes Resident-Centered Care</vt:lpstr>
      <vt:lpstr>    Trainer’s Note: After reviewing the following information with trainees, share s</vt:lpstr>
      <vt:lpstr>    </vt:lpstr>
      <vt:lpstr>        Educate and Empower</vt:lpstr>
      <vt:lpstr>        Model Person-Centered Behavior </vt:lpstr>
      <vt:lpstr>        Promote Resident Involvement in the Care Plan Process</vt:lpstr>
      <vt:lpstr>Section 3: </vt:lpstr>
      <vt:lpstr>Decision-Making</vt:lpstr>
      <vt:lpstr>    Decision-Making Capacity</vt:lpstr>
      <vt:lpstr>        When Decision-Making Capacity is Unclear</vt:lpstr>
      <vt:lpstr>Section 4:</vt:lpstr>
      <vt:lpstr>Advance Planning and Third-Party Decision Makers </vt:lpstr>
      <vt:lpstr>        Advance Planning </vt:lpstr>
      <vt:lpstr>    Health Care Advance Directives</vt:lpstr>
      <vt:lpstr>        Third-Party Decision Makers </vt:lpstr>
      <vt:lpstr>        Role of a Resident Representative</vt:lpstr>
      <vt:lpstr>Section 5: </vt:lpstr>
      <vt:lpstr>Empowerment</vt:lpstr>
      <vt:lpstr>        </vt:lpstr>
      <vt:lpstr>        Barriers to Empowerment</vt:lpstr>
      <vt:lpstr>        /Fear of Retaliation </vt:lpstr>
      <vt:lpstr>    Partnering with Residents for Self-Advocacy</vt:lpstr>
      <vt:lpstr>Section 6: </vt:lpstr>
      <vt:lpstr>Resident Assessments and Care Plans</vt:lpstr>
      <vt:lpstr>    Assessments</vt:lpstr>
      <vt:lpstr>    Baseline Care Plan</vt:lpstr>
      <vt:lpstr>    The Care Plan</vt:lpstr>
      <vt:lpstr>        The Care Plan Meeting</vt:lpstr>
      <vt:lpstr>        Person-Centered Planning in Home and Community-Based Services (HCBS)</vt:lpstr>
      <vt:lpstr/>
      <vt:lpstr>Section 7:</vt:lpstr>
      <vt:lpstr>Resident Councils and Family Councils</vt:lpstr>
      <vt:lpstr>    Resident Councils</vt:lpstr>
      <vt:lpstr>        Federal Regulations </vt:lpstr>
      <vt:lpstr>        The Ombudsman Program and the Resident Council</vt:lpstr>
      <vt:lpstr>    Family Councils</vt:lpstr>
      <vt:lpstr>        Federal Law</vt:lpstr>
      <vt:lpstr>        The Ombudsman Program and the Family Council</vt:lpstr>
      <vt:lpstr/>
      <vt:lpstr>Section 8:  </vt:lpstr>
      <vt:lpstr>Conclusion</vt:lpstr>
      <vt:lpstr/>
      <vt:lpstr/>
      <vt:lpstr/>
      <vt:lpstr>Module 3 Questions</vt:lpstr>
      <vt:lpstr>Module 3 Additional Resources</vt:lpstr>
    </vt:vector>
  </TitlesOfParts>
  <Company/>
  <LinksUpToDate>false</LinksUpToDate>
  <CharactersWithSpaces>79499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dc:title>
  <dc:subject>Puting the Resident First</dc:subject>
  <dc:creator>Scott Freschi</dc:creator>
  <cp:keywords/>
  <dc:description/>
  <cp:lastModifiedBy>Amity Overall-Laib</cp:lastModifiedBy>
  <cp:revision>3</cp:revision>
  <cp:lastPrinted>2021-03-09T22:37:00Z</cp:lastPrinted>
  <dcterms:created xsi:type="dcterms:W3CDTF">2022-01-21T21:59:00Z</dcterms:created>
  <dcterms:modified xsi:type="dcterms:W3CDTF">2022-01-21T23:08:00Z</dcterms:modified>
</cp:coreProperties>
</file>