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ACABA" w14:textId="76761B21" w:rsidR="00AD0200" w:rsidRDefault="00310A4E">
      <w:pPr>
        <w:pStyle w:val="BodyA"/>
        <w:rPr>
          <w:noProof/>
        </w:rPr>
      </w:pPr>
      <w:r>
        <w:rPr>
          <w:noProof/>
        </w:rPr>
        <w:drawing>
          <wp:anchor distT="0" distB="0" distL="114300" distR="114300" simplePos="0" relativeHeight="251700223" behindDoc="1" locked="0" layoutInCell="1" allowOverlap="1" wp14:anchorId="55C96C2B" wp14:editId="7136D125">
            <wp:simplePos x="0" y="0"/>
            <wp:positionH relativeFrom="page">
              <wp:align>left</wp:align>
            </wp:positionH>
            <wp:positionV relativeFrom="paragraph">
              <wp:posOffset>-895350</wp:posOffset>
            </wp:positionV>
            <wp:extent cx="7069895" cy="10029825"/>
            <wp:effectExtent l="0" t="0" r="0" b="0"/>
            <wp:wrapNone/>
            <wp:docPr id="19" name="Picture 19" descr="A green and white rectang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een and white rectangl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5293" cy="10037483"/>
                    </a:xfrm>
                    <a:prstGeom prst="rect">
                      <a:avLst/>
                    </a:prstGeom>
                    <a:noFill/>
                  </pic:spPr>
                </pic:pic>
              </a:graphicData>
            </a:graphic>
            <wp14:sizeRelH relativeFrom="page">
              <wp14:pctWidth>0</wp14:pctWidth>
            </wp14:sizeRelH>
            <wp14:sizeRelV relativeFrom="page">
              <wp14:pctHeight>0</wp14:pctHeight>
            </wp14:sizeRelV>
          </wp:anchor>
        </w:drawing>
      </w:r>
    </w:p>
    <w:p w14:paraId="366639A4" w14:textId="2CD89DD4" w:rsidR="00AD0200" w:rsidRDefault="00AD0200">
      <w:pPr>
        <w:pStyle w:val="BodyA"/>
        <w:rPr>
          <w:noProof/>
        </w:rPr>
      </w:pPr>
    </w:p>
    <w:p w14:paraId="39E803CE" w14:textId="5C51B781" w:rsidR="00AD0200" w:rsidRDefault="00AD0200">
      <w:pPr>
        <w:pStyle w:val="BodyA"/>
        <w:rPr>
          <w:noProof/>
        </w:rPr>
      </w:pPr>
    </w:p>
    <w:p w14:paraId="73CB87C3" w14:textId="18EBEFF0" w:rsidR="00AD0200" w:rsidRDefault="00AD0200">
      <w:pPr>
        <w:pStyle w:val="BodyA"/>
        <w:rPr>
          <w:noProof/>
        </w:rPr>
      </w:pPr>
    </w:p>
    <w:p w14:paraId="213F8F2E" w14:textId="689830E5" w:rsidR="00AD0200" w:rsidRDefault="00AD0200">
      <w:pPr>
        <w:pStyle w:val="BodyA"/>
        <w:rPr>
          <w:noProof/>
        </w:rPr>
      </w:pPr>
    </w:p>
    <w:p w14:paraId="1465F540" w14:textId="188296FE" w:rsidR="00972776" w:rsidRPr="00982580" w:rsidRDefault="00AD0200" w:rsidP="00AD0200">
      <w:pPr>
        <w:pStyle w:val="BodyA"/>
        <w:ind w:left="4320"/>
        <w:rPr>
          <w:rFonts w:ascii="Helvetica" w:hAnsi="Helvetica" w:cs="Helvetica"/>
        </w:rPr>
      </w:pPr>
      <w:r>
        <w:rPr>
          <w:noProof/>
        </w:rPr>
        <w:drawing>
          <wp:inline distT="0" distB="0" distL="0" distR="0" wp14:anchorId="3BAF66CC" wp14:editId="16D2346D">
            <wp:extent cx="3894583" cy="628650"/>
            <wp:effectExtent l="0" t="0" r="0" b="0"/>
            <wp:docPr id="251" name="Picture 25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0847" cy="629661"/>
                    </a:xfrm>
                    <a:prstGeom prst="rect">
                      <a:avLst/>
                    </a:prstGeom>
                    <a:noFill/>
                    <a:ln>
                      <a:noFill/>
                    </a:ln>
                  </pic:spPr>
                </pic:pic>
              </a:graphicData>
            </a:graphic>
          </wp:inline>
        </w:drawing>
      </w:r>
    </w:p>
    <w:p w14:paraId="156090F5" w14:textId="031B7513" w:rsidR="00972776" w:rsidRPr="00982580" w:rsidRDefault="00972776">
      <w:pPr>
        <w:pStyle w:val="BodyA"/>
        <w:rPr>
          <w:rFonts w:ascii="Helvetica" w:hAnsi="Helvetica" w:cs="Helvetica"/>
        </w:rPr>
      </w:pPr>
    </w:p>
    <w:p w14:paraId="34A5C1D3" w14:textId="2BFBB79A" w:rsidR="00972776" w:rsidRPr="00982580" w:rsidRDefault="00647CBC">
      <w:pPr>
        <w:pStyle w:val="BodyA"/>
        <w:rPr>
          <w:rFonts w:ascii="Helvetica" w:hAnsi="Helvetica" w:cs="Helvetica"/>
        </w:rPr>
      </w:pPr>
      <w:r w:rsidRPr="00091A56">
        <w:rPr>
          <w:noProof/>
        </w:rPr>
        <mc:AlternateContent>
          <mc:Choice Requires="wps">
            <w:drawing>
              <wp:anchor distT="45720" distB="45720" distL="114300" distR="114300" simplePos="0" relativeHeight="251730944" behindDoc="1" locked="0" layoutInCell="1" allowOverlap="1" wp14:anchorId="295829DC" wp14:editId="7080CB33">
                <wp:simplePos x="0" y="0"/>
                <wp:positionH relativeFrom="page">
                  <wp:posOffset>6018663</wp:posOffset>
                </wp:positionH>
                <wp:positionV relativeFrom="paragraph">
                  <wp:posOffset>5425876</wp:posOffset>
                </wp:positionV>
                <wp:extent cx="1286311" cy="436728"/>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6311" cy="436728"/>
                        </a:xfrm>
                        <a:prstGeom prst="rect">
                          <a:avLst/>
                        </a:prstGeom>
                        <a:noFill/>
                        <a:ln w="9525">
                          <a:noFill/>
                          <a:miter lim="800000"/>
                          <a:headEnd/>
                          <a:tailEnd/>
                        </a:ln>
                      </wps:spPr>
                      <wps:txbx>
                        <w:txbxContent>
                          <w:p w14:paraId="385D7AD9" w14:textId="77777777" w:rsidR="00647CBC" w:rsidRPr="00CA4359" w:rsidRDefault="00647CBC" w:rsidP="00647CBC">
                            <w:pPr>
                              <w:rPr>
                                <w:rFonts w:ascii="Arial" w:hAnsi="Arial" w:cs="Arial"/>
                                <w:sz w:val="28"/>
                                <w:szCs w:val="28"/>
                              </w:rPr>
                            </w:pPr>
                            <w:r w:rsidRPr="00CA4359">
                              <w:rPr>
                                <w:rFonts w:ascii="Arial" w:hAnsi="Arial" w:cs="Arial"/>
                                <w:sz w:val="28"/>
                                <w:szCs w:val="28"/>
                              </w:rPr>
                              <w:t>January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829DC" id="_x0000_t202" coordsize="21600,21600" o:spt="202" path="m,l,21600r21600,l21600,xe">
                <v:stroke joinstyle="miter"/>
                <v:path gradientshapeok="t" o:connecttype="rect"/>
              </v:shapetype>
              <v:shape id="Text Box 2" o:spid="_x0000_s1026" type="#_x0000_t202" style="position:absolute;margin-left:473.9pt;margin-top:427.25pt;width:101.3pt;height:34.4pt;z-index:-251585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" filled="f" stroked="f">
                <v:textbox>
                  <w:txbxContent>
                    <w:p w14:paraId="385D7AD9" w14:textId="77777777" w:rsidR="00647CBC" w:rsidRPr="00CA4359" w:rsidRDefault="00647CBC" w:rsidP="00647CBC">
                      <w:pPr>
                        <w:rPr>
                          <w:rFonts w:ascii="Arial" w:hAnsi="Arial" w:cs="Arial"/>
                          <w:sz w:val="28"/>
                          <w:szCs w:val="28"/>
                        </w:rPr>
                      </w:pPr>
                      <w:r w:rsidRPr="00CA4359">
                        <w:rPr>
                          <w:rFonts w:ascii="Arial" w:hAnsi="Arial" w:cs="Arial"/>
                          <w:sz w:val="28"/>
                          <w:szCs w:val="28"/>
                        </w:rPr>
                        <w:t>January 2022</w:t>
                      </w:r>
                    </w:p>
                  </w:txbxContent>
                </v:textbox>
                <w10:wrap anchorx="page"/>
              </v:shape>
            </w:pict>
          </mc:Fallback>
        </mc:AlternateContent>
      </w:r>
      <w:r w:rsidR="00B1545E" w:rsidRPr="00091A56">
        <w:rPr>
          <w:noProof/>
        </w:rPr>
        <mc:AlternateContent>
          <mc:Choice Requires="wps">
            <w:drawing>
              <wp:anchor distT="45720" distB="45720" distL="114300" distR="114300" simplePos="0" relativeHeight="251697152" behindDoc="0" locked="0" layoutInCell="1" allowOverlap="1" wp14:anchorId="073306BD" wp14:editId="44C80D15">
                <wp:simplePos x="0" y="0"/>
                <wp:positionH relativeFrom="margin">
                  <wp:posOffset>1666875</wp:posOffset>
                </wp:positionH>
                <wp:positionV relativeFrom="paragraph">
                  <wp:posOffset>533400</wp:posOffset>
                </wp:positionV>
                <wp:extent cx="4076700" cy="590550"/>
                <wp:effectExtent l="0" t="0" r="0" b="0"/>
                <wp:wrapSquare wrapText="bothSides"/>
                <wp:docPr id="27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90550"/>
                        </a:xfrm>
                        <a:prstGeom prst="rect">
                          <a:avLst/>
                        </a:prstGeom>
                        <a:noFill/>
                        <a:ln w="9525">
                          <a:noFill/>
                          <a:miter lim="800000"/>
                          <a:headEnd/>
                          <a:tailEnd/>
                        </a:ln>
                      </wps:spPr>
                      <wps:txbx>
                        <w:txbxContent>
                          <w:p w14:paraId="57E4D593" w14:textId="77777777" w:rsidR="00D276C7" w:rsidRPr="00310A4E" w:rsidRDefault="00D276C7" w:rsidP="00AD0200">
                            <w:pPr>
                              <w:rPr>
                                <w:rFonts w:ascii="Arial" w:hAnsi="Arial" w:cs="Arial"/>
                                <w:b/>
                                <w:bCs/>
                                <w:color w:val="548325"/>
                                <w:sz w:val="72"/>
                                <w:szCs w:val="72"/>
                              </w:rPr>
                            </w:pPr>
                            <w:r w:rsidRPr="00310A4E">
                              <w:rPr>
                                <w:rFonts w:ascii="Arial" w:hAnsi="Arial" w:cs="Arial"/>
                                <w:b/>
                                <w:bCs/>
                                <w:color w:val="548325"/>
                                <w:sz w:val="72"/>
                                <w:szCs w:val="72"/>
                              </w:rPr>
                              <w:t>MODULE 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306BD" id="Text Box 273" o:spid="_x0000_s1027" type="#_x0000_t202" style="position:absolute;margin-left:131.25pt;margin-top:42pt;width:321pt;height:46.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" filled="f" stroked="f">
                <v:textbox>
                  <w:txbxContent>
                    <w:p w14:paraId="57E4D593" w14:textId="77777777" w:rsidR="00D276C7" w:rsidRPr="00310A4E" w:rsidRDefault="00D276C7" w:rsidP="00AD0200">
                      <w:pPr>
                        <w:rPr>
                          <w:rFonts w:ascii="Arial" w:hAnsi="Arial" w:cs="Arial"/>
                          <w:b/>
                          <w:bCs/>
                          <w:color w:val="548325"/>
                          <w:sz w:val="72"/>
                          <w:szCs w:val="72"/>
                        </w:rPr>
                      </w:pPr>
                      <w:r w:rsidRPr="00310A4E">
                        <w:rPr>
                          <w:rFonts w:ascii="Arial" w:hAnsi="Arial" w:cs="Arial"/>
                          <w:b/>
                          <w:bCs/>
                          <w:color w:val="548325"/>
                          <w:sz w:val="72"/>
                          <w:szCs w:val="72"/>
                        </w:rPr>
                        <w:t>MODULE EIGHT</w:t>
                      </w:r>
                    </w:p>
                  </w:txbxContent>
                </v:textbox>
                <w10:wrap type="square" anchorx="margin"/>
              </v:shape>
            </w:pict>
          </mc:Fallback>
        </mc:AlternateContent>
      </w:r>
      <w:r w:rsidR="00B1545E" w:rsidRPr="00091A56">
        <w:rPr>
          <w:noProof/>
        </w:rPr>
        <mc:AlternateContent>
          <mc:Choice Requires="wps">
            <w:drawing>
              <wp:anchor distT="45720" distB="45720" distL="114300" distR="114300" simplePos="0" relativeHeight="251701248" behindDoc="1" locked="0" layoutInCell="1" allowOverlap="1" wp14:anchorId="571D0CEB" wp14:editId="62433ADB">
                <wp:simplePos x="0" y="0"/>
                <wp:positionH relativeFrom="page">
                  <wp:posOffset>4400550</wp:posOffset>
                </wp:positionH>
                <wp:positionV relativeFrom="paragraph">
                  <wp:posOffset>4486275</wp:posOffset>
                </wp:positionV>
                <wp:extent cx="3206115" cy="767715"/>
                <wp:effectExtent l="0" t="0" r="0" b="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67715"/>
                        </a:xfrm>
                        <a:prstGeom prst="rect">
                          <a:avLst/>
                        </a:prstGeom>
                        <a:noFill/>
                        <a:ln w="9525">
                          <a:noFill/>
                          <a:miter lim="800000"/>
                          <a:headEnd/>
                          <a:tailEnd/>
                        </a:ln>
                      </wps:spPr>
                      <wps:txbx>
                        <w:txbxContent>
                          <w:p w14:paraId="2B5EA02B" w14:textId="55C39BAE" w:rsidR="00D276C7" w:rsidRPr="00AD0200" w:rsidRDefault="00D276C7" w:rsidP="00AD0200">
                            <w:pPr>
                              <w:rPr>
                                <w:rFonts w:ascii="Arial" w:hAnsi="Arial" w:cs="Arial"/>
                                <w:b/>
                                <w:bCs/>
                                <w:sz w:val="52"/>
                                <w:szCs w:val="52"/>
                              </w:rPr>
                            </w:pPr>
                            <w:r w:rsidRPr="00AD0200">
                              <w:rPr>
                                <w:rFonts w:ascii="Arial" w:hAnsi="Arial" w:cs="Arial"/>
                                <w:b/>
                                <w:bCs/>
                                <w:sz w:val="52"/>
                                <w:szCs w:val="52"/>
                              </w:rPr>
                              <w:t>TRAINE</w:t>
                            </w:r>
                            <w:r w:rsidR="00310A4E">
                              <w:rPr>
                                <w:rFonts w:ascii="Arial" w:hAnsi="Arial" w:cs="Arial"/>
                                <w:b/>
                                <w:bCs/>
                                <w:sz w:val="52"/>
                                <w:szCs w:val="52"/>
                              </w:rPr>
                              <w:t>E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D0CEB" id="_x0000_s1028" type="#_x0000_t202" style="position:absolute;margin-left:346.5pt;margin-top:353.25pt;width:252.45pt;height:60.45pt;z-index:-251615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" filled="f" stroked="f">
                <v:textbox>
                  <w:txbxContent>
                    <w:p w14:paraId="2B5EA02B" w14:textId="55C39BAE" w:rsidR="00D276C7" w:rsidRPr="00AD0200" w:rsidRDefault="00D276C7" w:rsidP="00AD0200">
                      <w:pPr>
                        <w:rPr>
                          <w:rFonts w:ascii="Arial" w:hAnsi="Arial" w:cs="Arial"/>
                          <w:b/>
                          <w:bCs/>
                          <w:sz w:val="52"/>
                          <w:szCs w:val="52"/>
                        </w:rPr>
                      </w:pPr>
                      <w:r w:rsidRPr="00AD0200">
                        <w:rPr>
                          <w:rFonts w:ascii="Arial" w:hAnsi="Arial" w:cs="Arial"/>
                          <w:b/>
                          <w:bCs/>
                          <w:sz w:val="52"/>
                          <w:szCs w:val="52"/>
                        </w:rPr>
                        <w:t>TRAINE</w:t>
                      </w:r>
                      <w:r w:rsidR="00310A4E">
                        <w:rPr>
                          <w:rFonts w:ascii="Arial" w:hAnsi="Arial" w:cs="Arial"/>
                          <w:b/>
                          <w:bCs/>
                          <w:sz w:val="52"/>
                          <w:szCs w:val="52"/>
                        </w:rPr>
                        <w:t>E MANUAL</w:t>
                      </w:r>
                    </w:p>
                  </w:txbxContent>
                </v:textbox>
                <w10:wrap anchorx="page"/>
              </v:shape>
            </w:pict>
          </mc:Fallback>
        </mc:AlternateContent>
      </w:r>
      <w:r w:rsidR="00B1545E" w:rsidRPr="00091A56">
        <w:rPr>
          <w:noProof/>
        </w:rPr>
        <mc:AlternateContent>
          <mc:Choice Requires="wps">
            <w:drawing>
              <wp:anchor distT="45720" distB="45720" distL="114300" distR="114300" simplePos="0" relativeHeight="251699200" behindDoc="0" locked="0" layoutInCell="1" allowOverlap="1" wp14:anchorId="3E12EA27" wp14:editId="4843C60D">
                <wp:simplePos x="0" y="0"/>
                <wp:positionH relativeFrom="page">
                  <wp:posOffset>2547620</wp:posOffset>
                </wp:positionH>
                <wp:positionV relativeFrom="paragraph">
                  <wp:posOffset>1200150</wp:posOffset>
                </wp:positionV>
                <wp:extent cx="5024755" cy="2019300"/>
                <wp:effectExtent l="0" t="0" r="0" b="0"/>
                <wp:wrapSquare wrapText="bothSides"/>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4755" cy="2019300"/>
                        </a:xfrm>
                        <a:prstGeom prst="rect">
                          <a:avLst/>
                        </a:prstGeom>
                        <a:noFill/>
                        <a:ln w="9525">
                          <a:noFill/>
                          <a:miter lim="800000"/>
                          <a:headEnd/>
                          <a:tailEnd/>
                        </a:ln>
                      </wps:spPr>
                      <wps:txbx>
                        <w:txbxContent>
                          <w:p w14:paraId="76729E39" w14:textId="77777777" w:rsidR="00D276C7" w:rsidRPr="006D002A" w:rsidRDefault="00D276C7" w:rsidP="00AD0200">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 xml:space="preserve">Long-Term Care Ombudsman Program Complaint Processing: Analysis, Planning, Implementation, and Resolution </w:t>
                            </w:r>
                          </w:p>
                          <w:p w14:paraId="262CED2A" w14:textId="77777777" w:rsidR="00D276C7" w:rsidRPr="005B351B" w:rsidRDefault="00D276C7" w:rsidP="00AD0200">
                            <w:pPr>
                              <w:contextualSpacing/>
                              <w:rPr>
                                <w:rFonts w:ascii="Arial" w:hAnsi="Arial" w:cs="Arial"/>
                                <w:b/>
                                <w:bCs/>
                                <w:color w:val="000000" w:themeColor="text1"/>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2EA27" id="_x0000_s1029" type="#_x0000_t202" style="position:absolute;margin-left:200.6pt;margin-top:94.5pt;width:395.65pt;height:159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" filled="f" stroked="f">
                <v:textbox>
                  <w:txbxContent>
                    <w:p w14:paraId="76729E39" w14:textId="77777777" w:rsidR="00D276C7" w:rsidRPr="006D002A" w:rsidRDefault="00D276C7" w:rsidP="00AD0200">
                      <w:pPr>
                        <w:contextualSpacing/>
                        <w:rPr>
                          <w:rFonts w:ascii="Arial" w:hAnsi="Arial" w:cs="Arial"/>
                          <w:b/>
                          <w:bCs/>
                          <w:color w:val="000000" w:themeColor="text1"/>
                          <w:sz w:val="52"/>
                          <w:szCs w:val="52"/>
                        </w:rPr>
                      </w:pPr>
                      <w:r w:rsidRPr="006D002A">
                        <w:rPr>
                          <w:rFonts w:ascii="Arial" w:hAnsi="Arial" w:cs="Arial"/>
                          <w:b/>
                          <w:bCs/>
                          <w:color w:val="000000" w:themeColor="text1"/>
                          <w:sz w:val="52"/>
                          <w:szCs w:val="52"/>
                        </w:rPr>
                        <w:t xml:space="preserve">Long-Term Care Ombudsman Program Complaint Processing: Analysis, Planning, Implementation, and Resolution </w:t>
                      </w:r>
                    </w:p>
                    <w:p w14:paraId="262CED2A" w14:textId="77777777" w:rsidR="00D276C7" w:rsidRPr="005B351B" w:rsidRDefault="00D276C7" w:rsidP="00AD0200">
                      <w:pPr>
                        <w:contextualSpacing/>
                        <w:rPr>
                          <w:rFonts w:ascii="Arial" w:hAnsi="Arial" w:cs="Arial"/>
                          <w:b/>
                          <w:bCs/>
                          <w:color w:val="000000" w:themeColor="text1"/>
                          <w:sz w:val="48"/>
                          <w:szCs w:val="48"/>
                        </w:rPr>
                      </w:pPr>
                    </w:p>
                  </w:txbxContent>
                </v:textbox>
                <w10:wrap type="square" anchorx="page"/>
              </v:shape>
            </w:pict>
          </mc:Fallback>
        </mc:AlternateContent>
      </w:r>
      <w:r w:rsidR="00F72B55" w:rsidRPr="00982580">
        <w:rPr>
          <w:rFonts w:ascii="Helvetica" w:hAnsi="Helvetica" w:cs="Helvetica"/>
          <w:caps/>
          <w:color w:val="FFFFFF"/>
          <w:u w:color="FFFFFF"/>
        </w:rPr>
        <w:br w:type="page"/>
      </w:r>
    </w:p>
    <w:p w14:paraId="1B5220C3" w14:textId="77777777" w:rsidR="009C1137" w:rsidRPr="00D61098" w:rsidRDefault="009C1137" w:rsidP="009C1137">
      <w:pPr>
        <w:pStyle w:val="TOCHeading"/>
        <w:pBdr>
          <w:bottom w:val="single" w:sz="4" w:space="0" w:color="auto"/>
        </w:pBdr>
        <w:rPr>
          <w:rFonts w:ascii="Helvetica" w:hAnsi="Helvetica" w:cs="Helvetica"/>
          <w:b/>
          <w:bCs/>
          <w:color w:val="auto"/>
        </w:rPr>
      </w:pPr>
      <w:bookmarkStart w:id="0" w:name="_Hlk72915395"/>
      <w:r w:rsidRPr="00D61098">
        <w:rPr>
          <w:rStyle w:val="NoneA"/>
          <w:rFonts w:ascii="Helvetica" w:hAnsi="Helvetica" w:cs="Helvetica"/>
          <w:b/>
          <w:bCs/>
          <w:color w:val="auto"/>
        </w:rPr>
        <w:lastRenderedPageBreak/>
        <w:t>Table of Contents</w:t>
      </w:r>
    </w:p>
    <w:p w14:paraId="26C1B93F" w14:textId="1CA8CF34"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sz w:val="24"/>
          <w:szCs w:val="24"/>
        </w:rPr>
        <w:fldChar w:fldCharType="begin"/>
      </w:r>
      <w:r w:rsidRPr="00162E6C">
        <w:rPr>
          <w:rFonts w:ascii="Helvetica" w:hAnsi="Helvetica" w:cs="Helvetica"/>
          <w:sz w:val="24"/>
          <w:szCs w:val="24"/>
        </w:rPr>
        <w:instrText xml:space="preserve"> TOC \o 1-3 \t "heading 4, 4"</w:instrText>
      </w:r>
      <w:r w:rsidRPr="00162E6C">
        <w:rPr>
          <w:rFonts w:ascii="Helvetica" w:hAnsi="Helvetica" w:cs="Helvetica"/>
          <w:sz w:val="24"/>
          <w:szCs w:val="24"/>
        </w:rPr>
        <w:fldChar w:fldCharType="separate"/>
      </w:r>
      <w:r w:rsidRPr="00162E6C">
        <w:rPr>
          <w:rFonts w:ascii="Helvetica" w:hAnsi="Helvetica" w:cs="Helvetica"/>
          <w:noProof/>
          <w:sz w:val="24"/>
          <w:szCs w:val="24"/>
        </w:rPr>
        <w:t>Section 1: Welcome and Introduction</w:t>
      </w:r>
      <w:r w:rsidRPr="00162E6C">
        <w:rPr>
          <w:rFonts w:ascii="Helvetica" w:hAnsi="Helvetica" w:cs="Helvetica"/>
          <w:noProof/>
          <w:sz w:val="24"/>
          <w:szCs w:val="24"/>
        </w:rPr>
        <w:tab/>
      </w:r>
      <w:r w:rsidR="0014116F" w:rsidRPr="00162E6C">
        <w:rPr>
          <w:rFonts w:ascii="Helvetica" w:hAnsi="Helvetica" w:cs="Helvetica"/>
          <w:noProof/>
          <w:sz w:val="24"/>
          <w:szCs w:val="24"/>
        </w:rPr>
        <w:t>2</w:t>
      </w:r>
    </w:p>
    <w:p w14:paraId="70EC765B" w14:textId="12F252F8"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noProof/>
          <w:sz w:val="24"/>
          <w:szCs w:val="24"/>
        </w:rPr>
        <w:t>Section 2: Analysis and Planning</w:t>
      </w:r>
      <w:r w:rsidRPr="00162E6C">
        <w:rPr>
          <w:rFonts w:ascii="Helvetica" w:hAnsi="Helvetica" w:cs="Helvetica"/>
          <w:noProof/>
          <w:sz w:val="24"/>
          <w:szCs w:val="24"/>
        </w:rPr>
        <w:tab/>
      </w:r>
      <w:r w:rsidR="0014116F" w:rsidRPr="00162E6C">
        <w:rPr>
          <w:rFonts w:ascii="Helvetica" w:hAnsi="Helvetica" w:cs="Helvetica"/>
          <w:noProof/>
          <w:sz w:val="24"/>
          <w:szCs w:val="24"/>
        </w:rPr>
        <w:t>7</w:t>
      </w:r>
    </w:p>
    <w:p w14:paraId="3A858469" w14:textId="0A44459F"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noProof/>
          <w:sz w:val="24"/>
          <w:szCs w:val="24"/>
        </w:rPr>
        <w:t>Section 3: Implementation and Resolution</w:t>
      </w:r>
      <w:r w:rsidRPr="00162E6C">
        <w:rPr>
          <w:rFonts w:ascii="Helvetica" w:hAnsi="Helvetica" w:cs="Helvetica"/>
          <w:noProof/>
          <w:sz w:val="24"/>
          <w:szCs w:val="24"/>
        </w:rPr>
        <w:tab/>
      </w:r>
      <w:r w:rsidR="0014116F" w:rsidRPr="00162E6C">
        <w:rPr>
          <w:rFonts w:ascii="Helvetica" w:hAnsi="Helvetica" w:cs="Helvetica"/>
          <w:noProof/>
          <w:sz w:val="24"/>
          <w:szCs w:val="24"/>
        </w:rPr>
        <w:t>1</w:t>
      </w:r>
      <w:r w:rsidR="004D3EBD">
        <w:rPr>
          <w:rFonts w:ascii="Helvetica" w:hAnsi="Helvetica" w:cs="Helvetica"/>
          <w:noProof/>
          <w:sz w:val="24"/>
          <w:szCs w:val="24"/>
        </w:rPr>
        <w:t>5</w:t>
      </w:r>
    </w:p>
    <w:p w14:paraId="2F3573A8" w14:textId="567FBBDB" w:rsidR="009C1137" w:rsidRPr="00162E6C" w:rsidRDefault="009C1137" w:rsidP="009C1137">
      <w:pPr>
        <w:pStyle w:val="TOC1"/>
        <w:rPr>
          <w:rFonts w:ascii="Helvetica" w:eastAsiaTheme="minorEastAsia" w:hAnsi="Helvetica" w:cs="Helvetica"/>
          <w:noProof/>
          <w:color w:val="auto"/>
          <w:sz w:val="24"/>
          <w:szCs w:val="24"/>
          <w:bdr w:val="none" w:sz="0" w:space="0" w:color="auto"/>
        </w:rPr>
      </w:pPr>
      <w:r w:rsidRPr="00162E6C">
        <w:rPr>
          <w:rFonts w:ascii="Helvetica" w:hAnsi="Helvetica" w:cs="Helvetica"/>
          <w:noProof/>
          <w:sz w:val="24"/>
          <w:szCs w:val="24"/>
        </w:rPr>
        <w:t>Section 4: Conclusion</w:t>
      </w:r>
      <w:r w:rsidRPr="00162E6C">
        <w:rPr>
          <w:rFonts w:ascii="Helvetica" w:hAnsi="Helvetica" w:cs="Helvetica"/>
          <w:noProof/>
          <w:sz w:val="24"/>
          <w:szCs w:val="24"/>
        </w:rPr>
        <w:tab/>
      </w:r>
      <w:r w:rsidR="0014116F" w:rsidRPr="00162E6C">
        <w:rPr>
          <w:rFonts w:ascii="Helvetica" w:hAnsi="Helvetica" w:cs="Helvetica"/>
          <w:noProof/>
          <w:sz w:val="24"/>
          <w:szCs w:val="24"/>
        </w:rPr>
        <w:t>2</w:t>
      </w:r>
      <w:r w:rsidR="004D3EBD">
        <w:rPr>
          <w:rFonts w:ascii="Helvetica" w:hAnsi="Helvetica" w:cs="Helvetica"/>
          <w:noProof/>
          <w:sz w:val="24"/>
          <w:szCs w:val="24"/>
        </w:rPr>
        <w:t>7</w:t>
      </w:r>
    </w:p>
    <w:p w14:paraId="3811C42A" w14:textId="77777777" w:rsidR="006D4C06" w:rsidRDefault="009C1137" w:rsidP="006D4C06">
      <w:pPr>
        <w:pStyle w:val="Default"/>
        <w:jc w:val="center"/>
        <w:rPr>
          <w:rFonts w:ascii="Helvetica" w:hAnsi="Helvetica" w:cs="Helvetica"/>
          <w:sz w:val="24"/>
          <w:szCs w:val="24"/>
        </w:rPr>
      </w:pPr>
      <w:r w:rsidRPr="00162E6C">
        <w:rPr>
          <w:rFonts w:ascii="Helvetica" w:hAnsi="Helvetica" w:cs="Helvetica"/>
          <w:sz w:val="24"/>
          <w:szCs w:val="24"/>
        </w:rPr>
        <w:fldChar w:fldCharType="end"/>
      </w:r>
    </w:p>
    <w:p w14:paraId="26CE1567" w14:textId="77777777" w:rsidR="006D4C06" w:rsidRDefault="006D4C06" w:rsidP="006D4C06">
      <w:pPr>
        <w:pStyle w:val="Default"/>
        <w:jc w:val="center"/>
        <w:rPr>
          <w:rFonts w:ascii="Helvetica" w:hAnsi="Helvetica" w:cs="Helvetica"/>
          <w:sz w:val="24"/>
          <w:szCs w:val="24"/>
        </w:rPr>
      </w:pPr>
    </w:p>
    <w:p w14:paraId="6F6E988D" w14:textId="77777777" w:rsidR="006D4C06" w:rsidRDefault="006D4C06" w:rsidP="006D4C06">
      <w:pPr>
        <w:pStyle w:val="Default"/>
        <w:jc w:val="center"/>
        <w:rPr>
          <w:rFonts w:ascii="Helvetica" w:hAnsi="Helvetica" w:cs="Helvetica"/>
          <w:sz w:val="24"/>
          <w:szCs w:val="24"/>
        </w:rPr>
      </w:pPr>
    </w:p>
    <w:p w14:paraId="11F82D9F" w14:textId="77777777" w:rsidR="006D4C06" w:rsidRDefault="006D4C06" w:rsidP="006D4C06">
      <w:pPr>
        <w:pStyle w:val="Default"/>
        <w:jc w:val="center"/>
        <w:rPr>
          <w:rFonts w:ascii="Helvetica" w:hAnsi="Helvetica" w:cs="Helvetica"/>
          <w:sz w:val="24"/>
          <w:szCs w:val="24"/>
        </w:rPr>
      </w:pPr>
    </w:p>
    <w:p w14:paraId="4F25570B" w14:textId="77777777" w:rsidR="006D4C06" w:rsidRDefault="006D4C06" w:rsidP="006D4C06">
      <w:pPr>
        <w:pStyle w:val="Default"/>
        <w:jc w:val="center"/>
        <w:rPr>
          <w:rFonts w:ascii="Helvetica" w:hAnsi="Helvetica" w:cs="Helvetica"/>
          <w:sz w:val="24"/>
          <w:szCs w:val="24"/>
        </w:rPr>
      </w:pPr>
    </w:p>
    <w:p w14:paraId="3641851F" w14:textId="77777777" w:rsidR="006D4C06" w:rsidRDefault="006D4C06" w:rsidP="006D4C06">
      <w:pPr>
        <w:pStyle w:val="Default"/>
        <w:jc w:val="center"/>
        <w:rPr>
          <w:rFonts w:ascii="Helvetica" w:hAnsi="Helvetica" w:cs="Helvetica"/>
          <w:sz w:val="24"/>
          <w:szCs w:val="24"/>
        </w:rPr>
      </w:pPr>
    </w:p>
    <w:p w14:paraId="39C36B54" w14:textId="77777777" w:rsidR="006D4C06" w:rsidRDefault="006D4C06" w:rsidP="006D4C06">
      <w:pPr>
        <w:pStyle w:val="Default"/>
        <w:jc w:val="center"/>
        <w:rPr>
          <w:rFonts w:ascii="Helvetica" w:hAnsi="Helvetica" w:cs="Helvetica"/>
          <w:sz w:val="24"/>
          <w:szCs w:val="24"/>
        </w:rPr>
      </w:pPr>
    </w:p>
    <w:p w14:paraId="2FC7E356" w14:textId="77777777" w:rsidR="006D4C06" w:rsidRDefault="006D4C06" w:rsidP="006D4C06">
      <w:pPr>
        <w:pStyle w:val="Default"/>
        <w:jc w:val="center"/>
        <w:rPr>
          <w:rFonts w:ascii="Helvetica" w:hAnsi="Helvetica" w:cs="Helvetica"/>
          <w:sz w:val="24"/>
          <w:szCs w:val="24"/>
        </w:rPr>
      </w:pPr>
    </w:p>
    <w:p w14:paraId="352E8746" w14:textId="77777777" w:rsidR="006D4C06" w:rsidRDefault="006D4C06" w:rsidP="006D4C06">
      <w:pPr>
        <w:pStyle w:val="Default"/>
        <w:jc w:val="center"/>
        <w:rPr>
          <w:rFonts w:ascii="Helvetica" w:hAnsi="Helvetica" w:cs="Helvetica"/>
          <w:sz w:val="24"/>
          <w:szCs w:val="24"/>
        </w:rPr>
      </w:pPr>
    </w:p>
    <w:p w14:paraId="3AE02312" w14:textId="77777777" w:rsidR="006D4C06" w:rsidRDefault="006D4C06" w:rsidP="006D4C06">
      <w:pPr>
        <w:pStyle w:val="Default"/>
        <w:jc w:val="center"/>
        <w:rPr>
          <w:rFonts w:ascii="Helvetica" w:hAnsi="Helvetica" w:cs="Helvetica"/>
          <w:sz w:val="24"/>
          <w:szCs w:val="24"/>
        </w:rPr>
      </w:pPr>
    </w:p>
    <w:p w14:paraId="0E75BC42" w14:textId="77777777" w:rsidR="006D4C06" w:rsidRDefault="006D4C06" w:rsidP="006D4C06">
      <w:pPr>
        <w:pStyle w:val="Default"/>
        <w:jc w:val="center"/>
        <w:rPr>
          <w:rFonts w:ascii="Helvetica" w:hAnsi="Helvetica" w:cs="Helvetica"/>
          <w:sz w:val="24"/>
          <w:szCs w:val="24"/>
        </w:rPr>
      </w:pPr>
    </w:p>
    <w:p w14:paraId="5A524446" w14:textId="77777777" w:rsidR="006D4C06" w:rsidRDefault="006D4C06" w:rsidP="006D4C06">
      <w:pPr>
        <w:pStyle w:val="Default"/>
        <w:jc w:val="center"/>
        <w:rPr>
          <w:rFonts w:ascii="Helvetica" w:hAnsi="Helvetica" w:cs="Helvetica"/>
          <w:sz w:val="24"/>
          <w:szCs w:val="24"/>
        </w:rPr>
      </w:pPr>
    </w:p>
    <w:p w14:paraId="4C24A94A" w14:textId="77777777" w:rsidR="006D4C06" w:rsidRDefault="006D4C06" w:rsidP="006D4C06">
      <w:pPr>
        <w:pStyle w:val="Default"/>
        <w:jc w:val="center"/>
        <w:rPr>
          <w:rFonts w:ascii="Helvetica" w:hAnsi="Helvetica" w:cs="Helvetica"/>
          <w:sz w:val="24"/>
          <w:szCs w:val="24"/>
        </w:rPr>
      </w:pPr>
    </w:p>
    <w:p w14:paraId="72A09983" w14:textId="77777777" w:rsidR="006D4C06" w:rsidRDefault="006D4C06" w:rsidP="006D4C06">
      <w:pPr>
        <w:pStyle w:val="Default"/>
        <w:jc w:val="center"/>
        <w:rPr>
          <w:rFonts w:ascii="Helvetica" w:hAnsi="Helvetica" w:cs="Helvetica"/>
          <w:sz w:val="24"/>
          <w:szCs w:val="24"/>
        </w:rPr>
      </w:pPr>
    </w:p>
    <w:p w14:paraId="0471ED16" w14:textId="77777777" w:rsidR="006D4C06" w:rsidRDefault="006D4C06" w:rsidP="006D4C06">
      <w:pPr>
        <w:pStyle w:val="Default"/>
        <w:jc w:val="center"/>
        <w:rPr>
          <w:rFonts w:ascii="Helvetica" w:hAnsi="Helvetica" w:cs="Helvetica"/>
          <w:sz w:val="24"/>
          <w:szCs w:val="24"/>
        </w:rPr>
      </w:pPr>
    </w:p>
    <w:p w14:paraId="3AEFB3E1" w14:textId="77777777" w:rsidR="006D4C06" w:rsidRDefault="006D4C06" w:rsidP="006D4C06">
      <w:pPr>
        <w:pStyle w:val="Default"/>
        <w:jc w:val="center"/>
        <w:rPr>
          <w:rFonts w:ascii="Helvetica" w:hAnsi="Helvetica" w:cs="Helvetica"/>
          <w:sz w:val="24"/>
          <w:szCs w:val="24"/>
        </w:rPr>
      </w:pPr>
    </w:p>
    <w:p w14:paraId="2FC52C4B" w14:textId="77777777" w:rsidR="006D4C06" w:rsidRDefault="006D4C06" w:rsidP="006D4C06">
      <w:pPr>
        <w:pStyle w:val="Default"/>
        <w:jc w:val="center"/>
        <w:rPr>
          <w:rFonts w:ascii="Helvetica" w:hAnsi="Helvetica" w:cs="Helvetica"/>
          <w:sz w:val="24"/>
          <w:szCs w:val="24"/>
        </w:rPr>
      </w:pPr>
    </w:p>
    <w:p w14:paraId="6CBCCDB7" w14:textId="77777777" w:rsidR="006D4C06" w:rsidRDefault="006D4C06" w:rsidP="006D4C06">
      <w:pPr>
        <w:pStyle w:val="Default"/>
        <w:jc w:val="center"/>
        <w:rPr>
          <w:rFonts w:ascii="Helvetica" w:hAnsi="Helvetica" w:cs="Helvetica"/>
          <w:sz w:val="24"/>
          <w:szCs w:val="24"/>
        </w:rPr>
      </w:pPr>
    </w:p>
    <w:p w14:paraId="2C9FDCEA" w14:textId="77777777" w:rsidR="006D4C06" w:rsidRDefault="006D4C06" w:rsidP="006D4C06">
      <w:pPr>
        <w:pStyle w:val="Default"/>
        <w:jc w:val="center"/>
        <w:rPr>
          <w:rFonts w:ascii="Helvetica" w:hAnsi="Helvetica" w:cs="Helvetica"/>
          <w:sz w:val="24"/>
          <w:szCs w:val="24"/>
        </w:rPr>
      </w:pPr>
    </w:p>
    <w:p w14:paraId="46E2E6D0" w14:textId="77777777" w:rsidR="006D4C06" w:rsidRDefault="006D4C06" w:rsidP="006D4C06">
      <w:pPr>
        <w:pStyle w:val="Default"/>
        <w:jc w:val="center"/>
        <w:rPr>
          <w:rFonts w:ascii="Helvetica" w:hAnsi="Helvetica" w:cs="Helvetica"/>
          <w:sz w:val="24"/>
          <w:szCs w:val="24"/>
        </w:rPr>
      </w:pPr>
    </w:p>
    <w:p w14:paraId="478216F6" w14:textId="77777777" w:rsidR="006D4C06" w:rsidRDefault="006D4C06" w:rsidP="006D4C06">
      <w:pPr>
        <w:pStyle w:val="Default"/>
        <w:jc w:val="center"/>
        <w:rPr>
          <w:rFonts w:ascii="Helvetica" w:hAnsi="Helvetica" w:cs="Helvetica"/>
          <w:sz w:val="24"/>
          <w:szCs w:val="24"/>
        </w:rPr>
      </w:pPr>
    </w:p>
    <w:p w14:paraId="78A68D4A" w14:textId="77777777" w:rsidR="006D4C06" w:rsidRDefault="006D4C06" w:rsidP="006D4C06">
      <w:pPr>
        <w:pStyle w:val="Default"/>
        <w:jc w:val="center"/>
        <w:rPr>
          <w:rFonts w:ascii="Helvetica" w:hAnsi="Helvetica" w:cs="Helvetica"/>
          <w:sz w:val="24"/>
          <w:szCs w:val="24"/>
        </w:rPr>
      </w:pPr>
    </w:p>
    <w:p w14:paraId="6B2F011E" w14:textId="77777777" w:rsidR="006D4C06" w:rsidRDefault="006D4C06" w:rsidP="006D4C06">
      <w:pPr>
        <w:pStyle w:val="Default"/>
        <w:jc w:val="center"/>
        <w:rPr>
          <w:rFonts w:ascii="Helvetica" w:hAnsi="Helvetica" w:cs="Helvetica"/>
          <w:sz w:val="24"/>
          <w:szCs w:val="24"/>
        </w:rPr>
      </w:pPr>
    </w:p>
    <w:p w14:paraId="216F5FDA" w14:textId="77777777" w:rsidR="006D4C06" w:rsidRDefault="006D4C06" w:rsidP="006D4C06">
      <w:pPr>
        <w:pStyle w:val="Default"/>
        <w:jc w:val="center"/>
        <w:rPr>
          <w:rFonts w:ascii="Helvetica" w:hAnsi="Helvetica" w:cs="Helvetica"/>
          <w:sz w:val="24"/>
          <w:szCs w:val="24"/>
        </w:rPr>
      </w:pPr>
    </w:p>
    <w:p w14:paraId="11B16F15" w14:textId="77777777" w:rsidR="006D4C06" w:rsidRDefault="006D4C06" w:rsidP="006D4C06">
      <w:pPr>
        <w:pStyle w:val="Default"/>
        <w:jc w:val="center"/>
        <w:rPr>
          <w:rFonts w:ascii="Helvetica" w:hAnsi="Helvetica" w:cs="Helvetica"/>
          <w:sz w:val="24"/>
          <w:szCs w:val="24"/>
        </w:rPr>
      </w:pPr>
    </w:p>
    <w:p w14:paraId="7DF2BD7C" w14:textId="77777777" w:rsidR="006D4C06" w:rsidRDefault="006D4C06" w:rsidP="006D4C06">
      <w:pPr>
        <w:pStyle w:val="Default"/>
        <w:jc w:val="center"/>
        <w:rPr>
          <w:rFonts w:ascii="Helvetica" w:hAnsi="Helvetica" w:cs="Helvetica"/>
          <w:sz w:val="24"/>
          <w:szCs w:val="24"/>
        </w:rPr>
      </w:pPr>
    </w:p>
    <w:p w14:paraId="43A179FE" w14:textId="77777777" w:rsidR="006D4C06" w:rsidRDefault="006D4C06" w:rsidP="006D4C06">
      <w:pPr>
        <w:pStyle w:val="Default"/>
        <w:jc w:val="center"/>
        <w:rPr>
          <w:rFonts w:ascii="Helvetica" w:hAnsi="Helvetica" w:cs="Helvetica"/>
          <w:sz w:val="24"/>
          <w:szCs w:val="24"/>
        </w:rPr>
      </w:pPr>
    </w:p>
    <w:p w14:paraId="218057AF" w14:textId="77777777" w:rsidR="006D4C06" w:rsidRDefault="006D4C06" w:rsidP="006D4C06">
      <w:pPr>
        <w:pStyle w:val="Default"/>
        <w:jc w:val="center"/>
        <w:rPr>
          <w:rFonts w:ascii="Helvetica" w:hAnsi="Helvetica" w:cs="Helvetica"/>
          <w:sz w:val="24"/>
          <w:szCs w:val="24"/>
        </w:rPr>
      </w:pPr>
    </w:p>
    <w:p w14:paraId="3A56DEBE" w14:textId="77777777" w:rsidR="006D4C06" w:rsidRDefault="006D4C06" w:rsidP="006D4C06">
      <w:pPr>
        <w:pStyle w:val="Default"/>
        <w:jc w:val="center"/>
        <w:rPr>
          <w:rFonts w:ascii="Helvetica" w:hAnsi="Helvetica" w:cs="Helvetica"/>
          <w:sz w:val="24"/>
          <w:szCs w:val="24"/>
        </w:rPr>
      </w:pPr>
    </w:p>
    <w:p w14:paraId="2DDBA36F" w14:textId="77777777" w:rsidR="006D4C06" w:rsidRDefault="006D4C06" w:rsidP="006D4C06">
      <w:pPr>
        <w:pStyle w:val="Default"/>
        <w:jc w:val="center"/>
        <w:rPr>
          <w:rFonts w:ascii="Helvetica" w:hAnsi="Helvetica" w:cs="Helvetica"/>
          <w:sz w:val="24"/>
          <w:szCs w:val="24"/>
        </w:rPr>
      </w:pPr>
    </w:p>
    <w:p w14:paraId="168BB704" w14:textId="77777777" w:rsidR="006D4C06" w:rsidRDefault="006D4C06" w:rsidP="006D4C06">
      <w:pPr>
        <w:pStyle w:val="Default"/>
        <w:jc w:val="center"/>
        <w:rPr>
          <w:rFonts w:ascii="Helvetica" w:hAnsi="Helvetica" w:cs="Helvetica"/>
          <w:sz w:val="24"/>
          <w:szCs w:val="24"/>
        </w:rPr>
      </w:pPr>
    </w:p>
    <w:p w14:paraId="4D84CB54" w14:textId="77777777" w:rsidR="006D4C06" w:rsidRDefault="006D4C06" w:rsidP="006D4C06">
      <w:pPr>
        <w:pStyle w:val="Default"/>
        <w:jc w:val="center"/>
        <w:rPr>
          <w:rFonts w:ascii="Helvetica" w:hAnsi="Helvetica" w:cs="Helvetica"/>
          <w:sz w:val="24"/>
          <w:szCs w:val="24"/>
        </w:rPr>
      </w:pPr>
    </w:p>
    <w:p w14:paraId="157C6ED9" w14:textId="77777777" w:rsidR="006D4C06" w:rsidRDefault="006D4C06" w:rsidP="006D4C06">
      <w:pPr>
        <w:pStyle w:val="Default"/>
        <w:jc w:val="center"/>
        <w:rPr>
          <w:rFonts w:ascii="Helvetica" w:hAnsi="Helvetica" w:cs="Helvetica"/>
          <w:sz w:val="24"/>
          <w:szCs w:val="24"/>
        </w:rPr>
      </w:pPr>
    </w:p>
    <w:p w14:paraId="7E28E518" w14:textId="77777777" w:rsidR="006D4C06" w:rsidRDefault="006D4C06" w:rsidP="006D4C06">
      <w:pPr>
        <w:pStyle w:val="Default"/>
        <w:jc w:val="center"/>
        <w:rPr>
          <w:rFonts w:ascii="Helvetica" w:hAnsi="Helvetica" w:cs="Helvetica"/>
          <w:sz w:val="24"/>
          <w:szCs w:val="24"/>
        </w:rPr>
      </w:pPr>
    </w:p>
    <w:p w14:paraId="7E8190AC" w14:textId="77777777" w:rsidR="006D4C06" w:rsidRDefault="006D4C06" w:rsidP="006D4C06">
      <w:pPr>
        <w:pStyle w:val="Default"/>
        <w:jc w:val="center"/>
        <w:rPr>
          <w:rFonts w:ascii="Helvetica" w:hAnsi="Helvetica" w:cs="Helvetica"/>
          <w:sz w:val="24"/>
          <w:szCs w:val="24"/>
        </w:rPr>
      </w:pPr>
    </w:p>
    <w:p w14:paraId="224CC1FA" w14:textId="77777777" w:rsidR="006D4C06" w:rsidRDefault="006D4C06" w:rsidP="006D4C06">
      <w:pPr>
        <w:pStyle w:val="Default"/>
        <w:jc w:val="center"/>
        <w:rPr>
          <w:rFonts w:ascii="Helvetica" w:hAnsi="Helvetica" w:cs="Helvetica"/>
          <w:sz w:val="24"/>
          <w:szCs w:val="24"/>
        </w:rPr>
      </w:pPr>
    </w:p>
    <w:p w14:paraId="260FF79E" w14:textId="4B9806E1" w:rsidR="006D4C06" w:rsidRDefault="006D4C06" w:rsidP="006D4C06">
      <w:pPr>
        <w:pStyle w:val="Default"/>
        <w:jc w:val="center"/>
        <w:rPr>
          <w:rFonts w:ascii="Helvetica" w:eastAsia="Helvetica" w:hAnsi="Helvetica" w:cs="Helvetica"/>
          <w:i/>
          <w:iCs/>
          <w:sz w:val="14"/>
          <w:szCs w:val="14"/>
        </w:rPr>
      </w:pPr>
      <w:r>
        <w:rPr>
          <w:rFonts w:ascii="Helvetica" w:hAnsi="Helvetica" w:cs="Helvetica"/>
          <w:i/>
          <w:iCs/>
          <w:sz w:val="14"/>
          <w:szCs w:val="14"/>
        </w:rPr>
        <w:t>This project was supported, in part, by grant number 90OMRC0001-01-00,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30A2C0C2" w14:textId="4D9B3580" w:rsidR="009C1137" w:rsidRPr="00982580" w:rsidRDefault="009C1137" w:rsidP="009C1137">
      <w:pPr>
        <w:pStyle w:val="BodyA"/>
        <w:rPr>
          <w:rStyle w:val="NoneA"/>
          <w:rFonts w:ascii="Helvetica" w:hAnsi="Helvetica" w:cs="Helvetica"/>
        </w:rPr>
      </w:pPr>
    </w:p>
    <w:p w14:paraId="3F429866" w14:textId="75BA5E4C" w:rsidR="009C1137" w:rsidRPr="00982580" w:rsidRDefault="009C1137" w:rsidP="009C1137">
      <w:pPr>
        <w:pStyle w:val="Body"/>
        <w:rPr>
          <w:rFonts w:ascii="Helvetica" w:hAnsi="Helvetica" w:cs="Helvetica"/>
        </w:rPr>
      </w:pPr>
    </w:p>
    <w:p w14:paraId="78DD5AE4"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t xml:space="preserve">Section 1: </w:t>
      </w:r>
    </w:p>
    <w:p w14:paraId="5EF4D4DD" w14:textId="77777777" w:rsidR="009C1137" w:rsidRPr="00C2583B"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C2583B">
        <w:rPr>
          <w:rStyle w:val="None"/>
          <w:rFonts w:ascii="Helvetica" w:hAnsi="Helvetica" w:cs="Helvetica"/>
          <w:b/>
          <w:bCs/>
          <w:sz w:val="52"/>
          <w:szCs w:val="52"/>
        </w:rPr>
        <w:t>Welcome and Introduction</w:t>
      </w:r>
    </w:p>
    <w:p w14:paraId="7196FBD2" w14:textId="77777777" w:rsidR="009C1137" w:rsidRPr="00982580" w:rsidRDefault="009C1137" w:rsidP="009C1137">
      <w:pPr>
        <w:pStyle w:val="BodyA"/>
        <w:rPr>
          <w:rStyle w:val="NoneA"/>
          <w:rFonts w:ascii="Helvetica" w:hAnsi="Helvetica" w:cs="Helvetica"/>
          <w:sz w:val="24"/>
          <w:szCs w:val="24"/>
        </w:rPr>
      </w:pPr>
    </w:p>
    <w:p w14:paraId="4847A9D0" w14:textId="77777777" w:rsidR="009C1137" w:rsidRPr="00982580" w:rsidRDefault="009C1137" w:rsidP="009C1137">
      <w:pPr>
        <w:pStyle w:val="BodyA"/>
        <w:rPr>
          <w:rStyle w:val="NoneA"/>
          <w:rFonts w:ascii="Helvetica" w:hAnsi="Helvetica" w:cs="Helvetica"/>
          <w:sz w:val="24"/>
          <w:szCs w:val="24"/>
        </w:rPr>
      </w:pPr>
    </w:p>
    <w:p w14:paraId="004A7A97" w14:textId="77777777" w:rsidR="009C1137" w:rsidRPr="00982580" w:rsidRDefault="009C1137" w:rsidP="009C1137">
      <w:pPr>
        <w:pStyle w:val="BodyA"/>
        <w:rPr>
          <w:rStyle w:val="NoneA"/>
          <w:rFonts w:ascii="Helvetica" w:hAnsi="Helvetica" w:cs="Helvetica"/>
          <w:sz w:val="24"/>
          <w:szCs w:val="24"/>
        </w:rPr>
      </w:pPr>
    </w:p>
    <w:p w14:paraId="444DA728" w14:textId="77777777" w:rsidR="009C1137" w:rsidRPr="00982580" w:rsidRDefault="009C1137" w:rsidP="009C1137">
      <w:pPr>
        <w:pStyle w:val="BodyA"/>
        <w:rPr>
          <w:rFonts w:ascii="Helvetica" w:hAnsi="Helvetica" w:cs="Helvetica"/>
        </w:rPr>
      </w:pPr>
      <w:r w:rsidRPr="00982580">
        <w:rPr>
          <w:rStyle w:val="None"/>
          <w:rFonts w:ascii="Helvetica" w:hAnsi="Helvetica" w:cs="Helvetica"/>
          <w:sz w:val="24"/>
          <w:szCs w:val="24"/>
        </w:rPr>
        <w:br w:type="page"/>
      </w:r>
    </w:p>
    <w:p w14:paraId="72127B20" w14:textId="77777777" w:rsidR="009C1137" w:rsidRPr="00C2583B" w:rsidRDefault="009C1137" w:rsidP="009C1137">
      <w:pPr>
        <w:pStyle w:val="Heading"/>
        <w:pBdr>
          <w:bottom w:val="single" w:sz="4" w:space="0" w:color="auto"/>
        </w:pBdr>
        <w:rPr>
          <w:rFonts w:ascii="Helvetica" w:hAnsi="Helvetica" w:cs="Helvetica"/>
          <w:b/>
          <w:bCs/>
        </w:rPr>
      </w:pPr>
      <w:r w:rsidRPr="00C2583B">
        <w:rPr>
          <w:rStyle w:val="NoneA"/>
          <w:rFonts w:ascii="Helvetica" w:hAnsi="Helvetica" w:cs="Helvetica"/>
          <w:b/>
          <w:bCs/>
        </w:rPr>
        <w:lastRenderedPageBreak/>
        <w:t xml:space="preserve">Welcome </w:t>
      </w:r>
    </w:p>
    <w:p w14:paraId="650E3D5C" w14:textId="77777777" w:rsidR="009C1137" w:rsidRPr="00982580" w:rsidRDefault="009C1137" w:rsidP="009C1137">
      <w:pPr>
        <w:pStyle w:val="BodyA"/>
        <w:spacing w:after="0"/>
        <w:jc w:val="both"/>
        <w:rPr>
          <w:rStyle w:val="None"/>
          <w:rFonts w:ascii="Helvetica" w:hAnsi="Helvetica" w:cs="Helvetica"/>
          <w:color w:val="auto"/>
          <w:sz w:val="24"/>
          <w:szCs w:val="24"/>
        </w:rPr>
      </w:pPr>
      <w:r w:rsidRPr="2645D113">
        <w:rPr>
          <w:rStyle w:val="None"/>
          <w:rFonts w:ascii="Helvetica" w:hAnsi="Helvetica" w:cs="Helvetica"/>
          <w:color w:val="auto"/>
          <w:sz w:val="24"/>
          <w:szCs w:val="24"/>
        </w:rPr>
        <w:t>Welcome to Module 8 of certification training</w:t>
      </w:r>
      <w:r>
        <w:rPr>
          <w:rStyle w:val="None"/>
          <w:rFonts w:ascii="Helvetica" w:hAnsi="Helvetica" w:cs="Helvetica"/>
          <w:color w:val="auto"/>
          <w:sz w:val="24"/>
          <w:szCs w:val="24"/>
        </w:rPr>
        <w:t>,</w:t>
      </w:r>
      <w:r w:rsidRPr="2645D113">
        <w:rPr>
          <w:rStyle w:val="None"/>
          <w:rFonts w:ascii="Helvetica" w:hAnsi="Helvetica" w:cs="Helvetica"/>
          <w:color w:val="auto"/>
          <w:sz w:val="24"/>
          <w:szCs w:val="24"/>
        </w:rPr>
        <w:t xml:space="preserve"> </w:t>
      </w:r>
      <w:r w:rsidRPr="2645D113">
        <w:rPr>
          <w:rStyle w:val="None"/>
          <w:rFonts w:ascii="Helvetica" w:hAnsi="Helvetica" w:cs="Helvetica"/>
          <w:b/>
          <w:bCs/>
          <w:i/>
          <w:iCs/>
          <w:color w:val="auto"/>
          <w:sz w:val="24"/>
          <w:szCs w:val="24"/>
        </w:rPr>
        <w:t>Long-Term Care Ombudsman Program Complaint Processing: Analysis, Planning, Implementation, and Resolution</w:t>
      </w:r>
      <w:r w:rsidRPr="2645D113">
        <w:rPr>
          <w:rStyle w:val="None"/>
          <w:rFonts w:ascii="Helvetica" w:hAnsi="Helvetica" w:cs="Helvetica"/>
          <w:color w:val="auto"/>
          <w:sz w:val="24"/>
          <w:szCs w:val="24"/>
        </w:rPr>
        <w:t>. Thank you for being here to learn more about the Long-Term Care Ombudsman program and the certification process.</w:t>
      </w:r>
    </w:p>
    <w:p w14:paraId="2F461770" w14:textId="48CD2923" w:rsidR="009C1137" w:rsidRPr="00B1545E" w:rsidRDefault="009C1137" w:rsidP="00B1545E">
      <w:pPr>
        <w:keepNext/>
        <w:keepLines/>
        <w:pBdr>
          <w:bottom w:val="single" w:sz="4" w:space="0" w:color="auto"/>
        </w:pBdr>
        <w:spacing w:before="360" w:after="120"/>
        <w:outlineLvl w:val="0"/>
        <w:rPr>
          <w:rFonts w:ascii="Helvetica" w:eastAsia="Calibri Light" w:hAnsi="Helvetica" w:cs="Helvetica"/>
          <w:b/>
          <w:bCs/>
          <w:color w:val="262626"/>
          <w:sz w:val="40"/>
          <w:szCs w:val="40"/>
          <w:u w:color="262626"/>
          <w14:textOutline w14:w="0" w14:cap="flat" w14:cmpd="sng" w14:algn="ctr">
            <w14:noFill/>
            <w14:prstDash w14:val="solid"/>
            <w14:bevel/>
          </w14:textOutline>
        </w:rPr>
      </w:pPr>
      <w:r w:rsidRPr="00A62E0C">
        <w:rPr>
          <w:rFonts w:ascii="Helvetica" w:eastAsia="Calibri Light" w:hAnsi="Helvetica" w:cs="Helvetica"/>
          <w:b/>
          <w:bCs/>
          <w:color w:val="262626"/>
          <w:sz w:val="40"/>
          <w:szCs w:val="40"/>
          <w:u w:color="262626"/>
          <w14:textOutline w14:w="0" w14:cap="flat" w14:cmpd="sng" w14:algn="ctr">
            <w14:noFill/>
            <w14:prstDash w14:val="solid"/>
            <w14:bevel/>
          </w14:textOutline>
        </w:rPr>
        <w:t>Module 8 Agenda</w:t>
      </w:r>
    </w:p>
    <w:p w14:paraId="2EFDDE82" w14:textId="66B98E25"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color w:val="0070C0"/>
          <w:bdr w:val="none" w:sz="0" w:space="0" w:color="auto"/>
        </w:rPr>
      </w:pPr>
      <w:r w:rsidRPr="00982580">
        <w:rPr>
          <w:rFonts w:ascii="Helvetica" w:eastAsia="Times New Roman" w:hAnsi="Helvetica" w:cs="Helvetica"/>
          <w:bdr w:val="none" w:sz="0" w:space="0" w:color="auto"/>
        </w:rPr>
        <w:t>Section 1</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Welcome and Introduction </w:t>
      </w:r>
    </w:p>
    <w:p w14:paraId="5C4DEB41" w14:textId="4148E360"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982580">
        <w:rPr>
          <w:rFonts w:ascii="Helvetica" w:eastAsia="Times New Roman" w:hAnsi="Helvetica" w:cs="Helvetica"/>
          <w:bdr w:val="none" w:sz="0" w:space="0" w:color="auto"/>
        </w:rPr>
        <w:t>Section 2</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Analysis and Planning </w:t>
      </w:r>
    </w:p>
    <w:p w14:paraId="240FF34B" w14:textId="67567988"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before="240" w:after="160" w:line="276" w:lineRule="auto"/>
        <w:contextualSpacing/>
        <w:jc w:val="both"/>
        <w:rPr>
          <w:rFonts w:ascii="Helvetica" w:eastAsia="Times New Roman" w:hAnsi="Helvetica" w:cs="Helvetica"/>
          <w:i/>
          <w:iCs/>
          <w:color w:val="0070C0"/>
          <w:bdr w:val="none" w:sz="0" w:space="0" w:color="auto"/>
        </w:rPr>
      </w:pPr>
      <w:r w:rsidRPr="00982580">
        <w:rPr>
          <w:rFonts w:ascii="Helvetica" w:eastAsia="Times New Roman" w:hAnsi="Helvetica" w:cs="Helvetica"/>
          <w:bdr w:val="none" w:sz="0" w:space="0" w:color="auto"/>
        </w:rPr>
        <w:t>Section 3</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Implementation and Resolution </w:t>
      </w:r>
    </w:p>
    <w:p w14:paraId="12F55027" w14:textId="2C0A98DB" w:rsidR="009C1137" w:rsidRPr="00982580" w:rsidRDefault="009C1137" w:rsidP="009C1137">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Helvetica" w:eastAsia="Times New Roman" w:hAnsi="Helvetica" w:cs="Helvetica"/>
          <w:bdr w:val="none" w:sz="0" w:space="0" w:color="auto"/>
        </w:rPr>
      </w:pPr>
      <w:r w:rsidRPr="00982580">
        <w:rPr>
          <w:rFonts w:ascii="Helvetica" w:eastAsia="Times New Roman" w:hAnsi="Helvetica" w:cs="Helvetica"/>
          <w:bdr w:val="none" w:sz="0" w:space="0" w:color="auto"/>
        </w:rPr>
        <w:t>Section 4</w:t>
      </w:r>
      <w:r>
        <w:rPr>
          <w:rFonts w:ascii="Helvetica" w:eastAsia="Times New Roman" w:hAnsi="Helvetica" w:cs="Helvetica"/>
          <w:bdr w:val="none" w:sz="0" w:space="0" w:color="auto"/>
        </w:rPr>
        <w:t>:</w:t>
      </w:r>
      <w:r>
        <w:rPr>
          <w:rFonts w:ascii="Helvetica" w:eastAsia="Times New Roman" w:hAnsi="Helvetica" w:cs="Helvetica"/>
          <w:bdr w:val="none" w:sz="0" w:space="0" w:color="auto"/>
        </w:rPr>
        <w:tab/>
      </w:r>
      <w:r w:rsidRPr="00982580">
        <w:rPr>
          <w:rFonts w:ascii="Helvetica" w:eastAsia="Times New Roman" w:hAnsi="Helvetica" w:cs="Helvetica"/>
          <w:bdr w:val="none" w:sz="0" w:space="0" w:color="auto"/>
        </w:rPr>
        <w:t xml:space="preserve">Conclusion </w:t>
      </w:r>
    </w:p>
    <w:p w14:paraId="68109BB7" w14:textId="77777777" w:rsidR="009C1137" w:rsidRPr="00A62E0C" w:rsidRDefault="009C1137" w:rsidP="009C1137">
      <w:pPr>
        <w:pStyle w:val="Heading"/>
        <w:pBdr>
          <w:bottom w:val="single" w:sz="4" w:space="0" w:color="auto"/>
        </w:pBdr>
        <w:rPr>
          <w:rStyle w:val="None"/>
          <w:rFonts w:ascii="Helvetica" w:eastAsia="Helvetica" w:hAnsi="Helvetica" w:cs="Helvetica"/>
          <w:b/>
          <w:bCs/>
        </w:rPr>
      </w:pPr>
      <w:r w:rsidRPr="00A62E0C">
        <w:rPr>
          <w:rStyle w:val="None"/>
          <w:rFonts w:ascii="Helvetica" w:hAnsi="Helvetica" w:cs="Helvetica"/>
          <w:b/>
          <w:bCs/>
        </w:rPr>
        <w:t>Module 8 Learning Objectives</w:t>
      </w:r>
    </w:p>
    <w:p w14:paraId="1528FC51" w14:textId="77777777" w:rsidR="009C1137" w:rsidRPr="00982580" w:rsidRDefault="009C1137" w:rsidP="009C1137">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 xml:space="preserve">After completion of Module 8 you will understand: </w:t>
      </w:r>
    </w:p>
    <w:p w14:paraId="60647E06" w14:textId="77777777" w:rsidR="009C1137" w:rsidRPr="00982580" w:rsidRDefault="009C1137" w:rsidP="009C1137">
      <w:pPr>
        <w:pStyle w:val="BodyA"/>
        <w:numPr>
          <w:ilvl w:val="0"/>
          <w:numId w:val="11"/>
        </w:numPr>
        <w:spacing w:after="0"/>
        <w:ind w:left="1080"/>
        <w:jc w:val="both"/>
        <w:rPr>
          <w:rFonts w:ascii="Helvetica" w:hAnsi="Helvetica" w:cs="Helvetica"/>
          <w:sz w:val="24"/>
          <w:szCs w:val="24"/>
        </w:rPr>
      </w:pPr>
      <w:r w:rsidRPr="00982580">
        <w:rPr>
          <w:rStyle w:val="NoneA"/>
          <w:rFonts w:ascii="Helvetica" w:hAnsi="Helvetica" w:cs="Helvetica"/>
          <w:sz w:val="24"/>
          <w:szCs w:val="24"/>
        </w:rPr>
        <w:t xml:space="preserve">the analysis and planning stage of Long-Term Care Ombudsman </w:t>
      </w:r>
      <w:proofErr w:type="gramStart"/>
      <w:r>
        <w:rPr>
          <w:rStyle w:val="NoneA"/>
          <w:rFonts w:ascii="Helvetica" w:hAnsi="Helvetica" w:cs="Helvetica"/>
          <w:sz w:val="24"/>
          <w:szCs w:val="24"/>
        </w:rPr>
        <w:t>p</w:t>
      </w:r>
      <w:r w:rsidRPr="00982580">
        <w:rPr>
          <w:rStyle w:val="NoneA"/>
          <w:rFonts w:ascii="Helvetica" w:hAnsi="Helvetica" w:cs="Helvetica"/>
          <w:sz w:val="24"/>
          <w:szCs w:val="24"/>
        </w:rPr>
        <w:t>rogram</w:t>
      </w:r>
      <w:proofErr w:type="gramEnd"/>
      <w:r w:rsidRPr="00982580">
        <w:rPr>
          <w:rStyle w:val="NoneA"/>
          <w:rFonts w:ascii="Helvetica" w:hAnsi="Helvetica" w:cs="Helvetica"/>
          <w:sz w:val="24"/>
          <w:szCs w:val="24"/>
        </w:rPr>
        <w:t xml:space="preserve"> Complaint Processing</w:t>
      </w:r>
    </w:p>
    <w:p w14:paraId="0A439AC7" w14:textId="77777777" w:rsidR="009C1137" w:rsidRPr="00982580" w:rsidRDefault="009C1137" w:rsidP="009C1137">
      <w:pPr>
        <w:pStyle w:val="BodyA"/>
        <w:numPr>
          <w:ilvl w:val="0"/>
          <w:numId w:val="11"/>
        </w:numPr>
        <w:spacing w:after="0"/>
        <w:ind w:left="1080"/>
        <w:jc w:val="both"/>
        <w:rPr>
          <w:rStyle w:val="NoneA"/>
          <w:rFonts w:ascii="Helvetica" w:hAnsi="Helvetica" w:cs="Helvetica"/>
          <w:sz w:val="24"/>
          <w:szCs w:val="24"/>
        </w:rPr>
      </w:pPr>
      <w:r w:rsidRPr="00982580">
        <w:rPr>
          <w:rStyle w:val="NoneA"/>
          <w:rFonts w:ascii="Helvetica" w:hAnsi="Helvetica" w:cs="Helvetica"/>
          <w:sz w:val="24"/>
          <w:szCs w:val="24"/>
        </w:rPr>
        <w:t xml:space="preserve">the implementation and resolution stage of Long-Term Care Ombudsman </w:t>
      </w:r>
      <w:proofErr w:type="gramStart"/>
      <w:r>
        <w:rPr>
          <w:rStyle w:val="NoneA"/>
          <w:rFonts w:ascii="Helvetica" w:hAnsi="Helvetica" w:cs="Helvetica"/>
          <w:sz w:val="24"/>
          <w:szCs w:val="24"/>
        </w:rPr>
        <w:t>p</w:t>
      </w:r>
      <w:r w:rsidRPr="00982580">
        <w:rPr>
          <w:rStyle w:val="NoneA"/>
          <w:rFonts w:ascii="Helvetica" w:hAnsi="Helvetica" w:cs="Helvetica"/>
          <w:sz w:val="24"/>
          <w:szCs w:val="24"/>
        </w:rPr>
        <w:t>rogram</w:t>
      </w:r>
      <w:proofErr w:type="gramEnd"/>
      <w:r w:rsidRPr="00982580">
        <w:rPr>
          <w:rStyle w:val="NoneA"/>
          <w:rFonts w:ascii="Helvetica" w:hAnsi="Helvetica" w:cs="Helvetica"/>
          <w:sz w:val="24"/>
          <w:szCs w:val="24"/>
        </w:rPr>
        <w:t xml:space="preserve"> Complaint Processing</w:t>
      </w:r>
    </w:p>
    <w:p w14:paraId="5E957BAA" w14:textId="77777777" w:rsidR="009C1137" w:rsidRPr="00982580" w:rsidRDefault="009C1137" w:rsidP="009C1137">
      <w:pPr>
        <w:pStyle w:val="BodyA"/>
        <w:spacing w:after="0" w:line="259" w:lineRule="auto"/>
        <w:rPr>
          <w:rStyle w:val="NoneA"/>
          <w:rFonts w:ascii="Helvetica" w:hAnsi="Helvetica" w:cs="Helvetica"/>
          <w:sz w:val="24"/>
          <w:szCs w:val="24"/>
        </w:rPr>
      </w:pPr>
    </w:p>
    <w:p w14:paraId="27B60B84" w14:textId="77777777" w:rsidR="009C1137" w:rsidRPr="00982580" w:rsidRDefault="009C1137" w:rsidP="009C1137">
      <w:pPr>
        <w:pStyle w:val="BodyA"/>
        <w:spacing w:after="0" w:line="259" w:lineRule="auto"/>
        <w:rPr>
          <w:rStyle w:val="NoneA"/>
          <w:rFonts w:ascii="Helvetica" w:hAnsi="Helvetica" w:cs="Helvetica"/>
          <w:sz w:val="24"/>
          <w:szCs w:val="24"/>
        </w:rPr>
      </w:pPr>
    </w:p>
    <w:p w14:paraId="0DE489DE" w14:textId="77777777" w:rsidR="009C1137" w:rsidRPr="00982580" w:rsidRDefault="009C1137" w:rsidP="009C1137">
      <w:pPr>
        <w:pStyle w:val="BodyA"/>
        <w:spacing w:line="259" w:lineRule="auto"/>
        <w:rPr>
          <w:rStyle w:val="NoneA"/>
          <w:rFonts w:ascii="Helvetica" w:hAnsi="Helvetica" w:cs="Helvetica"/>
          <w:sz w:val="24"/>
          <w:szCs w:val="24"/>
        </w:rPr>
      </w:pPr>
    </w:p>
    <w:p w14:paraId="1389C4FF" w14:textId="77777777" w:rsidR="009C1137" w:rsidRPr="00982580" w:rsidRDefault="009C1137" w:rsidP="009C1137">
      <w:pPr>
        <w:pStyle w:val="BodyA"/>
        <w:rPr>
          <w:rFonts w:ascii="Helvetica" w:hAnsi="Helvetica" w:cs="Helvetica"/>
        </w:rPr>
      </w:pPr>
      <w:r w:rsidRPr="00982580">
        <w:rPr>
          <w:rStyle w:val="None"/>
          <w:rFonts w:ascii="Helvetica" w:hAnsi="Helvetica" w:cs="Helvetica"/>
          <w:sz w:val="24"/>
          <w:szCs w:val="24"/>
        </w:rPr>
        <w:br w:type="page"/>
      </w:r>
    </w:p>
    <w:p w14:paraId="275718B8" w14:textId="77777777" w:rsidR="009C1137" w:rsidRPr="00B41D06" w:rsidRDefault="009C1137" w:rsidP="009C1137">
      <w:pPr>
        <w:pStyle w:val="Heading"/>
        <w:pBdr>
          <w:bottom w:val="single" w:sz="4" w:space="0" w:color="auto"/>
        </w:pBdr>
        <w:rPr>
          <w:rFonts w:ascii="Helvetica" w:hAnsi="Helvetica" w:cs="Helvetica"/>
          <w:b/>
          <w:bCs/>
        </w:rPr>
      </w:pPr>
      <w:r w:rsidRPr="00B41D06">
        <w:rPr>
          <w:rStyle w:val="NoneA"/>
          <w:rFonts w:ascii="Helvetica" w:hAnsi="Helvetica" w:cs="Helvetica"/>
          <w:b/>
          <w:bCs/>
        </w:rPr>
        <w:lastRenderedPageBreak/>
        <w:t>Module 8 Key Words and Terms</w:t>
      </w:r>
    </w:p>
    <w:p w14:paraId="535C1985" w14:textId="77777777" w:rsidR="009C1137" w:rsidRPr="00982580" w:rsidRDefault="009C1137" w:rsidP="009C1137">
      <w:pPr>
        <w:pStyle w:val="BodyA"/>
        <w:spacing w:line="259" w:lineRule="auto"/>
        <w:jc w:val="both"/>
        <w:rPr>
          <w:rStyle w:val="None"/>
          <w:rFonts w:ascii="Helvetica" w:hAnsi="Helvetica" w:cs="Helvetica"/>
          <w:sz w:val="24"/>
          <w:szCs w:val="24"/>
        </w:rPr>
      </w:pPr>
      <w:r w:rsidRPr="00982580">
        <w:rPr>
          <w:rStyle w:val="None"/>
          <w:rFonts w:ascii="Helvetica" w:hAnsi="Helvetica" w:cs="Helvetica"/>
          <w:sz w:val="24"/>
          <w:szCs w:val="24"/>
        </w:rPr>
        <w:t>The key words and terms are defined as they are specifically applied to the Ombudsman program and are found throughout this Module. Take a moment to familiarize yourself with this important information.</w:t>
      </w:r>
    </w:p>
    <w:p w14:paraId="0F4BD285" w14:textId="77777777"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Appeal Hearing</w:t>
      </w:r>
      <w:r w:rsidRPr="00982580">
        <w:rPr>
          <w:rStyle w:val="None"/>
          <w:rFonts w:ascii="Helvetica" w:hAnsi="Helvetica" w:cs="Helvetica"/>
          <w:sz w:val="24"/>
          <w:szCs w:val="24"/>
        </w:rPr>
        <w:t xml:space="preserve"> – A process that occurs after a resident appeals a notice of transfer or discharge to determine if the facility or the resident prevails.</w:t>
      </w:r>
      <w:r>
        <w:rPr>
          <w:rStyle w:val="None"/>
          <w:rFonts w:ascii="Helvetica" w:hAnsi="Helvetica" w:cs="Helvetica"/>
          <w:sz w:val="24"/>
          <w:szCs w:val="24"/>
        </w:rPr>
        <w:t xml:space="preserve"> </w:t>
      </w:r>
      <w:r w:rsidRPr="00982580">
        <w:rPr>
          <w:rStyle w:val="None"/>
          <w:rFonts w:ascii="Helvetica" w:hAnsi="Helvetica" w:cs="Helvetica"/>
          <w:sz w:val="24"/>
          <w:szCs w:val="24"/>
        </w:rPr>
        <w:t>In some states, appeal hearings may also be referred to as “administrative hearing” or “fair hearing.”</w:t>
      </w:r>
    </w:p>
    <w:p w14:paraId="7F580E9F" w14:textId="77777777" w:rsidR="00B1545E" w:rsidRDefault="00B1545E" w:rsidP="00B1545E">
      <w:pPr>
        <w:pStyle w:val="BodyA"/>
        <w:spacing w:after="0" w:line="240" w:lineRule="auto"/>
        <w:jc w:val="both"/>
        <w:rPr>
          <w:rStyle w:val="None"/>
          <w:rFonts w:ascii="Helvetica" w:hAnsi="Helvetica" w:cs="Helvetica"/>
          <w:b/>
          <w:bCs/>
          <w:sz w:val="24"/>
          <w:szCs w:val="24"/>
        </w:rPr>
      </w:pPr>
    </w:p>
    <w:p w14:paraId="6AD7EB91" w14:textId="457D9F60"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Case </w:t>
      </w:r>
      <w:r w:rsidRPr="00982580">
        <w:rPr>
          <w:rStyle w:val="None"/>
          <w:rFonts w:ascii="Helvetica" w:hAnsi="Helvetica" w:cs="Helvetica"/>
          <w:sz w:val="24"/>
          <w:szCs w:val="24"/>
        </w:rPr>
        <w:t>– Each case must have a minimum of one complaint. A case must contain a complainant, complaint code(s), a setting, verification, resolution, and information regarding whether a complaint was referred to another agency. For abuse, neglect, and exploitation codes, a perpetrator code is also required.</w:t>
      </w:r>
      <w:r w:rsidRPr="00982580">
        <w:rPr>
          <w:rStyle w:val="FootnoteReference"/>
          <w:rFonts w:ascii="Helvetica" w:hAnsi="Helvetica" w:cs="Helvetica"/>
          <w:sz w:val="24"/>
          <w:szCs w:val="24"/>
        </w:rPr>
        <w:footnoteReference w:id="2"/>
      </w:r>
    </w:p>
    <w:p w14:paraId="5EFBBEDF" w14:textId="77777777" w:rsidR="00B1545E" w:rsidRDefault="00B1545E" w:rsidP="00B1545E">
      <w:pPr>
        <w:pStyle w:val="BodyA"/>
        <w:spacing w:after="0" w:line="240" w:lineRule="auto"/>
        <w:jc w:val="both"/>
        <w:rPr>
          <w:rStyle w:val="None"/>
          <w:rFonts w:ascii="Helvetica" w:hAnsi="Helvetica" w:cs="Helvetica"/>
          <w:b/>
          <w:bCs/>
          <w:sz w:val="24"/>
          <w:szCs w:val="24"/>
        </w:rPr>
      </w:pPr>
    </w:p>
    <w:p w14:paraId="7874FCCE" w14:textId="7035E76A"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Code</w:t>
      </w:r>
      <w:r w:rsidRPr="00982580">
        <w:rPr>
          <w:rStyle w:val="None"/>
          <w:rFonts w:ascii="Helvetica" w:hAnsi="Helvetica" w:cs="Helvetica"/>
          <w:sz w:val="24"/>
          <w:szCs w:val="24"/>
        </w:rPr>
        <w:t xml:space="preserve"> – An alphanumeric assignment to a data element of a case (e.g., complaint code, verification code, disposition code, etc.).</w:t>
      </w:r>
      <w:r w:rsidRPr="00982580">
        <w:rPr>
          <w:rStyle w:val="FootnoteReference"/>
          <w:rFonts w:ascii="Helvetica" w:hAnsi="Helvetica" w:cs="Helvetica"/>
          <w:sz w:val="24"/>
          <w:szCs w:val="24"/>
        </w:rPr>
        <w:footnoteReference w:id="3"/>
      </w:r>
      <w:r w:rsidRPr="00982580">
        <w:rPr>
          <w:rStyle w:val="None"/>
          <w:rFonts w:ascii="Helvetica" w:hAnsi="Helvetica" w:cs="Helvetica"/>
          <w:sz w:val="24"/>
          <w:szCs w:val="24"/>
        </w:rPr>
        <w:t xml:space="preserve"> </w:t>
      </w:r>
    </w:p>
    <w:p w14:paraId="0EBF684C" w14:textId="77777777" w:rsidR="00B1545E" w:rsidRDefault="00B1545E" w:rsidP="00B1545E">
      <w:pPr>
        <w:pStyle w:val="BodyA"/>
        <w:spacing w:after="0" w:line="240" w:lineRule="auto"/>
        <w:jc w:val="both"/>
        <w:rPr>
          <w:rStyle w:val="None"/>
          <w:rFonts w:ascii="Helvetica" w:hAnsi="Helvetica" w:cs="Helvetica"/>
          <w:b/>
          <w:bCs/>
          <w:sz w:val="24"/>
          <w:szCs w:val="24"/>
        </w:rPr>
      </w:pPr>
    </w:p>
    <w:p w14:paraId="3B1350AA" w14:textId="7AD66A78"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Complainant</w:t>
      </w:r>
      <w:r w:rsidRPr="00982580">
        <w:rPr>
          <w:rStyle w:val="None"/>
          <w:rFonts w:ascii="Helvetica" w:hAnsi="Helvetica" w:cs="Helvetica"/>
          <w:sz w:val="24"/>
          <w:szCs w:val="24"/>
        </w:rPr>
        <w:t xml:space="preserve"> – An individual who requests Ombudsman program complaint investigation services regarding one or more complaints made by, or on behalf of, residents.</w:t>
      </w:r>
      <w:r w:rsidRPr="00982580">
        <w:rPr>
          <w:rStyle w:val="FootnoteReference"/>
          <w:rFonts w:ascii="Helvetica" w:hAnsi="Helvetica" w:cs="Helvetica"/>
          <w:sz w:val="24"/>
          <w:szCs w:val="24"/>
        </w:rPr>
        <w:footnoteReference w:id="4"/>
      </w:r>
    </w:p>
    <w:p w14:paraId="0051376E" w14:textId="77777777" w:rsidR="00B1545E" w:rsidRDefault="00B1545E" w:rsidP="00B1545E">
      <w:pPr>
        <w:pStyle w:val="BodyA"/>
        <w:spacing w:after="0" w:line="240" w:lineRule="auto"/>
        <w:jc w:val="both"/>
        <w:rPr>
          <w:rStyle w:val="None"/>
          <w:rFonts w:ascii="Helvetica" w:hAnsi="Helvetica" w:cs="Helvetica"/>
          <w:b/>
          <w:bCs/>
          <w:sz w:val="24"/>
          <w:szCs w:val="24"/>
        </w:rPr>
      </w:pPr>
    </w:p>
    <w:p w14:paraId="6F0A5DE6" w14:textId="6010D1E5" w:rsidR="009C1137" w:rsidRPr="00982580" w:rsidRDefault="009C1137" w:rsidP="00B1545E">
      <w:pPr>
        <w:pStyle w:val="BodyA"/>
        <w:spacing w:after="0" w:line="240" w:lineRule="auto"/>
        <w:jc w:val="both"/>
        <w:rPr>
          <w:rFonts w:ascii="Helvetica" w:hAnsi="Helvetica" w:cs="Helvetica"/>
          <w:sz w:val="24"/>
          <w:szCs w:val="24"/>
        </w:rPr>
      </w:pPr>
      <w:r w:rsidRPr="00982580">
        <w:rPr>
          <w:rStyle w:val="None"/>
          <w:rFonts w:ascii="Helvetica" w:hAnsi="Helvetica" w:cs="Helvetica"/>
          <w:b/>
          <w:bCs/>
          <w:sz w:val="24"/>
          <w:szCs w:val="24"/>
        </w:rPr>
        <w:t>Complaint</w:t>
      </w:r>
      <w:r w:rsidRPr="00982580">
        <w:rPr>
          <w:rStyle w:val="None"/>
          <w:rFonts w:ascii="Helvetica" w:hAnsi="Helvetica" w:cs="Helvetica"/>
          <w:sz w:val="24"/>
          <w:szCs w:val="24"/>
        </w:rPr>
        <w:t xml:space="preserve"> - </w:t>
      </w:r>
      <w:r w:rsidRPr="00982580">
        <w:rPr>
          <w:rFonts w:ascii="Helvetica" w:hAnsi="Helvetica" w:cs="Helvetica"/>
          <w:sz w:val="24"/>
          <w:szCs w:val="24"/>
        </w:rPr>
        <w:t>An expression of dissatisfaction or concern brought to, or initiated by, the Ombudsman program which requires Ombudsman program investigation and resolution on behalf of one or more residents of a long-term care facility.</w:t>
      </w:r>
      <w:r w:rsidRPr="00982580">
        <w:rPr>
          <w:rFonts w:ascii="Helvetica" w:hAnsi="Helvetica" w:cs="Helvetica"/>
          <w:sz w:val="24"/>
          <w:szCs w:val="24"/>
          <w:vertAlign w:val="superscript"/>
        </w:rPr>
        <w:footnoteReference w:id="5"/>
      </w:r>
    </w:p>
    <w:p w14:paraId="0775A359" w14:textId="77777777" w:rsidR="00B1545E" w:rsidRDefault="00B1545E" w:rsidP="00B1545E">
      <w:pPr>
        <w:pStyle w:val="BodyA"/>
        <w:spacing w:after="0" w:line="240" w:lineRule="auto"/>
        <w:jc w:val="both"/>
        <w:rPr>
          <w:rStyle w:val="None"/>
          <w:rFonts w:ascii="Helvetica" w:hAnsi="Helvetica" w:cs="Helvetica"/>
          <w:b/>
          <w:bCs/>
          <w:sz w:val="24"/>
          <w:szCs w:val="24"/>
        </w:rPr>
      </w:pPr>
    </w:p>
    <w:p w14:paraId="7BC14014" w14:textId="46C82664"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Complaint Disposition (Resolution) </w:t>
      </w:r>
      <w:r w:rsidRPr="00982580">
        <w:rPr>
          <w:rStyle w:val="None"/>
          <w:rFonts w:ascii="Helvetica" w:hAnsi="Helvetica" w:cs="Helvetica"/>
          <w:sz w:val="24"/>
          <w:szCs w:val="24"/>
        </w:rPr>
        <w:t>–</w:t>
      </w:r>
      <w:r w:rsidRPr="00982580">
        <w:rPr>
          <w:rStyle w:val="None"/>
          <w:rFonts w:ascii="Helvetica" w:hAnsi="Helvetica" w:cs="Helvetica"/>
          <w:b/>
          <w:bCs/>
          <w:sz w:val="24"/>
          <w:szCs w:val="24"/>
        </w:rPr>
        <w:t xml:space="preserve"> </w:t>
      </w:r>
      <w:r w:rsidRPr="00982580">
        <w:rPr>
          <w:rStyle w:val="None"/>
          <w:rFonts w:ascii="Helvetica" w:hAnsi="Helvetica" w:cs="Helvetica"/>
          <w:sz w:val="24"/>
          <w:szCs w:val="24"/>
        </w:rPr>
        <w:t>Final resolution or outcome of the complaint.</w:t>
      </w:r>
    </w:p>
    <w:p w14:paraId="239C8C02" w14:textId="77777777" w:rsidR="00B1545E" w:rsidRDefault="00B1545E" w:rsidP="00B1545E">
      <w:pPr>
        <w:pStyle w:val="BodyA"/>
        <w:spacing w:after="0" w:line="240" w:lineRule="auto"/>
        <w:rPr>
          <w:rStyle w:val="None"/>
          <w:rFonts w:ascii="Helvetica" w:hAnsi="Helvetica" w:cs="Helvetica"/>
          <w:b/>
          <w:bCs/>
          <w:sz w:val="24"/>
          <w:szCs w:val="24"/>
        </w:rPr>
      </w:pPr>
    </w:p>
    <w:p w14:paraId="3FC44576" w14:textId="4708471A" w:rsidR="009C1137" w:rsidRPr="00982580" w:rsidRDefault="009C1137" w:rsidP="00B1545E">
      <w:pPr>
        <w:pStyle w:val="BodyA"/>
        <w:spacing w:after="0" w:line="240" w:lineRule="auto"/>
        <w:rPr>
          <w:rFonts w:ascii="Helvetica" w:hAnsi="Helvetica" w:cs="Helvetica"/>
          <w:sz w:val="24"/>
          <w:szCs w:val="24"/>
        </w:rPr>
      </w:pPr>
      <w:r w:rsidRPr="00982580">
        <w:rPr>
          <w:rStyle w:val="None"/>
          <w:rFonts w:ascii="Helvetica" w:hAnsi="Helvetica" w:cs="Helvetica"/>
          <w:b/>
          <w:bCs/>
          <w:sz w:val="24"/>
          <w:szCs w:val="24"/>
        </w:rPr>
        <w:t>Complaint Verification (Verification)</w:t>
      </w:r>
      <w:r w:rsidRPr="00982580">
        <w:rPr>
          <w:rStyle w:val="None"/>
          <w:rFonts w:ascii="Helvetica" w:hAnsi="Helvetica" w:cs="Helvetica"/>
          <w:sz w:val="24"/>
          <w:szCs w:val="24"/>
        </w:rPr>
        <w:t xml:space="preserve"> – </w:t>
      </w:r>
      <w:r w:rsidRPr="00982580">
        <w:rPr>
          <w:rFonts w:ascii="Helvetica" w:hAnsi="Helvetica" w:cs="Helvetica"/>
          <w:sz w:val="24"/>
          <w:szCs w:val="24"/>
        </w:rPr>
        <w:t>Confirmation that most or all facts alleged by the complainant are likely to be true.</w:t>
      </w:r>
      <w:r w:rsidRPr="00982580">
        <w:rPr>
          <w:rFonts w:ascii="Helvetica" w:hAnsi="Helvetica" w:cs="Helvetica"/>
          <w:sz w:val="24"/>
          <w:szCs w:val="24"/>
          <w:vertAlign w:val="superscript"/>
        </w:rPr>
        <w:footnoteReference w:id="6"/>
      </w:r>
    </w:p>
    <w:p w14:paraId="5F9F88AD" w14:textId="77777777" w:rsidR="00B1545E" w:rsidRDefault="00B1545E" w:rsidP="00B1545E">
      <w:pPr>
        <w:pStyle w:val="BodyA"/>
        <w:spacing w:after="0" w:line="240" w:lineRule="auto"/>
        <w:jc w:val="both"/>
        <w:rPr>
          <w:rStyle w:val="None"/>
          <w:rFonts w:ascii="Helvetica" w:hAnsi="Helvetica" w:cs="Helvetica"/>
          <w:b/>
          <w:bCs/>
          <w:sz w:val="24"/>
          <w:szCs w:val="24"/>
        </w:rPr>
      </w:pPr>
    </w:p>
    <w:p w14:paraId="7251F137" w14:textId="47B40137"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National Ombudsman Reporting System (NORS) – </w:t>
      </w:r>
      <w:r w:rsidRPr="00982580">
        <w:rPr>
          <w:rStyle w:val="None"/>
          <w:rFonts w:ascii="Helvetica" w:hAnsi="Helvetica" w:cs="Helvetica"/>
          <w:sz w:val="24"/>
          <w:szCs w:val="24"/>
        </w:rPr>
        <w:t>The uniform data collection and reporting system required for use by all State Long-Term Care Ombudsman programs.</w:t>
      </w:r>
    </w:p>
    <w:p w14:paraId="0CD7ECC9" w14:textId="77777777" w:rsidR="00B1545E" w:rsidRDefault="00B1545E" w:rsidP="00B1545E">
      <w:pPr>
        <w:pStyle w:val="Body"/>
        <w:jc w:val="both"/>
        <w:rPr>
          <w:rStyle w:val="None"/>
          <w:rFonts w:ascii="Helvetica" w:hAnsi="Helvetica" w:cs="Helvetica"/>
          <w:b/>
          <w:bCs/>
          <w14:textOutline w14:w="12700" w14:cap="flat" w14:cmpd="sng" w14:algn="ctr">
            <w14:noFill/>
            <w14:prstDash w14:val="solid"/>
            <w14:miter w14:lim="400000"/>
          </w14:textOutline>
        </w:rPr>
      </w:pPr>
    </w:p>
    <w:p w14:paraId="29B67EA0" w14:textId="5BE4EE2F" w:rsidR="00EE544E" w:rsidRDefault="00EE544E" w:rsidP="00B1545E">
      <w:pPr>
        <w:pStyle w:val="Body"/>
        <w:jc w:val="both"/>
        <w:rPr>
          <w:rStyle w:val="None"/>
          <w:rFonts w:ascii="Helvetica" w:hAnsi="Helvetica" w:cs="Helvetica"/>
          <w14:textOutline w14:w="12700" w14:cap="flat" w14:cmpd="sng" w14:algn="ctr">
            <w14:noFill/>
            <w14:prstDash w14:val="solid"/>
            <w14:miter w14:lim="400000"/>
          </w14:textOutline>
        </w:rPr>
      </w:pPr>
      <w:r w:rsidRPr="00EE544E">
        <w:rPr>
          <w:rStyle w:val="None"/>
          <w:rFonts w:ascii="Helvetica" w:hAnsi="Helvetica" w:cs="Helvetica"/>
          <w:b/>
          <w:bCs/>
          <w14:textOutline w14:w="12700" w14:cap="flat" w14:cmpd="sng" w14:algn="ctr">
            <w14:noFill/>
            <w14:prstDash w14:val="solid"/>
            <w14:miter w14:lim="400000"/>
          </w14:textOutline>
        </w:rPr>
        <w:t>Office of the State Long-Term Care Ombudsman (Office, OSLTCO)</w:t>
      </w:r>
      <w:r w:rsidRPr="00EE544E">
        <w:rPr>
          <w:rStyle w:val="None"/>
          <w:rFonts w:ascii="Helvetica" w:hAnsi="Helvetica" w:cs="Helvetica"/>
          <w14:textOutline w14:w="12700" w14:cap="flat" w14:cmpd="sng" w14:algn="ctr">
            <w14:noFill/>
            <w14:prstDash w14:val="solid"/>
            <w14:miter w14:lim="400000"/>
          </w14:textOutline>
        </w:rPr>
        <w:t xml:space="preserve"> – As used in sections 711 and 712 of the Act, means the organizational unit in a State or territory which is headed by a State Long-Term Care Ombudsman.</w:t>
      </w:r>
      <w:r w:rsidRPr="00EE544E">
        <w:rPr>
          <w:rStyle w:val="FootnoteReference"/>
          <w:rFonts w:ascii="Helvetica" w:hAnsi="Helvetica" w:cs="Helvetica"/>
          <w14:textOutline w14:w="12700" w14:cap="flat" w14:cmpd="sng" w14:algn="ctr">
            <w14:noFill/>
            <w14:prstDash w14:val="solid"/>
            <w14:miter w14:lim="400000"/>
          </w14:textOutline>
        </w:rPr>
        <w:footnoteReference w:id="7"/>
      </w:r>
    </w:p>
    <w:p w14:paraId="78927429" w14:textId="77777777" w:rsidR="00E43099" w:rsidRPr="00B1545E" w:rsidRDefault="00E43099" w:rsidP="00B1545E">
      <w:pPr>
        <w:pStyle w:val="Body"/>
        <w:jc w:val="both"/>
        <w:rPr>
          <w:rFonts w:ascii="Helvetica" w:hAnsi="Helvetica" w:cs="Helvetica"/>
          <w14:textOutline w14:w="12700" w14:cap="flat" w14:cmpd="sng" w14:algn="ctr">
            <w14:noFill/>
            <w14:prstDash w14:val="solid"/>
            <w14:miter w14:lim="400000"/>
          </w14:textOutline>
        </w:rPr>
      </w:pPr>
    </w:p>
    <w:p w14:paraId="69421CED" w14:textId="77777777" w:rsidR="00B1545E" w:rsidRDefault="00B1545E" w:rsidP="00B1545E">
      <w:pPr>
        <w:pStyle w:val="BodyA"/>
        <w:spacing w:after="0" w:line="240" w:lineRule="auto"/>
        <w:jc w:val="both"/>
        <w:rPr>
          <w:rStyle w:val="None"/>
          <w:rFonts w:ascii="Helvetica" w:hAnsi="Helvetica" w:cs="Helvetica"/>
          <w:b/>
          <w:bCs/>
          <w:sz w:val="24"/>
          <w:szCs w:val="24"/>
        </w:rPr>
      </w:pPr>
    </w:p>
    <w:p w14:paraId="6C0E1F4A" w14:textId="77777777" w:rsidR="00B1545E"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lastRenderedPageBreak/>
        <w:t>Ombudsman</w:t>
      </w:r>
      <w:r w:rsidRPr="00982580">
        <w:rPr>
          <w:rStyle w:val="None"/>
          <w:rFonts w:ascii="Helvetica" w:hAnsi="Helvetica" w:cs="Helvetica"/>
          <w:sz w:val="24"/>
          <w:szCs w:val="24"/>
        </w:rPr>
        <w:t xml:space="preserve"> – A Swedish word meaning agent, representative, or someone who speaks on behalf of another. For the purposes of this manual, the word “Ombudsman” means the State Long-Term Care Ombudsman.</w:t>
      </w:r>
    </w:p>
    <w:p w14:paraId="46CF76DA" w14:textId="4BBB508D"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PEP Method (Point, Evidence, Repeat Point)</w:t>
      </w:r>
      <w:r w:rsidRPr="00982580">
        <w:rPr>
          <w:rStyle w:val="None"/>
          <w:rFonts w:ascii="Helvetica" w:hAnsi="Helvetica" w:cs="Helvetica"/>
          <w:sz w:val="24"/>
          <w:szCs w:val="24"/>
        </w:rPr>
        <w:t xml:space="preserve"> - A method of specific communication skills and problem-solving approaches.</w:t>
      </w:r>
    </w:p>
    <w:p w14:paraId="02E4F9B0" w14:textId="77777777" w:rsidR="00B1545E" w:rsidRDefault="00B1545E" w:rsidP="00B1545E">
      <w:pPr>
        <w:pStyle w:val="BodyA"/>
        <w:spacing w:after="0" w:line="240" w:lineRule="auto"/>
        <w:jc w:val="both"/>
        <w:rPr>
          <w:rStyle w:val="None"/>
          <w:rFonts w:ascii="Helvetica" w:hAnsi="Helvetica" w:cs="Helvetica"/>
          <w:b/>
          <w:bCs/>
          <w:sz w:val="24"/>
          <w:szCs w:val="24"/>
        </w:rPr>
      </w:pPr>
    </w:p>
    <w:p w14:paraId="200F741F" w14:textId="285C95A1"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Perpetrator</w:t>
      </w:r>
      <w:r w:rsidRPr="00982580">
        <w:rPr>
          <w:rStyle w:val="None"/>
          <w:rFonts w:ascii="Helvetica" w:hAnsi="Helvetica" w:cs="Helvetica"/>
          <w:sz w:val="24"/>
          <w:szCs w:val="24"/>
        </w:rPr>
        <w:t xml:space="preserve"> –</w:t>
      </w:r>
      <w:r w:rsidRPr="00982580">
        <w:rPr>
          <w:rFonts w:ascii="Helvetica" w:hAnsi="Helvetica" w:cs="Helvetica"/>
        </w:rPr>
        <w:t xml:space="preserve"> </w:t>
      </w:r>
      <w:r w:rsidRPr="00982580">
        <w:rPr>
          <w:rStyle w:val="None"/>
          <w:rFonts w:ascii="Helvetica" w:hAnsi="Helvetica" w:cs="Helvetica"/>
          <w:sz w:val="24"/>
          <w:szCs w:val="24"/>
        </w:rPr>
        <w:t>Person(s) who appear to have caused the abuse</w:t>
      </w:r>
      <w:r>
        <w:rPr>
          <w:rStyle w:val="None"/>
          <w:rFonts w:ascii="Helvetica" w:hAnsi="Helvetica" w:cs="Helvetica"/>
          <w:sz w:val="24"/>
          <w:szCs w:val="24"/>
        </w:rPr>
        <w:t>,</w:t>
      </w:r>
      <w:r w:rsidRPr="00982580">
        <w:rPr>
          <w:rStyle w:val="None"/>
          <w:rFonts w:ascii="Helvetica" w:hAnsi="Helvetica" w:cs="Helvetica"/>
          <w:sz w:val="24"/>
          <w:szCs w:val="24"/>
        </w:rPr>
        <w:t xml:space="preserve"> neglect</w:t>
      </w:r>
      <w:r>
        <w:rPr>
          <w:rStyle w:val="None"/>
          <w:rFonts w:ascii="Helvetica" w:hAnsi="Helvetica" w:cs="Helvetica"/>
          <w:sz w:val="24"/>
          <w:szCs w:val="24"/>
        </w:rPr>
        <w:t>,</w:t>
      </w:r>
      <w:r w:rsidRPr="00982580">
        <w:rPr>
          <w:rStyle w:val="None"/>
          <w:rFonts w:ascii="Helvetica" w:hAnsi="Helvetica" w:cs="Helvetica"/>
          <w:sz w:val="24"/>
          <w:szCs w:val="24"/>
        </w:rPr>
        <w:t xml:space="preserve"> or exploitation.</w:t>
      </w:r>
      <w:r w:rsidRPr="00982580">
        <w:rPr>
          <w:rStyle w:val="FootnoteReference"/>
          <w:rFonts w:ascii="Helvetica" w:hAnsi="Helvetica" w:cs="Helvetica"/>
          <w:sz w:val="24"/>
          <w:szCs w:val="24"/>
        </w:rPr>
        <w:footnoteReference w:id="8"/>
      </w:r>
    </w:p>
    <w:p w14:paraId="5F104CEC" w14:textId="77777777" w:rsidR="00B1545E" w:rsidRDefault="00B1545E" w:rsidP="00B1545E">
      <w:pPr>
        <w:pStyle w:val="BodyA"/>
        <w:spacing w:after="0" w:line="240" w:lineRule="auto"/>
        <w:jc w:val="both"/>
        <w:rPr>
          <w:rStyle w:val="None"/>
          <w:rFonts w:ascii="Helvetica" w:hAnsi="Helvetica" w:cs="Helvetica"/>
          <w:b/>
          <w:bCs/>
          <w:sz w:val="24"/>
          <w:szCs w:val="24"/>
        </w:rPr>
      </w:pPr>
    </w:p>
    <w:p w14:paraId="0BE68475" w14:textId="254B9142"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Protection and Advocacy (P&amp;A)</w:t>
      </w:r>
      <w:r w:rsidRPr="00982580">
        <w:rPr>
          <w:rStyle w:val="None"/>
          <w:rFonts w:ascii="Helvetica" w:hAnsi="Helvetica" w:cs="Helvetica"/>
          <w:sz w:val="24"/>
          <w:szCs w:val="24"/>
        </w:rPr>
        <w:t xml:space="preserve"> - A system to protect and advocate for the rights of individuals with developmental disabilities; as designated by the State, and as established under the Developmental Disabilities Assistance and Bill of Rights Act of 2000 (42 U.S.C. 15001 et seq.).</w:t>
      </w:r>
      <w:r w:rsidRPr="00982580">
        <w:rPr>
          <w:rStyle w:val="FootnoteReference"/>
          <w:rFonts w:ascii="Helvetica" w:hAnsi="Helvetica" w:cs="Helvetica"/>
          <w:sz w:val="24"/>
          <w:szCs w:val="24"/>
        </w:rPr>
        <w:footnoteReference w:id="9"/>
      </w:r>
    </w:p>
    <w:p w14:paraId="033725E6" w14:textId="77777777" w:rsidR="00B1545E" w:rsidRDefault="00B1545E" w:rsidP="00B1545E">
      <w:pPr>
        <w:pStyle w:val="BodyA"/>
        <w:spacing w:after="0" w:line="240" w:lineRule="auto"/>
        <w:jc w:val="both"/>
        <w:rPr>
          <w:rStyle w:val="None"/>
          <w:rFonts w:ascii="Helvetica" w:hAnsi="Helvetica" w:cs="Helvetica"/>
          <w:b/>
          <w:bCs/>
          <w:sz w:val="24"/>
          <w:szCs w:val="24"/>
        </w:rPr>
      </w:pPr>
    </w:p>
    <w:p w14:paraId="25744303" w14:textId="0F63D034"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Referral Agency</w:t>
      </w:r>
      <w:r w:rsidRPr="00982580">
        <w:rPr>
          <w:rStyle w:val="None"/>
          <w:rFonts w:ascii="Helvetica" w:hAnsi="Helvetica" w:cs="Helvetica"/>
          <w:sz w:val="24"/>
          <w:szCs w:val="24"/>
        </w:rPr>
        <w:t xml:space="preserve"> - The agency or agencies to which a complaint was referred as part of the Ombudsman program’s plan of action for complaint resolution.</w:t>
      </w:r>
      <w:r w:rsidRPr="00982580">
        <w:rPr>
          <w:rStyle w:val="FootnoteReference"/>
          <w:rFonts w:ascii="Helvetica" w:hAnsi="Helvetica" w:cs="Helvetica"/>
          <w:sz w:val="24"/>
          <w:szCs w:val="24"/>
        </w:rPr>
        <w:footnoteReference w:id="10"/>
      </w:r>
    </w:p>
    <w:p w14:paraId="73A45715" w14:textId="77777777" w:rsidR="00B1545E" w:rsidRDefault="00B1545E" w:rsidP="00B1545E">
      <w:pPr>
        <w:pStyle w:val="Body"/>
        <w:jc w:val="both"/>
        <w:rPr>
          <w:rStyle w:val="None"/>
          <w:rFonts w:ascii="Helvetica" w:hAnsi="Helvetica" w:cs="Helvetica"/>
          <w:b/>
          <w:bCs/>
        </w:rPr>
      </w:pPr>
    </w:p>
    <w:p w14:paraId="783BA101" w14:textId="56897D9A" w:rsidR="009C1137" w:rsidRPr="00982580" w:rsidRDefault="009C1137" w:rsidP="00B1545E">
      <w:pPr>
        <w:pStyle w:val="Body"/>
        <w:jc w:val="both"/>
        <w:rPr>
          <w:rStyle w:val="None"/>
          <w:rFonts w:ascii="Helvetica" w:hAnsi="Helvetica" w:cs="Helvetica"/>
        </w:rPr>
      </w:pPr>
      <w:r w:rsidRPr="00982580">
        <w:rPr>
          <w:rStyle w:val="None"/>
          <w:rFonts w:ascii="Helvetica" w:hAnsi="Helvetica" w:cs="Helvetica"/>
          <w:b/>
          <w:bCs/>
        </w:rPr>
        <w:t>Representatives of the Office of the State Long-Term Care Ombudsman (Representatives)</w:t>
      </w:r>
      <w:r w:rsidRPr="00982580">
        <w:rPr>
          <w:rStyle w:val="None"/>
          <w:rFonts w:ascii="Helvetica" w:hAnsi="Helvetica" w:cs="Helvetica"/>
        </w:rPr>
        <w:t xml:space="preserve"> – </w:t>
      </w:r>
      <w:r w:rsidRPr="00982580">
        <w:rPr>
          <w:rFonts w:ascii="Helvetica" w:hAnsi="Helvetica" w:cs="Helvetica"/>
        </w:rPr>
        <w:t>As used in sections 711 and 712 of the Act, means the employees or volunteers designated by the Ombudsman to fulfill the duties set forth in §1324.19(a), whether personnel supervision is provided by the Ombudsman or his or her designees or by an agency hosting a local Ombudsman entity designated by the Ombudsman pursuant to section 712(a)(5) of the Act.</w:t>
      </w:r>
      <w:r w:rsidRPr="00982580">
        <w:rPr>
          <w:rFonts w:ascii="Helvetica" w:hAnsi="Helvetica" w:cs="Helvetica"/>
          <w:vertAlign w:val="superscript"/>
        </w:rPr>
        <w:footnoteReference w:id="11"/>
      </w:r>
      <w:r w:rsidRPr="00982580">
        <w:rPr>
          <w:rFonts w:ascii="Helvetica" w:hAnsi="Helvetica" w:cs="Helvetica"/>
        </w:rPr>
        <w:t xml:space="preserve">  </w:t>
      </w:r>
    </w:p>
    <w:p w14:paraId="5BFFBD67" w14:textId="77777777" w:rsidR="00B1545E" w:rsidRDefault="00B1545E" w:rsidP="00B1545E">
      <w:pPr>
        <w:pStyle w:val="BodyA"/>
        <w:spacing w:after="0" w:line="240" w:lineRule="auto"/>
        <w:jc w:val="both"/>
        <w:rPr>
          <w:rStyle w:val="None"/>
          <w:rFonts w:ascii="Helvetica" w:hAnsi="Helvetica" w:cs="Helvetica"/>
          <w:b/>
          <w:bCs/>
          <w:sz w:val="24"/>
          <w:szCs w:val="24"/>
        </w:rPr>
      </w:pPr>
    </w:p>
    <w:p w14:paraId="229C982E" w14:textId="02ADAE2E" w:rsidR="009C1137" w:rsidRPr="00982580" w:rsidRDefault="009C1137" w:rsidP="00B1545E">
      <w:pPr>
        <w:pStyle w:val="BodyA"/>
        <w:spacing w:after="0" w:line="240" w:lineRule="auto"/>
        <w:jc w:val="both"/>
        <w:rPr>
          <w:rStyle w:val="None"/>
          <w:rFonts w:ascii="Helvetica" w:hAnsi="Helvetica" w:cs="Helvetica"/>
          <w:sz w:val="24"/>
          <w:szCs w:val="24"/>
        </w:rPr>
      </w:pPr>
      <w:r w:rsidRPr="00982580">
        <w:rPr>
          <w:rStyle w:val="None"/>
          <w:rFonts w:ascii="Helvetica" w:hAnsi="Helvetica" w:cs="Helvetica"/>
          <w:b/>
          <w:bCs/>
          <w:sz w:val="24"/>
          <w:szCs w:val="24"/>
        </w:rPr>
        <w:t xml:space="preserve">Setting </w:t>
      </w:r>
      <w:r w:rsidRPr="00982580">
        <w:rPr>
          <w:rStyle w:val="None"/>
          <w:rFonts w:ascii="Helvetica" w:hAnsi="Helvetica" w:cs="Helvetica"/>
          <w:sz w:val="24"/>
          <w:szCs w:val="24"/>
        </w:rPr>
        <w:t>– Description of where Ombudsman services are provided.</w:t>
      </w:r>
      <w:r w:rsidRPr="00982580">
        <w:rPr>
          <w:rStyle w:val="FootnoteReference"/>
          <w:rFonts w:ascii="Helvetica" w:hAnsi="Helvetica" w:cs="Helvetica"/>
          <w:sz w:val="24"/>
          <w:szCs w:val="24"/>
        </w:rPr>
        <w:footnoteReference w:id="12"/>
      </w:r>
    </w:p>
    <w:p w14:paraId="351A500F" w14:textId="77777777" w:rsidR="00B1545E" w:rsidRDefault="00B1545E" w:rsidP="00B1545E">
      <w:pPr>
        <w:jc w:val="both"/>
        <w:rPr>
          <w:rStyle w:val="None"/>
          <w:rFonts w:ascii="Helvetica" w:hAnsi="Helvetica" w:cs="Helvetica"/>
          <w:b/>
          <w:bCs/>
        </w:rPr>
      </w:pPr>
    </w:p>
    <w:p w14:paraId="6C86D714" w14:textId="7D11F614" w:rsidR="009C1137" w:rsidRPr="00982580" w:rsidRDefault="009C1137" w:rsidP="00B1545E">
      <w:pPr>
        <w:jc w:val="both"/>
        <w:rPr>
          <w:rFonts w:ascii="Helvetica" w:eastAsia="Calibri" w:hAnsi="Helvetica" w:cs="Helvetica"/>
          <w:color w:val="000000"/>
          <w:u w:color="000000"/>
          <w14:textOutline w14:w="0" w14:cap="flat" w14:cmpd="sng" w14:algn="ctr">
            <w14:noFill/>
            <w14:prstDash w14:val="solid"/>
            <w14:bevel/>
          </w14:textOutline>
        </w:rPr>
      </w:pPr>
      <w:r w:rsidRPr="00982580">
        <w:rPr>
          <w:rStyle w:val="None"/>
          <w:rFonts w:ascii="Helvetica" w:hAnsi="Helvetica" w:cs="Helvetica"/>
          <w:b/>
          <w:bCs/>
        </w:rPr>
        <w:t>State Long-Term Care Ombudsman (Ombudsman, State Ombudsman)</w:t>
      </w:r>
      <w:r w:rsidRPr="00982580">
        <w:rPr>
          <w:rStyle w:val="None"/>
          <w:rFonts w:ascii="Helvetica" w:hAnsi="Helvetica" w:cs="Helvetica"/>
        </w:rPr>
        <w:t xml:space="preserve"> – </w:t>
      </w:r>
      <w:r w:rsidRPr="00982580">
        <w:rPr>
          <w:rFonts w:ascii="Helvetica" w:eastAsia="Calibri" w:hAnsi="Helvetica" w:cs="Helvetica"/>
          <w:color w:val="000000"/>
          <w:u w:color="000000"/>
          <w14:textOutline w14:w="0" w14:cap="flat" w14:cmpd="sng" w14:algn="ctr">
            <w14:noFill/>
            <w14:prstDash w14:val="solid"/>
            <w14:bevel/>
          </w14:textOutline>
        </w:rPr>
        <w:t>As used in sections 711 and 712 of the Act, means the individual who heads the Office and is responsible personally, or through representatives of the Office,</w:t>
      </w:r>
      <w:r>
        <w:rPr>
          <w:rFonts w:ascii="Helvetica" w:eastAsia="Calibri" w:hAnsi="Helvetica" w:cs="Helvetica"/>
          <w:color w:val="000000"/>
          <w:u w:color="000000"/>
          <w14:textOutline w14:w="0" w14:cap="flat" w14:cmpd="sng" w14:algn="ctr">
            <w14:noFill/>
            <w14:prstDash w14:val="solid"/>
            <w14:bevel/>
          </w14:textOutline>
        </w:rPr>
        <w:t xml:space="preserve"> to</w:t>
      </w:r>
      <w:r w:rsidRPr="00982580">
        <w:rPr>
          <w:rFonts w:ascii="Helvetica" w:eastAsia="Calibri" w:hAnsi="Helvetica" w:cs="Helvetica"/>
          <w:color w:val="000000"/>
          <w:u w:color="000000"/>
          <w14:textOutline w14:w="0" w14:cap="flat" w14:cmpd="sng" w14:algn="ctr">
            <w14:noFill/>
            <w14:prstDash w14:val="solid"/>
            <w14:bevel/>
          </w14:textOutline>
        </w:rPr>
        <w:t xml:space="preserve"> fulfill the functions, responsibilities</w:t>
      </w:r>
      <w:r w:rsidR="004D3E93">
        <w:rPr>
          <w:rFonts w:ascii="Helvetica" w:eastAsia="Calibri" w:hAnsi="Helvetica" w:cs="Helvetica"/>
          <w:color w:val="000000"/>
          <w:u w:color="000000"/>
          <w14:textOutline w14:w="0" w14:cap="flat" w14:cmpd="sng" w14:algn="ctr">
            <w14:noFill/>
            <w14:prstDash w14:val="solid"/>
            <w14:bevel/>
          </w14:textOutline>
        </w:rPr>
        <w:t>,</w:t>
      </w:r>
      <w:r w:rsidRPr="00982580">
        <w:rPr>
          <w:rFonts w:ascii="Helvetica" w:eastAsia="Calibri" w:hAnsi="Helvetica" w:cs="Helvetica"/>
          <w:color w:val="000000"/>
          <w:u w:color="000000"/>
          <w14:textOutline w14:w="0" w14:cap="flat" w14:cmpd="sng" w14:algn="ctr">
            <w14:noFill/>
            <w14:prstDash w14:val="solid"/>
            <w14:bevel/>
          </w14:textOutline>
        </w:rPr>
        <w:t xml:space="preserve"> and duties set forth in §1324.13 and §1324.19. </w:t>
      </w:r>
    </w:p>
    <w:p w14:paraId="77D57DA9" w14:textId="77777777" w:rsidR="00B1545E" w:rsidRDefault="00B1545E" w:rsidP="00B1545E">
      <w:pPr>
        <w:pStyle w:val="BodyA"/>
        <w:spacing w:after="0" w:line="240" w:lineRule="auto"/>
        <w:jc w:val="both"/>
        <w:rPr>
          <w:rStyle w:val="None"/>
          <w:rFonts w:ascii="Helvetica" w:hAnsi="Helvetica" w:cs="Helvetica"/>
          <w:b/>
          <w:bCs/>
          <w:sz w:val="24"/>
          <w:szCs w:val="24"/>
        </w:rPr>
      </w:pPr>
    </w:p>
    <w:p w14:paraId="0BF60737" w14:textId="257F4919" w:rsidR="009C1137" w:rsidRDefault="009C1137" w:rsidP="00B1545E">
      <w:pPr>
        <w:pStyle w:val="BodyA"/>
        <w:spacing w:after="0" w:line="240" w:lineRule="auto"/>
        <w:jc w:val="both"/>
        <w:rPr>
          <w:rFonts w:ascii="Helvetica" w:hAnsi="Helvetica" w:cs="Helvetica"/>
          <w:sz w:val="24"/>
          <w:szCs w:val="24"/>
        </w:rPr>
      </w:pPr>
      <w:r w:rsidRPr="00982580">
        <w:rPr>
          <w:rStyle w:val="None"/>
          <w:rFonts w:ascii="Helvetica" w:hAnsi="Helvetica" w:cs="Helvetica"/>
          <w:b/>
          <w:bCs/>
          <w:sz w:val="24"/>
          <w:szCs w:val="24"/>
        </w:rPr>
        <w:t xml:space="preserve">State Long-Term Care Ombudsman </w:t>
      </w:r>
      <w:r w:rsidRPr="00CA04A0">
        <w:rPr>
          <w:rStyle w:val="None"/>
          <w:rFonts w:ascii="Helvetica" w:hAnsi="Helvetica" w:cs="Helvetica"/>
          <w:b/>
          <w:bCs/>
          <w:sz w:val="24"/>
          <w:szCs w:val="24"/>
        </w:rPr>
        <w:t xml:space="preserve">program (Long-Term Care Ombudsman program, the program, LTCOP) </w:t>
      </w:r>
      <w:r w:rsidRPr="00CA04A0">
        <w:rPr>
          <w:rStyle w:val="None"/>
          <w:rFonts w:ascii="Helvetica" w:hAnsi="Helvetica" w:cs="Helvetica"/>
          <w:sz w:val="24"/>
          <w:szCs w:val="24"/>
        </w:rPr>
        <w:t xml:space="preserve">– </w:t>
      </w:r>
      <w:r w:rsidRPr="00CA04A0">
        <w:rPr>
          <w:rFonts w:ascii="Helvetica" w:hAnsi="Helvetica" w:cs="Helvetica"/>
          <w:sz w:val="24"/>
          <w:szCs w:val="24"/>
        </w:rPr>
        <w:t>As use</w:t>
      </w:r>
      <w:r w:rsidRPr="00982580">
        <w:rPr>
          <w:rFonts w:ascii="Helvetica" w:hAnsi="Helvetica" w:cs="Helvetica"/>
          <w:sz w:val="24"/>
          <w:szCs w:val="24"/>
        </w:rPr>
        <w:t>d in sections 711 and 712 of the Act, means the program through which the functions and duties of the Office are carried out, consisting of the Ombudsman, the Office headed by the Ombudsman, and the representatives of the Office.</w:t>
      </w:r>
      <w:r w:rsidRPr="00982580">
        <w:rPr>
          <w:rFonts w:ascii="Helvetica" w:hAnsi="Helvetica" w:cs="Helvetica"/>
          <w:sz w:val="24"/>
          <w:szCs w:val="24"/>
          <w:vertAlign w:val="superscript"/>
        </w:rPr>
        <w:footnoteReference w:id="13"/>
      </w:r>
      <w:r w:rsidRPr="00982580">
        <w:rPr>
          <w:rFonts w:ascii="Helvetica" w:hAnsi="Helvetica" w:cs="Helvetica"/>
          <w:sz w:val="24"/>
          <w:szCs w:val="24"/>
        </w:rPr>
        <w:t xml:space="preserve"> </w:t>
      </w:r>
    </w:p>
    <w:p w14:paraId="1F2415D5" w14:textId="46664660" w:rsidR="00E43099" w:rsidRDefault="00E43099" w:rsidP="00B1545E">
      <w:pPr>
        <w:pStyle w:val="BodyA"/>
        <w:spacing w:after="0" w:line="240" w:lineRule="auto"/>
        <w:jc w:val="both"/>
        <w:rPr>
          <w:rFonts w:ascii="Helvetica" w:hAnsi="Helvetica" w:cs="Helvetica"/>
          <w:sz w:val="24"/>
          <w:szCs w:val="24"/>
        </w:rPr>
      </w:pPr>
    </w:p>
    <w:p w14:paraId="5CA69AFA" w14:textId="7E945B4F" w:rsidR="00E43099" w:rsidRDefault="00E43099" w:rsidP="00B1545E">
      <w:pPr>
        <w:pStyle w:val="BodyA"/>
        <w:spacing w:after="0" w:line="240" w:lineRule="auto"/>
        <w:jc w:val="both"/>
        <w:rPr>
          <w:rFonts w:ascii="Helvetica" w:hAnsi="Helvetica" w:cs="Helvetica"/>
          <w:sz w:val="24"/>
          <w:szCs w:val="24"/>
        </w:rPr>
      </w:pPr>
    </w:p>
    <w:p w14:paraId="1C7FD485" w14:textId="77777777" w:rsidR="00E43099" w:rsidRPr="00B1545E" w:rsidRDefault="00E43099" w:rsidP="00B1545E">
      <w:pPr>
        <w:pStyle w:val="BodyA"/>
        <w:spacing w:after="0" w:line="240" w:lineRule="auto"/>
        <w:jc w:val="both"/>
        <w:rPr>
          <w:rFonts w:ascii="Helvetica" w:hAnsi="Helvetica" w:cs="Helvetica"/>
          <w:b/>
          <w:bCs/>
          <w:sz w:val="24"/>
          <w:szCs w:val="24"/>
        </w:rPr>
      </w:pPr>
    </w:p>
    <w:p w14:paraId="12CBEC1D" w14:textId="77777777" w:rsidR="00E43099" w:rsidRDefault="00E43099" w:rsidP="00B1545E">
      <w:pPr>
        <w:pStyle w:val="Body"/>
        <w:jc w:val="both"/>
        <w:rPr>
          <w:rStyle w:val="Hyperlink2"/>
          <w:rFonts w:ascii="Helvetica" w:eastAsia="Symbol" w:hAnsi="Helvetica" w:cs="Helvetica"/>
          <w:b/>
          <w:bCs/>
          <w:color w:val="auto"/>
          <w:u w:val="none"/>
        </w:rPr>
      </w:pPr>
    </w:p>
    <w:p w14:paraId="48EFC987" w14:textId="3D87837B" w:rsidR="00B1545E" w:rsidRDefault="00162E6C" w:rsidP="00B1545E">
      <w:pPr>
        <w:pStyle w:val="Body"/>
        <w:jc w:val="both"/>
        <w:rPr>
          <w:rFonts w:ascii="Helvetica" w:hAnsi="Helvetica" w:cs="Helvetica"/>
        </w:rPr>
      </w:pPr>
      <w:r w:rsidRPr="00581748">
        <w:rPr>
          <w:rStyle w:val="Hyperlink2"/>
          <w:rFonts w:ascii="Helvetica" w:eastAsia="Symbol" w:hAnsi="Helvetica" w:cs="Helvetica"/>
          <w:b/>
          <w:bCs/>
          <w:color w:val="auto"/>
          <w:u w:val="none"/>
        </w:rPr>
        <w:lastRenderedPageBreak/>
        <w:t>State Long-Term Care Ombudsman Programs Rule</w:t>
      </w:r>
      <w:r w:rsidRPr="00F82365">
        <w:rPr>
          <w:rFonts w:ascii="Helvetica" w:hAnsi="Helvetica" w:cs="Helvetica"/>
          <w:color w:val="auto"/>
        </w:rPr>
        <w:t xml:space="preserve"> </w:t>
      </w:r>
      <w:r w:rsidRPr="00F82365">
        <w:rPr>
          <w:rFonts w:ascii="Helvetica" w:hAnsi="Helvetica" w:cs="Helvetica"/>
          <w:b/>
          <w:bCs/>
        </w:rPr>
        <w:t xml:space="preserve">(LTCOP Rule) </w:t>
      </w:r>
      <w:r w:rsidRPr="00F82365">
        <w:rPr>
          <w:rFonts w:ascii="Helvetica" w:hAnsi="Helvetica" w:cs="Helvetica"/>
        </w:rPr>
        <w:t>– The Federal Rule that governs the Long-Term Care Ombudsman program (45 CFR Part 1324).</w:t>
      </w:r>
      <w:r w:rsidRPr="00F82365">
        <w:rPr>
          <w:rStyle w:val="FootnoteReference"/>
          <w:rFonts w:ascii="Helvetica" w:hAnsi="Helvetica" w:cs="Helvetica"/>
        </w:rPr>
        <w:footnoteReference w:id="14"/>
      </w:r>
    </w:p>
    <w:p w14:paraId="2DF6AF3F" w14:textId="77777777" w:rsidR="00B1545E" w:rsidRDefault="00B1545E" w:rsidP="00B1545E">
      <w:pPr>
        <w:pStyle w:val="Body"/>
        <w:jc w:val="both"/>
        <w:rPr>
          <w:rStyle w:val="None"/>
          <w:rFonts w:ascii="Helvetica" w:hAnsi="Helvetica" w:cs="Helvetica"/>
          <w:b/>
          <w:bCs/>
        </w:rPr>
      </w:pPr>
    </w:p>
    <w:p w14:paraId="4BB134B8" w14:textId="6E13752B" w:rsidR="00B1545E" w:rsidRDefault="009C1137" w:rsidP="00B1545E">
      <w:pPr>
        <w:pStyle w:val="Body"/>
        <w:jc w:val="both"/>
        <w:rPr>
          <w:rStyle w:val="None"/>
          <w:rFonts w:ascii="Helvetica" w:hAnsi="Helvetica" w:cs="Helvetica"/>
        </w:rPr>
      </w:pPr>
      <w:r w:rsidRPr="00982580">
        <w:rPr>
          <w:rStyle w:val="None"/>
          <w:rFonts w:ascii="Helvetica" w:hAnsi="Helvetica" w:cs="Helvetica"/>
          <w:b/>
          <w:bCs/>
        </w:rPr>
        <w:t>Subsection Symbol (§)</w:t>
      </w:r>
      <w:r w:rsidRPr="00982580">
        <w:rPr>
          <w:rStyle w:val="None"/>
          <w:rFonts w:ascii="Helvetica" w:hAnsi="Helvetica" w:cs="Helvetica"/>
        </w:rPr>
        <w:t xml:space="preserve"> – The subsection symbol is used to denote an individual numeric statute or regulation (rule). </w:t>
      </w:r>
    </w:p>
    <w:p w14:paraId="7B82DC58" w14:textId="77777777" w:rsidR="00B1545E" w:rsidRPr="00B1545E" w:rsidRDefault="00B1545E" w:rsidP="00B1545E">
      <w:pPr>
        <w:pStyle w:val="Body"/>
        <w:jc w:val="both"/>
        <w:rPr>
          <w:rStyle w:val="None"/>
          <w:rFonts w:ascii="Helvetica" w:hAnsi="Helvetica" w:cs="Helvetica"/>
          <w:sz w:val="18"/>
          <w:szCs w:val="18"/>
        </w:rPr>
      </w:pPr>
    </w:p>
    <w:p w14:paraId="5481CFC3" w14:textId="342DD3A0" w:rsidR="009C1137" w:rsidRDefault="009C1137" w:rsidP="00B1545E">
      <w:pPr>
        <w:pStyle w:val="Body"/>
        <w:jc w:val="both"/>
        <w:rPr>
          <w:rFonts w:ascii="Helvetica" w:hAnsi="Helvetica" w:cs="Helvetica"/>
        </w:rPr>
      </w:pPr>
      <w:r w:rsidRPr="00982580">
        <w:rPr>
          <w:rStyle w:val="None"/>
          <w:rFonts w:ascii="Helvetica" w:hAnsi="Helvetica" w:cs="Helvetica"/>
          <w:b/>
          <w:bCs/>
        </w:rPr>
        <w:t>Systems Advocacy</w:t>
      </w:r>
      <w:r w:rsidRPr="00982580">
        <w:rPr>
          <w:rStyle w:val="None"/>
          <w:rFonts w:ascii="Helvetica" w:hAnsi="Helvetica" w:cs="Helvetica"/>
        </w:rPr>
        <w:t xml:space="preserve"> – </w:t>
      </w:r>
      <w:r w:rsidRPr="00982580">
        <w:rPr>
          <w:rFonts w:ascii="Helvetica" w:hAnsi="Helvetica" w:cs="Helvetica"/>
        </w:rPr>
        <w:t>Work to change a system (e.g.,</w:t>
      </w:r>
      <w:r>
        <w:rPr>
          <w:rFonts w:ascii="Helvetica" w:hAnsi="Helvetica" w:cs="Helvetica"/>
        </w:rPr>
        <w:t xml:space="preserve"> </w:t>
      </w:r>
      <w:r w:rsidRPr="00982580">
        <w:rPr>
          <w:rFonts w:ascii="Helvetica" w:hAnsi="Helvetica" w:cs="Helvetica"/>
        </w:rPr>
        <w:t>a long-term care facility, a government</w:t>
      </w:r>
      <w:r>
        <w:rPr>
          <w:rFonts w:ascii="Helvetica" w:hAnsi="Helvetica" w:cs="Helvetica"/>
        </w:rPr>
        <w:t xml:space="preserve"> </w:t>
      </w:r>
      <w:r w:rsidRPr="00982580">
        <w:rPr>
          <w:rFonts w:ascii="Helvetica" w:hAnsi="Helvetica" w:cs="Helvetica"/>
        </w:rPr>
        <w:t>agency, an organization, a corporation, policies, regulations, and laws) to benefit</w:t>
      </w:r>
      <w:r>
        <w:rPr>
          <w:rFonts w:ascii="Helvetica" w:hAnsi="Helvetica" w:cs="Helvetica"/>
        </w:rPr>
        <w:t xml:space="preserve"> </w:t>
      </w:r>
      <w:r w:rsidRPr="00982580">
        <w:rPr>
          <w:rFonts w:ascii="Helvetica" w:hAnsi="Helvetica" w:cs="Helvetica"/>
        </w:rPr>
        <w:t>long-term care</w:t>
      </w:r>
      <w:r>
        <w:rPr>
          <w:rFonts w:ascii="Helvetica" w:hAnsi="Helvetica" w:cs="Helvetica"/>
        </w:rPr>
        <w:t xml:space="preserve"> </w:t>
      </w:r>
      <w:r w:rsidRPr="00982580">
        <w:rPr>
          <w:rFonts w:ascii="Helvetica" w:hAnsi="Helvetica" w:cs="Helvetica"/>
        </w:rPr>
        <w:t>residents.</w:t>
      </w:r>
      <w:r w:rsidRPr="00982580">
        <w:rPr>
          <w:rStyle w:val="FootnoteReference"/>
          <w:rFonts w:ascii="Helvetica" w:hAnsi="Helvetica" w:cs="Helvetica"/>
        </w:rPr>
        <w:footnoteReference w:id="15"/>
      </w:r>
    </w:p>
    <w:p w14:paraId="5D1C78B7" w14:textId="284FEB49" w:rsidR="00E43099" w:rsidRDefault="00E43099" w:rsidP="00B1545E">
      <w:pPr>
        <w:pStyle w:val="Body"/>
        <w:jc w:val="both"/>
        <w:rPr>
          <w:rFonts w:ascii="Helvetica" w:hAnsi="Helvetica" w:cs="Helvetica"/>
        </w:rPr>
      </w:pPr>
    </w:p>
    <w:p w14:paraId="1D020B17" w14:textId="72703457" w:rsidR="00E43099" w:rsidRDefault="00E43099" w:rsidP="00B1545E">
      <w:pPr>
        <w:pStyle w:val="Body"/>
        <w:jc w:val="both"/>
        <w:rPr>
          <w:rFonts w:ascii="Helvetica" w:hAnsi="Helvetica" w:cs="Helvetica"/>
        </w:rPr>
      </w:pPr>
    </w:p>
    <w:p w14:paraId="5594D648" w14:textId="49ED588E" w:rsidR="00E43099" w:rsidRDefault="00E43099" w:rsidP="00B1545E">
      <w:pPr>
        <w:pStyle w:val="Body"/>
        <w:jc w:val="both"/>
        <w:rPr>
          <w:rFonts w:ascii="Helvetica" w:hAnsi="Helvetica" w:cs="Helvetica"/>
        </w:rPr>
      </w:pPr>
    </w:p>
    <w:p w14:paraId="316B159B" w14:textId="7428A2DD" w:rsidR="00E43099" w:rsidRDefault="00E43099" w:rsidP="00B1545E">
      <w:pPr>
        <w:pStyle w:val="Body"/>
        <w:jc w:val="both"/>
        <w:rPr>
          <w:rFonts w:ascii="Helvetica" w:hAnsi="Helvetica" w:cs="Helvetica"/>
        </w:rPr>
      </w:pPr>
    </w:p>
    <w:p w14:paraId="55FCE408" w14:textId="61C4E889" w:rsidR="00E43099" w:rsidRDefault="00E43099" w:rsidP="00B1545E">
      <w:pPr>
        <w:pStyle w:val="Body"/>
        <w:jc w:val="both"/>
        <w:rPr>
          <w:rFonts w:ascii="Helvetica" w:hAnsi="Helvetica" w:cs="Helvetica"/>
        </w:rPr>
      </w:pPr>
    </w:p>
    <w:p w14:paraId="5A19C39B" w14:textId="29720A78" w:rsidR="00E43099" w:rsidRDefault="00E43099" w:rsidP="00B1545E">
      <w:pPr>
        <w:pStyle w:val="Body"/>
        <w:jc w:val="both"/>
        <w:rPr>
          <w:rFonts w:ascii="Helvetica" w:hAnsi="Helvetica" w:cs="Helvetica"/>
        </w:rPr>
      </w:pPr>
    </w:p>
    <w:p w14:paraId="17086C6C" w14:textId="39342202" w:rsidR="00E43099" w:rsidRDefault="00E43099" w:rsidP="00B1545E">
      <w:pPr>
        <w:pStyle w:val="Body"/>
        <w:jc w:val="both"/>
        <w:rPr>
          <w:rFonts w:ascii="Helvetica" w:hAnsi="Helvetica" w:cs="Helvetica"/>
        </w:rPr>
      </w:pPr>
    </w:p>
    <w:p w14:paraId="2009781A" w14:textId="26513AF7" w:rsidR="00E43099" w:rsidRDefault="00E43099" w:rsidP="00B1545E">
      <w:pPr>
        <w:pStyle w:val="Body"/>
        <w:jc w:val="both"/>
        <w:rPr>
          <w:rFonts w:ascii="Helvetica" w:hAnsi="Helvetica" w:cs="Helvetica"/>
        </w:rPr>
      </w:pPr>
    </w:p>
    <w:p w14:paraId="154FCE14" w14:textId="31A19F85" w:rsidR="00E43099" w:rsidRDefault="00E43099" w:rsidP="00B1545E">
      <w:pPr>
        <w:pStyle w:val="Body"/>
        <w:jc w:val="both"/>
        <w:rPr>
          <w:rFonts w:ascii="Helvetica" w:hAnsi="Helvetica" w:cs="Helvetica"/>
        </w:rPr>
      </w:pPr>
    </w:p>
    <w:p w14:paraId="20718B62" w14:textId="3EFCEED1" w:rsidR="00E43099" w:rsidRDefault="00E43099" w:rsidP="00B1545E">
      <w:pPr>
        <w:pStyle w:val="Body"/>
        <w:jc w:val="both"/>
        <w:rPr>
          <w:rFonts w:ascii="Helvetica" w:hAnsi="Helvetica" w:cs="Helvetica"/>
        </w:rPr>
      </w:pPr>
    </w:p>
    <w:p w14:paraId="086294F5" w14:textId="48F923FD" w:rsidR="00E43099" w:rsidRDefault="00E43099" w:rsidP="00B1545E">
      <w:pPr>
        <w:pStyle w:val="Body"/>
        <w:jc w:val="both"/>
        <w:rPr>
          <w:rFonts w:ascii="Helvetica" w:hAnsi="Helvetica" w:cs="Helvetica"/>
        </w:rPr>
      </w:pPr>
    </w:p>
    <w:p w14:paraId="18E68877" w14:textId="5F0DF1C1" w:rsidR="00E43099" w:rsidRDefault="00E43099" w:rsidP="00B1545E">
      <w:pPr>
        <w:pStyle w:val="Body"/>
        <w:jc w:val="both"/>
        <w:rPr>
          <w:rFonts w:ascii="Helvetica" w:hAnsi="Helvetica" w:cs="Helvetica"/>
        </w:rPr>
      </w:pPr>
    </w:p>
    <w:p w14:paraId="35005F9E" w14:textId="6A60F674" w:rsidR="00E43099" w:rsidRDefault="00E43099" w:rsidP="00B1545E">
      <w:pPr>
        <w:pStyle w:val="Body"/>
        <w:jc w:val="both"/>
        <w:rPr>
          <w:rFonts w:ascii="Helvetica" w:hAnsi="Helvetica" w:cs="Helvetica"/>
        </w:rPr>
      </w:pPr>
    </w:p>
    <w:p w14:paraId="24DBB9FA" w14:textId="1C7A6CA3" w:rsidR="00E43099" w:rsidRDefault="00E43099" w:rsidP="00B1545E">
      <w:pPr>
        <w:pStyle w:val="Body"/>
        <w:jc w:val="both"/>
        <w:rPr>
          <w:rFonts w:ascii="Helvetica" w:hAnsi="Helvetica" w:cs="Helvetica"/>
        </w:rPr>
      </w:pPr>
    </w:p>
    <w:p w14:paraId="1FA66143" w14:textId="4CEE1C15" w:rsidR="00E43099" w:rsidRDefault="00E43099" w:rsidP="00B1545E">
      <w:pPr>
        <w:pStyle w:val="Body"/>
        <w:jc w:val="both"/>
        <w:rPr>
          <w:rFonts w:ascii="Helvetica" w:hAnsi="Helvetica" w:cs="Helvetica"/>
        </w:rPr>
      </w:pPr>
    </w:p>
    <w:p w14:paraId="65B83C2D" w14:textId="67E96F6C" w:rsidR="00E43099" w:rsidRDefault="00E43099" w:rsidP="00B1545E">
      <w:pPr>
        <w:pStyle w:val="Body"/>
        <w:jc w:val="both"/>
        <w:rPr>
          <w:rFonts w:ascii="Helvetica" w:hAnsi="Helvetica" w:cs="Helvetica"/>
        </w:rPr>
      </w:pPr>
    </w:p>
    <w:p w14:paraId="016483B7" w14:textId="081DB22A" w:rsidR="00E43099" w:rsidRDefault="00E43099" w:rsidP="00B1545E">
      <w:pPr>
        <w:pStyle w:val="Body"/>
        <w:jc w:val="both"/>
        <w:rPr>
          <w:rFonts w:ascii="Helvetica" w:hAnsi="Helvetica" w:cs="Helvetica"/>
        </w:rPr>
      </w:pPr>
    </w:p>
    <w:p w14:paraId="7648AEF3" w14:textId="5D6CA6BC" w:rsidR="00E43099" w:rsidRDefault="00E43099" w:rsidP="00B1545E">
      <w:pPr>
        <w:pStyle w:val="Body"/>
        <w:jc w:val="both"/>
        <w:rPr>
          <w:rFonts w:ascii="Helvetica" w:hAnsi="Helvetica" w:cs="Helvetica"/>
        </w:rPr>
      </w:pPr>
    </w:p>
    <w:p w14:paraId="2C4565AC" w14:textId="7D5A361F" w:rsidR="00E43099" w:rsidRDefault="00E43099" w:rsidP="00B1545E">
      <w:pPr>
        <w:pStyle w:val="Body"/>
        <w:jc w:val="both"/>
        <w:rPr>
          <w:rFonts w:ascii="Helvetica" w:hAnsi="Helvetica" w:cs="Helvetica"/>
        </w:rPr>
      </w:pPr>
    </w:p>
    <w:p w14:paraId="08DB3DC6" w14:textId="5DDD87CE" w:rsidR="00E43099" w:rsidRDefault="00E43099" w:rsidP="00B1545E">
      <w:pPr>
        <w:pStyle w:val="Body"/>
        <w:jc w:val="both"/>
        <w:rPr>
          <w:rFonts w:ascii="Helvetica" w:hAnsi="Helvetica" w:cs="Helvetica"/>
        </w:rPr>
      </w:pPr>
    </w:p>
    <w:p w14:paraId="16AFD07E" w14:textId="71DE1F67" w:rsidR="00E43099" w:rsidRDefault="00E43099" w:rsidP="00B1545E">
      <w:pPr>
        <w:pStyle w:val="Body"/>
        <w:jc w:val="both"/>
        <w:rPr>
          <w:rFonts w:ascii="Helvetica" w:hAnsi="Helvetica" w:cs="Helvetica"/>
        </w:rPr>
      </w:pPr>
    </w:p>
    <w:p w14:paraId="7167A402" w14:textId="300BC8A7" w:rsidR="00E43099" w:rsidRDefault="00E43099" w:rsidP="00B1545E">
      <w:pPr>
        <w:pStyle w:val="Body"/>
        <w:jc w:val="both"/>
        <w:rPr>
          <w:rFonts w:ascii="Helvetica" w:hAnsi="Helvetica" w:cs="Helvetica"/>
        </w:rPr>
      </w:pPr>
    </w:p>
    <w:p w14:paraId="4F1D861C" w14:textId="3AAEB90A" w:rsidR="00E43099" w:rsidRDefault="00E43099" w:rsidP="00B1545E">
      <w:pPr>
        <w:pStyle w:val="Body"/>
        <w:jc w:val="both"/>
        <w:rPr>
          <w:rFonts w:ascii="Helvetica" w:hAnsi="Helvetica" w:cs="Helvetica"/>
        </w:rPr>
      </w:pPr>
    </w:p>
    <w:p w14:paraId="5BFD7871" w14:textId="26026FA7" w:rsidR="00E43099" w:rsidRDefault="00E43099" w:rsidP="00B1545E">
      <w:pPr>
        <w:pStyle w:val="Body"/>
        <w:jc w:val="both"/>
        <w:rPr>
          <w:rFonts w:ascii="Helvetica" w:hAnsi="Helvetica" w:cs="Helvetica"/>
        </w:rPr>
      </w:pPr>
    </w:p>
    <w:p w14:paraId="46822306" w14:textId="0986705B" w:rsidR="00E43099" w:rsidRDefault="00E43099" w:rsidP="00B1545E">
      <w:pPr>
        <w:pStyle w:val="Body"/>
        <w:jc w:val="both"/>
        <w:rPr>
          <w:rFonts w:ascii="Helvetica" w:hAnsi="Helvetica" w:cs="Helvetica"/>
        </w:rPr>
      </w:pPr>
    </w:p>
    <w:p w14:paraId="0590F801" w14:textId="2586E088" w:rsidR="00E43099" w:rsidRDefault="00E43099" w:rsidP="00B1545E">
      <w:pPr>
        <w:pStyle w:val="Body"/>
        <w:jc w:val="both"/>
        <w:rPr>
          <w:rFonts w:ascii="Helvetica" w:hAnsi="Helvetica" w:cs="Helvetica"/>
        </w:rPr>
      </w:pPr>
    </w:p>
    <w:p w14:paraId="426094A7" w14:textId="0E339CF1" w:rsidR="00E43099" w:rsidRDefault="00E43099" w:rsidP="00B1545E">
      <w:pPr>
        <w:pStyle w:val="Body"/>
        <w:jc w:val="both"/>
        <w:rPr>
          <w:rFonts w:ascii="Helvetica" w:hAnsi="Helvetica" w:cs="Helvetica"/>
        </w:rPr>
      </w:pPr>
    </w:p>
    <w:p w14:paraId="6D188DF5" w14:textId="620AE9FC" w:rsidR="00E43099" w:rsidRDefault="00E43099" w:rsidP="00B1545E">
      <w:pPr>
        <w:pStyle w:val="Body"/>
        <w:jc w:val="both"/>
        <w:rPr>
          <w:rFonts w:ascii="Helvetica" w:hAnsi="Helvetica" w:cs="Helvetica"/>
        </w:rPr>
      </w:pPr>
    </w:p>
    <w:p w14:paraId="57BF5DA9" w14:textId="77777777" w:rsidR="00E43099" w:rsidRPr="00982580" w:rsidRDefault="00E43099" w:rsidP="00B1545E">
      <w:pPr>
        <w:pStyle w:val="Body"/>
        <w:jc w:val="both"/>
        <w:rPr>
          <w:rFonts w:ascii="Helvetica" w:hAnsi="Helvetica" w:cs="Helvetica"/>
        </w:rPr>
      </w:pPr>
    </w:p>
    <w:p w14:paraId="130C5CFC"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lastRenderedPageBreak/>
        <w:t xml:space="preserve">Section 2: </w:t>
      </w:r>
    </w:p>
    <w:p w14:paraId="5C57EDA9" w14:textId="77777777" w:rsidR="009C1137" w:rsidRPr="00A83976"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A83976">
        <w:rPr>
          <w:rStyle w:val="None"/>
          <w:rFonts w:ascii="Helvetica" w:hAnsi="Helvetica" w:cs="Helvetica"/>
          <w:b/>
          <w:bCs/>
          <w:sz w:val="52"/>
          <w:szCs w:val="52"/>
        </w:rPr>
        <w:t>Analysis and Planning</w:t>
      </w:r>
    </w:p>
    <w:p w14:paraId="34455C7D" w14:textId="77777777" w:rsidR="009C1137" w:rsidRPr="00982580" w:rsidRDefault="009C1137" w:rsidP="009C1137">
      <w:pPr>
        <w:pStyle w:val="Body"/>
        <w:rPr>
          <w:rFonts w:ascii="Helvetica" w:hAnsi="Helvetica" w:cs="Helvetica"/>
        </w:rPr>
      </w:pPr>
      <w:r w:rsidRPr="00982580">
        <w:rPr>
          <w:rStyle w:val="NoneA"/>
          <w:rFonts w:ascii="Helvetica" w:eastAsia="Arial Unicode MS" w:hAnsi="Helvetica" w:cs="Helvetica"/>
        </w:rPr>
        <w:br w:type="page"/>
      </w:r>
    </w:p>
    <w:p w14:paraId="63F9F70F" w14:textId="77777777" w:rsidR="009C1137" w:rsidRPr="00A83976" w:rsidRDefault="009C1137" w:rsidP="009C1137">
      <w:pPr>
        <w:pStyle w:val="Heading1"/>
        <w:rPr>
          <w:rFonts w:ascii="Helvetica" w:hAnsi="Helvetica" w:cs="Helvetica"/>
          <w:b/>
          <w:bCs/>
          <w:color w:val="000000" w:themeColor="text1"/>
          <w:sz w:val="40"/>
          <w:szCs w:val="40"/>
        </w:rPr>
      </w:pPr>
      <w:r w:rsidRPr="00A83976">
        <w:rPr>
          <w:rStyle w:val="NoneA"/>
          <w:rFonts w:ascii="Helvetica" w:hAnsi="Helvetica" w:cs="Helvetica"/>
          <w:b/>
          <w:bCs/>
          <w:color w:val="000000" w:themeColor="text1"/>
          <w:sz w:val="40"/>
          <w:szCs w:val="40"/>
        </w:rPr>
        <w:lastRenderedPageBreak/>
        <w:t xml:space="preserve">Long-Term Care Ombudsman Program Complaint Processing </w:t>
      </w:r>
    </w:p>
    <w:p w14:paraId="016386FF" w14:textId="260E4001" w:rsidR="009C1137" w:rsidRDefault="009C1137" w:rsidP="009C1137">
      <w:pPr>
        <w:pStyle w:val="BodyA"/>
        <w:jc w:val="both"/>
        <w:rPr>
          <w:rStyle w:val="None"/>
          <w:rFonts w:ascii="Helvetica" w:hAnsi="Helvetica" w:cs="Helvetica"/>
          <w:sz w:val="24"/>
          <w:szCs w:val="24"/>
        </w:rPr>
      </w:pPr>
      <w:r w:rsidRPr="2645D113">
        <w:rPr>
          <w:rStyle w:val="None"/>
          <w:rFonts w:ascii="Helvetica" w:hAnsi="Helvetica" w:cs="Helvetica"/>
          <w:sz w:val="24"/>
          <w:szCs w:val="24"/>
        </w:rPr>
        <w:t xml:space="preserve">Ombudsman Program Complaint Processing was introduced in Module 7 with </w:t>
      </w:r>
      <w:r w:rsidRPr="2645D113">
        <w:rPr>
          <w:rStyle w:val="None"/>
          <w:rFonts w:ascii="Helvetica" w:hAnsi="Helvetica" w:cs="Helvetica"/>
          <w:i/>
          <w:iCs/>
          <w:sz w:val="24"/>
          <w:szCs w:val="24"/>
        </w:rPr>
        <w:t>Stage 1: Intake, Planning, Investigation, and Verification</w:t>
      </w:r>
      <w:r w:rsidRPr="2645D113">
        <w:rPr>
          <w:rStyle w:val="None"/>
          <w:rFonts w:ascii="Helvetica" w:hAnsi="Helvetica" w:cs="Helvetica"/>
          <w:sz w:val="24"/>
          <w:szCs w:val="24"/>
        </w:rPr>
        <w:t xml:space="preserve"> covered in detail. Representatives analyze the information gathered during intake and investigation and use it to develop a resolution strategy with the resident. This Module describes </w:t>
      </w:r>
      <w:r w:rsidRPr="004A66D3">
        <w:rPr>
          <w:rStyle w:val="None"/>
          <w:rFonts w:ascii="Helvetica" w:hAnsi="Helvetica" w:cs="Helvetica"/>
          <w:i/>
          <w:iCs/>
          <w:sz w:val="24"/>
          <w:szCs w:val="24"/>
        </w:rPr>
        <w:t>Stage 2: Analysis and Planning,</w:t>
      </w:r>
      <w:r w:rsidRPr="2645D113">
        <w:rPr>
          <w:rStyle w:val="None"/>
          <w:rFonts w:ascii="Helvetica" w:hAnsi="Helvetica" w:cs="Helvetica"/>
          <w:sz w:val="24"/>
          <w:szCs w:val="24"/>
        </w:rPr>
        <w:t xml:space="preserve"> and </w:t>
      </w:r>
      <w:r w:rsidRPr="2645D113">
        <w:rPr>
          <w:rStyle w:val="None"/>
          <w:rFonts w:ascii="Helvetica" w:hAnsi="Helvetica" w:cs="Helvetica"/>
          <w:i/>
          <w:iCs/>
          <w:sz w:val="24"/>
          <w:szCs w:val="24"/>
        </w:rPr>
        <w:t>Stage 3: Implementation and Resolution</w:t>
      </w:r>
      <w:r w:rsidRPr="2645D113">
        <w:rPr>
          <w:rStyle w:val="None"/>
          <w:rFonts w:ascii="Helvetica" w:hAnsi="Helvetica" w:cs="Helvetica"/>
          <w:sz w:val="24"/>
          <w:szCs w:val="24"/>
        </w:rPr>
        <w:t>. Remember, regardless of the facility or setting, representatives use the same complaint processing method to work towards complaint resolution.</w:t>
      </w:r>
    </w:p>
    <w:p w14:paraId="0BBA2A2D" w14:textId="77777777" w:rsidR="00E43099" w:rsidRPr="00982580" w:rsidRDefault="00E43099" w:rsidP="009C1137">
      <w:pPr>
        <w:pStyle w:val="BodyA"/>
        <w:jc w:val="both"/>
        <w:rPr>
          <w:rStyle w:val="None"/>
          <w:rFonts w:ascii="Helvetica" w:hAnsi="Helvetica" w:cs="Helvetica"/>
          <w:sz w:val="24"/>
          <w:szCs w:val="24"/>
        </w:rPr>
      </w:pPr>
    </w:p>
    <w:p w14:paraId="623EA646" w14:textId="77777777" w:rsidR="009C1137" w:rsidRPr="00BC0583" w:rsidRDefault="009C1137" w:rsidP="009C1137">
      <w:pPr>
        <w:pStyle w:val="BodyA"/>
        <w:jc w:val="center"/>
        <w:rPr>
          <w:rFonts w:ascii="Helvetica" w:hAnsi="Helvetica" w:cs="Helvetica"/>
          <w:b/>
          <w:bCs/>
          <w:sz w:val="28"/>
          <w:szCs w:val="28"/>
        </w:rPr>
      </w:pPr>
      <w:r w:rsidRPr="00BC0583">
        <w:rPr>
          <w:rStyle w:val="None"/>
          <w:rFonts w:ascii="Helvetica" w:hAnsi="Helvetica" w:cs="Helvetica"/>
          <w:b/>
          <w:bCs/>
          <w:sz w:val="28"/>
          <w:szCs w:val="28"/>
        </w:rPr>
        <w:t xml:space="preserve">The Stages of Long-Term Care Ombudsman Program </w:t>
      </w:r>
      <w:r>
        <w:rPr>
          <w:rStyle w:val="None"/>
          <w:rFonts w:ascii="Helvetica" w:hAnsi="Helvetica" w:cs="Helvetica"/>
          <w:b/>
          <w:bCs/>
          <w:sz w:val="28"/>
          <w:szCs w:val="28"/>
        </w:rPr>
        <w:t xml:space="preserve">           </w:t>
      </w:r>
      <w:r w:rsidRPr="00BC0583">
        <w:rPr>
          <w:rStyle w:val="None"/>
          <w:rFonts w:ascii="Helvetica" w:hAnsi="Helvetica" w:cs="Helvetica"/>
          <w:b/>
          <w:bCs/>
          <w:sz w:val="28"/>
          <w:szCs w:val="28"/>
        </w:rPr>
        <w:t xml:space="preserve">Complaint Processing </w:t>
      </w:r>
    </w:p>
    <w:p w14:paraId="187DA9C5" w14:textId="77777777" w:rsidR="009C1137" w:rsidRPr="00982580" w:rsidRDefault="009C1137" w:rsidP="009C1137">
      <w:pPr>
        <w:rPr>
          <w:rFonts w:ascii="Helvetica" w:hAnsi="Helvetica" w:cs="Helvetica"/>
          <w:sz w:val="18"/>
          <w:szCs w:val="18"/>
        </w:rPr>
      </w:pPr>
      <w:r w:rsidRPr="00982580">
        <w:rPr>
          <w:rFonts w:ascii="Helvetica" w:hAnsi="Helvetica" w:cs="Helvetica"/>
          <w:sz w:val="18"/>
          <w:szCs w:val="18"/>
        </w:rPr>
        <w:t xml:space="preserve">Figure </w:t>
      </w:r>
      <w:r w:rsidRPr="00982580">
        <w:rPr>
          <w:rFonts w:ascii="Helvetica" w:hAnsi="Helvetica" w:cs="Helvetica"/>
          <w:sz w:val="18"/>
          <w:szCs w:val="18"/>
        </w:rPr>
        <w:fldChar w:fldCharType="begin"/>
      </w:r>
      <w:r w:rsidRPr="00982580">
        <w:rPr>
          <w:rFonts w:ascii="Helvetica" w:hAnsi="Helvetica" w:cs="Helvetica"/>
          <w:sz w:val="18"/>
          <w:szCs w:val="18"/>
        </w:rPr>
        <w:instrText xml:space="preserve"> SEQ Figure \* ARABIC </w:instrText>
      </w:r>
      <w:r w:rsidRPr="00982580">
        <w:rPr>
          <w:rFonts w:ascii="Helvetica" w:hAnsi="Helvetica" w:cs="Helvetica"/>
          <w:sz w:val="18"/>
          <w:szCs w:val="18"/>
        </w:rPr>
        <w:fldChar w:fldCharType="separate"/>
      </w:r>
      <w:r w:rsidRPr="00982580">
        <w:rPr>
          <w:rFonts w:ascii="Helvetica" w:hAnsi="Helvetica" w:cs="Helvetica"/>
          <w:noProof/>
          <w:sz w:val="18"/>
          <w:szCs w:val="18"/>
        </w:rPr>
        <w:t>1</w:t>
      </w:r>
      <w:r w:rsidRPr="00982580">
        <w:rPr>
          <w:rFonts w:ascii="Helvetica" w:hAnsi="Helvetica" w:cs="Helvetica"/>
          <w:sz w:val="18"/>
          <w:szCs w:val="18"/>
        </w:rPr>
        <w:fldChar w:fldCharType="end"/>
      </w:r>
    </w:p>
    <w:tbl>
      <w:tblPr>
        <w:tblStyle w:val="GridTable6Colorful-Accent51"/>
        <w:tblW w:w="9355" w:type="dxa"/>
        <w:tblLayout w:type="fixed"/>
        <w:tblLook w:val="04A0" w:firstRow="1" w:lastRow="0" w:firstColumn="1" w:lastColumn="0" w:noHBand="0" w:noVBand="1"/>
      </w:tblPr>
      <w:tblGrid>
        <w:gridCol w:w="2693"/>
        <w:gridCol w:w="6662"/>
      </w:tblGrid>
      <w:tr w:rsidR="009C1137" w:rsidRPr="00982580" w14:paraId="1B967363" w14:textId="77777777" w:rsidTr="00E43099">
        <w:trPr>
          <w:cnfStyle w:val="100000000000" w:firstRow="1" w:lastRow="0" w:firstColumn="0" w:lastColumn="0" w:oddVBand="0" w:evenVBand="0" w:oddHBand="0"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92CDDC"/>
          </w:tcPr>
          <w:p w14:paraId="27E69D72" w14:textId="77777777" w:rsidR="009C1137" w:rsidRPr="00982580" w:rsidRDefault="009C1137" w:rsidP="00E37AE5">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Stage 1</w:t>
            </w:r>
          </w:p>
          <w:p w14:paraId="5532DEB4" w14:textId="77777777" w:rsidR="009C1137" w:rsidRPr="00982580" w:rsidRDefault="009C1137" w:rsidP="00E37AE5">
            <w:pPr>
              <w:widowControl w:val="0"/>
              <w:spacing w:before="60" w:after="60"/>
              <w:jc w:val="center"/>
              <w:rPr>
                <w:rFonts w:ascii="Helvetica" w:eastAsia="Calibri" w:hAnsi="Helvetica" w:cs="Helvetica"/>
                <w:color w:val="000000"/>
                <w:sz w:val="21"/>
                <w:szCs w:val="21"/>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 xml:space="preserve"> Intake, Planning, Investigation, and Verification</w:t>
            </w:r>
          </w:p>
        </w:tc>
      </w:tr>
      <w:tr w:rsidR="009C1137" w:rsidRPr="00982580" w14:paraId="1D344204"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75D56831"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Intake</w:t>
            </w:r>
          </w:p>
        </w:tc>
        <w:tc>
          <w:tcPr>
            <w:tcW w:w="6662" w:type="dxa"/>
            <w:shd w:val="clear" w:color="auto" w:fill="FFFFFF"/>
          </w:tcPr>
          <w:p w14:paraId="170B07BB"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Receive problems, concerns, and complaints. Confirm the resident’s perspective of the problem. Determine if the problem or concern is a complaint as defined by the LTCOP.</w:t>
            </w:r>
          </w:p>
        </w:tc>
      </w:tr>
      <w:tr w:rsidR="009C1137" w:rsidRPr="00982580" w14:paraId="22A5933D" w14:textId="77777777" w:rsidTr="00E43099">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cPr>
          <w:p w14:paraId="78D545F4"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Develop an Initial Plan of Action with the Resident</w:t>
            </w:r>
          </w:p>
        </w:tc>
        <w:tc>
          <w:tcPr>
            <w:tcW w:w="6662" w:type="dxa"/>
            <w:shd w:val="clear" w:color="auto" w:fill="DAEEF3"/>
          </w:tcPr>
          <w:p w14:paraId="28E98BD1" w14:textId="52A6D649"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Advise resident of rights</w:t>
            </w:r>
            <w:r w:rsidR="00B7401C">
              <w:rPr>
                <w:rFonts w:ascii="Helvetica" w:eastAsia="Calibri" w:hAnsi="Helvetica" w:cs="Helvetica"/>
                <w:color w:val="000000"/>
                <w:sz w:val="22"/>
                <w:szCs w:val="22"/>
                <w:u w:color="000000"/>
                <w14:textOutline w14:w="0" w14:cap="flat" w14:cmpd="sng" w14:algn="ctr">
                  <w14:noFill/>
                  <w14:prstDash w14:val="solid"/>
                  <w14:bevel/>
                </w14:textOutline>
              </w:rPr>
              <w:t xml:space="preserve"> and</w:t>
            </w: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 discuss their desired outcome and possible solutions; obtain consent </w:t>
            </w:r>
            <w:r w:rsidRPr="00752819">
              <w:rPr>
                <w:rFonts w:ascii="Helvetica" w:eastAsia="Calibri" w:hAnsi="Helvetica" w:cs="Helvetica"/>
                <w:color w:val="000000"/>
                <w:sz w:val="22"/>
                <w:szCs w:val="22"/>
                <w:u w:color="000000"/>
                <w14:textOutline w14:w="0" w14:cap="flat" w14:cmpd="sng" w14:algn="ctr">
                  <w14:noFill/>
                  <w14:prstDash w14:val="solid"/>
                  <w14:bevel/>
                </w14:textOutline>
              </w:rPr>
              <w:t>to act and consent to identify the resident when speaking with involved parties. Seek consent to access records when applicable.</w:t>
            </w:r>
            <w:r w:rsidRPr="00752819">
              <w:rPr>
                <w:rFonts w:ascii="Helvetica" w:hAnsi="Helvetica" w:cs="Helvetica"/>
                <w:sz w:val="22"/>
                <w:szCs w:val="22"/>
                <w:u w:color="000000"/>
              </w:rPr>
              <w:t xml:space="preserve"> </w:t>
            </w:r>
            <w:r w:rsidRPr="00752819">
              <w:rPr>
                <w:rFonts w:ascii="Helvetica" w:eastAsia="Calibri" w:hAnsi="Helvetica" w:cs="Helvetica"/>
                <w:color w:val="000000"/>
                <w:sz w:val="22"/>
                <w:szCs w:val="22"/>
                <w:u w:color="000000"/>
                <w14:textOutline w14:w="0" w14:cap="flat" w14:cmpd="sng" w14:algn="ctr">
                  <w14:noFill/>
                  <w14:prstDash w14:val="solid"/>
                  <w14:bevel/>
                </w14:textOutline>
              </w:rPr>
              <w:t>Determine who is responsible for all required actions within the plan.</w:t>
            </w:r>
          </w:p>
        </w:tc>
      </w:tr>
      <w:tr w:rsidR="009C1137" w:rsidRPr="00982580" w14:paraId="54C451C2"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450E5B7C"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Investigate</w:t>
            </w:r>
          </w:p>
        </w:tc>
        <w:tc>
          <w:tcPr>
            <w:tcW w:w="6662" w:type="dxa"/>
            <w:shd w:val="clear" w:color="auto" w:fill="FFFFFF"/>
          </w:tcPr>
          <w:p w14:paraId="52D87318"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Collect information from interviews, observations, and records (when necessary).</w:t>
            </w:r>
          </w:p>
        </w:tc>
      </w:tr>
      <w:tr w:rsidR="009C1137" w:rsidRPr="00982580" w14:paraId="192044E4" w14:textId="77777777" w:rsidTr="00E43099">
        <w:trPr>
          <w:trHeight w:val="878"/>
        </w:trPr>
        <w:tc>
          <w:tcPr>
            <w:cnfStyle w:val="001000000000" w:firstRow="0" w:lastRow="0" w:firstColumn="1" w:lastColumn="0" w:oddVBand="0" w:evenVBand="0" w:oddHBand="0" w:evenHBand="0" w:firstRowFirstColumn="0" w:firstRowLastColumn="0" w:lastRowFirstColumn="0" w:lastRowLastColumn="0"/>
            <w:tcW w:w="2693" w:type="dxa"/>
            <w:shd w:val="clear" w:color="auto" w:fill="DAEEF3"/>
          </w:tcPr>
          <w:p w14:paraId="0A816ADA"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Verify </w:t>
            </w:r>
          </w:p>
        </w:tc>
        <w:tc>
          <w:tcPr>
            <w:tcW w:w="6662" w:type="dxa"/>
            <w:shd w:val="clear" w:color="auto" w:fill="DAEEF3"/>
          </w:tcPr>
          <w:p w14:paraId="21ECEBD6" w14:textId="54CEA8A3"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Review information gathered. Determine if the complaint is generally accurate and if further action is needed. If no action is needed, complaint processing stops here</w:t>
            </w:r>
            <w:r w:rsidR="00675FAD">
              <w:rPr>
                <w:rFonts w:ascii="Helvetica" w:eastAsia="Calibri" w:hAnsi="Helvetica" w:cs="Helvetica"/>
                <w:color w:val="000000"/>
                <w:sz w:val="22"/>
                <w:szCs w:val="22"/>
                <w:u w:color="000000"/>
                <w14:textOutline w14:w="0" w14:cap="flat" w14:cmpd="sng" w14:algn="ctr">
                  <w14:noFill/>
                  <w14:prstDash w14:val="solid"/>
                  <w14:bevel/>
                </w14:textOutline>
              </w:rPr>
              <w:t xml:space="preserve">, </w:t>
            </w:r>
            <w:r w:rsidR="000D0007">
              <w:rPr>
                <w:rFonts w:ascii="Helvetica" w:eastAsia="Calibri" w:hAnsi="Helvetica" w:cs="Helvetica"/>
                <w:color w:val="000000"/>
                <w:sz w:val="22"/>
                <w:szCs w:val="22"/>
                <w:u w:color="000000"/>
                <w14:textOutline w14:w="0" w14:cap="flat" w14:cmpd="sng" w14:algn="ctr">
                  <w14:noFill/>
                  <w14:prstDash w14:val="solid"/>
                  <w14:bevel/>
                </w14:textOutline>
              </w:rPr>
              <w:t>except for documentation.</w:t>
            </w:r>
          </w:p>
        </w:tc>
      </w:tr>
      <w:tr w:rsidR="009C1137" w:rsidRPr="00982580" w14:paraId="083A491B" w14:textId="77777777" w:rsidTr="00E43099">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B2A1C7"/>
          </w:tcPr>
          <w:p w14:paraId="05FF91A2" w14:textId="77777777" w:rsidR="009C1137" w:rsidRPr="00982580" w:rsidRDefault="009C1137" w:rsidP="00E37AE5">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Stage 2</w:t>
            </w:r>
          </w:p>
          <w:p w14:paraId="3882AD2C" w14:textId="77777777" w:rsidR="009C1137" w:rsidRPr="00982580" w:rsidRDefault="009C1137" w:rsidP="00E37AE5">
            <w:pPr>
              <w:widowControl w:val="0"/>
              <w:spacing w:before="60" w:after="60"/>
              <w:jc w:val="center"/>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Analysis and Planning</w:t>
            </w:r>
          </w:p>
        </w:tc>
      </w:tr>
      <w:tr w:rsidR="009C1137" w:rsidRPr="00982580" w14:paraId="4DD3550F" w14:textId="77777777" w:rsidTr="00E43099">
        <w:trPr>
          <w:trHeight w:val="295"/>
        </w:trPr>
        <w:tc>
          <w:tcPr>
            <w:cnfStyle w:val="001000000000" w:firstRow="0" w:lastRow="0" w:firstColumn="1" w:lastColumn="0" w:oddVBand="0" w:evenVBand="0" w:oddHBand="0" w:evenHBand="0" w:firstRowFirstColumn="0" w:firstRowLastColumn="0" w:lastRowFirstColumn="0" w:lastRowLastColumn="0"/>
            <w:tcW w:w="2693" w:type="dxa"/>
          </w:tcPr>
          <w:p w14:paraId="3F13354D"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Analyze </w:t>
            </w:r>
          </w:p>
        </w:tc>
        <w:tc>
          <w:tcPr>
            <w:tcW w:w="6662" w:type="dxa"/>
          </w:tcPr>
          <w:p w14:paraId="5EF0900E" w14:textId="77777777"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Once the complaint is identified and verified, consider the root cause(s). If the complaint is not verified, but the resident’s perception of a problem exists, determine the root cause of the problem and if there is a need for LTCOP involvement.</w:t>
            </w:r>
          </w:p>
        </w:tc>
      </w:tr>
      <w:tr w:rsidR="009C1137" w:rsidRPr="00982580" w14:paraId="29D835C6"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5DFEC"/>
          </w:tcPr>
          <w:p w14:paraId="3F72F079"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Revisit the Plan of Action with the Resident</w:t>
            </w:r>
          </w:p>
        </w:tc>
        <w:tc>
          <w:tcPr>
            <w:tcW w:w="6662" w:type="dxa"/>
            <w:shd w:val="clear" w:color="auto" w:fill="E5DFEC"/>
          </w:tcPr>
          <w:p w14:paraId="37802B7F"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Review the desired outcome and possible solutions. </w:t>
            </w:r>
          </w:p>
          <w:p w14:paraId="4B11834C"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Determine if any changes need to be made to the plan of action. </w:t>
            </w:r>
          </w:p>
          <w:p w14:paraId="79E6E47B"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Anticipate barriers to select an appropriate approach and identify alternative strategies if needed.</w:t>
            </w:r>
          </w:p>
        </w:tc>
      </w:tr>
      <w:tr w:rsidR="009C1137" w:rsidRPr="00982580" w14:paraId="1F960E8D" w14:textId="77777777" w:rsidTr="00E43099">
        <w:trPr>
          <w:trHeight w:val="658"/>
        </w:trPr>
        <w:tc>
          <w:tcPr>
            <w:cnfStyle w:val="001000000000" w:firstRow="0" w:lastRow="0" w:firstColumn="1" w:lastColumn="0" w:oddVBand="0" w:evenVBand="0" w:oddHBand="0" w:evenHBand="0" w:firstRowFirstColumn="0" w:firstRowLastColumn="0" w:lastRowFirstColumn="0" w:lastRowLastColumn="0"/>
            <w:tcW w:w="9355" w:type="dxa"/>
            <w:gridSpan w:val="2"/>
            <w:shd w:val="clear" w:color="auto" w:fill="C2D69B"/>
          </w:tcPr>
          <w:p w14:paraId="6693C6C4" w14:textId="77777777" w:rsidR="009C1137" w:rsidRPr="00982580" w:rsidRDefault="009C1137" w:rsidP="00E37AE5">
            <w:pPr>
              <w:widowControl w:val="0"/>
              <w:spacing w:before="60"/>
              <w:jc w:val="center"/>
              <w:rPr>
                <w:rFonts w:ascii="Helvetica" w:eastAsia="Calibri" w:hAnsi="Helvetica" w:cs="Helvetica"/>
                <w:smallCaps/>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lastRenderedPageBreak/>
              <w:t>Stage 3</w:t>
            </w:r>
          </w:p>
          <w:p w14:paraId="4E3D453D" w14:textId="77777777" w:rsidR="009C1137" w:rsidRPr="00982580" w:rsidRDefault="009C1137" w:rsidP="00E37AE5">
            <w:pPr>
              <w:widowControl w:val="0"/>
              <w:spacing w:before="60" w:after="60"/>
              <w:jc w:val="center"/>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smallCaps/>
                <w:color w:val="000000"/>
                <w:sz w:val="22"/>
                <w:szCs w:val="22"/>
                <w:u w:color="000000"/>
                <w14:textOutline w14:w="0" w14:cap="flat" w14:cmpd="sng" w14:algn="ctr">
                  <w14:noFill/>
                  <w14:prstDash w14:val="solid"/>
                  <w14:bevel/>
                </w14:textOutline>
              </w:rPr>
              <w:t xml:space="preserve">Implementation and Resolution </w:t>
            </w:r>
          </w:p>
        </w:tc>
      </w:tr>
      <w:tr w:rsidR="009C1137" w:rsidRPr="00982580" w14:paraId="7909A561" w14:textId="77777777" w:rsidTr="00E43099">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5AB90572"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Act</w:t>
            </w:r>
          </w:p>
        </w:tc>
        <w:tc>
          <w:tcPr>
            <w:tcW w:w="6662" w:type="dxa"/>
            <w:shd w:val="clear" w:color="auto" w:fill="FFFFFF"/>
          </w:tcPr>
          <w:p w14:paraId="0712D889" w14:textId="188AD38E"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Proceed with implementing the agreed</w:t>
            </w:r>
            <w:r w:rsidR="00705F0A">
              <w:rPr>
                <w:rFonts w:ascii="Helvetica" w:eastAsia="Calibri" w:hAnsi="Helvetica" w:cs="Helvetica"/>
                <w:color w:val="000000"/>
                <w:sz w:val="22"/>
                <w:szCs w:val="22"/>
                <w:u w:color="000000"/>
                <w14:textOutline w14:w="0" w14:cap="flat" w14:cmpd="sng" w14:algn="ctr">
                  <w14:noFill/>
                  <w14:prstDash w14:val="solid"/>
                  <w14:bevel/>
                </w14:textOutline>
              </w:rPr>
              <w:t>-</w:t>
            </w: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upon plan of action. </w:t>
            </w:r>
          </w:p>
        </w:tc>
      </w:tr>
      <w:tr w:rsidR="009C1137" w:rsidRPr="00982580" w14:paraId="6BC8DBC2" w14:textId="77777777" w:rsidTr="00E43099">
        <w:trPr>
          <w:trHeight w:val="575"/>
        </w:trPr>
        <w:tc>
          <w:tcPr>
            <w:cnfStyle w:val="001000000000" w:firstRow="0" w:lastRow="0" w:firstColumn="1" w:lastColumn="0" w:oddVBand="0" w:evenVBand="0" w:oddHBand="0" w:evenHBand="0" w:firstRowFirstColumn="0" w:firstRowLastColumn="0" w:lastRowFirstColumn="0" w:lastRowLastColumn="0"/>
            <w:tcW w:w="2693" w:type="dxa"/>
            <w:shd w:val="clear" w:color="auto" w:fill="EAF1DD"/>
          </w:tcPr>
          <w:p w14:paraId="021A817D"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Assess</w:t>
            </w:r>
          </w:p>
        </w:tc>
        <w:tc>
          <w:tcPr>
            <w:tcW w:w="6662" w:type="dxa"/>
            <w:shd w:val="clear" w:color="auto" w:fill="EAF1DD"/>
          </w:tcPr>
          <w:p w14:paraId="4DE646A4" w14:textId="77777777"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 xml:space="preserve">Check back with the resident and others involved to measure the progress of the plan. </w:t>
            </w:r>
          </w:p>
          <w:p w14:paraId="1630DE32" w14:textId="77777777" w:rsidR="009C1137" w:rsidRPr="00982580" w:rsidRDefault="009C1137" w:rsidP="00E37AE5">
            <w:pPr>
              <w:widowControl w:val="0"/>
              <w:suppressAutoHyphens/>
              <w:spacing w:before="80" w:after="80"/>
              <w:cnfStyle w:val="000000000000" w:firstRow="0" w:lastRow="0" w:firstColumn="0" w:lastColumn="0" w:oddVBand="0" w:evenVBand="0" w:oddHBand="0"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Determine if alternative actions need to be considered.</w:t>
            </w:r>
          </w:p>
        </w:tc>
      </w:tr>
      <w:tr w:rsidR="009C1137" w:rsidRPr="00982580" w14:paraId="7B25ACD3" w14:textId="77777777" w:rsidTr="00E43099">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cPr>
          <w:p w14:paraId="13A39924" w14:textId="77777777" w:rsidR="009C1137" w:rsidRPr="00982580" w:rsidRDefault="009C1137" w:rsidP="00E37AE5">
            <w:pPr>
              <w:widowControl w:val="0"/>
              <w:suppressAutoHyphens/>
              <w:spacing w:before="80" w:after="8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Resolve</w:t>
            </w:r>
          </w:p>
        </w:tc>
        <w:tc>
          <w:tcPr>
            <w:tcW w:w="6662" w:type="dxa"/>
            <w:shd w:val="clear" w:color="auto" w:fill="FFFFFF"/>
          </w:tcPr>
          <w:p w14:paraId="0636B0B4" w14:textId="77777777" w:rsidR="009C1137" w:rsidRPr="00982580" w:rsidRDefault="009C1137" w:rsidP="00E37AE5">
            <w:pPr>
              <w:widowControl w:val="0"/>
              <w:suppressAutoHyphens/>
              <w:spacing w:before="80" w:after="80"/>
              <w:cnfStyle w:val="000000100000" w:firstRow="0" w:lastRow="0" w:firstColumn="0" w:lastColumn="0" w:oddVBand="0" w:evenVBand="0" w:oddHBand="1" w:evenHBand="0" w:firstRowFirstColumn="0" w:firstRowLastColumn="0" w:lastRowFirstColumn="0" w:lastRowLastColumn="0"/>
              <w:rPr>
                <w:rFonts w:ascii="Helvetica" w:eastAsia="Calibri" w:hAnsi="Helvetica" w:cs="Helvetica"/>
                <w:color w:val="000000"/>
                <w:sz w:val="22"/>
                <w:szCs w:val="22"/>
                <w:u w:color="000000"/>
                <w14:textOutline w14:w="0" w14:cap="flat" w14:cmpd="sng" w14:algn="ctr">
                  <w14:noFill/>
                  <w14:prstDash w14:val="solid"/>
                  <w14:bevel/>
                </w14:textOutline>
              </w:rPr>
            </w:pPr>
            <w:r w:rsidRPr="00982580">
              <w:rPr>
                <w:rFonts w:ascii="Helvetica" w:eastAsia="Calibri" w:hAnsi="Helvetica" w:cs="Helvetica"/>
                <w:color w:val="000000"/>
                <w:sz w:val="22"/>
                <w:szCs w:val="22"/>
                <w:u w:color="000000"/>
                <w14:textOutline w14:w="0" w14:cap="flat" w14:cmpd="sng" w14:algn="ctr">
                  <w14:noFill/>
                  <w14:prstDash w14:val="solid"/>
                  <w14:bevel/>
                </w14:textOutline>
              </w:rPr>
              <w:t>Follow up to confirm with the resident that the complaint is resolved or partially resolved to their satisfaction.</w:t>
            </w:r>
          </w:p>
        </w:tc>
      </w:tr>
    </w:tbl>
    <w:p w14:paraId="6F6406C5" w14:textId="77777777" w:rsidR="009C1137" w:rsidRPr="00982580" w:rsidRDefault="009C1137" w:rsidP="009C1137">
      <w:pPr>
        <w:pStyle w:val="BodyA"/>
        <w:rPr>
          <w:rStyle w:val="None"/>
          <w:rFonts w:ascii="Helvetica" w:hAnsi="Helvetica" w:cs="Helvetica"/>
          <w:sz w:val="24"/>
          <w:szCs w:val="24"/>
          <w:u w:color="0070C0"/>
        </w:rPr>
      </w:pPr>
    </w:p>
    <w:p w14:paraId="6B64B7F6" w14:textId="77777777" w:rsidR="009C1137" w:rsidRDefault="009C1137" w:rsidP="009C1137">
      <w:pPr>
        <w:pStyle w:val="Heading2"/>
        <w:spacing w:before="0"/>
        <w:rPr>
          <w:rStyle w:val="NoneA"/>
          <w:rFonts w:ascii="Helvetica" w:hAnsi="Helvetica" w:cs="Helvetica"/>
          <w:b/>
          <w:bCs/>
          <w:color w:val="000000" w:themeColor="text1"/>
        </w:rPr>
      </w:pPr>
      <w:r w:rsidRPr="00BC0583">
        <w:rPr>
          <w:rStyle w:val="NoneA"/>
          <w:rFonts w:ascii="Helvetica" w:hAnsi="Helvetica" w:cs="Helvetica"/>
          <w:b/>
          <w:bCs/>
          <w:color w:val="000000" w:themeColor="text1"/>
        </w:rPr>
        <w:t xml:space="preserve">Analysis and Planning </w:t>
      </w:r>
    </w:p>
    <w:p w14:paraId="11F25713" w14:textId="77777777" w:rsidR="009C1137" w:rsidRPr="002A3B1B" w:rsidRDefault="009C1137" w:rsidP="009C1137">
      <w:pPr>
        <w:pStyle w:val="BodyA"/>
        <w:spacing w:after="0" w:line="240" w:lineRule="auto"/>
        <w:rPr>
          <w:sz w:val="16"/>
          <w:szCs w:val="16"/>
        </w:rPr>
      </w:pPr>
    </w:p>
    <w:p w14:paraId="09C12C4A" w14:textId="77777777" w:rsidR="009C1137" w:rsidRPr="00281F54" w:rsidRDefault="009C1137" w:rsidP="009C1137">
      <w:pPr>
        <w:pStyle w:val="BodyA"/>
        <w:spacing w:after="0"/>
        <w:jc w:val="both"/>
        <w:rPr>
          <w:rStyle w:val="None"/>
          <w:rFonts w:ascii="Helvetica" w:hAnsi="Helvetica" w:cs="Helvetica"/>
          <w:b/>
          <w:bCs/>
          <w:i/>
          <w:iCs/>
          <w:sz w:val="24"/>
          <w:szCs w:val="24"/>
        </w:rPr>
      </w:pPr>
      <w:r w:rsidRPr="2645D113">
        <w:rPr>
          <w:rStyle w:val="None"/>
          <w:rFonts w:ascii="Helvetica" w:hAnsi="Helvetica" w:cs="Helvetica"/>
          <w:b/>
          <w:bCs/>
          <w:i/>
          <w:iCs/>
          <w:sz w:val="24"/>
          <w:szCs w:val="24"/>
        </w:rPr>
        <w:t>Case Study: Mrs. Bronner’s Purse</w:t>
      </w:r>
    </w:p>
    <w:p w14:paraId="52CCD8B7" w14:textId="77777777" w:rsidR="009C1137" w:rsidRPr="00982580" w:rsidRDefault="009C1137" w:rsidP="009C1137">
      <w:pPr>
        <w:pStyle w:val="BodyA"/>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In Module 7 an investigation into Mrs. Bronner’s missing purse was conducted. Based on interviews and observation, here are the facts of the case:</w:t>
      </w:r>
    </w:p>
    <w:p w14:paraId="17A2C969"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2645D113">
        <w:rPr>
          <w:rStyle w:val="None"/>
          <w:rFonts w:ascii="Helvetica" w:hAnsi="Helvetica" w:cs="Helvetica"/>
          <w:sz w:val="24"/>
          <w:szCs w:val="24"/>
        </w:rPr>
        <w:t>The Ombudsman program (LTCOP) has permission from Mrs. Bronner to talk to her daughter, Stephanie, and the Social Service</w:t>
      </w:r>
      <w:r>
        <w:rPr>
          <w:rStyle w:val="None"/>
          <w:rFonts w:ascii="Helvetica" w:hAnsi="Helvetica" w:cs="Helvetica"/>
          <w:sz w:val="24"/>
          <w:szCs w:val="24"/>
        </w:rPr>
        <w:t>s</w:t>
      </w:r>
      <w:r w:rsidRPr="2645D113">
        <w:rPr>
          <w:rStyle w:val="None"/>
          <w:rFonts w:ascii="Helvetica" w:hAnsi="Helvetica" w:cs="Helvetica"/>
          <w:sz w:val="24"/>
          <w:szCs w:val="24"/>
        </w:rPr>
        <w:t xml:space="preserve"> Director, Anita.</w:t>
      </w:r>
    </w:p>
    <w:p w14:paraId="5B158E52"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The missing purse is a brown handbag containing a wallet and special pictures.</w:t>
      </w:r>
    </w:p>
    <w:p w14:paraId="6501BD13"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Mrs. Bronner keeps the purse on the chair, next to her bed.</w:t>
      </w:r>
    </w:p>
    <w:p w14:paraId="0EBF6137"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The purse is not in her room.</w:t>
      </w:r>
    </w:p>
    <w:p w14:paraId="5F013041" w14:textId="77777777" w:rsidR="009C1137" w:rsidRPr="00982580" w:rsidRDefault="009C1137" w:rsidP="009C1137">
      <w:pPr>
        <w:pStyle w:val="BodyA"/>
        <w:numPr>
          <w:ilvl w:val="0"/>
          <w:numId w:val="54"/>
        </w:numPr>
        <w:spacing w:after="0"/>
        <w:jc w:val="both"/>
        <w:rPr>
          <w:rFonts w:ascii="Helvetica" w:hAnsi="Helvetica" w:cs="Helvetica"/>
          <w:sz w:val="24"/>
          <w:szCs w:val="24"/>
        </w:rPr>
      </w:pPr>
      <w:r w:rsidRPr="00982580">
        <w:rPr>
          <w:rStyle w:val="NoneA"/>
          <w:rFonts w:ascii="Helvetica" w:hAnsi="Helvetica" w:cs="Helvetica"/>
          <w:sz w:val="24"/>
          <w:szCs w:val="24"/>
        </w:rPr>
        <w:t>Mrs. Bronner often misplaces her purse, usually leaving it in the dining room or the activity room.</w:t>
      </w:r>
    </w:p>
    <w:p w14:paraId="4BA50D12" w14:textId="77777777" w:rsidR="009C1137" w:rsidRPr="00982580" w:rsidRDefault="009C1137" w:rsidP="009C1137">
      <w:pPr>
        <w:pStyle w:val="BodyA"/>
        <w:numPr>
          <w:ilvl w:val="0"/>
          <w:numId w:val="54"/>
        </w:numPr>
        <w:jc w:val="both"/>
        <w:rPr>
          <w:rStyle w:val="None"/>
          <w:rFonts w:ascii="Helvetica" w:hAnsi="Helvetica" w:cs="Helvetica"/>
          <w:sz w:val="24"/>
          <w:szCs w:val="24"/>
        </w:rPr>
      </w:pPr>
      <w:r w:rsidRPr="2645D113">
        <w:rPr>
          <w:rStyle w:val="None"/>
          <w:rFonts w:ascii="Helvetica" w:hAnsi="Helvetica" w:cs="Helvetica"/>
          <w:sz w:val="24"/>
          <w:szCs w:val="24"/>
        </w:rPr>
        <w:t>Neither Stephanie nor Anita have attempted to locate the purse.</w:t>
      </w:r>
    </w:p>
    <w:p w14:paraId="15F3551E" w14:textId="77777777" w:rsidR="009C1137" w:rsidRPr="00982580" w:rsidRDefault="009C1137" w:rsidP="009C1137">
      <w:pPr>
        <w:pStyle w:val="BodyA"/>
        <w:jc w:val="both"/>
        <w:rPr>
          <w:rStyle w:val="None"/>
          <w:rFonts w:ascii="Helvetica" w:hAnsi="Helvetica" w:cs="Helvetica"/>
          <w:sz w:val="24"/>
          <w:szCs w:val="24"/>
        </w:rPr>
      </w:pPr>
      <w:r w:rsidRPr="2645D113">
        <w:rPr>
          <w:rStyle w:val="None"/>
          <w:rFonts w:ascii="Helvetica" w:hAnsi="Helvetica" w:cs="Helvetica"/>
          <w:sz w:val="24"/>
          <w:szCs w:val="24"/>
        </w:rPr>
        <w:t xml:space="preserve">Once a complaint has been investigated, you are ready to analyze the information gathered to determine the reason the problem occurred. The Mrs. Bronner case study in Module 7 shows the importance of identifying the underlying problem and understanding why the problem occurred as one may automatically assume the purse was stolen prior to investigating and gathering facts.  This Module will explain </w:t>
      </w:r>
      <w:r>
        <w:rPr>
          <w:rStyle w:val="None"/>
          <w:rFonts w:ascii="Helvetica" w:hAnsi="Helvetica" w:cs="Helvetica"/>
          <w:sz w:val="24"/>
          <w:szCs w:val="24"/>
        </w:rPr>
        <w:t>S</w:t>
      </w:r>
      <w:r w:rsidRPr="2645D113">
        <w:rPr>
          <w:rStyle w:val="None"/>
          <w:rFonts w:ascii="Helvetica" w:hAnsi="Helvetica" w:cs="Helvetica"/>
          <w:sz w:val="24"/>
          <w:szCs w:val="24"/>
        </w:rPr>
        <w:t xml:space="preserve">tages 2 and 3 using new case studies and the </w:t>
      </w:r>
      <w:r>
        <w:rPr>
          <w:rStyle w:val="None"/>
          <w:rFonts w:ascii="Helvetica" w:hAnsi="Helvetica" w:cs="Helvetica"/>
          <w:sz w:val="24"/>
          <w:szCs w:val="24"/>
        </w:rPr>
        <w:t>M</w:t>
      </w:r>
      <w:r w:rsidRPr="2645D113">
        <w:rPr>
          <w:rStyle w:val="None"/>
          <w:rFonts w:ascii="Helvetica" w:hAnsi="Helvetica" w:cs="Helvetica"/>
          <w:sz w:val="24"/>
          <w:szCs w:val="24"/>
        </w:rPr>
        <w:t xml:space="preserve">odule questions will review the Mrs. Bronner case study through both stages. The analysis and planning stage will enable you to prepare more effectively by defining potential solutions and identifying barriers that may be encountered. </w:t>
      </w:r>
    </w:p>
    <w:p w14:paraId="331510C1"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There are two parts to the Analysis and Planning Stage:</w:t>
      </w:r>
    </w:p>
    <w:p w14:paraId="4A308013" w14:textId="77777777" w:rsidR="009C1137" w:rsidRPr="00982580" w:rsidRDefault="009C1137" w:rsidP="009C1137">
      <w:pPr>
        <w:pStyle w:val="BodyA"/>
        <w:numPr>
          <w:ilvl w:val="0"/>
          <w:numId w:val="13"/>
        </w:numPr>
        <w:spacing w:after="0"/>
        <w:jc w:val="both"/>
        <w:rPr>
          <w:rFonts w:ascii="Helvetica" w:hAnsi="Helvetica" w:cs="Helvetica"/>
          <w:sz w:val="24"/>
          <w:szCs w:val="24"/>
        </w:rPr>
      </w:pPr>
      <w:r w:rsidRPr="00982580">
        <w:rPr>
          <w:rStyle w:val="NoneA"/>
          <w:rFonts w:ascii="Helvetica" w:hAnsi="Helvetica" w:cs="Helvetica"/>
          <w:sz w:val="24"/>
          <w:szCs w:val="24"/>
        </w:rPr>
        <w:t>Analyze the situation.</w:t>
      </w:r>
    </w:p>
    <w:p w14:paraId="07032E8A" w14:textId="2E36B963" w:rsidR="00E43099" w:rsidRDefault="009C1137" w:rsidP="009C1137">
      <w:pPr>
        <w:pStyle w:val="BodyA"/>
        <w:numPr>
          <w:ilvl w:val="0"/>
          <w:numId w:val="13"/>
        </w:numPr>
        <w:spacing w:after="0"/>
        <w:jc w:val="both"/>
        <w:rPr>
          <w:rStyle w:val="NoneA"/>
          <w:rFonts w:ascii="Helvetica" w:hAnsi="Helvetica" w:cs="Helvetica"/>
          <w:sz w:val="24"/>
          <w:szCs w:val="24"/>
        </w:rPr>
      </w:pPr>
      <w:r w:rsidRPr="00982580">
        <w:rPr>
          <w:rStyle w:val="NoneA"/>
          <w:rFonts w:ascii="Helvetica" w:hAnsi="Helvetica" w:cs="Helvetica"/>
          <w:sz w:val="24"/>
          <w:szCs w:val="24"/>
        </w:rPr>
        <w:t>Revisit the plan of action with the resident.</w:t>
      </w:r>
    </w:p>
    <w:p w14:paraId="0472E9D4" w14:textId="47811BD8" w:rsidR="00E43099" w:rsidRDefault="00E43099" w:rsidP="00E43099">
      <w:pPr>
        <w:pStyle w:val="BodyA"/>
        <w:spacing w:after="0"/>
        <w:jc w:val="both"/>
        <w:rPr>
          <w:rStyle w:val="NoneA"/>
          <w:rFonts w:ascii="Helvetica" w:hAnsi="Helvetica" w:cs="Helvetica"/>
          <w:sz w:val="24"/>
          <w:szCs w:val="24"/>
        </w:rPr>
      </w:pPr>
    </w:p>
    <w:p w14:paraId="3F15FF4A" w14:textId="77777777" w:rsidR="00E43099" w:rsidRPr="00E43099" w:rsidRDefault="00E43099" w:rsidP="00E43099">
      <w:pPr>
        <w:pStyle w:val="BodyA"/>
        <w:spacing w:after="0"/>
        <w:jc w:val="both"/>
        <w:rPr>
          <w:rStyle w:val="NoneA"/>
          <w:rFonts w:ascii="Helvetica" w:hAnsi="Helvetica" w:cs="Helvetica"/>
          <w:sz w:val="24"/>
          <w:szCs w:val="24"/>
        </w:rPr>
      </w:pPr>
    </w:p>
    <w:p w14:paraId="516AA561" w14:textId="24310114" w:rsidR="009C1137" w:rsidRPr="00281F54" w:rsidRDefault="009C1137" w:rsidP="009C1137">
      <w:pPr>
        <w:pStyle w:val="Heading3"/>
        <w:rPr>
          <w:rFonts w:ascii="Helvetica" w:hAnsi="Helvetica" w:cs="Helvetica"/>
          <w:b/>
          <w:bCs/>
          <w:color w:val="000000" w:themeColor="text1"/>
          <w:sz w:val="36"/>
          <w:szCs w:val="36"/>
        </w:rPr>
      </w:pPr>
      <w:r w:rsidRPr="00281F54">
        <w:rPr>
          <w:rStyle w:val="NoneA"/>
          <w:rFonts w:ascii="Helvetica" w:hAnsi="Helvetica" w:cs="Helvetica"/>
          <w:b/>
          <w:bCs/>
          <w:color w:val="000000" w:themeColor="text1"/>
          <w:sz w:val="36"/>
          <w:szCs w:val="36"/>
        </w:rPr>
        <w:lastRenderedPageBreak/>
        <w:t xml:space="preserve">Analyze the Situation – Why </w:t>
      </w:r>
      <w:r>
        <w:rPr>
          <w:rStyle w:val="NoneA"/>
          <w:rFonts w:ascii="Helvetica" w:hAnsi="Helvetica" w:cs="Helvetica"/>
          <w:b/>
          <w:bCs/>
          <w:color w:val="000000" w:themeColor="text1"/>
          <w:sz w:val="36"/>
          <w:szCs w:val="36"/>
        </w:rPr>
        <w:t>D</w:t>
      </w:r>
      <w:r w:rsidRPr="00281F54">
        <w:rPr>
          <w:rStyle w:val="NoneA"/>
          <w:rFonts w:ascii="Helvetica" w:hAnsi="Helvetica" w:cs="Helvetica"/>
          <w:b/>
          <w:bCs/>
          <w:color w:val="000000" w:themeColor="text1"/>
          <w:sz w:val="36"/>
          <w:szCs w:val="36"/>
        </w:rPr>
        <w:t>id the Problem Occur?</w:t>
      </w:r>
    </w:p>
    <w:p w14:paraId="03574E29" w14:textId="77777777" w:rsidR="009C1137" w:rsidRPr="00982580" w:rsidRDefault="009C1137" w:rsidP="009C1137">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t xml:space="preserve">The information you gather during an investigation should give you some idea about the cause of the problem. The investigation may reveal that the underlying or root problem is </w:t>
      </w:r>
      <w:r w:rsidRPr="00982580">
        <w:rPr>
          <w:rStyle w:val="None"/>
          <w:rFonts w:ascii="Helvetica" w:eastAsia="Calibri" w:hAnsi="Helvetica" w:cs="Helvetica"/>
          <w:noProof/>
          <w:sz w:val="20"/>
          <w:szCs w:val="20"/>
        </w:rPr>
        <mc:AlternateContent>
          <mc:Choice Requires="wps">
            <w:drawing>
              <wp:anchor distT="57150" distB="57150" distL="57150" distR="57150" simplePos="0" relativeHeight="251704320" behindDoc="0" locked="0" layoutInCell="1" allowOverlap="1" wp14:anchorId="4A7B1FA3" wp14:editId="70799464">
                <wp:simplePos x="0" y="0"/>
                <wp:positionH relativeFrom="column">
                  <wp:posOffset>4279900</wp:posOffset>
                </wp:positionH>
                <wp:positionV relativeFrom="line">
                  <wp:posOffset>90170</wp:posOffset>
                </wp:positionV>
                <wp:extent cx="1898650" cy="857250"/>
                <wp:effectExtent l="19050" t="19050" r="63500" b="57150"/>
                <wp:wrapThrough wrapText="bothSides" distL="57150" distR="57150">
                  <wp:wrapPolygon edited="1">
                    <wp:start x="-172" y="-437"/>
                    <wp:lineTo x="-172" y="0"/>
                    <wp:lineTo x="-172" y="21605"/>
                    <wp:lineTo x="-172" y="22042"/>
                    <wp:lineTo x="0" y="22042"/>
                    <wp:lineTo x="21600" y="22042"/>
                    <wp:lineTo x="21772" y="22042"/>
                    <wp:lineTo x="21772" y="21605"/>
                    <wp:lineTo x="21772" y="0"/>
                    <wp:lineTo x="21772" y="-437"/>
                    <wp:lineTo x="21600" y="-437"/>
                    <wp:lineTo x="0" y="-437"/>
                    <wp:lineTo x="-172" y="-437"/>
                  </wp:wrapPolygon>
                </wp:wrapThrough>
                <wp:docPr id="24" name="officeArt object" descr="Rectangle 4"/>
                <wp:cNvGraphicFramePr/>
                <a:graphic xmlns:a="http://schemas.openxmlformats.org/drawingml/2006/main">
                  <a:graphicData uri="http://schemas.microsoft.com/office/word/2010/wordprocessingShape">
                    <wps:wsp>
                      <wps:cNvSpPr/>
                      <wps:spPr>
                        <a:xfrm>
                          <a:off x="0" y="0"/>
                          <a:ext cx="1898650" cy="857250"/>
                        </a:xfrm>
                        <a:prstGeom prst="rect">
                          <a:avLst/>
                        </a:prstGeom>
                        <a:solidFill>
                          <a:srgbClr val="DAE3F3"/>
                        </a:solidFill>
                        <a:ln w="28575" cap="flat">
                          <a:solidFill>
                            <a:srgbClr val="1F4E79"/>
                          </a:solidFill>
                          <a:prstDash val="solid"/>
                          <a:miter lim="800000"/>
                        </a:ln>
                        <a:effectLst>
                          <a:outerShdw dist="35921" dir="2700000" rotWithShape="0">
                            <a:srgbClr val="808080"/>
                          </a:outerShdw>
                        </a:effectLst>
                      </wps:spPr>
                      <wps:txbx>
                        <w:txbxContent>
                          <w:p w14:paraId="263E58AB" w14:textId="77777777" w:rsidR="009C1137" w:rsidRPr="00281F54" w:rsidRDefault="009C1137" w:rsidP="009C1137">
                            <w:pPr>
                              <w:pStyle w:val="Body"/>
                              <w:jc w:val="center"/>
                              <w:rPr>
                                <w:rFonts w:ascii="Helvetica" w:hAnsi="Helvetica" w:cs="Helvetica"/>
                              </w:rPr>
                            </w:pPr>
                            <w:r w:rsidRPr="00281F54">
                              <w:rPr>
                                <w:rStyle w:val="None"/>
                                <w:rFonts w:ascii="Helvetica" w:eastAsia="Arial Unicode MS" w:hAnsi="Helvetica" w:cs="Helvetica"/>
                              </w:rPr>
                              <w:t xml:space="preserve">Determining the root </w:t>
                            </w:r>
                            <w:r>
                              <w:rPr>
                                <w:rStyle w:val="None"/>
                                <w:rFonts w:ascii="Helvetica" w:eastAsia="Arial Unicode MS" w:hAnsi="Helvetica" w:cs="Helvetica"/>
                              </w:rPr>
                              <w:t>cause of the problem</w:t>
                            </w:r>
                            <w:r w:rsidRPr="00281F54">
                              <w:rPr>
                                <w:rStyle w:val="None"/>
                                <w:rFonts w:ascii="Helvetica" w:eastAsia="Arial Unicode MS" w:hAnsi="Helvetica" w:cs="Helvetica"/>
                              </w:rPr>
                              <w:t xml:space="preserve"> is essential to finding a lasting solution.</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rect w14:anchorId="4A7B1FA3" id="officeArt object" o:spid="_x0000_s1030" alt="Rectangle 4" style="position:absolute;left:0;text-align:left;margin-left:337pt;margin-top:7.1pt;width:149.5pt;height:67.5pt;z-index:251704320;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wrapcoords="-172 -437 -172 0 -172 21605 -172 22042 0 22042 21600 22042 21772 22042 21772 21605 21772 0 21772 -437 21600 -437 0 -437 -172 -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" fillcolor="#dae3f3" strokecolor="#1f4e79" strokeweight="2.25pt">
                <v:shadow on="t" origin=",.5"/>
                <v:textbox inset="1.27mm,1.27mm,1.27mm,1.27mm">
                  <w:txbxContent>
                    <w:p w14:paraId="263E58AB" w14:textId="77777777" w:rsidR="009C1137" w:rsidRPr="00281F54" w:rsidRDefault="009C1137" w:rsidP="009C1137">
                      <w:pPr>
                        <w:pStyle w:val="Body"/>
                        <w:jc w:val="center"/>
                        <w:rPr>
                          <w:rFonts w:ascii="Helvetica" w:hAnsi="Helvetica" w:cs="Helvetica"/>
                        </w:rPr>
                      </w:pPr>
                      <w:r w:rsidRPr="00281F54">
                        <w:rPr>
                          <w:rStyle w:val="None"/>
                          <w:rFonts w:ascii="Helvetica" w:eastAsia="Arial Unicode MS" w:hAnsi="Helvetica" w:cs="Helvetica"/>
                        </w:rPr>
                        <w:t xml:space="preserve">Determining the root </w:t>
                      </w:r>
                      <w:r>
                        <w:rPr>
                          <w:rStyle w:val="None"/>
                          <w:rFonts w:ascii="Helvetica" w:eastAsia="Arial Unicode MS" w:hAnsi="Helvetica" w:cs="Helvetica"/>
                        </w:rPr>
                        <w:t>cause of the problem</w:t>
                      </w:r>
                      <w:r w:rsidRPr="00281F54">
                        <w:rPr>
                          <w:rStyle w:val="None"/>
                          <w:rFonts w:ascii="Helvetica" w:eastAsia="Arial Unicode MS" w:hAnsi="Helvetica" w:cs="Helvetica"/>
                        </w:rPr>
                        <w:t xml:space="preserve"> is essential to finding a lasting solution.</w:t>
                      </w:r>
                    </w:p>
                  </w:txbxContent>
                </v:textbox>
                <w10:wrap type="through" anchory="line"/>
              </v:rect>
            </w:pict>
          </mc:Fallback>
        </mc:AlternateContent>
      </w:r>
      <w:r w:rsidRPr="00982580">
        <w:rPr>
          <w:rStyle w:val="None"/>
          <w:rFonts w:ascii="Helvetica" w:eastAsia="Calibri" w:hAnsi="Helvetica" w:cs="Helvetica"/>
        </w:rPr>
        <w:t xml:space="preserve">not the one that was reported to you. For example, you may have been told that articles of clothing are being stolen. During your investigation, you learn that clothing is simply not being returned from the laundry room. Therefore, the root of the problem is not an issue with theft, but laundry management. </w:t>
      </w:r>
    </w:p>
    <w:p w14:paraId="475E3F27"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Sometimes complaints that are not verified might still warrant further action on the part of the LTCOP. Those situations usually include when the resident, due to problems with memory or other cognitive issues, believes the complaint to be true even after your investigation proves otherwise. You may still work with the resident</w:t>
      </w:r>
      <w:r>
        <w:rPr>
          <w:rStyle w:val="None"/>
          <w:rFonts w:ascii="Helvetica" w:hAnsi="Helvetica" w:cs="Helvetica"/>
          <w:sz w:val="24"/>
          <w:szCs w:val="24"/>
        </w:rPr>
        <w:t>,</w:t>
      </w:r>
      <w:r w:rsidRPr="00982580">
        <w:rPr>
          <w:rStyle w:val="None"/>
          <w:rFonts w:ascii="Helvetica" w:hAnsi="Helvetica" w:cs="Helvetica"/>
          <w:sz w:val="24"/>
          <w:szCs w:val="24"/>
        </w:rPr>
        <w:t xml:space="preserve"> and others</w:t>
      </w:r>
      <w:r>
        <w:rPr>
          <w:rStyle w:val="None"/>
          <w:rFonts w:ascii="Helvetica" w:hAnsi="Helvetica" w:cs="Helvetica"/>
          <w:sz w:val="24"/>
          <w:szCs w:val="24"/>
        </w:rPr>
        <w:t>,</w:t>
      </w:r>
      <w:r w:rsidRPr="00982580">
        <w:rPr>
          <w:rStyle w:val="None"/>
          <w:rFonts w:ascii="Helvetica" w:hAnsi="Helvetica" w:cs="Helvetica"/>
          <w:sz w:val="24"/>
          <w:szCs w:val="24"/>
        </w:rPr>
        <w:t xml:space="preserve"> with the resident’s permission, to come up with a solution that would satisfy the resident.  </w:t>
      </w:r>
    </w:p>
    <w:p w14:paraId="05A9A738" w14:textId="77777777" w:rsidR="009C1137" w:rsidRPr="00424F1D" w:rsidRDefault="009C1137" w:rsidP="009C1137">
      <w:pPr>
        <w:pStyle w:val="Body"/>
        <w:suppressAutoHyphens/>
        <w:spacing w:line="276" w:lineRule="auto"/>
        <w:ind w:left="720"/>
        <w:jc w:val="both"/>
        <w:rPr>
          <w:rStyle w:val="None"/>
          <w:rFonts w:ascii="Helvetica" w:hAnsi="Helvetica" w:cs="Helvetica"/>
          <w:b/>
          <w:bCs/>
          <w:i/>
          <w:iCs/>
        </w:rPr>
      </w:pPr>
      <w:r w:rsidRPr="00424F1D">
        <w:rPr>
          <w:rFonts w:ascii="Helvetica" w:eastAsia="Arial Unicode MS" w:hAnsi="Helvetica" w:cs="Helvetica"/>
          <w:b/>
          <w:bCs/>
          <w:i/>
          <w:iCs/>
          <w:noProof/>
          <w:color w:val="auto"/>
          <w:u w:color="0070C0"/>
          <w14:textOutline w14:w="0" w14:cap="rnd" w14:cmpd="sng" w14:algn="ctr">
            <w14:noFill/>
            <w14:prstDash w14:val="solid"/>
            <w14:bevel/>
          </w14:textOutline>
        </w:rPr>
        <w:drawing>
          <wp:anchor distT="0" distB="0" distL="114300" distR="114300" simplePos="0" relativeHeight="251723776" behindDoc="1" locked="0" layoutInCell="1" allowOverlap="1" wp14:anchorId="033EC661" wp14:editId="1A4D2911">
            <wp:simplePos x="0" y="0"/>
            <wp:positionH relativeFrom="margin">
              <wp:align>left</wp:align>
            </wp:positionH>
            <wp:positionV relativeFrom="paragraph">
              <wp:posOffset>4811</wp:posOffset>
            </wp:positionV>
            <wp:extent cx="361950" cy="361950"/>
            <wp:effectExtent l="0" t="0" r="0" b="0"/>
            <wp:wrapTight wrapText="bothSides">
              <wp:wrapPolygon edited="0">
                <wp:start x="1137" y="0"/>
                <wp:lineTo x="1137" y="20463"/>
                <wp:lineTo x="19326" y="20463"/>
                <wp:lineTo x="19326" y="0"/>
                <wp:lineTo x="1137" y="0"/>
              </wp:wrapPolygon>
            </wp:wrapTight>
            <wp:docPr id="1073741848" name="Graphic 1073741848" descr="Address Boo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Address Book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1950" cy="361950"/>
                    </a:xfrm>
                    <a:prstGeom prst="rect">
                      <a:avLst/>
                    </a:prstGeom>
                  </pic:spPr>
                </pic:pic>
              </a:graphicData>
            </a:graphic>
            <wp14:sizeRelH relativeFrom="margin">
              <wp14:pctWidth>0</wp14:pctWidth>
            </wp14:sizeRelH>
            <wp14:sizeRelV relativeFrom="margin">
              <wp14:pctHeight>0</wp14:pctHeight>
            </wp14:sizeRelV>
          </wp:anchor>
        </w:drawing>
      </w:r>
      <w:r w:rsidRPr="2645D113">
        <w:rPr>
          <w:rStyle w:val="None"/>
          <w:rFonts w:ascii="Helvetica" w:hAnsi="Helvetica" w:cs="Helvetica"/>
          <w:b/>
          <w:bCs/>
          <w:i/>
          <w:iCs/>
        </w:rPr>
        <w:t xml:space="preserve">Example: Jessica </w:t>
      </w:r>
    </w:p>
    <w:p w14:paraId="5880BFF9" w14:textId="77777777" w:rsidR="009C1137" w:rsidRPr="00982580" w:rsidRDefault="009C1137" w:rsidP="009C1137">
      <w:pPr>
        <w:pStyle w:val="Body"/>
        <w:suppressAutoHyphens/>
        <w:spacing w:after="180" w:line="276" w:lineRule="auto"/>
        <w:ind w:left="720"/>
        <w:jc w:val="both"/>
        <w:rPr>
          <w:rStyle w:val="None"/>
          <w:rFonts w:ascii="Helvetica" w:eastAsia="Calibri" w:hAnsi="Helvetica" w:cs="Helvetica"/>
        </w:rPr>
      </w:pPr>
      <w:r w:rsidRPr="00982580">
        <w:rPr>
          <w:rStyle w:val="None"/>
          <w:rFonts w:ascii="Helvetica" w:hAnsi="Helvetica" w:cs="Helvetica"/>
        </w:rPr>
        <w:t xml:space="preserve">Jessica complains to you that the facility does not bring her ice cream in the evening (it is in the care plan that Jessica gets ice cream every night before bedtime). The facility says that they bring it, but Jessica doesn’t remember eating it and accuses them of not providing it. Jessica’s daughter confirms with you this also happened when her mom lived with her and has witnessed it happening in the facility. You review case records and see that staff document bringing her ice cream. You cannot prove that Jessica isn’t getting ice cream. After brainstorming with the resident and facility staff, </w:t>
      </w:r>
      <w:r>
        <w:rPr>
          <w:rStyle w:val="None"/>
          <w:rFonts w:ascii="Helvetica" w:hAnsi="Helvetica" w:cs="Helvetica"/>
        </w:rPr>
        <w:t xml:space="preserve">the staff have </w:t>
      </w:r>
      <w:r w:rsidRPr="00982580">
        <w:rPr>
          <w:rStyle w:val="None"/>
          <w:rFonts w:ascii="Helvetica" w:hAnsi="Helvetica" w:cs="Helvetica"/>
        </w:rPr>
        <w:t xml:space="preserve">the idea </w:t>
      </w:r>
      <w:r>
        <w:rPr>
          <w:rStyle w:val="None"/>
          <w:rFonts w:ascii="Helvetica" w:hAnsi="Helvetica" w:cs="Helvetica"/>
        </w:rPr>
        <w:t>to create a form for Jessica to choose</w:t>
      </w:r>
      <w:r w:rsidRPr="00982580">
        <w:rPr>
          <w:rStyle w:val="None"/>
          <w:rFonts w:ascii="Helvetica" w:hAnsi="Helvetica" w:cs="Helvetica"/>
        </w:rPr>
        <w:t xml:space="preserve"> the ice cream flavor and</w:t>
      </w:r>
      <w:r>
        <w:rPr>
          <w:rStyle w:val="None"/>
          <w:rFonts w:ascii="Helvetica" w:hAnsi="Helvetica" w:cs="Helvetica"/>
        </w:rPr>
        <w:t xml:space="preserve"> to</w:t>
      </w:r>
      <w:r w:rsidRPr="00982580">
        <w:rPr>
          <w:rStyle w:val="None"/>
          <w:rFonts w:ascii="Helvetica" w:hAnsi="Helvetica" w:cs="Helvetica"/>
        </w:rPr>
        <w:t xml:space="preserve"> initial</w:t>
      </w:r>
      <w:r>
        <w:rPr>
          <w:rStyle w:val="None"/>
          <w:rFonts w:ascii="Helvetica" w:hAnsi="Helvetica" w:cs="Helvetica"/>
        </w:rPr>
        <w:t xml:space="preserve"> it</w:t>
      </w:r>
      <w:r w:rsidRPr="00982580">
        <w:rPr>
          <w:rStyle w:val="None"/>
          <w:rFonts w:ascii="Helvetica" w:hAnsi="Helvetica" w:cs="Helvetica"/>
        </w:rPr>
        <w:t xml:space="preserve"> after receiving the ice cream. The form will be left in Jessica’s room for her to see any time. This will hold the facility accountable and will show Jessica that she did receive her ice cream. All parties, including Jessica</w:t>
      </w:r>
      <w:r>
        <w:rPr>
          <w:rStyle w:val="None"/>
          <w:rFonts w:ascii="Helvetica" w:hAnsi="Helvetica" w:cs="Helvetica"/>
        </w:rPr>
        <w:t>,</w:t>
      </w:r>
      <w:r w:rsidRPr="00982580">
        <w:rPr>
          <w:rStyle w:val="None"/>
          <w:rFonts w:ascii="Helvetica" w:hAnsi="Helvetica" w:cs="Helvetica"/>
        </w:rPr>
        <w:t xml:space="preserve"> a</w:t>
      </w:r>
      <w:r>
        <w:rPr>
          <w:rStyle w:val="None"/>
          <w:rFonts w:ascii="Helvetica" w:hAnsi="Helvetica" w:cs="Helvetica"/>
        </w:rPr>
        <w:t>gree</w:t>
      </w:r>
      <w:r w:rsidRPr="00982580">
        <w:rPr>
          <w:rStyle w:val="None"/>
          <w:rFonts w:ascii="Helvetica" w:hAnsi="Helvetica" w:cs="Helvetica"/>
        </w:rPr>
        <w:t xml:space="preserve"> to the solution. On a future visit, you can visit with Jessica to see if the form has been helpful to her.</w:t>
      </w:r>
    </w:p>
    <w:p w14:paraId="5E5188E0" w14:textId="77777777" w:rsidR="009C1137" w:rsidRPr="00982580" w:rsidRDefault="009C1137" w:rsidP="009C1137">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t>There is a lot to consider when determining the root cause of a complaint. You will learn what questions to ask through experience.</w:t>
      </w:r>
      <w:r>
        <w:rPr>
          <w:rStyle w:val="None"/>
          <w:rFonts w:ascii="Helvetica" w:eastAsia="Calibri" w:hAnsi="Helvetica" w:cs="Helvetica"/>
        </w:rPr>
        <w:t xml:space="preserve"> </w:t>
      </w:r>
      <w:r w:rsidRPr="00982580">
        <w:rPr>
          <w:rStyle w:val="None"/>
          <w:rFonts w:ascii="Helvetica" w:eastAsia="Calibri" w:hAnsi="Helvetica" w:cs="Helvetica"/>
        </w:rPr>
        <w:t>You are not expected to memorize the following questions; rather, you may use this manual as a reference when processing a complaint.</w:t>
      </w:r>
      <w:r>
        <w:rPr>
          <w:rStyle w:val="None"/>
          <w:rFonts w:ascii="Helvetica" w:eastAsia="Calibri" w:hAnsi="Helvetica" w:cs="Helvetica"/>
        </w:rPr>
        <w:t xml:space="preserve"> </w:t>
      </w:r>
      <w:r w:rsidRPr="00982580">
        <w:rPr>
          <w:rStyle w:val="None"/>
          <w:rFonts w:ascii="Helvetica" w:eastAsia="Calibri" w:hAnsi="Helvetica" w:cs="Helvetica"/>
        </w:rPr>
        <w:t>Thinking through the cause of a complaint leads to identifying potential solutions.</w:t>
      </w:r>
    </w:p>
    <w:p w14:paraId="78FCD5E9" w14:textId="77777777" w:rsidR="009C1137" w:rsidRPr="00982580" w:rsidRDefault="009C1137" w:rsidP="009C1137">
      <w:pPr>
        <w:pStyle w:val="Body"/>
        <w:suppressAutoHyphens/>
        <w:spacing w:after="180" w:line="276" w:lineRule="auto"/>
        <w:jc w:val="both"/>
        <w:rPr>
          <w:rStyle w:val="None"/>
          <w:rFonts w:ascii="Helvetica" w:eastAsia="Calibri" w:hAnsi="Helvetica" w:cs="Helvetica"/>
        </w:rPr>
      </w:pPr>
      <w:r w:rsidRPr="00982580">
        <w:rPr>
          <w:rStyle w:val="None"/>
          <w:rFonts w:ascii="Helvetica" w:eastAsia="Calibri" w:hAnsi="Helvetica" w:cs="Helvetica"/>
        </w:rPr>
        <w:t>When determining the possible causes, consider</w:t>
      </w:r>
      <w:r>
        <w:rPr>
          <w:rStyle w:val="None"/>
          <w:rFonts w:ascii="Helvetica" w:eastAsia="Calibri" w:hAnsi="Helvetica" w:cs="Helvetica"/>
        </w:rPr>
        <w:t xml:space="preserve"> the following</w:t>
      </w:r>
      <w:r w:rsidRPr="00982580">
        <w:rPr>
          <w:rStyle w:val="None"/>
          <w:rFonts w:ascii="Helvetica" w:eastAsia="Calibri" w:hAnsi="Helvetica" w:cs="Helvetica"/>
        </w:rPr>
        <w:t>:</w:t>
      </w:r>
    </w:p>
    <w:p w14:paraId="16A73200"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Was there an oversight on the part of facility staff?</w:t>
      </w:r>
    </w:p>
    <w:p w14:paraId="2735E246"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Was there deliberate retaliation against the resident?</w:t>
      </w:r>
    </w:p>
    <w:p w14:paraId="59365AB7"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Is the problem related to the facility’s policies and procedures? </w:t>
      </w:r>
    </w:p>
    <w:p w14:paraId="1542FCAB" w14:textId="75B14789"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Is there a problem with communication (e.g., are staff aware of the contents of the care plan, </w:t>
      </w:r>
      <w:r>
        <w:rPr>
          <w:rStyle w:val="NoneA"/>
          <w:rFonts w:ascii="Helvetica" w:eastAsia="Calibri" w:hAnsi="Helvetica" w:cs="Helvetica"/>
        </w:rPr>
        <w:t xml:space="preserve">how is </w:t>
      </w:r>
      <w:r w:rsidRPr="00982580">
        <w:rPr>
          <w:rStyle w:val="NoneA"/>
          <w:rFonts w:ascii="Helvetica" w:eastAsia="Calibri" w:hAnsi="Helvetica" w:cs="Helvetica"/>
        </w:rPr>
        <w:t>shift</w:t>
      </w:r>
      <w:r w:rsidR="007D5519">
        <w:rPr>
          <w:rStyle w:val="NoneA"/>
          <w:rFonts w:ascii="Helvetica" w:eastAsia="Calibri" w:hAnsi="Helvetica" w:cs="Helvetica"/>
        </w:rPr>
        <w:t>-</w:t>
      </w:r>
      <w:r w:rsidRPr="00982580">
        <w:rPr>
          <w:rStyle w:val="NoneA"/>
          <w:rFonts w:ascii="Helvetica" w:eastAsia="Calibri" w:hAnsi="Helvetica" w:cs="Helvetica"/>
        </w:rPr>
        <w:t>to</w:t>
      </w:r>
      <w:r w:rsidR="007D5519">
        <w:rPr>
          <w:rStyle w:val="NoneA"/>
          <w:rFonts w:ascii="Helvetica" w:eastAsia="Calibri" w:hAnsi="Helvetica" w:cs="Helvetica"/>
        </w:rPr>
        <w:t>-</w:t>
      </w:r>
      <w:r w:rsidRPr="00982580">
        <w:rPr>
          <w:rStyle w:val="NoneA"/>
          <w:rFonts w:ascii="Helvetica" w:eastAsia="Calibri" w:hAnsi="Helvetica" w:cs="Helvetica"/>
        </w:rPr>
        <w:t>shift communication, etc.)?</w:t>
      </w:r>
    </w:p>
    <w:p w14:paraId="45E3EBF6"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lastRenderedPageBreak/>
        <w:t xml:space="preserve">Are there issues related to trust? </w:t>
      </w:r>
    </w:p>
    <w:p w14:paraId="53E00CEA"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2645D113">
        <w:rPr>
          <w:rStyle w:val="NoneA"/>
          <w:rFonts w:ascii="Helvetica" w:eastAsia="Calibri" w:hAnsi="Helvetica" w:cs="Helvetica"/>
        </w:rPr>
        <w:t>Is the facility frequently short staffed?</w:t>
      </w:r>
    </w:p>
    <w:p w14:paraId="555C50F6" w14:textId="77777777" w:rsidR="009C1137" w:rsidRPr="00982580" w:rsidRDefault="009C1137" w:rsidP="009C1137">
      <w:pPr>
        <w:pStyle w:val="Body"/>
        <w:widowControl w:val="0"/>
        <w:numPr>
          <w:ilvl w:val="0"/>
          <w:numId w:val="15"/>
        </w:numPr>
        <w:spacing w:after="40"/>
        <w:jc w:val="both"/>
        <w:rPr>
          <w:rStyle w:val="NoneA"/>
          <w:rFonts w:ascii="Helvetica" w:eastAsia="Calibri" w:hAnsi="Helvetica" w:cs="Helvetica"/>
        </w:rPr>
      </w:pPr>
      <w:r w:rsidRPr="00982580">
        <w:rPr>
          <w:rStyle w:val="NoneA"/>
          <w:rFonts w:ascii="Helvetica" w:eastAsia="Calibri" w:hAnsi="Helvetica" w:cs="Helvetica"/>
        </w:rPr>
        <w:t xml:space="preserve">Does the staff spend the time necessary to address individual physical or mental needs? </w:t>
      </w:r>
    </w:p>
    <w:p w14:paraId="519AD30B"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Does the resident need a different level of care than the facility is providing or is able to provide?</w:t>
      </w:r>
    </w:p>
    <w:p w14:paraId="3B9F397E"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Is </w:t>
      </w:r>
      <w:r>
        <w:rPr>
          <w:rStyle w:val="NoneA"/>
          <w:rFonts w:ascii="Helvetica" w:eastAsia="Calibri" w:hAnsi="Helvetica" w:cs="Helvetica"/>
        </w:rPr>
        <w:t xml:space="preserve">the </w:t>
      </w:r>
      <w:r w:rsidRPr="00982580">
        <w:rPr>
          <w:rStyle w:val="NoneA"/>
          <w:rFonts w:ascii="Helvetica" w:eastAsia="Calibri" w:hAnsi="Helvetica" w:cs="Helvetica"/>
        </w:rPr>
        <w:t>quality of care provided by staff related to the resident’s method of payment (e.g., Medicaid vs. private pay)?</w:t>
      </w:r>
    </w:p>
    <w:p w14:paraId="666D7136"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 xml:space="preserve">Are other </w:t>
      </w:r>
      <w:proofErr w:type="gramStart"/>
      <w:r w:rsidRPr="00982580">
        <w:rPr>
          <w:rStyle w:val="NoneA"/>
          <w:rFonts w:ascii="Helvetica" w:eastAsia="Calibri" w:hAnsi="Helvetica" w:cs="Helvetica"/>
        </w:rPr>
        <w:t>residents</w:t>
      </w:r>
      <w:proofErr w:type="gramEnd"/>
      <w:r w:rsidRPr="00982580">
        <w:rPr>
          <w:rStyle w:val="NoneA"/>
          <w:rFonts w:ascii="Helvetica" w:eastAsia="Calibri" w:hAnsi="Helvetica" w:cs="Helvetica"/>
        </w:rPr>
        <w:t xml:space="preserve"> part of the complaint (e.g., resident</w:t>
      </w:r>
      <w:r>
        <w:rPr>
          <w:rStyle w:val="NoneA"/>
          <w:rFonts w:ascii="Helvetica" w:eastAsia="Calibri" w:hAnsi="Helvetica" w:cs="Helvetica"/>
        </w:rPr>
        <w:t>-</w:t>
      </w:r>
      <w:r w:rsidRPr="00982580">
        <w:rPr>
          <w:rStyle w:val="NoneA"/>
          <w:rFonts w:ascii="Helvetica" w:eastAsia="Calibri" w:hAnsi="Helvetica" w:cs="Helvetica"/>
        </w:rPr>
        <w:t>to</w:t>
      </w:r>
      <w:r>
        <w:rPr>
          <w:rStyle w:val="NoneA"/>
          <w:rFonts w:ascii="Helvetica" w:eastAsia="Calibri" w:hAnsi="Helvetica" w:cs="Helvetica"/>
        </w:rPr>
        <w:t>-</w:t>
      </w:r>
      <w:r w:rsidRPr="00982580">
        <w:rPr>
          <w:rStyle w:val="NoneA"/>
          <w:rFonts w:ascii="Helvetica" w:eastAsia="Calibri" w:hAnsi="Helvetica" w:cs="Helvetica"/>
        </w:rPr>
        <w:t>resident mistreatment, bullying, roommate conflicts, etc.)?</w:t>
      </w:r>
    </w:p>
    <w:p w14:paraId="0F9D07AD" w14:textId="77777777" w:rsidR="009C1137" w:rsidRPr="00982580" w:rsidRDefault="009C1137" w:rsidP="009C1137">
      <w:pPr>
        <w:pStyle w:val="Body"/>
        <w:widowControl w:val="0"/>
        <w:numPr>
          <w:ilvl w:val="0"/>
          <w:numId w:val="15"/>
        </w:numPr>
        <w:spacing w:after="40"/>
        <w:jc w:val="both"/>
        <w:rPr>
          <w:rFonts w:ascii="Helvetica" w:eastAsia="Calibri" w:hAnsi="Helvetica" w:cs="Helvetica"/>
        </w:rPr>
      </w:pPr>
      <w:r w:rsidRPr="00982580">
        <w:rPr>
          <w:rStyle w:val="NoneA"/>
          <w:rFonts w:ascii="Helvetica" w:eastAsia="Calibri" w:hAnsi="Helvetica" w:cs="Helvetica"/>
        </w:rPr>
        <w:t>Are family members part of the complaint (e.g., interfering with care, or denying visitors)?</w:t>
      </w:r>
    </w:p>
    <w:p w14:paraId="163C3046" w14:textId="77777777" w:rsidR="009C1137" w:rsidRPr="00982580" w:rsidRDefault="009C1137" w:rsidP="009C1137">
      <w:pPr>
        <w:pStyle w:val="Body"/>
        <w:widowControl w:val="0"/>
        <w:tabs>
          <w:tab w:val="left" w:pos="540"/>
        </w:tabs>
        <w:spacing w:after="40"/>
        <w:jc w:val="both"/>
        <w:rPr>
          <w:rStyle w:val="NoneA"/>
          <w:rFonts w:ascii="Helvetica" w:eastAsia="Calibri" w:hAnsi="Helvetica" w:cs="Helvetica"/>
        </w:rPr>
      </w:pPr>
    </w:p>
    <w:p w14:paraId="1E14984B"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A thorough analysis includes considering each party’s perspective of the problem, including staff members involved. The facility’s explanations of the issue may also reveal possible barriers to resolution.  </w:t>
      </w:r>
    </w:p>
    <w:p w14:paraId="172324D4" w14:textId="77777777" w:rsidR="009C1137" w:rsidRPr="00982580" w:rsidRDefault="009C1137" w:rsidP="009C1137">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Examples of statements you might hear include:</w:t>
      </w:r>
    </w:p>
    <w:p w14:paraId="3A48999B"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here is no problem</w:t>
      </w:r>
      <w:r>
        <w:rPr>
          <w:rStyle w:val="NoneA"/>
          <w:rFonts w:ascii="Helvetica" w:hAnsi="Helvetica" w:cs="Helvetica"/>
          <w:sz w:val="24"/>
          <w:szCs w:val="24"/>
        </w:rPr>
        <w:t>.</w:t>
      </w:r>
    </w:p>
    <w:p w14:paraId="0E3998D1"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problem is due to a “difficult” resident or family member</w:t>
      </w:r>
      <w:r>
        <w:rPr>
          <w:rStyle w:val="NoneA"/>
          <w:rFonts w:ascii="Helvetica" w:hAnsi="Helvetica" w:cs="Helvetica"/>
          <w:sz w:val="24"/>
          <w:szCs w:val="24"/>
        </w:rPr>
        <w:t>.</w:t>
      </w:r>
    </w:p>
    <w:p w14:paraId="52A844AB"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facility’s action is based on medical/professional judgment</w:t>
      </w:r>
      <w:r>
        <w:rPr>
          <w:rStyle w:val="NoneA"/>
          <w:rFonts w:ascii="Helvetica" w:hAnsi="Helvetica" w:cs="Helvetica"/>
          <w:sz w:val="24"/>
          <w:szCs w:val="24"/>
        </w:rPr>
        <w:t>.</w:t>
      </w:r>
    </w:p>
    <w:p w14:paraId="1C5F3D8C"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care is as good as it can be considering the low rate of reimbursement</w:t>
      </w:r>
      <w:r>
        <w:rPr>
          <w:rStyle w:val="NoneA"/>
          <w:rFonts w:ascii="Helvetica" w:hAnsi="Helvetica" w:cs="Helvetica"/>
          <w:sz w:val="24"/>
          <w:szCs w:val="24"/>
        </w:rPr>
        <w:t>.</w:t>
      </w:r>
    </w:p>
    <w:p w14:paraId="0CC8ED25" w14:textId="77777777" w:rsidR="009C1137" w:rsidRPr="00982580" w:rsidRDefault="009C1137" w:rsidP="009C1137">
      <w:pPr>
        <w:pStyle w:val="BodyA"/>
        <w:numPr>
          <w:ilvl w:val="0"/>
          <w:numId w:val="17"/>
        </w:numPr>
        <w:spacing w:after="0"/>
        <w:ind w:left="900"/>
        <w:jc w:val="both"/>
        <w:rPr>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facility meets regulations and has good inspection reports</w:t>
      </w:r>
      <w:r>
        <w:rPr>
          <w:rStyle w:val="NoneA"/>
          <w:rFonts w:ascii="Helvetica" w:hAnsi="Helvetica" w:cs="Helvetica"/>
          <w:sz w:val="24"/>
          <w:szCs w:val="24"/>
        </w:rPr>
        <w:t>.</w:t>
      </w:r>
    </w:p>
    <w:p w14:paraId="133E4A49" w14:textId="77777777" w:rsidR="009C1137" w:rsidRPr="00982580" w:rsidRDefault="009C1137" w:rsidP="009C1137">
      <w:pPr>
        <w:pStyle w:val="Body"/>
        <w:widowControl w:val="0"/>
        <w:tabs>
          <w:tab w:val="left" w:pos="540"/>
        </w:tabs>
        <w:spacing w:after="40"/>
        <w:jc w:val="both"/>
        <w:rPr>
          <w:rStyle w:val="NoneA"/>
          <w:rFonts w:ascii="Helvetica" w:eastAsia="Calibri" w:hAnsi="Helvetica" w:cs="Helvetica"/>
        </w:rPr>
      </w:pPr>
    </w:p>
    <w:p w14:paraId="30208566" w14:textId="4179D7B0" w:rsidR="009C1137" w:rsidRPr="00982580" w:rsidRDefault="009C1137" w:rsidP="009C1137">
      <w:pPr>
        <w:pStyle w:val="Body"/>
        <w:widowControl w:val="0"/>
        <w:tabs>
          <w:tab w:val="left" w:pos="540"/>
        </w:tabs>
        <w:spacing w:after="40"/>
        <w:jc w:val="both"/>
        <w:rPr>
          <w:rStyle w:val="None"/>
          <w:rFonts w:ascii="Helvetica" w:eastAsia="Calibri" w:hAnsi="Helvetica" w:cs="Helvetica"/>
        </w:rPr>
      </w:pPr>
      <w:r w:rsidRPr="00982580">
        <w:rPr>
          <w:rStyle w:val="None"/>
          <w:rFonts w:ascii="Helvetica" w:eastAsia="Calibri" w:hAnsi="Helvetica" w:cs="Helvetica"/>
        </w:rPr>
        <w:t>While you may not agree with the facility’s response, it is helpful to understand their point of view to know how to approach the situation from their perspective while in</w:t>
      </w:r>
      <w:r>
        <w:rPr>
          <w:rStyle w:val="None"/>
          <w:rFonts w:ascii="Helvetica" w:eastAsia="Calibri" w:hAnsi="Helvetica" w:cs="Helvetica"/>
        </w:rPr>
        <w:t xml:space="preserve">vestigating </w:t>
      </w:r>
      <w:r w:rsidRPr="00982580">
        <w:rPr>
          <w:rStyle w:val="None"/>
          <w:rFonts w:ascii="Helvetica" w:eastAsia="Calibri" w:hAnsi="Helvetica" w:cs="Helvetica"/>
        </w:rPr>
        <w:t xml:space="preserve">the problem from the resident’s standpoint. </w:t>
      </w:r>
    </w:p>
    <w:p w14:paraId="6AAA5C97" w14:textId="77777777" w:rsidR="009C1137" w:rsidRPr="00982580" w:rsidRDefault="009C1137" w:rsidP="009C1137">
      <w:pPr>
        <w:pStyle w:val="Body"/>
        <w:widowControl w:val="0"/>
        <w:tabs>
          <w:tab w:val="left" w:pos="540"/>
        </w:tabs>
        <w:spacing w:after="40"/>
        <w:jc w:val="both"/>
        <w:rPr>
          <w:rStyle w:val="NoneA"/>
          <w:rFonts w:ascii="Helvetica" w:eastAsia="Calibri" w:hAnsi="Helvetica" w:cs="Helvetica"/>
        </w:rPr>
      </w:pPr>
    </w:p>
    <w:p w14:paraId="24AEF216" w14:textId="77777777" w:rsidR="009C1137" w:rsidRPr="00586FCA" w:rsidRDefault="009C1137" w:rsidP="009C1137">
      <w:pPr>
        <w:pStyle w:val="Subtitle"/>
        <w:spacing w:line="240" w:lineRule="auto"/>
        <w:ind w:left="720"/>
        <w:jc w:val="center"/>
        <w:rPr>
          <w:rStyle w:val="SubtleEmphasis"/>
          <w:rFonts w:ascii="Helvetica" w:hAnsi="Helvetica" w:cs="Helvetica"/>
          <w:b/>
          <w:bCs/>
          <w:i w:val="0"/>
          <w:iCs w:val="0"/>
        </w:rPr>
      </w:pPr>
      <w:r w:rsidRPr="00586FCA">
        <w:rPr>
          <w:rStyle w:val="SubtleEmphasis"/>
          <w:rFonts w:ascii="Helvetica" w:hAnsi="Helvetica" w:cs="Helvetica"/>
          <w:b/>
          <w:bCs/>
          <w:i w:val="0"/>
          <w:iCs w:val="0"/>
        </w:rPr>
        <w:t>Consider the Causes - Who or what is responsible for the Problem?</w:t>
      </w:r>
    </w:p>
    <w:p w14:paraId="6689F8AD" w14:textId="77777777" w:rsidR="009C1137" w:rsidRPr="00982580" w:rsidRDefault="009C1137" w:rsidP="009C1137">
      <w:pPr>
        <w:pStyle w:val="Body"/>
        <w:suppressAutoHyphens/>
        <w:spacing w:line="276" w:lineRule="auto"/>
        <w:ind w:left="360"/>
        <w:jc w:val="both"/>
        <w:rPr>
          <w:rStyle w:val="None"/>
          <w:rFonts w:ascii="Helvetica" w:eastAsia="Calibri" w:hAnsi="Helvetica" w:cs="Helvetica"/>
        </w:rPr>
      </w:pPr>
      <w:r w:rsidRPr="00982580">
        <w:rPr>
          <w:rStyle w:val="None"/>
          <w:rFonts w:ascii="Helvetica" w:eastAsia="Calibri" w:hAnsi="Helvetica" w:cs="Helvetica"/>
        </w:rPr>
        <w:t>Knowing who or what is responsible for the problem is helpful when moving into the resolution stage.</w:t>
      </w:r>
    </w:p>
    <w:p w14:paraId="5615F803" w14:textId="77777777" w:rsidR="009C1137" w:rsidRPr="00982580" w:rsidRDefault="009C1137" w:rsidP="009C1137">
      <w:pPr>
        <w:pStyle w:val="Body"/>
        <w:suppressAutoHyphens/>
        <w:spacing w:line="276" w:lineRule="auto"/>
        <w:ind w:left="360"/>
        <w:jc w:val="both"/>
        <w:rPr>
          <w:rStyle w:val="NoneA"/>
          <w:rFonts w:ascii="Helvetica" w:eastAsia="Calibri" w:hAnsi="Helvetica" w:cs="Helvetica"/>
        </w:rPr>
      </w:pPr>
    </w:p>
    <w:p w14:paraId="23D86BE6" w14:textId="77777777" w:rsidR="009C1137" w:rsidRPr="00982580" w:rsidRDefault="009C1137" w:rsidP="009C1137">
      <w:pPr>
        <w:pStyle w:val="Body"/>
        <w:suppressAutoHyphens/>
        <w:spacing w:after="40" w:line="276" w:lineRule="auto"/>
        <w:ind w:left="360"/>
        <w:jc w:val="both"/>
        <w:rPr>
          <w:rStyle w:val="None"/>
          <w:rFonts w:ascii="Helvetica" w:eastAsia="Calibri" w:hAnsi="Helvetica" w:cs="Helvetica"/>
        </w:rPr>
      </w:pPr>
      <w:r w:rsidRPr="00982580">
        <w:rPr>
          <w:rStyle w:val="None"/>
          <w:rFonts w:ascii="Helvetica" w:eastAsia="Calibri" w:hAnsi="Helvetica" w:cs="Helvetica"/>
        </w:rPr>
        <w:t xml:space="preserve">The responsibility may rest with one or more of the following: </w:t>
      </w:r>
    </w:p>
    <w:p w14:paraId="40B0241B" w14:textId="77777777" w:rsidR="009C1137" w:rsidRPr="00982580" w:rsidRDefault="009C1137" w:rsidP="009C1137">
      <w:pPr>
        <w:pStyle w:val="Body"/>
        <w:widowControl w:val="0"/>
        <w:numPr>
          <w:ilvl w:val="0"/>
          <w:numId w:val="19"/>
        </w:numPr>
        <w:spacing w:after="40" w:line="276" w:lineRule="auto"/>
        <w:ind w:left="900"/>
        <w:jc w:val="both"/>
        <w:rPr>
          <w:rStyle w:val="NoneA"/>
          <w:rFonts w:ascii="Helvetica" w:eastAsia="Calibri" w:hAnsi="Helvetica" w:cs="Helvetica"/>
        </w:rPr>
      </w:pPr>
      <w:r>
        <w:rPr>
          <w:rStyle w:val="NoneA"/>
          <w:rFonts w:ascii="Helvetica" w:eastAsia="Calibri" w:hAnsi="Helvetica" w:cs="Helvetica"/>
        </w:rPr>
        <w:t>F</w:t>
      </w:r>
      <w:r w:rsidRPr="00982580">
        <w:rPr>
          <w:rStyle w:val="NoneA"/>
          <w:rFonts w:ascii="Helvetica" w:eastAsia="Calibri" w:hAnsi="Helvetica" w:cs="Helvetica"/>
        </w:rPr>
        <w:t>acility staff failed to perform their duties properly</w:t>
      </w:r>
    </w:p>
    <w:p w14:paraId="4065F993" w14:textId="77777777" w:rsidR="009C1137" w:rsidRPr="00982580" w:rsidRDefault="009C1137" w:rsidP="009C1137">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F</w:t>
      </w:r>
      <w:r w:rsidRPr="00982580">
        <w:rPr>
          <w:rStyle w:val="NoneA"/>
          <w:rFonts w:ascii="Helvetica" w:eastAsia="Calibri" w:hAnsi="Helvetica" w:cs="Helvetica"/>
        </w:rPr>
        <w:t>acility policies and procedures are not person-centered</w:t>
      </w:r>
    </w:p>
    <w:p w14:paraId="2324471C" w14:textId="77777777" w:rsidR="009C1137" w:rsidRPr="00982580" w:rsidRDefault="009C1137" w:rsidP="009C1137">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S</w:t>
      </w:r>
      <w:r w:rsidRPr="00982580">
        <w:rPr>
          <w:rStyle w:val="NoneA"/>
          <w:rFonts w:ascii="Helvetica" w:eastAsia="Calibri" w:hAnsi="Helvetica" w:cs="Helvetica"/>
        </w:rPr>
        <w:t>tate/federal regulations are vague or confusing regarding the issue(s) raised in the complaint(s)</w:t>
      </w:r>
    </w:p>
    <w:p w14:paraId="41C8B452" w14:textId="77777777" w:rsidR="009C1137" w:rsidRPr="00982580" w:rsidRDefault="009C1137" w:rsidP="009C1137">
      <w:pPr>
        <w:pStyle w:val="Body"/>
        <w:widowControl w:val="0"/>
        <w:numPr>
          <w:ilvl w:val="0"/>
          <w:numId w:val="19"/>
        </w:numPr>
        <w:spacing w:after="40" w:line="276" w:lineRule="auto"/>
        <w:ind w:left="900"/>
        <w:jc w:val="both"/>
        <w:rPr>
          <w:rFonts w:ascii="Helvetica" w:eastAsia="Calibri" w:hAnsi="Helvetica" w:cs="Helvetica"/>
        </w:rPr>
      </w:pPr>
      <w:r>
        <w:rPr>
          <w:rStyle w:val="NoneA"/>
          <w:rFonts w:ascii="Helvetica" w:eastAsia="Calibri" w:hAnsi="Helvetica" w:cs="Helvetica"/>
        </w:rPr>
        <w:t>T</w:t>
      </w:r>
      <w:r w:rsidRPr="00982580">
        <w:rPr>
          <w:rStyle w:val="NoneA"/>
          <w:rFonts w:ascii="Helvetica" w:eastAsia="Calibri" w:hAnsi="Helvetica" w:cs="Helvetica"/>
        </w:rPr>
        <w:t>hird-party reimbursement programs may not pay for certain procedures, services, or items</w:t>
      </w:r>
    </w:p>
    <w:p w14:paraId="4BBA7BA4" w14:textId="77777777" w:rsidR="009C1137" w:rsidRPr="00982580" w:rsidRDefault="009C1137" w:rsidP="009C1137">
      <w:pPr>
        <w:pStyle w:val="Body"/>
        <w:widowControl w:val="0"/>
        <w:numPr>
          <w:ilvl w:val="0"/>
          <w:numId w:val="19"/>
        </w:numPr>
        <w:spacing w:line="276" w:lineRule="auto"/>
        <w:ind w:left="900"/>
        <w:jc w:val="both"/>
        <w:rPr>
          <w:rFonts w:ascii="Helvetica" w:eastAsia="Calibri" w:hAnsi="Helvetica" w:cs="Helvetica"/>
        </w:rPr>
      </w:pPr>
      <w:r>
        <w:rPr>
          <w:rStyle w:val="NoneA"/>
          <w:rFonts w:ascii="Helvetica" w:eastAsia="Calibri" w:hAnsi="Helvetica" w:cs="Helvetica"/>
        </w:rPr>
        <w:lastRenderedPageBreak/>
        <w:t>I</w:t>
      </w:r>
      <w:r w:rsidRPr="00982580">
        <w:rPr>
          <w:rStyle w:val="NoneA"/>
          <w:rFonts w:ascii="Helvetica" w:eastAsia="Calibri" w:hAnsi="Helvetica" w:cs="Helvetica"/>
        </w:rPr>
        <w:t>ndependent professionals (e.g., doctor, physical therapist) may not provide appropriate services for residents</w:t>
      </w:r>
    </w:p>
    <w:p w14:paraId="4C2611DA" w14:textId="698FD7E1" w:rsidR="009C1137" w:rsidRPr="00982580" w:rsidRDefault="009C1137" w:rsidP="009C1137">
      <w:pPr>
        <w:pStyle w:val="ListParagraph"/>
        <w:numPr>
          <w:ilvl w:val="0"/>
          <w:numId w:val="19"/>
        </w:numPr>
        <w:spacing w:after="0"/>
        <w:ind w:left="900"/>
        <w:jc w:val="both"/>
        <w:rPr>
          <w:rStyle w:val="NoneA"/>
          <w:rFonts w:ascii="Helvetica" w:hAnsi="Helvetica" w:cs="Helvetica"/>
          <w:sz w:val="24"/>
          <w:szCs w:val="24"/>
        </w:rPr>
      </w:pPr>
      <w:r>
        <w:rPr>
          <w:rStyle w:val="NoneA"/>
          <w:rFonts w:ascii="Helvetica" w:hAnsi="Helvetica" w:cs="Helvetica"/>
          <w:sz w:val="24"/>
          <w:szCs w:val="24"/>
        </w:rPr>
        <w:t>T</w:t>
      </w:r>
      <w:r w:rsidRPr="00982580">
        <w:rPr>
          <w:rStyle w:val="NoneA"/>
          <w:rFonts w:ascii="Helvetica" w:hAnsi="Helvetica" w:cs="Helvetica"/>
          <w:sz w:val="24"/>
          <w:szCs w:val="24"/>
        </w:rPr>
        <w:t>he resident</w:t>
      </w:r>
      <w:r w:rsidR="00FF6C3B">
        <w:rPr>
          <w:rStyle w:val="NoneA"/>
          <w:rFonts w:ascii="Helvetica" w:hAnsi="Helvetica" w:cs="Helvetica"/>
          <w:sz w:val="24"/>
          <w:szCs w:val="24"/>
        </w:rPr>
        <w:t>’s condition</w:t>
      </w:r>
      <w:r w:rsidRPr="00982580">
        <w:rPr>
          <w:rStyle w:val="NoneA"/>
          <w:rFonts w:ascii="Helvetica" w:hAnsi="Helvetica" w:cs="Helvetica"/>
          <w:sz w:val="24"/>
          <w:szCs w:val="24"/>
        </w:rPr>
        <w:t xml:space="preserve"> (e.g., adverse reaction to medication, dementia, etc.)</w:t>
      </w:r>
    </w:p>
    <w:p w14:paraId="6B87B8C7" w14:textId="6E4E0029" w:rsidR="009C1137" w:rsidRPr="00982580" w:rsidRDefault="009C1137" w:rsidP="009C1137">
      <w:pPr>
        <w:pStyle w:val="ListParagraph"/>
        <w:numPr>
          <w:ilvl w:val="0"/>
          <w:numId w:val="19"/>
        </w:numPr>
        <w:spacing w:after="0"/>
        <w:ind w:left="900"/>
        <w:jc w:val="both"/>
        <w:rPr>
          <w:rStyle w:val="NoneA"/>
          <w:rFonts w:ascii="Helvetica" w:hAnsi="Helvetica" w:cs="Helvetica"/>
          <w:sz w:val="24"/>
          <w:szCs w:val="24"/>
        </w:rPr>
      </w:pPr>
      <w:r>
        <w:rPr>
          <w:rStyle w:val="NoneA"/>
          <w:rFonts w:ascii="Helvetica" w:hAnsi="Helvetica" w:cs="Helvetica"/>
          <w:sz w:val="24"/>
          <w:szCs w:val="24"/>
        </w:rPr>
        <w:t>F</w:t>
      </w:r>
      <w:r w:rsidRPr="00982580">
        <w:rPr>
          <w:rStyle w:val="NoneA"/>
          <w:rFonts w:ascii="Helvetica" w:hAnsi="Helvetica" w:cs="Helvetica"/>
          <w:sz w:val="24"/>
          <w:szCs w:val="24"/>
        </w:rPr>
        <w:t>amily members</w:t>
      </w:r>
      <w:r w:rsidR="00670B45">
        <w:rPr>
          <w:rStyle w:val="NoneA"/>
          <w:rFonts w:ascii="Helvetica" w:hAnsi="Helvetica" w:cs="Helvetica"/>
          <w:sz w:val="24"/>
          <w:szCs w:val="24"/>
        </w:rPr>
        <w:t>’ involvement</w:t>
      </w:r>
      <w:r w:rsidRPr="00982580">
        <w:rPr>
          <w:rStyle w:val="NoneA"/>
          <w:rFonts w:ascii="Helvetica" w:hAnsi="Helvetica" w:cs="Helvetica"/>
          <w:sz w:val="24"/>
          <w:szCs w:val="24"/>
        </w:rPr>
        <w:t xml:space="preserve"> (conflicting requests or concerns, interfering with care)</w:t>
      </w:r>
    </w:p>
    <w:p w14:paraId="50C8894D" w14:textId="77777777" w:rsidR="009C1137" w:rsidRPr="00982580" w:rsidRDefault="009C1137" w:rsidP="009C1137">
      <w:pPr>
        <w:pStyle w:val="ListParagraph"/>
        <w:numPr>
          <w:ilvl w:val="0"/>
          <w:numId w:val="19"/>
        </w:numPr>
        <w:ind w:left="900"/>
        <w:jc w:val="both"/>
        <w:rPr>
          <w:rStyle w:val="NoneA"/>
          <w:rFonts w:ascii="Helvetica" w:hAnsi="Helvetica" w:cs="Helvetica"/>
          <w:sz w:val="24"/>
          <w:szCs w:val="24"/>
        </w:rPr>
      </w:pPr>
      <w:r>
        <w:rPr>
          <w:rStyle w:val="NoneA"/>
          <w:rFonts w:ascii="Helvetica" w:hAnsi="Helvetica" w:cs="Helvetica"/>
          <w:sz w:val="24"/>
          <w:szCs w:val="24"/>
        </w:rPr>
        <w:t>R</w:t>
      </w:r>
      <w:r w:rsidRPr="00982580">
        <w:rPr>
          <w:rStyle w:val="NoneA"/>
          <w:rFonts w:ascii="Helvetica" w:hAnsi="Helvetica" w:cs="Helvetica"/>
          <w:sz w:val="24"/>
          <w:szCs w:val="24"/>
        </w:rPr>
        <w:t>esident representative (absent, doesn’t represent the resident’s best interest, doesn’t respond to staff, etc.)</w:t>
      </w:r>
    </w:p>
    <w:p w14:paraId="3848351A" w14:textId="77777777" w:rsidR="009C1137" w:rsidRPr="00982580" w:rsidRDefault="009C1137" w:rsidP="009C1137">
      <w:pPr>
        <w:pStyle w:val="BodyA"/>
        <w:ind w:left="360"/>
        <w:jc w:val="both"/>
        <w:rPr>
          <w:rFonts w:ascii="Helvetica" w:hAnsi="Helvetica" w:cs="Helvetica"/>
          <w:sz w:val="24"/>
          <w:szCs w:val="24"/>
        </w:rPr>
      </w:pPr>
      <w:r w:rsidRPr="00982580">
        <w:rPr>
          <w:rStyle w:val="None"/>
          <w:rFonts w:ascii="Helvetica" w:hAnsi="Helvetica" w:cs="Helvetica"/>
          <w:sz w:val="24"/>
          <w:szCs w:val="24"/>
        </w:rPr>
        <w:t>Use the information from your analysis of the situation to begin planning the next stage of complaint processing. Always keep the resident’s or complainant’s goals in mind.</w:t>
      </w:r>
    </w:p>
    <w:p w14:paraId="4529F006" w14:textId="77777777" w:rsidR="009C1137" w:rsidRPr="00586FCA" w:rsidRDefault="009C1137" w:rsidP="009C1137">
      <w:pPr>
        <w:pStyle w:val="Heading2"/>
        <w:rPr>
          <w:rStyle w:val="NoneA"/>
          <w:rFonts w:ascii="Helvetica" w:hAnsi="Helvetica" w:cs="Helvetica"/>
          <w:b/>
          <w:bCs/>
          <w:color w:val="000000" w:themeColor="text1"/>
        </w:rPr>
      </w:pPr>
      <w:r w:rsidRPr="00586FCA">
        <w:rPr>
          <w:rStyle w:val="NoneA"/>
          <w:rFonts w:ascii="Helvetica" w:hAnsi="Helvetica" w:cs="Helvetica"/>
          <w:b/>
          <w:bCs/>
          <w:color w:val="000000" w:themeColor="text1"/>
        </w:rPr>
        <w:t>Revisit the Plan with the Resident</w:t>
      </w:r>
    </w:p>
    <w:p w14:paraId="74E9FE41"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 xml:space="preserve">When a complaint is verified and you understand the cause of the complaint as well as the facility’s response to the complaint, make sure you revisit the plan of action with the resident to determine if any modifications need to be made. Has anything changed or is there new information which </w:t>
      </w:r>
      <w:r>
        <w:rPr>
          <w:rStyle w:val="None"/>
          <w:rFonts w:ascii="Helvetica" w:hAnsi="Helvetica" w:cs="Helvetica"/>
          <w:sz w:val="24"/>
          <w:szCs w:val="24"/>
        </w:rPr>
        <w:t>affects</w:t>
      </w:r>
      <w:r w:rsidRPr="00982580">
        <w:rPr>
          <w:rStyle w:val="None"/>
          <w:rFonts w:ascii="Helvetica" w:hAnsi="Helvetica" w:cs="Helvetica"/>
          <w:sz w:val="24"/>
          <w:szCs w:val="24"/>
        </w:rPr>
        <w:t xml:space="preserve"> the initial plan?  When revisiting, you can develop another plan which includes the following factors. </w:t>
      </w:r>
    </w:p>
    <w:p w14:paraId="4FCBE8EA"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Questions to help determine if the plan needs to change:</w:t>
      </w:r>
    </w:p>
    <w:p w14:paraId="5CB34906"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Has the resident’s desired outcome changed?</w:t>
      </w:r>
    </w:p>
    <w:p w14:paraId="65055A39"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Are there new or different concerns?</w:t>
      </w:r>
    </w:p>
    <w:p w14:paraId="19631DE4"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Has the resident’s desire to participate in actions related to resolving the problem changed?</w:t>
      </w:r>
    </w:p>
    <w:p w14:paraId="0A7E7DDC"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Does anyone else need to be involved?</w:t>
      </w:r>
    </w:p>
    <w:p w14:paraId="31AF2615"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might resolve the problem?</w:t>
      </w:r>
    </w:p>
    <w:p w14:paraId="2754C035"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will it take to keep the problem from recurring?</w:t>
      </w:r>
    </w:p>
    <w:p w14:paraId="795E7D27" w14:textId="77777777" w:rsidR="009C1137" w:rsidRPr="00982580" w:rsidRDefault="009C1137" w:rsidP="009C1137">
      <w:pPr>
        <w:pStyle w:val="BodyA"/>
        <w:numPr>
          <w:ilvl w:val="0"/>
          <w:numId w:val="57"/>
        </w:numPr>
        <w:spacing w:after="0"/>
        <w:jc w:val="both"/>
        <w:rPr>
          <w:rStyle w:val="None"/>
          <w:rFonts w:ascii="Helvetica" w:hAnsi="Helvetica" w:cs="Helvetica"/>
          <w:sz w:val="24"/>
          <w:szCs w:val="24"/>
        </w:rPr>
      </w:pPr>
      <w:r w:rsidRPr="00982580">
        <w:rPr>
          <w:rStyle w:val="None"/>
          <w:rFonts w:ascii="Helvetica" w:hAnsi="Helvetica" w:cs="Helvetica"/>
          <w:sz w:val="24"/>
          <w:szCs w:val="24"/>
        </w:rPr>
        <w:t>What possible solutions does the resident want to try first?</w:t>
      </w:r>
    </w:p>
    <w:p w14:paraId="38F44172" w14:textId="77777777" w:rsidR="009C1137" w:rsidRPr="00982580" w:rsidRDefault="009C1137" w:rsidP="009C1137">
      <w:pPr>
        <w:pStyle w:val="BodyA"/>
        <w:numPr>
          <w:ilvl w:val="0"/>
          <w:numId w:val="57"/>
        </w:numPr>
        <w:jc w:val="both"/>
        <w:rPr>
          <w:rStyle w:val="None"/>
          <w:rFonts w:ascii="Helvetica" w:hAnsi="Helvetica" w:cs="Helvetica"/>
          <w:sz w:val="24"/>
          <w:szCs w:val="24"/>
        </w:rPr>
      </w:pPr>
      <w:r w:rsidRPr="00982580">
        <w:rPr>
          <w:rStyle w:val="None"/>
          <w:rFonts w:ascii="Helvetica" w:hAnsi="Helvetica" w:cs="Helvetica"/>
          <w:sz w:val="24"/>
          <w:szCs w:val="24"/>
        </w:rPr>
        <w:t xml:space="preserve">What barriers might </w:t>
      </w:r>
      <w:r>
        <w:rPr>
          <w:rStyle w:val="None"/>
          <w:rFonts w:ascii="Helvetica" w:hAnsi="Helvetica" w:cs="Helvetica"/>
          <w:sz w:val="24"/>
          <w:szCs w:val="24"/>
        </w:rPr>
        <w:t>be encountered</w:t>
      </w:r>
      <w:r w:rsidRPr="00982580">
        <w:rPr>
          <w:rStyle w:val="None"/>
          <w:rFonts w:ascii="Helvetica" w:hAnsi="Helvetica" w:cs="Helvetica"/>
          <w:sz w:val="24"/>
          <w:szCs w:val="24"/>
        </w:rPr>
        <w:t>?</w:t>
      </w:r>
    </w:p>
    <w:p w14:paraId="0D7F8B0F" w14:textId="77777777" w:rsidR="009C1137" w:rsidRPr="0069132B" w:rsidRDefault="009C1137" w:rsidP="009C1137">
      <w:pPr>
        <w:spacing w:line="276" w:lineRule="auto"/>
        <w:jc w:val="both"/>
        <w:rPr>
          <w:rStyle w:val="SubtleEmphasis"/>
          <w:rFonts w:ascii="Helvetica" w:hAnsi="Helvetica" w:cs="Helvetica"/>
          <w:b/>
          <w:bCs/>
        </w:rPr>
      </w:pPr>
      <w:r w:rsidRPr="0069132B">
        <w:rPr>
          <w:rStyle w:val="SubtleEmphasis"/>
          <w:rFonts w:ascii="Helvetica" w:hAnsi="Helvetica" w:cs="Helvetica"/>
          <w:b/>
          <w:bCs/>
        </w:rPr>
        <w:t xml:space="preserve">Identify Barriers </w:t>
      </w:r>
    </w:p>
    <w:p w14:paraId="71066D5A"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Once possible solutions are identified, anticipate barriers that might affect resolution.  You do this by examining each potential solution and asking, “What barriers might be encountered when seeking this outcome?”</w:t>
      </w:r>
    </w:p>
    <w:p w14:paraId="1E9E0AA9" w14:textId="77777777" w:rsidR="009C1137" w:rsidRPr="00982580" w:rsidRDefault="009C1137" w:rsidP="009C1137">
      <w:pPr>
        <w:pStyle w:val="Body"/>
        <w:spacing w:line="276" w:lineRule="auto"/>
        <w:ind w:left="720"/>
        <w:jc w:val="both"/>
        <w:rPr>
          <w:rStyle w:val="NoneA"/>
          <w:rFonts w:ascii="Helvetica" w:eastAsia="Calibri" w:hAnsi="Helvetica" w:cs="Helvetica"/>
        </w:rPr>
      </w:pPr>
    </w:p>
    <w:p w14:paraId="300BBDB4" w14:textId="77777777" w:rsidR="009C1137"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Using your list of potential solutions and barriers, think of other alternatives that can be used to achieve resolution. Remember that your list is not exhaustive, nor is it the only approach that will work. Sometimes there are several ways to resolve a problem. Be prepared with ideas and remain flexible to prevent barriers from ending a resolution discussion.</w:t>
      </w:r>
    </w:p>
    <w:p w14:paraId="4D7960BB" w14:textId="77777777" w:rsidR="009C1137" w:rsidRPr="00982580" w:rsidRDefault="009C1137" w:rsidP="009C1137">
      <w:pPr>
        <w:pStyle w:val="Body"/>
        <w:spacing w:line="276" w:lineRule="auto"/>
        <w:jc w:val="both"/>
        <w:rPr>
          <w:rStyle w:val="None"/>
          <w:rFonts w:ascii="Helvetica" w:eastAsia="Calibri" w:hAnsi="Helvetica" w:cs="Helvetica"/>
        </w:rPr>
      </w:pPr>
    </w:p>
    <w:p w14:paraId="10116A4C" w14:textId="49EFA135" w:rsidR="0091187E" w:rsidRDefault="0091187E" w:rsidP="009C1137">
      <w:pPr>
        <w:pStyle w:val="Body"/>
        <w:jc w:val="center"/>
        <w:rPr>
          <w:rFonts w:ascii="Helvetica" w:hAnsi="Helvetica" w:cs="Helvetica"/>
          <w:b/>
          <w:bCs/>
          <w:sz w:val="28"/>
          <w:szCs w:val="28"/>
        </w:rPr>
      </w:pPr>
    </w:p>
    <w:p w14:paraId="1DB2F8BE" w14:textId="75FD5761" w:rsidR="00E43099" w:rsidRDefault="00E43099" w:rsidP="009C1137">
      <w:pPr>
        <w:pStyle w:val="Body"/>
        <w:jc w:val="center"/>
        <w:rPr>
          <w:rFonts w:ascii="Helvetica" w:hAnsi="Helvetica" w:cs="Helvetica"/>
          <w:b/>
          <w:bCs/>
          <w:sz w:val="28"/>
          <w:szCs w:val="28"/>
        </w:rPr>
      </w:pPr>
    </w:p>
    <w:p w14:paraId="130E1396" w14:textId="77777777" w:rsidR="00E43099" w:rsidRDefault="00E43099" w:rsidP="009C1137">
      <w:pPr>
        <w:pStyle w:val="Body"/>
        <w:jc w:val="center"/>
        <w:rPr>
          <w:rFonts w:ascii="Helvetica" w:hAnsi="Helvetica" w:cs="Helvetica"/>
          <w:b/>
          <w:bCs/>
          <w:sz w:val="28"/>
          <w:szCs w:val="28"/>
        </w:rPr>
      </w:pPr>
    </w:p>
    <w:p w14:paraId="6DC9B771" w14:textId="1E1211F9" w:rsidR="009C1137" w:rsidRPr="0069132B" w:rsidRDefault="009C1137" w:rsidP="009C1137">
      <w:pPr>
        <w:pStyle w:val="Body"/>
        <w:jc w:val="center"/>
        <w:rPr>
          <w:rFonts w:ascii="Helvetica" w:hAnsi="Helvetica" w:cs="Helvetica"/>
          <w:b/>
          <w:bCs/>
          <w:sz w:val="28"/>
          <w:szCs w:val="28"/>
        </w:rPr>
      </w:pPr>
      <w:r w:rsidRPr="0069132B">
        <w:rPr>
          <w:rFonts w:ascii="Helvetica" w:hAnsi="Helvetica" w:cs="Helvetica"/>
          <w:b/>
          <w:bCs/>
          <w:sz w:val="28"/>
          <w:szCs w:val="28"/>
        </w:rPr>
        <w:t>Identifying and Addressing Potential Barriers</w:t>
      </w:r>
    </w:p>
    <w:p w14:paraId="6E8F60F6" w14:textId="77777777" w:rsidR="009C1137" w:rsidRPr="0069132B" w:rsidRDefault="009C1137" w:rsidP="009C1137">
      <w:pPr>
        <w:pStyle w:val="Body"/>
        <w:rPr>
          <w:rFonts w:ascii="Helvetica" w:hAnsi="Helvetica" w:cs="Helvetica"/>
          <w:b/>
          <w:bCs/>
        </w:rPr>
      </w:pPr>
      <w:r w:rsidRPr="0069132B">
        <w:rPr>
          <w:rFonts w:ascii="Helvetica" w:hAnsi="Helvetica" w:cs="Helvetica"/>
          <w:b/>
          <w:bCs/>
          <w:sz w:val="18"/>
          <w:szCs w:val="18"/>
        </w:rPr>
        <w:t>Figure 2</w:t>
      </w:r>
    </w:p>
    <w:tbl>
      <w:tblPr>
        <w:tblStyle w:val="PlainTable11"/>
        <w:tblW w:w="9895" w:type="dxa"/>
        <w:tblLook w:val="04A0" w:firstRow="1" w:lastRow="0" w:firstColumn="1" w:lastColumn="0" w:noHBand="0" w:noVBand="1"/>
      </w:tblPr>
      <w:tblGrid>
        <w:gridCol w:w="2270"/>
        <w:gridCol w:w="2290"/>
        <w:gridCol w:w="2455"/>
        <w:gridCol w:w="2880"/>
      </w:tblGrid>
      <w:tr w:rsidR="009C1137" w:rsidRPr="00982580" w14:paraId="3BBBCE6E" w14:textId="77777777" w:rsidTr="00E37A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shd w:val="clear" w:color="auto" w:fill="C6CDD1"/>
          </w:tcPr>
          <w:p w14:paraId="0D87A166" w14:textId="77777777" w:rsidR="009C1137" w:rsidRPr="00982580" w:rsidRDefault="009C1137" w:rsidP="00E37AE5">
            <w:pPr>
              <w:jc w:val="center"/>
              <w:rPr>
                <w:rFonts w:ascii="Helvetica" w:hAnsi="Helvetica" w:cs="Helvetica"/>
              </w:rPr>
            </w:pPr>
            <w:r w:rsidRPr="00982580">
              <w:rPr>
                <w:rFonts w:ascii="Helvetica" w:hAnsi="Helvetica" w:cs="Helvetica"/>
              </w:rPr>
              <w:t>Complaints</w:t>
            </w:r>
          </w:p>
        </w:tc>
        <w:tc>
          <w:tcPr>
            <w:tcW w:w="2290" w:type="dxa"/>
            <w:shd w:val="clear" w:color="auto" w:fill="C6CDD1"/>
          </w:tcPr>
          <w:p w14:paraId="27478C6A" w14:textId="77777777" w:rsidR="009C1137" w:rsidRPr="00982580" w:rsidRDefault="009C1137" w:rsidP="00E37AE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Potential Solutions</w:t>
            </w:r>
          </w:p>
        </w:tc>
        <w:tc>
          <w:tcPr>
            <w:tcW w:w="2455" w:type="dxa"/>
            <w:shd w:val="clear" w:color="auto" w:fill="C6CDD1"/>
          </w:tcPr>
          <w:p w14:paraId="7EE2877C" w14:textId="77777777" w:rsidR="009C1137" w:rsidRPr="00982580" w:rsidRDefault="009C1137" w:rsidP="00E37AE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Potential Barriers</w:t>
            </w:r>
          </w:p>
        </w:tc>
        <w:tc>
          <w:tcPr>
            <w:tcW w:w="2880" w:type="dxa"/>
            <w:shd w:val="clear" w:color="auto" w:fill="C6CDD1"/>
          </w:tcPr>
          <w:p w14:paraId="53749D1A" w14:textId="77777777" w:rsidR="009C1137" w:rsidRPr="00982580" w:rsidRDefault="009C1137" w:rsidP="00E37AE5">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rPr>
            </w:pPr>
            <w:r w:rsidRPr="00982580">
              <w:rPr>
                <w:rFonts w:ascii="Helvetica" w:hAnsi="Helvetica" w:cs="Helvetica"/>
              </w:rPr>
              <w:t>Suggestions to Address Barriers</w:t>
            </w:r>
          </w:p>
        </w:tc>
      </w:tr>
      <w:tr w:rsidR="009C1137" w:rsidRPr="00982580" w14:paraId="05719FEB" w14:textId="77777777" w:rsidTr="00E37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2EEB1F97" w14:textId="77777777" w:rsidR="009C1137" w:rsidRPr="00982580" w:rsidRDefault="009C1137" w:rsidP="00E37AE5">
            <w:pPr>
              <w:rPr>
                <w:rFonts w:ascii="Helvetica" w:hAnsi="Helvetica" w:cs="Helvetica"/>
                <w:sz w:val="21"/>
                <w:szCs w:val="21"/>
              </w:rPr>
            </w:pPr>
            <w:r w:rsidRPr="00982580">
              <w:rPr>
                <w:rFonts w:ascii="Helvetica" w:eastAsia="Calibri" w:hAnsi="Helvetica" w:cs="Helvetica"/>
              </w:rPr>
              <w:t>“I have to keep telling staff not to wake me up before 9:00 a.m.”</w:t>
            </w:r>
          </w:p>
        </w:tc>
        <w:tc>
          <w:tcPr>
            <w:tcW w:w="2290" w:type="dxa"/>
          </w:tcPr>
          <w:p w14:paraId="0D279E3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sz w:val="21"/>
                <w:szCs w:val="21"/>
              </w:rPr>
              <w:t xml:space="preserve">• </w:t>
            </w:r>
            <w:r w:rsidRPr="00982580">
              <w:rPr>
                <w:rFonts w:ascii="Helvetica" w:hAnsi="Helvetica" w:cs="Helvetica"/>
              </w:rPr>
              <w:t>Care plan reflects resident’s preferences and staff follow the care plan.</w:t>
            </w:r>
          </w:p>
          <w:p w14:paraId="43EDDDA7"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175D2D8E"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Consistent staff assignments.</w:t>
            </w:r>
          </w:p>
          <w:p w14:paraId="6CA96AE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3A77740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Improved communication between staff.</w:t>
            </w:r>
          </w:p>
        </w:tc>
        <w:tc>
          <w:tcPr>
            <w:tcW w:w="2455" w:type="dxa"/>
          </w:tcPr>
          <w:p w14:paraId="13AB862B"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Care plan does not reflect the resident’s preferences and/or is not followed.</w:t>
            </w:r>
          </w:p>
          <w:p w14:paraId="3646CDA1"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554B6132"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The rate of staff turnover is so high that consistent staff assignment is meaningless.</w:t>
            </w:r>
          </w:p>
          <w:p w14:paraId="47DC8E7C"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73530449"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Administration does not want to do consistent assignments.</w:t>
            </w:r>
          </w:p>
        </w:tc>
        <w:tc>
          <w:tcPr>
            <w:tcW w:w="2880" w:type="dxa"/>
          </w:tcPr>
          <w:p w14:paraId="52D84B2C"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sz w:val="21"/>
                <w:szCs w:val="21"/>
              </w:rPr>
              <w:t xml:space="preserve">• </w:t>
            </w:r>
            <w:r w:rsidRPr="00982580">
              <w:rPr>
                <w:rFonts w:ascii="Helvetica" w:hAnsi="Helvetica" w:cs="Helvetica"/>
              </w:rPr>
              <w:t xml:space="preserve">Advocate for a care plan that reflects resident’s preferences and ask how staff will be informed and trained to ensure this preference is honored. </w:t>
            </w:r>
          </w:p>
          <w:p w14:paraId="4EC8AB21"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0359EA28"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r w:rsidRPr="00982580">
              <w:rPr>
                <w:rFonts w:ascii="Helvetica" w:hAnsi="Helvetica" w:cs="Helvetica"/>
              </w:rPr>
              <w:t>• Share resources on consistent staff assignments, culture change, and care planning.</w:t>
            </w:r>
          </w:p>
          <w:p w14:paraId="2B78B9DA"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rPr>
            </w:pPr>
          </w:p>
          <w:p w14:paraId="517EB84F" w14:textId="77777777" w:rsidR="009C1137" w:rsidRPr="00982580" w:rsidRDefault="009C1137" w:rsidP="00E37AE5">
            <w:pPr>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sidRPr="00982580">
              <w:rPr>
                <w:rFonts w:ascii="Helvetica" w:hAnsi="Helvetica" w:cs="Helvetica"/>
              </w:rPr>
              <w:t>• Encourage training on consistent staff assignments, culture change and care planning.</w:t>
            </w:r>
          </w:p>
        </w:tc>
      </w:tr>
      <w:tr w:rsidR="009C1137" w:rsidRPr="00982580" w14:paraId="4FD72E3B" w14:textId="77777777" w:rsidTr="00E37AE5">
        <w:tc>
          <w:tcPr>
            <w:cnfStyle w:val="001000000000" w:firstRow="0" w:lastRow="0" w:firstColumn="1" w:lastColumn="0" w:oddVBand="0" w:evenVBand="0" w:oddHBand="0" w:evenHBand="0" w:firstRowFirstColumn="0" w:firstRowLastColumn="0" w:lastRowFirstColumn="0" w:lastRowLastColumn="0"/>
            <w:tcW w:w="2270" w:type="dxa"/>
          </w:tcPr>
          <w:p w14:paraId="7310BF74" w14:textId="77777777" w:rsidR="009C1137" w:rsidRPr="00982580" w:rsidRDefault="009C1137" w:rsidP="00E37AE5">
            <w:pPr>
              <w:rPr>
                <w:rFonts w:ascii="Helvetica" w:hAnsi="Helvetica" w:cs="Helvetica"/>
                <w:sz w:val="21"/>
                <w:szCs w:val="21"/>
              </w:rPr>
            </w:pPr>
            <w:r w:rsidRPr="00982580">
              <w:rPr>
                <w:rFonts w:ascii="Helvetica" w:eastAsia="Calibri" w:hAnsi="Helvetica" w:cs="Helvetica"/>
              </w:rPr>
              <w:t>“Staff keeps repositioning me in my wheelchair by pulling me up by my waistband or belt loops which rips my pants.”</w:t>
            </w:r>
          </w:p>
        </w:tc>
        <w:tc>
          <w:tcPr>
            <w:tcW w:w="2290" w:type="dxa"/>
          </w:tcPr>
          <w:p w14:paraId="648DB11C" w14:textId="77777777" w:rsidR="009C1137" w:rsidRPr="00AD0200" w:rsidRDefault="009C1137" w:rsidP="00E37AE5">
            <w:pPr>
              <w:pStyle w:val="ListParagraph"/>
              <w:numPr>
                <w:ilvl w:val="0"/>
                <w:numId w:val="67"/>
              </w:numPr>
              <w:tabs>
                <w:tab w:val="left" w:pos="136"/>
              </w:tabs>
              <w:ind w:left="40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14:textOutline w14:w="0" w14:cap="flat" w14:cmpd="sng" w14:algn="ctr">
                  <w14:noFill/>
                  <w14:prstDash w14:val="solid"/>
                  <w14:bevel/>
                </w14:textOutline>
              </w:rPr>
            </w:pPr>
            <w:r w:rsidRPr="00AD0200">
              <w:rPr>
                <w:rFonts w:ascii="Helvetica" w:eastAsia="Times New Roman" w:hAnsi="Helvetica" w:cs="Helvetica"/>
                <w:sz w:val="22"/>
                <w:szCs w:val="22"/>
                <w14:textOutline w14:w="0" w14:cap="flat" w14:cmpd="sng" w14:algn="ctr">
                  <w14:noFill/>
                  <w14:prstDash w14:val="solid"/>
                  <w14:bevel/>
                </w14:textOutline>
              </w:rPr>
              <w:t xml:space="preserve">Staff are all trained to appropriately reposition all residents. </w:t>
            </w:r>
          </w:p>
          <w:p w14:paraId="2AD075A3" w14:textId="77777777" w:rsidR="009C1137" w:rsidRPr="00AD0200" w:rsidRDefault="009C1137" w:rsidP="00E37AE5">
            <w:pPr>
              <w:pStyle w:val="ListParagraph"/>
              <w:numPr>
                <w:ilvl w:val="0"/>
                <w:numId w:val="67"/>
              </w:numPr>
              <w:tabs>
                <w:tab w:val="left" w:pos="136"/>
              </w:tabs>
              <w:ind w:left="40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14:textOutline w14:w="0" w14:cap="flat" w14:cmpd="sng" w14:algn="ctr">
                  <w14:noFill/>
                  <w14:prstDash w14:val="solid"/>
                  <w14:bevel/>
                </w14:textOutline>
              </w:rPr>
            </w:pPr>
            <w:r w:rsidRPr="00AD0200">
              <w:rPr>
                <w:rFonts w:ascii="Helvetica" w:hAnsi="Helvetica" w:cs="Helvetica"/>
                <w:sz w:val="22"/>
                <w:szCs w:val="22"/>
              </w:rPr>
              <w:t>Supervisors ensure proper techniques are followed.</w:t>
            </w:r>
          </w:p>
        </w:tc>
        <w:tc>
          <w:tcPr>
            <w:tcW w:w="2455" w:type="dxa"/>
          </w:tcPr>
          <w:p w14:paraId="1A3DA85D"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are not trained on repositioning.</w:t>
            </w:r>
          </w:p>
          <w:p w14:paraId="4A70A976"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don’t apply training.</w:t>
            </w:r>
          </w:p>
          <w:p w14:paraId="5F21FE1D"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There is no supervision or follow up after the training.</w:t>
            </w:r>
          </w:p>
          <w:p w14:paraId="361E8E1B" w14:textId="77777777" w:rsidR="009C1137" w:rsidRPr="00AD0200" w:rsidRDefault="009C1137" w:rsidP="00E37AE5">
            <w:pPr>
              <w:pStyle w:val="ListParagraph"/>
              <w:numPr>
                <w:ilvl w:val="0"/>
                <w:numId w:val="67"/>
              </w:numPr>
              <w:spacing w:after="0" w:line="240" w:lineRule="auto"/>
              <w:ind w:left="446"/>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Supervisors’ attitudes and expectations do not change to reflect a new approach.</w:t>
            </w:r>
          </w:p>
        </w:tc>
        <w:tc>
          <w:tcPr>
            <w:tcW w:w="2880" w:type="dxa"/>
          </w:tcPr>
          <w:p w14:paraId="4D3E670B" w14:textId="77777777" w:rsidR="009C1137" w:rsidRPr="00AD0200" w:rsidRDefault="009C1137" w:rsidP="00E37AE5">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 xml:space="preserve">Encourage all staff </w:t>
            </w:r>
            <w:r w:rsidRPr="00A15E1A">
              <w:rPr>
                <w:rFonts w:ascii="Helvetica" w:eastAsia="Times New Roman" w:hAnsi="Helvetica" w:cs="Helvetica"/>
                <w:sz w:val="22"/>
                <w:szCs w:val="22"/>
              </w:rPr>
              <w:t>to</w:t>
            </w:r>
            <w:r>
              <w:rPr>
                <w:rFonts w:eastAsia="Times New Roman"/>
                <w:sz w:val="22"/>
                <w:szCs w:val="22"/>
              </w:rPr>
              <w:t xml:space="preserve"> </w:t>
            </w:r>
            <w:r w:rsidRPr="00AD0200">
              <w:rPr>
                <w:rFonts w:ascii="Helvetica" w:eastAsia="Times New Roman" w:hAnsi="Helvetica" w:cs="Helvetica"/>
                <w:sz w:val="22"/>
                <w:szCs w:val="22"/>
              </w:rPr>
              <w:t>attend repositioning training.</w:t>
            </w:r>
          </w:p>
          <w:p w14:paraId="6E03E48A" w14:textId="77777777" w:rsidR="009C1137" w:rsidRPr="00AD0200" w:rsidRDefault="009C1137" w:rsidP="00E37AE5">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Determine how training will be applied to daily staff routines and addressed in supervision.</w:t>
            </w:r>
          </w:p>
          <w:p w14:paraId="26637048" w14:textId="77777777" w:rsidR="009C1137" w:rsidRPr="00AD0200" w:rsidRDefault="009C1137" w:rsidP="00E37AE5">
            <w:pPr>
              <w:pStyle w:val="ListParagraph"/>
              <w:numPr>
                <w:ilvl w:val="0"/>
                <w:numId w:val="67"/>
              </w:numPr>
              <w:ind w:left="526"/>
              <w:contextualSpacing/>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Determine how staff will identify changes made.</w:t>
            </w:r>
          </w:p>
        </w:tc>
      </w:tr>
      <w:tr w:rsidR="009C1137" w:rsidRPr="00982580" w14:paraId="5176386C" w14:textId="77777777" w:rsidTr="00E37A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0" w:type="dxa"/>
          </w:tcPr>
          <w:p w14:paraId="0D15707E" w14:textId="77777777" w:rsidR="009C1137" w:rsidRPr="00982580" w:rsidRDefault="009C1137" w:rsidP="00E37A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hAnsi="Helvetica" w:cs="Helvetica"/>
                <w:color w:val="000000"/>
                <w:u w:color="000000"/>
                <w14:textOutline w14:w="0" w14:cap="flat" w14:cmpd="sng" w14:algn="ctr">
                  <w14:noFill/>
                  <w14:prstDash w14:val="solid"/>
                  <w14:bevel/>
                </w14:textOutline>
              </w:rPr>
            </w:pPr>
            <w:r w:rsidRPr="00982580">
              <w:rPr>
                <w:rFonts w:ascii="Helvetica" w:hAnsi="Helvetica" w:cs="Helvetica"/>
                <w:color w:val="000000"/>
                <w:u w:color="000000"/>
                <w14:textOutline w14:w="0" w14:cap="flat" w14:cmpd="sng" w14:algn="ctr">
                  <w14:noFill/>
                  <w14:prstDash w14:val="solid"/>
                  <w14:bevel/>
                </w14:textOutline>
              </w:rPr>
              <w:t>“I can’t get the wrapping off of my meal when it is left on my bedside table.”</w:t>
            </w:r>
          </w:p>
          <w:p w14:paraId="0A894A33" w14:textId="77777777" w:rsidR="009C1137" w:rsidRPr="00982580" w:rsidRDefault="009C1137" w:rsidP="00E37AE5">
            <w:pPr>
              <w:rPr>
                <w:rFonts w:ascii="Helvetica" w:hAnsi="Helvetica" w:cs="Helvetica"/>
                <w:sz w:val="21"/>
                <w:szCs w:val="21"/>
              </w:rPr>
            </w:pPr>
          </w:p>
        </w:tc>
        <w:tc>
          <w:tcPr>
            <w:tcW w:w="2290" w:type="dxa"/>
          </w:tcPr>
          <w:p w14:paraId="4FF03163" w14:textId="77777777" w:rsidR="009C1137" w:rsidRPr="00AD0200" w:rsidRDefault="009C1137" w:rsidP="00E37AE5">
            <w:pPr>
              <w:pStyle w:val="ListParagraph"/>
              <w:numPr>
                <w:ilvl w:val="0"/>
                <w:numId w:val="68"/>
              </w:numPr>
              <w:tabs>
                <w:tab w:val="left" w:pos="226"/>
              </w:tabs>
              <w:ind w:left="226" w:hanging="165"/>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Care plan reflects resident’s preferences and staff follow the care plan.</w:t>
            </w:r>
          </w:p>
          <w:p w14:paraId="4CA378E8" w14:textId="77777777" w:rsidR="009C1137" w:rsidRPr="00AD0200" w:rsidRDefault="009C1137" w:rsidP="00E37AE5">
            <w:pPr>
              <w:pStyle w:val="ListParagraph"/>
              <w:numPr>
                <w:ilvl w:val="0"/>
                <w:numId w:val="68"/>
              </w:numPr>
              <w:tabs>
                <w:tab w:val="left" w:pos="226"/>
              </w:tabs>
              <w:ind w:left="226" w:hanging="165"/>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t>Improved communication between staff.</w:t>
            </w:r>
          </w:p>
        </w:tc>
        <w:tc>
          <w:tcPr>
            <w:tcW w:w="2455" w:type="dxa"/>
          </w:tcPr>
          <w:p w14:paraId="3662433C" w14:textId="77777777" w:rsidR="009C1137" w:rsidRPr="00AD0200" w:rsidRDefault="009C1137" w:rsidP="00E37AE5">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The care plan is completed without the input of the resident.</w:t>
            </w:r>
          </w:p>
          <w:p w14:paraId="72BA1E4C" w14:textId="77777777" w:rsidR="009C1137" w:rsidRPr="00AD0200" w:rsidRDefault="009C1137" w:rsidP="00E37AE5">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Staff are not informed of the resident’s need.</w:t>
            </w:r>
          </w:p>
          <w:p w14:paraId="69295114" w14:textId="77777777" w:rsidR="009C1137" w:rsidRPr="00AD0200" w:rsidRDefault="009C1137" w:rsidP="00E37AE5">
            <w:pPr>
              <w:pStyle w:val="ListParagraph"/>
              <w:numPr>
                <w:ilvl w:val="0"/>
                <w:numId w:val="68"/>
              </w:numPr>
              <w:tabs>
                <w:tab w:val="left" w:pos="181"/>
              </w:tabs>
              <w:ind w:left="451"/>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lastRenderedPageBreak/>
              <w:t>No one checks with the resident to see if they have eaten.</w:t>
            </w:r>
          </w:p>
        </w:tc>
        <w:tc>
          <w:tcPr>
            <w:tcW w:w="2880" w:type="dxa"/>
          </w:tcPr>
          <w:p w14:paraId="711855B0"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lastRenderedPageBreak/>
              <w:t>Advocate for a care plan that is clear, specific, and understood by all.</w:t>
            </w:r>
          </w:p>
          <w:p w14:paraId="4D9C3095"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t>Ask how all staff will implement the care plan.</w:t>
            </w:r>
          </w:p>
          <w:p w14:paraId="7C00907A"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sz w:val="22"/>
                <w:szCs w:val="22"/>
              </w:rPr>
            </w:pPr>
            <w:r w:rsidRPr="00AD0200">
              <w:rPr>
                <w:rFonts w:ascii="Helvetica" w:eastAsia="Times New Roman" w:hAnsi="Helvetica" w:cs="Helvetica"/>
                <w:sz w:val="22"/>
                <w:szCs w:val="22"/>
              </w:rPr>
              <w:lastRenderedPageBreak/>
              <w:t>Be sure the resident knows who to contact if concerns arise.</w:t>
            </w:r>
          </w:p>
          <w:p w14:paraId="3CB39C0B" w14:textId="77777777" w:rsidR="009C1137" w:rsidRPr="00AD0200" w:rsidRDefault="009C1137" w:rsidP="00E37AE5">
            <w:pPr>
              <w:pStyle w:val="ListParagraph"/>
              <w:numPr>
                <w:ilvl w:val="0"/>
                <w:numId w:val="68"/>
              </w:numPr>
              <w:tabs>
                <w:tab w:val="left" w:pos="241"/>
              </w:tabs>
              <w:ind w:left="526"/>
              <w:contextualSpacing/>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rPr>
            </w:pPr>
            <w:r w:rsidRPr="00AD0200">
              <w:rPr>
                <w:rFonts w:ascii="Helvetica" w:eastAsia="Times New Roman" w:hAnsi="Helvetica" w:cs="Helvetica"/>
                <w:sz w:val="22"/>
                <w:szCs w:val="22"/>
              </w:rPr>
              <w:t>Confirm implementation of agreed upon plan.</w:t>
            </w:r>
          </w:p>
        </w:tc>
      </w:tr>
    </w:tbl>
    <w:p w14:paraId="3F5F6CB0" w14:textId="77777777" w:rsidR="009C1137" w:rsidRPr="001B4D92" w:rsidRDefault="009C1137" w:rsidP="009C1137">
      <w:pPr>
        <w:pStyle w:val="Subtitle"/>
        <w:spacing w:after="0"/>
        <w:ind w:left="720"/>
        <w:rPr>
          <w:rStyle w:val="SubtleEmphasis"/>
          <w:rFonts w:ascii="Helvetica" w:hAnsi="Helvetica" w:cs="Helvetica"/>
          <w:i w:val="0"/>
          <w:iCs w:val="0"/>
          <w:sz w:val="16"/>
          <w:szCs w:val="16"/>
        </w:rPr>
      </w:pPr>
    </w:p>
    <w:p w14:paraId="4AD97387" w14:textId="77777777" w:rsidR="009C1137" w:rsidRPr="00E66893" w:rsidRDefault="009C1137" w:rsidP="009C1137">
      <w:pPr>
        <w:pStyle w:val="Subtitle"/>
        <w:spacing w:after="0"/>
        <w:ind w:left="720"/>
        <w:jc w:val="center"/>
        <w:rPr>
          <w:rStyle w:val="SubtleEmphasis"/>
          <w:rFonts w:ascii="Helvetica" w:hAnsi="Helvetica" w:cs="Helvetica"/>
          <w:b/>
          <w:bCs/>
          <w:i w:val="0"/>
          <w:iCs w:val="0"/>
          <w:color w:val="000000" w:themeColor="text1"/>
        </w:rPr>
      </w:pPr>
      <w:r w:rsidRPr="00E66893">
        <w:rPr>
          <w:rStyle w:val="SubtleEmphasis"/>
          <w:rFonts w:ascii="Helvetica" w:hAnsi="Helvetica" w:cs="Helvetica"/>
          <w:b/>
          <w:bCs/>
          <w:i w:val="0"/>
          <w:iCs w:val="0"/>
          <w:color w:val="000000" w:themeColor="text1"/>
        </w:rPr>
        <w:t>Identify alternative strategies</w:t>
      </w:r>
    </w:p>
    <w:p w14:paraId="1331E8D9" w14:textId="77777777" w:rsidR="009C1137" w:rsidRPr="00982580" w:rsidRDefault="009C1137" w:rsidP="009C1137">
      <w:pPr>
        <w:pStyle w:val="BodyA"/>
        <w:jc w:val="both"/>
        <w:rPr>
          <w:rFonts w:ascii="Helvetica" w:hAnsi="Helvetica" w:cs="Helvetica"/>
          <w:sz w:val="24"/>
          <w:szCs w:val="24"/>
        </w:rPr>
      </w:pPr>
      <w:r w:rsidRPr="00982580">
        <w:rPr>
          <w:rFonts w:ascii="Helvetica" w:hAnsi="Helvetica" w:cs="Helvetica"/>
          <w:sz w:val="24"/>
          <w:szCs w:val="24"/>
        </w:rPr>
        <w:t>Once the plan of action has been determined and potential barriers are identified, you may need to discuss alternative strategies with the resident.</w:t>
      </w:r>
      <w:r>
        <w:rPr>
          <w:rFonts w:ascii="Helvetica" w:hAnsi="Helvetica" w:cs="Helvetica"/>
          <w:sz w:val="24"/>
          <w:szCs w:val="24"/>
        </w:rPr>
        <w:t xml:space="preserve"> </w:t>
      </w:r>
      <w:r w:rsidRPr="00982580">
        <w:rPr>
          <w:rFonts w:ascii="Helvetica" w:hAnsi="Helvetica" w:cs="Helvetica"/>
          <w:sz w:val="24"/>
          <w:szCs w:val="24"/>
        </w:rPr>
        <w:t>This action is not always necessary but is beneficial when the initial strategies are unsuccessful. Because each case is different, there could be numerous potential strategies.</w:t>
      </w:r>
    </w:p>
    <w:p w14:paraId="7CBE8866" w14:textId="77777777" w:rsidR="009C1137" w:rsidRPr="00982580" w:rsidRDefault="009C1137" w:rsidP="009C1137">
      <w:pPr>
        <w:pStyle w:val="BodyA"/>
        <w:spacing w:after="0"/>
        <w:rPr>
          <w:rFonts w:ascii="Helvetica" w:hAnsi="Helvetica" w:cs="Helvetica"/>
          <w:sz w:val="24"/>
          <w:szCs w:val="24"/>
        </w:rPr>
      </w:pPr>
      <w:r w:rsidRPr="00982580">
        <w:rPr>
          <w:rFonts w:ascii="Helvetica" w:hAnsi="Helvetica" w:cs="Helvetica"/>
          <w:sz w:val="24"/>
          <w:szCs w:val="24"/>
        </w:rPr>
        <w:t>Alternative strategies may include, but are not limited to:</w:t>
      </w:r>
    </w:p>
    <w:p w14:paraId="34839A68"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involving different facility staff members</w:t>
      </w:r>
    </w:p>
    <w:p w14:paraId="37C74A3E"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involving other family or friends of the resident</w:t>
      </w:r>
    </w:p>
    <w:p w14:paraId="73780AC8"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seeking the input of the resident’s physician or seeking a second opinion from another doctor</w:t>
      </w:r>
    </w:p>
    <w:p w14:paraId="5F4287D3" w14:textId="77777777" w:rsidR="009C1137" w:rsidRPr="00982580" w:rsidRDefault="009C1137" w:rsidP="009C1137">
      <w:pPr>
        <w:pStyle w:val="BodyA"/>
        <w:numPr>
          <w:ilvl w:val="1"/>
          <w:numId w:val="63"/>
        </w:numPr>
        <w:spacing w:after="0"/>
        <w:ind w:left="360"/>
        <w:rPr>
          <w:rFonts w:ascii="Helvetica" w:hAnsi="Helvetica" w:cs="Helvetica"/>
          <w:sz w:val="24"/>
          <w:szCs w:val="24"/>
        </w:rPr>
      </w:pPr>
      <w:r w:rsidRPr="00982580">
        <w:rPr>
          <w:rFonts w:ascii="Helvetica" w:hAnsi="Helvetica" w:cs="Helvetica"/>
          <w:sz w:val="24"/>
          <w:szCs w:val="24"/>
        </w:rPr>
        <w:t>referring the complaint to another entity, such as the state survey agency</w:t>
      </w:r>
    </w:p>
    <w:p w14:paraId="16619C85" w14:textId="77777777" w:rsidR="009C1137" w:rsidRPr="005023C1" w:rsidRDefault="009C1137" w:rsidP="009C1137">
      <w:pPr>
        <w:rPr>
          <w:rStyle w:val="NoneA"/>
          <w:rFonts w:ascii="Helvetica" w:hAnsi="Helvetica" w:cs="Helvetica"/>
          <w:sz w:val="16"/>
          <w:szCs w:val="16"/>
        </w:rPr>
      </w:pPr>
    </w:p>
    <w:p w14:paraId="39BE5F40" w14:textId="77777777" w:rsidR="009C1137" w:rsidRPr="00D47AFF" w:rsidRDefault="009C1137" w:rsidP="009C1137">
      <w:pPr>
        <w:pStyle w:val="Heading3"/>
        <w:rPr>
          <w:rFonts w:ascii="Helvetica" w:hAnsi="Helvetica" w:cs="Helvetica"/>
          <w:b/>
          <w:bCs/>
          <w:color w:val="000000" w:themeColor="text1"/>
        </w:rPr>
      </w:pPr>
      <w:r w:rsidRPr="00D47AFF">
        <w:rPr>
          <w:rStyle w:val="NoneA"/>
          <w:rFonts w:ascii="Helvetica" w:hAnsi="Helvetica" w:cs="Helvetica"/>
          <w:b/>
          <w:bCs/>
          <w:color w:val="000000" w:themeColor="text1"/>
        </w:rPr>
        <w:t>Analysis and Planning – Putting it Together</w:t>
      </w:r>
    </w:p>
    <w:p w14:paraId="0B39E0CA"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video addresses Stage 2 of LTCOP Complaint Processing: Analysis and Planning. Consider the questions below as you watch the video.</w:t>
      </w:r>
    </w:p>
    <w:p w14:paraId="467157CF" w14:textId="77777777" w:rsidR="009C1137" w:rsidRPr="00982580" w:rsidRDefault="009C1137" w:rsidP="009C1137">
      <w:pPr>
        <w:pStyle w:val="BodyA"/>
        <w:jc w:val="both"/>
        <w:rPr>
          <w:rStyle w:val="None"/>
          <w:rFonts w:ascii="Helvetica" w:hAnsi="Helvetica" w:cs="Helvetica"/>
          <w:sz w:val="24"/>
          <w:szCs w:val="24"/>
        </w:rPr>
      </w:pPr>
      <w:r w:rsidRPr="00982580">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720704" behindDoc="1" locked="0" layoutInCell="1" allowOverlap="1" wp14:anchorId="1D2D4301" wp14:editId="6C702EF7">
            <wp:simplePos x="0" y="0"/>
            <wp:positionH relativeFrom="margin">
              <wp:align>left</wp:align>
            </wp:positionH>
            <wp:positionV relativeFrom="paragraph">
              <wp:posOffset>8890</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073741849" name="Graphic 1073741849"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anchor>
        </w:drawing>
      </w:r>
      <w:r w:rsidRPr="00982580">
        <w:rPr>
          <w:rStyle w:val="None"/>
          <w:rFonts w:ascii="Helvetica" w:hAnsi="Helvetica" w:cs="Helvetica"/>
          <w:sz w:val="24"/>
          <w:szCs w:val="24"/>
        </w:rPr>
        <w:t xml:space="preserve">Watch the video: </w:t>
      </w:r>
      <w:hyperlink r:id="rId14" w:history="1">
        <w:r w:rsidRPr="00D47AFF">
          <w:rPr>
            <w:rStyle w:val="Hyperlink5"/>
            <w:rFonts w:ascii="Helvetica" w:hAnsi="Helvetica" w:cs="Helvetica"/>
            <w:color w:val="0000CC"/>
          </w:rPr>
          <w:t>Anne Walker – Analysis and Planning</w:t>
        </w:r>
      </w:hyperlink>
      <w:r w:rsidRPr="00982580">
        <w:rPr>
          <w:rStyle w:val="None"/>
          <w:rFonts w:ascii="Helvetica" w:hAnsi="Helvetica" w:cs="Helvetica"/>
          <w:sz w:val="24"/>
          <w:szCs w:val="24"/>
          <w:vertAlign w:val="superscript"/>
        </w:rPr>
        <w:footnoteReference w:id="16"/>
      </w:r>
      <w:r w:rsidRPr="00982580">
        <w:rPr>
          <w:rStyle w:val="Hyperlink5"/>
          <w:rFonts w:ascii="Helvetica" w:hAnsi="Helvetica" w:cs="Helvetica"/>
          <w:u w:val="none"/>
        </w:rPr>
        <w:t xml:space="preserve"> </w:t>
      </w:r>
      <w:r w:rsidRPr="00982580">
        <w:rPr>
          <w:rStyle w:val="Hyperlink5"/>
          <w:rFonts w:ascii="Helvetica" w:hAnsi="Helvetica" w:cs="Helvetica"/>
          <w:color w:val="000000" w:themeColor="text1"/>
          <w:u w:val="none"/>
        </w:rPr>
        <w:t>and answer the following questions.</w:t>
      </w:r>
    </w:p>
    <w:p w14:paraId="05428368" w14:textId="77777777" w:rsidR="009C1137" w:rsidRPr="00982580" w:rsidRDefault="009C1137" w:rsidP="009C1137">
      <w:pPr>
        <w:pStyle w:val="BodyA"/>
        <w:numPr>
          <w:ilvl w:val="0"/>
          <w:numId w:val="25"/>
        </w:numPr>
        <w:spacing w:after="0"/>
        <w:jc w:val="both"/>
        <w:rPr>
          <w:rFonts w:ascii="Helvetica" w:hAnsi="Helvetica" w:cs="Helvetica"/>
          <w:sz w:val="24"/>
          <w:szCs w:val="24"/>
        </w:rPr>
      </w:pPr>
      <w:r w:rsidRPr="00982580">
        <w:rPr>
          <w:rStyle w:val="NoneA"/>
          <w:rFonts w:ascii="Helvetica" w:hAnsi="Helvetica" w:cs="Helvetica"/>
          <w:sz w:val="24"/>
          <w:szCs w:val="24"/>
        </w:rPr>
        <w:t>What options does Gloria present to Anne Walker to work towards resolution?</w:t>
      </w:r>
    </w:p>
    <w:p w14:paraId="14B5B7D7" w14:textId="77777777" w:rsidR="0091187E" w:rsidRPr="001B4D92" w:rsidRDefault="0091187E" w:rsidP="0091187E">
      <w:pPr>
        <w:pStyle w:val="BodyA"/>
        <w:ind w:left="720"/>
        <w:jc w:val="both"/>
        <w:rPr>
          <w:rStyle w:val="None"/>
          <w:rFonts w:ascii="Helvetica" w:hAnsi="Helvetica" w:cs="Helvetica"/>
          <w:sz w:val="16"/>
          <w:szCs w:val="16"/>
        </w:rPr>
      </w:pPr>
    </w:p>
    <w:p w14:paraId="0B47F96C" w14:textId="794DB74E" w:rsidR="00DE14E5" w:rsidRDefault="009C1137" w:rsidP="00DE14E5">
      <w:pPr>
        <w:pStyle w:val="BodyA"/>
        <w:numPr>
          <w:ilvl w:val="0"/>
          <w:numId w:val="25"/>
        </w:numPr>
        <w:jc w:val="both"/>
        <w:rPr>
          <w:rStyle w:val="NoneA"/>
          <w:rFonts w:ascii="Helvetica" w:hAnsi="Helvetica" w:cs="Helvetica"/>
          <w:sz w:val="24"/>
          <w:szCs w:val="24"/>
        </w:rPr>
      </w:pPr>
      <w:r w:rsidRPr="00982580">
        <w:rPr>
          <w:rStyle w:val="NoneA"/>
          <w:rFonts w:ascii="Helvetica" w:hAnsi="Helvetica" w:cs="Helvetica"/>
          <w:sz w:val="24"/>
          <w:szCs w:val="24"/>
        </w:rPr>
        <w:t>Is Gloria effective in facilitating the conversation between Ms. Walker and the Director of Nursing (DON), Ms. Lee? Why or why not?</w:t>
      </w:r>
    </w:p>
    <w:p w14:paraId="2B5C3B66" w14:textId="77777777" w:rsidR="001B4D92" w:rsidRPr="001B4D92" w:rsidRDefault="001B4D92" w:rsidP="001B4D92">
      <w:pPr>
        <w:pStyle w:val="BodyA"/>
        <w:ind w:left="720"/>
        <w:jc w:val="both"/>
        <w:rPr>
          <w:rFonts w:ascii="Helvetica" w:hAnsi="Helvetica" w:cs="Helvetica"/>
          <w:sz w:val="10"/>
          <w:szCs w:val="10"/>
        </w:rPr>
      </w:pPr>
    </w:p>
    <w:p w14:paraId="42D0FF1B" w14:textId="5BAC9627" w:rsidR="001B4D92" w:rsidRDefault="009C1137" w:rsidP="001B4D92">
      <w:pPr>
        <w:pStyle w:val="BodyA"/>
        <w:numPr>
          <w:ilvl w:val="0"/>
          <w:numId w:val="25"/>
        </w:numPr>
        <w:jc w:val="both"/>
        <w:rPr>
          <w:rStyle w:val="None"/>
          <w:rFonts w:ascii="Helvetica" w:hAnsi="Helvetica" w:cs="Helvetica"/>
          <w:sz w:val="24"/>
          <w:szCs w:val="24"/>
        </w:rPr>
      </w:pPr>
      <w:r w:rsidRPr="00982580">
        <w:rPr>
          <w:rStyle w:val="None"/>
          <w:rFonts w:ascii="Helvetica" w:hAnsi="Helvetica" w:cs="Helvetica"/>
          <w:sz w:val="24"/>
          <w:szCs w:val="24"/>
        </w:rPr>
        <w:t>How does Gloria respond to the</w:t>
      </w:r>
      <w:r>
        <w:rPr>
          <w:rStyle w:val="None"/>
          <w:rFonts w:ascii="Helvetica" w:hAnsi="Helvetica" w:cs="Helvetica"/>
          <w:sz w:val="24"/>
          <w:szCs w:val="24"/>
        </w:rPr>
        <w:t xml:space="preserve"> </w:t>
      </w:r>
      <w:r w:rsidRPr="00982580">
        <w:rPr>
          <w:rStyle w:val="None"/>
          <w:rFonts w:ascii="Helvetica" w:hAnsi="Helvetica" w:cs="Helvetica"/>
          <w:sz w:val="24"/>
          <w:szCs w:val="24"/>
        </w:rPr>
        <w:t>DON</w:t>
      </w:r>
      <w:r>
        <w:rPr>
          <w:rStyle w:val="None"/>
          <w:rFonts w:ascii="Helvetica" w:hAnsi="Helvetica" w:cs="Helvetica"/>
          <w:sz w:val="24"/>
          <w:szCs w:val="24"/>
        </w:rPr>
        <w:t>’s</w:t>
      </w:r>
      <w:r w:rsidRPr="00982580">
        <w:rPr>
          <w:rStyle w:val="None"/>
          <w:rFonts w:ascii="Helvetica" w:hAnsi="Helvetica" w:cs="Helvetica"/>
          <w:sz w:val="24"/>
          <w:szCs w:val="24"/>
        </w:rPr>
        <w:t xml:space="preserve"> pushback on changing the bathing schedule?</w:t>
      </w:r>
    </w:p>
    <w:p w14:paraId="076C63ED" w14:textId="77777777" w:rsidR="001B4D92" w:rsidRPr="001B4D92" w:rsidRDefault="001B4D92" w:rsidP="001B4D92">
      <w:pPr>
        <w:pStyle w:val="BodyA"/>
        <w:jc w:val="both"/>
        <w:rPr>
          <w:rFonts w:ascii="Helvetica" w:hAnsi="Helvetica" w:cs="Helvetica"/>
          <w:sz w:val="10"/>
          <w:szCs w:val="10"/>
        </w:rPr>
      </w:pPr>
    </w:p>
    <w:p w14:paraId="2ACCE688" w14:textId="77777777" w:rsidR="009C1137" w:rsidRPr="00982580" w:rsidRDefault="009C1137" w:rsidP="009C1137">
      <w:pPr>
        <w:pStyle w:val="BodyA"/>
        <w:numPr>
          <w:ilvl w:val="0"/>
          <w:numId w:val="25"/>
        </w:numPr>
        <w:jc w:val="both"/>
        <w:rPr>
          <w:rFonts w:ascii="Helvetica" w:hAnsi="Helvetica" w:cs="Helvetica"/>
          <w:sz w:val="24"/>
          <w:szCs w:val="24"/>
        </w:rPr>
      </w:pPr>
      <w:r w:rsidRPr="00982580">
        <w:rPr>
          <w:rStyle w:val="None"/>
          <w:rFonts w:ascii="Helvetica" w:hAnsi="Helvetica" w:cs="Helvetica"/>
          <w:sz w:val="24"/>
          <w:szCs w:val="24"/>
        </w:rPr>
        <w:t>Is there anything you would do differently in this scenario?</w:t>
      </w:r>
    </w:p>
    <w:p w14:paraId="5CA82971" w14:textId="0F09C4F3" w:rsidR="009C1137" w:rsidRPr="00982580" w:rsidRDefault="009C1137" w:rsidP="009C1137">
      <w:pPr>
        <w:pStyle w:val="Body"/>
        <w:spacing w:line="276" w:lineRule="auto"/>
        <w:jc w:val="both"/>
        <w:rPr>
          <w:rFonts w:ascii="Helvetica" w:hAnsi="Helvetica" w:cs="Helvetica"/>
        </w:rPr>
      </w:pPr>
    </w:p>
    <w:p w14:paraId="3A4AB2FC"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lastRenderedPageBreak/>
        <w:t xml:space="preserve">Section 3: </w:t>
      </w:r>
    </w:p>
    <w:p w14:paraId="5EC14CB4" w14:textId="77777777" w:rsidR="009C1137" w:rsidRPr="002C794C"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2C794C">
        <w:rPr>
          <w:rStyle w:val="None"/>
          <w:rFonts w:ascii="Helvetica" w:hAnsi="Helvetica" w:cs="Helvetica"/>
          <w:b/>
          <w:bCs/>
          <w:sz w:val="52"/>
          <w:szCs w:val="52"/>
        </w:rPr>
        <w:t>Implementation and Resolution</w:t>
      </w:r>
    </w:p>
    <w:p w14:paraId="38A88975" w14:textId="77777777" w:rsidR="009C1137" w:rsidRPr="00982580" w:rsidRDefault="009C1137" w:rsidP="009C1137">
      <w:pPr>
        <w:pStyle w:val="BodyA"/>
        <w:rPr>
          <w:rFonts w:ascii="Helvetica" w:hAnsi="Helvetica" w:cs="Helvetica"/>
        </w:rPr>
      </w:pPr>
      <w:r w:rsidRPr="00982580">
        <w:rPr>
          <w:rStyle w:val="NoneA"/>
          <w:rFonts w:ascii="Helvetica" w:hAnsi="Helvetica" w:cs="Helvetica"/>
        </w:rPr>
        <w:br w:type="page"/>
      </w:r>
    </w:p>
    <w:p w14:paraId="147C36EF" w14:textId="77777777" w:rsidR="009C1137" w:rsidRPr="00982580" w:rsidRDefault="009C1137" w:rsidP="009C1137">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lastRenderedPageBreak/>
        <w:t xml:space="preserve">The next step of Ombudsman Program Complaint Processing is </w:t>
      </w:r>
      <w:r w:rsidRPr="00982580">
        <w:rPr>
          <w:rStyle w:val="None"/>
          <w:rFonts w:ascii="Helvetica" w:eastAsia="Calibri" w:hAnsi="Helvetica" w:cs="Helvetica"/>
          <w:i/>
          <w:iCs/>
        </w:rPr>
        <w:t>Stage 3: Implementation and Resolution</w:t>
      </w:r>
      <w:r w:rsidRPr="00982580">
        <w:rPr>
          <w:rStyle w:val="None"/>
          <w:rFonts w:ascii="Helvetica" w:eastAsia="Calibri" w:hAnsi="Helvetica" w:cs="Helvetica"/>
        </w:rPr>
        <w:t>.</w:t>
      </w:r>
      <w:r>
        <w:rPr>
          <w:rStyle w:val="None"/>
          <w:rFonts w:ascii="Helvetica" w:eastAsia="Calibri" w:hAnsi="Helvetica" w:cs="Helvetica"/>
        </w:rPr>
        <w:t xml:space="preserve"> </w:t>
      </w:r>
      <w:r w:rsidRPr="00982580">
        <w:rPr>
          <w:rStyle w:val="None"/>
          <w:rFonts w:ascii="Helvetica" w:eastAsia="Calibri" w:hAnsi="Helvetica" w:cs="Helvetica"/>
        </w:rPr>
        <w:t xml:space="preserve">During this stage, you will act on the developed plan, assess the effectiveness of the intervention, and attempt to resolve the complaint(s) to the satisfaction of the resident. </w:t>
      </w:r>
    </w:p>
    <w:p w14:paraId="7C5426B8" w14:textId="77777777" w:rsidR="009C1137" w:rsidRPr="00982580" w:rsidRDefault="009C1137" w:rsidP="009C1137">
      <w:pPr>
        <w:pStyle w:val="NoSpacing"/>
        <w:spacing w:line="276" w:lineRule="auto"/>
        <w:jc w:val="both"/>
        <w:rPr>
          <w:rStyle w:val="None"/>
          <w:rFonts w:ascii="Helvetica" w:eastAsia="Calibri" w:hAnsi="Helvetica" w:cs="Helvetica"/>
        </w:rPr>
      </w:pPr>
    </w:p>
    <w:p w14:paraId="435E4E04" w14:textId="77777777" w:rsidR="009C1137" w:rsidRPr="00982580" w:rsidRDefault="009C1137" w:rsidP="009C1137">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Prior to acting on behalf of the resident, check back with the resident to ensure you are still in agreement about what measures will be taken. </w:t>
      </w:r>
    </w:p>
    <w:p w14:paraId="13E3BBF5" w14:textId="77777777" w:rsidR="009C1137" w:rsidRPr="00982580" w:rsidRDefault="009C1137" w:rsidP="009C1137">
      <w:pPr>
        <w:pStyle w:val="NoSpacing"/>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 </w:t>
      </w:r>
    </w:p>
    <w:p w14:paraId="22AE6AF1"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Share all information gathered with the resident.</w:t>
      </w:r>
    </w:p>
    <w:p w14:paraId="1849573A"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Be sure the resident still wants your help.</w:t>
      </w:r>
    </w:p>
    <w:p w14:paraId="50A3FDF9"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Determine the level of involvement from the resident, the resident representative, or anyone else when addressing the complaint(s).</w:t>
      </w:r>
    </w:p>
    <w:p w14:paraId="3E53123F"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 xml:space="preserve">Confirm all individuals with whom you have permission to address the complaint(s) and if there are individuals </w:t>
      </w:r>
      <w:r>
        <w:rPr>
          <w:rStyle w:val="None"/>
          <w:rFonts w:ascii="Helvetica" w:eastAsia="Calibri" w:hAnsi="Helvetica" w:cs="Helvetica"/>
        </w:rPr>
        <w:t xml:space="preserve">with whom </w:t>
      </w:r>
      <w:r w:rsidRPr="00982580">
        <w:rPr>
          <w:rStyle w:val="None"/>
          <w:rFonts w:ascii="Helvetica" w:eastAsia="Calibri" w:hAnsi="Helvetica" w:cs="Helvetica"/>
        </w:rPr>
        <w:t>you may not address</w:t>
      </w:r>
      <w:r>
        <w:rPr>
          <w:rStyle w:val="None"/>
          <w:rFonts w:ascii="Helvetica" w:eastAsia="Calibri" w:hAnsi="Helvetica" w:cs="Helvetica"/>
        </w:rPr>
        <w:t xml:space="preserve"> the complaint(s)</w:t>
      </w:r>
      <w:r w:rsidRPr="00982580">
        <w:rPr>
          <w:rStyle w:val="None"/>
          <w:rFonts w:ascii="Helvetica" w:eastAsia="Calibri" w:hAnsi="Helvetica" w:cs="Helvetica"/>
        </w:rPr>
        <w:t xml:space="preserve">. </w:t>
      </w:r>
    </w:p>
    <w:p w14:paraId="13EFDE18"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Confirm the plan of action.</w:t>
      </w:r>
    </w:p>
    <w:p w14:paraId="74280513"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Explain all potential outcomes of the plan of action.</w:t>
      </w:r>
    </w:p>
    <w:p w14:paraId="3E57993F" w14:textId="77777777" w:rsidR="009C1137" w:rsidRPr="00982580" w:rsidRDefault="009C1137" w:rsidP="009C1137">
      <w:pPr>
        <w:pStyle w:val="NoSpacing"/>
        <w:numPr>
          <w:ilvl w:val="0"/>
          <w:numId w:val="27"/>
        </w:numPr>
        <w:spacing w:line="276" w:lineRule="auto"/>
        <w:jc w:val="both"/>
        <w:rPr>
          <w:rFonts w:ascii="Helvetica" w:eastAsia="Calibri" w:hAnsi="Helvetica" w:cs="Helvetica"/>
        </w:rPr>
      </w:pPr>
      <w:r w:rsidRPr="00982580">
        <w:rPr>
          <w:rStyle w:val="None"/>
          <w:rFonts w:ascii="Helvetica" w:eastAsia="Calibri" w:hAnsi="Helvetica" w:cs="Helvetica"/>
        </w:rPr>
        <w:t>Verify the outcome the resident is seeking.</w:t>
      </w:r>
    </w:p>
    <w:p w14:paraId="419EDCBB" w14:textId="77777777" w:rsidR="009C1137" w:rsidRPr="002C794C" w:rsidRDefault="009C1137" w:rsidP="009C1137">
      <w:pPr>
        <w:pStyle w:val="Heading2"/>
        <w:rPr>
          <w:rStyle w:val="None"/>
          <w:rFonts w:ascii="Helvetica" w:hAnsi="Helvetica" w:cs="Helvetica"/>
          <w:b/>
          <w:bCs/>
          <w:lang w:val="fr-FR"/>
        </w:rPr>
      </w:pPr>
      <w:r w:rsidRPr="002C794C">
        <w:rPr>
          <w:rStyle w:val="None"/>
          <w:rFonts w:ascii="Helvetica" w:hAnsi="Helvetica" w:cs="Helvetica"/>
          <w:b/>
          <w:bCs/>
          <w:color w:val="000000" w:themeColor="text1"/>
        </w:rPr>
        <w:t>Implementation</w:t>
      </w:r>
      <w:r w:rsidRPr="002C794C">
        <w:rPr>
          <w:rStyle w:val="None"/>
          <w:rFonts w:ascii="Helvetica" w:hAnsi="Helvetica" w:cs="Helvetica"/>
          <w:b/>
          <w:bCs/>
          <w:color w:val="000000" w:themeColor="text1"/>
          <w:lang w:val="fr-FR"/>
        </w:rPr>
        <w:t xml:space="preserve"> </w:t>
      </w:r>
    </w:p>
    <w:p w14:paraId="0686B96B" w14:textId="77777777" w:rsidR="009C1137" w:rsidRPr="00982580" w:rsidRDefault="009C1137" w:rsidP="009C1137">
      <w:pPr>
        <w:spacing w:after="240"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 xml:space="preserve">Implementation is putting your plan of action into effect. The action taken depends upon the problem, the resident’s preferences, direction, and involvement. </w:t>
      </w:r>
    </w:p>
    <w:p w14:paraId="7983FC48"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The following are implementation options:</w:t>
      </w:r>
    </w:p>
    <w:p w14:paraId="5772621F"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no action needed;</w:t>
      </w:r>
    </w:p>
    <w:p w14:paraId="5A2B24CA"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self-advocacy;</w:t>
      </w:r>
    </w:p>
    <w:p w14:paraId="442F37F1"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direct advocacy;</w:t>
      </w:r>
    </w:p>
    <w:p w14:paraId="6281FB3B"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negotiation;</w:t>
      </w:r>
    </w:p>
    <w:p w14:paraId="2F8FE8BE"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mediation;</w:t>
      </w:r>
    </w:p>
    <w:p w14:paraId="3EE0807D"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represent the resident in an appeal hearing;</w:t>
      </w:r>
    </w:p>
    <w:p w14:paraId="45AE0F7B" w14:textId="77777777" w:rsidR="009C1137" w:rsidRPr="00982580" w:rsidRDefault="009C1137" w:rsidP="009C1137">
      <w:pPr>
        <w:pStyle w:val="ListParagraph"/>
        <w:numPr>
          <w:ilvl w:val="0"/>
          <w:numId w:val="59"/>
        </w:numPr>
        <w:spacing w:after="0"/>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referrals; and</w:t>
      </w:r>
    </w:p>
    <w:p w14:paraId="4194B3E1" w14:textId="77777777" w:rsidR="009C1137" w:rsidRPr="00982580" w:rsidRDefault="009C1137" w:rsidP="009C1137">
      <w:pPr>
        <w:pStyle w:val="ListParagraph"/>
        <w:numPr>
          <w:ilvl w:val="0"/>
          <w:numId w:val="59"/>
        </w:numPr>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systems advocacy.</w:t>
      </w:r>
    </w:p>
    <w:p w14:paraId="00C5A28C" w14:textId="77777777" w:rsidR="009C1137" w:rsidRPr="00982580" w:rsidRDefault="009C1137"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4560" behindDoc="1" locked="0" layoutInCell="1" allowOverlap="1" wp14:anchorId="26C69D03" wp14:editId="2C82497E">
            <wp:simplePos x="0" y="0"/>
            <wp:positionH relativeFrom="margin">
              <wp:align>left</wp:align>
            </wp:positionH>
            <wp:positionV relativeFrom="paragraph">
              <wp:posOffset>18415</wp:posOffset>
            </wp:positionV>
            <wp:extent cx="333375" cy="333375"/>
            <wp:effectExtent l="0" t="0" r="9525" b="9525"/>
            <wp:wrapTight wrapText="bothSides">
              <wp:wrapPolygon edited="0">
                <wp:start x="7406" y="0"/>
                <wp:lineTo x="0" y="4937"/>
                <wp:lineTo x="0" y="18514"/>
                <wp:lineTo x="8640" y="20983"/>
                <wp:lineTo x="13577" y="20983"/>
                <wp:lineTo x="20983" y="17280"/>
                <wp:lineTo x="20983" y="2469"/>
                <wp:lineTo x="12343" y="0"/>
                <wp:lineTo x="7406" y="0"/>
              </wp:wrapPolygon>
            </wp:wrapTight>
            <wp:docPr id="1073741850" name="Graphic 1073741850" descr="No sig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No sign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u w:color="242021"/>
        </w:rPr>
        <w:t xml:space="preserve">No Action Needed </w:t>
      </w:r>
    </w:p>
    <w:p w14:paraId="38F9863D"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 xml:space="preserve">Once the facts surrounding the complaint have been investigated and the circumstances surrounding the events described in the complaint have been explained to the resident, the resident may feel that no further intervention is necessary. </w:t>
      </w:r>
    </w:p>
    <w:p w14:paraId="71D11BD0" w14:textId="77777777" w:rsidR="009C1137" w:rsidRPr="00982580" w:rsidRDefault="009C1137" w:rsidP="009C1137">
      <w:pPr>
        <w:spacing w:line="276" w:lineRule="auto"/>
        <w:jc w:val="both"/>
        <w:rPr>
          <w:rStyle w:val="None"/>
          <w:rFonts w:ascii="Helvetica" w:hAnsi="Helvetica" w:cs="Helvetica"/>
          <w:color w:val="242021"/>
          <w:u w:color="242021"/>
        </w:rPr>
      </w:pPr>
    </w:p>
    <w:p w14:paraId="7E24F1D8" w14:textId="77777777" w:rsidR="009C1137" w:rsidRPr="00982580" w:rsidRDefault="009C1137"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08416" behindDoc="1" locked="0" layoutInCell="1" allowOverlap="1" wp14:anchorId="1D4A329A" wp14:editId="428410E4">
            <wp:simplePos x="0" y="0"/>
            <wp:positionH relativeFrom="column">
              <wp:posOffset>0</wp:posOffset>
            </wp:positionH>
            <wp:positionV relativeFrom="paragraph">
              <wp:posOffset>-4445</wp:posOffset>
            </wp:positionV>
            <wp:extent cx="361950" cy="361950"/>
            <wp:effectExtent l="0" t="0" r="0" b="0"/>
            <wp:wrapTight wrapText="bothSides">
              <wp:wrapPolygon edited="0">
                <wp:start x="2274" y="0"/>
                <wp:lineTo x="1137" y="20463"/>
                <wp:lineTo x="10232" y="20463"/>
                <wp:lineTo x="19326" y="9095"/>
                <wp:lineTo x="19326" y="2274"/>
                <wp:lineTo x="7958" y="0"/>
                <wp:lineTo x="2274" y="0"/>
              </wp:wrapPolygon>
            </wp:wrapTight>
            <wp:docPr id="1073741851" name="Graphic 1073741851" descr="Mark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rketing with solid fill"/>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61950" cy="361950"/>
                    </a:xfrm>
                    <a:prstGeom prst="rect">
                      <a:avLst/>
                    </a:prstGeom>
                  </pic:spPr>
                </pic:pic>
              </a:graphicData>
            </a:graphic>
          </wp:anchor>
        </w:drawing>
      </w:r>
      <w:r w:rsidRPr="00982580">
        <w:rPr>
          <w:rStyle w:val="None"/>
          <w:rFonts w:ascii="Helvetica" w:hAnsi="Helvetica" w:cs="Helvetica"/>
          <w:b/>
          <w:bCs/>
          <w:color w:val="242021"/>
          <w:u w:color="242021"/>
        </w:rPr>
        <w:t xml:space="preserve">Self-Advocacy </w:t>
      </w:r>
    </w:p>
    <w:p w14:paraId="5780EBD9"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color w:val="242021"/>
          <w:u w:color="242021"/>
        </w:rPr>
        <w:t>If it is determined that action is needed, the first option to consider is self-advocacy</w:t>
      </w:r>
      <w:r>
        <w:rPr>
          <w:rStyle w:val="None"/>
          <w:rFonts w:ascii="Helvetica" w:hAnsi="Helvetica" w:cs="Helvetica"/>
          <w:color w:val="242021"/>
          <w:u w:color="242021"/>
        </w:rPr>
        <w:t xml:space="preserve"> when possible</w:t>
      </w:r>
      <w:r w:rsidRPr="00982580">
        <w:rPr>
          <w:rStyle w:val="None"/>
          <w:rFonts w:ascii="Helvetica" w:hAnsi="Helvetica" w:cs="Helvetica"/>
          <w:color w:val="242021"/>
          <w:u w:color="242021"/>
        </w:rPr>
        <w:t>.</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This occurs when the resident is empowered to speak for themselves. R</w:t>
      </w:r>
      <w:r w:rsidRPr="00982580">
        <w:rPr>
          <w:rStyle w:val="None"/>
          <w:rFonts w:ascii="Helvetica" w:hAnsi="Helvetica" w:cs="Helvetica"/>
        </w:rPr>
        <w:t xml:space="preserve">esidents who self-advocate </w:t>
      </w:r>
      <w:proofErr w:type="gramStart"/>
      <w:r w:rsidRPr="00982580">
        <w:rPr>
          <w:rStyle w:val="None"/>
          <w:rFonts w:ascii="Helvetica" w:hAnsi="Helvetica" w:cs="Helvetica"/>
        </w:rPr>
        <w:t>are able to</w:t>
      </w:r>
      <w:proofErr w:type="gramEnd"/>
      <w:r w:rsidRPr="00982580">
        <w:rPr>
          <w:rStyle w:val="None"/>
          <w:rFonts w:ascii="Helvetica" w:hAnsi="Helvetica" w:cs="Helvetica"/>
        </w:rPr>
        <w:t xml:space="preserve"> ask for what they need and want, and to express their thoughts and feelings. Residents who advocate on their own behalf know their rights </w:t>
      </w:r>
      <w:r w:rsidRPr="00982580">
        <w:rPr>
          <w:rStyle w:val="None"/>
          <w:rFonts w:ascii="Helvetica" w:hAnsi="Helvetica" w:cs="Helvetica"/>
        </w:rPr>
        <w:lastRenderedPageBreak/>
        <w:t xml:space="preserve">and responsibilities, speak-up for these rights, and </w:t>
      </w:r>
      <w:proofErr w:type="gramStart"/>
      <w:r w:rsidRPr="00982580">
        <w:rPr>
          <w:rStyle w:val="None"/>
          <w:rFonts w:ascii="Helvetica" w:hAnsi="Helvetica" w:cs="Helvetica"/>
        </w:rPr>
        <w:t>are able to</w:t>
      </w:r>
      <w:proofErr w:type="gramEnd"/>
      <w:r w:rsidRPr="00982580">
        <w:rPr>
          <w:rStyle w:val="None"/>
          <w:rFonts w:ascii="Helvetica" w:hAnsi="Helvetica" w:cs="Helvetica"/>
        </w:rPr>
        <w:t xml:space="preserve"> make choices and decisions that affect their lives.</w:t>
      </w:r>
      <w:r w:rsidRPr="00982580">
        <w:rPr>
          <w:rStyle w:val="None"/>
          <w:rFonts w:ascii="Helvetica" w:hAnsi="Helvetica" w:cs="Helvetica"/>
          <w:vertAlign w:val="superscript"/>
        </w:rPr>
        <w:footnoteReference w:id="17"/>
      </w:r>
      <w:r w:rsidRPr="00982580">
        <w:rPr>
          <w:rStyle w:val="None"/>
          <w:rFonts w:ascii="Helvetica" w:hAnsi="Helvetica" w:cs="Helvetica"/>
        </w:rPr>
        <w:t xml:space="preserve"> </w:t>
      </w:r>
    </w:p>
    <w:p w14:paraId="07E4D92C" w14:textId="77777777" w:rsidR="009C1137" w:rsidRPr="00982580" w:rsidRDefault="009C1137" w:rsidP="009C1137">
      <w:pPr>
        <w:spacing w:line="276" w:lineRule="auto"/>
        <w:jc w:val="both"/>
        <w:rPr>
          <w:rStyle w:val="None"/>
          <w:rFonts w:ascii="Helvetica" w:hAnsi="Helvetica" w:cs="Helvetica"/>
        </w:rPr>
      </w:pPr>
    </w:p>
    <w:p w14:paraId="716C31B1"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rPr>
        <w:t>Self-advocacy will be discussed in greater detail later in this section.</w:t>
      </w:r>
    </w:p>
    <w:p w14:paraId="5EBB42CB" w14:textId="77777777" w:rsidR="009C1137" w:rsidRPr="00982580" w:rsidRDefault="009C1137" w:rsidP="009C1137">
      <w:pPr>
        <w:spacing w:line="276" w:lineRule="auto"/>
        <w:rPr>
          <w:rStyle w:val="None"/>
          <w:rFonts w:ascii="Helvetica" w:hAnsi="Helvetica" w:cs="Helvetica"/>
          <w:b/>
          <w:bCs/>
          <w:color w:val="242021"/>
          <w:u w:color="242021"/>
        </w:rPr>
      </w:pPr>
    </w:p>
    <w:p w14:paraId="50FE4A60" w14:textId="77777777" w:rsidR="009C1137" w:rsidRPr="00982580" w:rsidRDefault="009C1137" w:rsidP="009C1137">
      <w:pPr>
        <w:spacing w:line="276" w:lineRule="auto"/>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5584" behindDoc="1" locked="0" layoutInCell="1" allowOverlap="1" wp14:anchorId="5F88D796" wp14:editId="1FC390C0">
            <wp:simplePos x="0" y="0"/>
            <wp:positionH relativeFrom="margin">
              <wp:align>left</wp:align>
            </wp:positionH>
            <wp:positionV relativeFrom="paragraph">
              <wp:posOffset>9525</wp:posOffset>
            </wp:positionV>
            <wp:extent cx="419100" cy="419100"/>
            <wp:effectExtent l="0" t="0" r="0" b="0"/>
            <wp:wrapTight wrapText="bothSides">
              <wp:wrapPolygon edited="0">
                <wp:start x="5891" y="982"/>
                <wp:lineTo x="982" y="17673"/>
                <wp:lineTo x="1964" y="19636"/>
                <wp:lineTo x="18655" y="19636"/>
                <wp:lineTo x="19636" y="17673"/>
                <wp:lineTo x="17673" y="10800"/>
                <wp:lineTo x="13745" y="982"/>
                <wp:lineTo x="5891" y="982"/>
              </wp:wrapPolygon>
            </wp:wrapTight>
            <wp:docPr id="1073741852" name="Graphic 1073741852" descr="Cycle with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ycle with people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u w:color="242021"/>
        </w:rPr>
        <w:t xml:space="preserve">Direct Advocacy </w:t>
      </w:r>
    </w:p>
    <w:p w14:paraId="46781C8B"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Direct advocacy is when a representative of the Office advocates on behalf of the resident with facility staff, a family member, or another entity responsible for the concern. Where possible, first utilize the techniques for self-advocacy and ask the resident to attend meetings with you, facility staff, and/or family members. During such meetings, give the resident an opportunity to express their concern(s) in their own words. It may be necessary for you to encourage facility staff and/or family members to listen to what the resident says.</w:t>
      </w:r>
    </w:p>
    <w:p w14:paraId="08EBC7E8" w14:textId="77777777" w:rsidR="009C1137" w:rsidRPr="00982580" w:rsidRDefault="009C1137" w:rsidP="009C1137">
      <w:pPr>
        <w:spacing w:line="276" w:lineRule="auto"/>
        <w:rPr>
          <w:rFonts w:ascii="Helvetica" w:hAnsi="Helvetica" w:cs="Helvetica"/>
          <w:u w:color="242021"/>
        </w:rPr>
      </w:pPr>
      <w:r w:rsidRPr="00982580">
        <w:rPr>
          <w:rStyle w:val="None"/>
          <w:rFonts w:ascii="Helvetica" w:hAnsi="Helvetica" w:cs="Helvetica"/>
          <w:color w:val="242021"/>
          <w:u w:color="242021"/>
        </w:rPr>
        <w:t xml:space="preserve">  </w:t>
      </w:r>
    </w:p>
    <w:p w14:paraId="5860C6BA" w14:textId="77777777" w:rsidR="009C1137" w:rsidRPr="00982580" w:rsidRDefault="009C1137" w:rsidP="009C1137">
      <w:pPr>
        <w:spacing w:line="276" w:lineRule="auto"/>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0464" behindDoc="1" locked="0" layoutInCell="1" allowOverlap="1" wp14:anchorId="2C94E7DF" wp14:editId="679032D9">
            <wp:simplePos x="0" y="0"/>
            <wp:positionH relativeFrom="column">
              <wp:posOffset>0</wp:posOffset>
            </wp:positionH>
            <wp:positionV relativeFrom="paragraph">
              <wp:posOffset>635</wp:posOffset>
            </wp:positionV>
            <wp:extent cx="400050" cy="400050"/>
            <wp:effectExtent l="0" t="0" r="0" b="0"/>
            <wp:wrapTight wrapText="bothSides">
              <wp:wrapPolygon edited="0">
                <wp:start x="1029" y="1029"/>
                <wp:lineTo x="1029" y="12343"/>
                <wp:lineTo x="4114" y="16457"/>
                <wp:lineTo x="12343" y="18514"/>
                <wp:lineTo x="16457" y="18514"/>
                <wp:lineTo x="18514" y="16457"/>
                <wp:lineTo x="19543" y="1029"/>
                <wp:lineTo x="1029" y="1029"/>
              </wp:wrapPolygon>
            </wp:wrapTight>
            <wp:docPr id="1073741853" name="Graphic 1073741853"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mment Lik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anchor>
        </w:drawing>
      </w:r>
      <w:r w:rsidRPr="00982580">
        <w:rPr>
          <w:rStyle w:val="None"/>
          <w:rFonts w:ascii="Helvetica" w:hAnsi="Helvetica" w:cs="Helvetica"/>
          <w:b/>
          <w:bCs/>
          <w:color w:val="242021"/>
          <w:u w:color="242021"/>
        </w:rPr>
        <w:t>Negotiation</w:t>
      </w:r>
    </w:p>
    <w:p w14:paraId="74EB3422" w14:textId="7EBB1936" w:rsidR="009C1137" w:rsidRPr="00E11E58" w:rsidRDefault="009C1137" w:rsidP="00E11E58">
      <w:pPr>
        <w:spacing w:after="240"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Negotiation is a planned discussion to resolve an issue in a way that both parties find agreeable. If the findings of your investigation determine an agreement with facility staff or other relevant parties is necessary to resolve the problem to the resident’s satisfaction, you may use negotiation to achieve resolution. Because negotiation involves give and take from each party, you must be careful to never negotiate in a way that will weaken residents’ rights. Negotiation will be discussed in greater detail at the end of this section.</w:t>
      </w:r>
    </w:p>
    <w:p w14:paraId="7E3BF3A2" w14:textId="6AC324BA" w:rsidR="009C1137" w:rsidRPr="00A15E1A" w:rsidRDefault="00E11E58"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6608" behindDoc="1" locked="0" layoutInCell="1" allowOverlap="1" wp14:anchorId="21FB8AB2" wp14:editId="5B64D400">
            <wp:simplePos x="0" y="0"/>
            <wp:positionH relativeFrom="margin">
              <wp:align>left</wp:align>
            </wp:positionH>
            <wp:positionV relativeFrom="paragraph">
              <wp:posOffset>3175</wp:posOffset>
            </wp:positionV>
            <wp:extent cx="469900" cy="456565"/>
            <wp:effectExtent l="0" t="0" r="6350" b="0"/>
            <wp:wrapTight wrapText="bothSides">
              <wp:wrapPolygon edited="0">
                <wp:start x="1751" y="2704"/>
                <wp:lineTo x="0" y="8111"/>
                <wp:lineTo x="1751" y="13519"/>
                <wp:lineTo x="8757" y="18025"/>
                <wp:lineTo x="14011" y="18025"/>
                <wp:lineTo x="20141" y="9914"/>
                <wp:lineTo x="21016" y="8111"/>
                <wp:lineTo x="19265" y="2704"/>
                <wp:lineTo x="1751" y="2704"/>
              </wp:wrapPolygon>
            </wp:wrapTight>
            <wp:docPr id="1073741854" name="Graphic 1073741854"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shake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69900" cy="456565"/>
                    </a:xfrm>
                    <a:prstGeom prst="rect">
                      <a:avLst/>
                    </a:prstGeom>
                  </pic:spPr>
                </pic:pic>
              </a:graphicData>
            </a:graphic>
            <wp14:sizeRelH relativeFrom="margin">
              <wp14:pctWidth>0</wp14:pctWidth>
            </wp14:sizeRelH>
            <wp14:sizeRelV relativeFrom="margin">
              <wp14:pctHeight>0</wp14:pctHeight>
            </wp14:sizeRelV>
          </wp:anchor>
        </w:drawing>
      </w:r>
      <w:r w:rsidR="009C1137" w:rsidRPr="2645D113">
        <w:rPr>
          <w:rStyle w:val="None"/>
          <w:rFonts w:ascii="Helvetica" w:hAnsi="Helvetica" w:cs="Helvetica"/>
          <w:b/>
          <w:bCs/>
          <w:color w:val="242021"/>
        </w:rPr>
        <w:t>Mediation</w:t>
      </w:r>
    </w:p>
    <w:p w14:paraId="5CFE94A5" w14:textId="77777777" w:rsidR="009C1137" w:rsidRPr="00982580" w:rsidRDefault="009C1137" w:rsidP="009C1137">
      <w:pPr>
        <w:spacing w:after="240" w:line="276" w:lineRule="auto"/>
        <w:rPr>
          <w:rStyle w:val="None"/>
          <w:rFonts w:ascii="Helvetica" w:hAnsi="Helvetica" w:cs="Helvetica"/>
          <w:color w:val="242021"/>
          <w:u w:color="242021"/>
        </w:rPr>
      </w:pP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When the complaint involves conflict between two or more residents, you may serve</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as</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an impartial mediator to help the conflicting parties reach an agreement to resolve the</w:t>
      </w:r>
      <w:r>
        <w:rPr>
          <w:rStyle w:val="None"/>
          <w:rFonts w:ascii="Helvetica" w:hAnsi="Helvetica" w:cs="Helvetica"/>
          <w:color w:val="242021"/>
          <w:u w:color="242021"/>
        </w:rPr>
        <w:t xml:space="preserve"> </w:t>
      </w:r>
      <w:r w:rsidRPr="00982580">
        <w:rPr>
          <w:rStyle w:val="None"/>
          <w:rFonts w:ascii="Helvetica" w:hAnsi="Helvetica" w:cs="Helvetica"/>
          <w:color w:val="242021"/>
          <w:u w:color="242021"/>
        </w:rPr>
        <w:t xml:space="preserve">complaint. </w:t>
      </w:r>
    </w:p>
    <w:p w14:paraId="2D997574"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rPr>
        <w:t>Examples of when mediation can be used as an effective tool are when roommates have a dispute over the volume of the television or the temperature of the room and need to come up with an agreed upon outcome.</w:t>
      </w:r>
    </w:p>
    <w:p w14:paraId="733BB21D" w14:textId="77777777" w:rsidR="009C1137" w:rsidRPr="00982580" w:rsidRDefault="009C1137" w:rsidP="009C1137">
      <w:pPr>
        <w:jc w:val="both"/>
        <w:rPr>
          <w:rStyle w:val="None"/>
          <w:rFonts w:ascii="Helvetica" w:hAnsi="Helvetica" w:cs="Helvetica"/>
        </w:rPr>
      </w:pPr>
    </w:p>
    <w:p w14:paraId="542CED9B" w14:textId="77777777" w:rsidR="009C1137" w:rsidRPr="00982580" w:rsidRDefault="009C1137" w:rsidP="009C1137">
      <w:pPr>
        <w:pStyle w:val="BodyA"/>
        <w:spacing w:after="0"/>
        <w:jc w:val="both"/>
        <w:rPr>
          <w:rStyle w:val="None"/>
          <w:rFonts w:ascii="Helvetica" w:hAnsi="Helvetica" w:cs="Helvetica"/>
          <w:b/>
          <w:bCs/>
          <w:color w:val="242021"/>
          <w:sz w:val="24"/>
          <w:szCs w:val="24"/>
          <w:u w:color="242021"/>
        </w:rPr>
      </w:pPr>
      <w:r w:rsidRPr="00982580">
        <w:rPr>
          <w:rFonts w:ascii="Helvetica" w:hAnsi="Helvetica" w:cs="Helvetica"/>
          <w:b/>
          <w:bCs/>
          <w:noProof/>
          <w:color w:val="242021"/>
          <w:sz w:val="24"/>
          <w:szCs w:val="24"/>
          <w:u w:color="242021"/>
          <w14:textOutline w14:w="0" w14:cap="rnd" w14:cmpd="sng" w14:algn="ctr">
            <w14:noFill/>
            <w14:prstDash w14:val="solid"/>
            <w14:bevel/>
          </w14:textOutline>
        </w:rPr>
        <w:drawing>
          <wp:anchor distT="0" distB="0" distL="114300" distR="114300" simplePos="0" relativeHeight="251717632" behindDoc="1" locked="0" layoutInCell="1" allowOverlap="1" wp14:anchorId="2DFB02F8" wp14:editId="11ADBC70">
            <wp:simplePos x="0" y="0"/>
            <wp:positionH relativeFrom="margin">
              <wp:align>left</wp:align>
            </wp:positionH>
            <wp:positionV relativeFrom="paragraph">
              <wp:posOffset>18415</wp:posOffset>
            </wp:positionV>
            <wp:extent cx="409575" cy="409575"/>
            <wp:effectExtent l="0" t="0" r="9525" b="9525"/>
            <wp:wrapTight wrapText="bothSides">
              <wp:wrapPolygon edited="0">
                <wp:start x="10047" y="0"/>
                <wp:lineTo x="3014" y="9042"/>
                <wp:lineTo x="0" y="19088"/>
                <wp:lineTo x="0" y="21098"/>
                <wp:lineTo x="12056" y="21098"/>
                <wp:lineTo x="21098" y="17079"/>
                <wp:lineTo x="21098" y="10047"/>
                <wp:lineTo x="14065" y="0"/>
                <wp:lineTo x="10047" y="0"/>
              </wp:wrapPolygon>
            </wp:wrapTight>
            <wp:docPr id="1073741855" name="Graphic 1073741855" descr="Gave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Gavel with solid fill"/>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409575" cy="409575"/>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sz w:val="24"/>
          <w:szCs w:val="24"/>
          <w:u w:color="242021"/>
        </w:rPr>
        <w:t>Represent the Resident in an Appeal Hearing</w:t>
      </w:r>
    </w:p>
    <w:p w14:paraId="6AA676F8" w14:textId="77777777" w:rsidR="009C1137" w:rsidRPr="00982580" w:rsidRDefault="009C1137" w:rsidP="009C1137">
      <w:pPr>
        <w:pStyle w:val="BodyA"/>
        <w:jc w:val="both"/>
        <w:rPr>
          <w:rStyle w:val="None"/>
          <w:rFonts w:ascii="Helvetica" w:hAnsi="Helvetica" w:cs="Helvetica"/>
          <w:color w:val="242021"/>
          <w:sz w:val="24"/>
          <w:szCs w:val="24"/>
          <w:u w:color="242021"/>
        </w:rPr>
      </w:pPr>
      <w:r w:rsidRPr="00982580">
        <w:rPr>
          <w:rStyle w:val="None"/>
          <w:rFonts w:ascii="Helvetica" w:hAnsi="Helvetica" w:cs="Helvetica"/>
          <w:color w:val="242021"/>
          <w:sz w:val="24"/>
          <w:szCs w:val="24"/>
          <w:u w:color="242021"/>
        </w:rPr>
        <w:t xml:space="preserve">All residents in nursing facilities have a right to a fair hearing when they disagree with the decision of a facility to issue a facility-initiated transfer or discharge. An appeal hearing is a process that allows both parties to explain their case. You may be instrumental in helping a resident assert their right to an appeal hearing in situations of transfer or discharge. Cases regarding transfers and discharges will be discussed in more detail in the next </w:t>
      </w:r>
      <w:r>
        <w:rPr>
          <w:rStyle w:val="None"/>
          <w:rFonts w:ascii="Helvetica" w:hAnsi="Helvetica" w:cs="Helvetica"/>
          <w:color w:val="242021"/>
          <w:sz w:val="24"/>
          <w:szCs w:val="24"/>
          <w:u w:color="242021"/>
        </w:rPr>
        <w:t>M</w:t>
      </w:r>
      <w:r w:rsidRPr="00982580">
        <w:rPr>
          <w:rStyle w:val="None"/>
          <w:rFonts w:ascii="Helvetica" w:hAnsi="Helvetica" w:cs="Helvetica"/>
          <w:color w:val="242021"/>
          <w:sz w:val="24"/>
          <w:szCs w:val="24"/>
          <w:u w:color="242021"/>
        </w:rPr>
        <w:t xml:space="preserve">odule. </w:t>
      </w:r>
    </w:p>
    <w:p w14:paraId="0F2F0201" w14:textId="77777777" w:rsidR="009C1137" w:rsidRPr="00982580" w:rsidRDefault="009C1137" w:rsidP="009C1137">
      <w:pPr>
        <w:pStyle w:val="BodyA"/>
        <w:spacing w:after="0"/>
        <w:jc w:val="both"/>
        <w:rPr>
          <w:rStyle w:val="None"/>
          <w:rFonts w:ascii="Helvetica" w:hAnsi="Helvetica" w:cs="Helvetica"/>
          <w:b/>
          <w:bCs/>
          <w:sz w:val="24"/>
          <w:szCs w:val="24"/>
        </w:rPr>
      </w:pPr>
      <w:r w:rsidRPr="00982580">
        <w:rPr>
          <w:rFonts w:ascii="Helvetica" w:hAnsi="Helvetica" w:cs="Helvetica"/>
          <w:b/>
          <w:bCs/>
          <w:noProof/>
          <w:color w:val="242021"/>
          <w:sz w:val="24"/>
          <w:szCs w:val="24"/>
          <w:u w:color="242021"/>
          <w14:textOutline w14:w="0" w14:cap="rnd" w14:cmpd="sng" w14:algn="ctr">
            <w14:noFill/>
            <w14:prstDash w14:val="solid"/>
            <w14:bevel/>
          </w14:textOutline>
        </w:rPr>
        <w:lastRenderedPageBreak/>
        <w:drawing>
          <wp:anchor distT="0" distB="0" distL="114300" distR="114300" simplePos="0" relativeHeight="251718656" behindDoc="1" locked="0" layoutInCell="1" allowOverlap="1" wp14:anchorId="5122CE15" wp14:editId="3F48DAB7">
            <wp:simplePos x="0" y="0"/>
            <wp:positionH relativeFrom="margin">
              <wp:align>left</wp:align>
            </wp:positionH>
            <wp:positionV relativeFrom="paragraph">
              <wp:posOffset>9525</wp:posOffset>
            </wp:positionV>
            <wp:extent cx="393700" cy="393700"/>
            <wp:effectExtent l="0" t="0" r="6350" b="0"/>
            <wp:wrapTight wrapText="bothSides">
              <wp:wrapPolygon edited="0">
                <wp:start x="6271" y="2090"/>
                <wp:lineTo x="0" y="7316"/>
                <wp:lineTo x="0" y="14632"/>
                <wp:lineTo x="3135" y="18813"/>
                <wp:lineTo x="13587" y="18813"/>
                <wp:lineTo x="20903" y="9406"/>
                <wp:lineTo x="20903" y="7316"/>
                <wp:lineTo x="14632" y="2090"/>
                <wp:lineTo x="6271" y="2090"/>
              </wp:wrapPolygon>
            </wp:wrapTight>
            <wp:docPr id="1073741856" name="Graphic 1073741856" descr="Right pointing backhand inde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Right pointing backhand index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3700" cy="393700"/>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b/>
          <w:bCs/>
          <w:color w:val="242021"/>
          <w:sz w:val="24"/>
          <w:szCs w:val="24"/>
          <w:u w:color="242021"/>
        </w:rPr>
        <w:t xml:space="preserve">Referrals </w:t>
      </w:r>
    </w:p>
    <w:p w14:paraId="196CA826"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 xml:space="preserve">Sometimes a resident may ask you to make a referral to another agency on their behalf. You may also coordinate referrals to agencies that provide services that are outside the scope of the Long-Term Care Ombudsman program (LTCOP), or if you need additional assistance to achieve resolution. Referral agencies are discussed in more detail in Module 8. </w:t>
      </w:r>
    </w:p>
    <w:p w14:paraId="787B6DBA" w14:textId="77777777" w:rsidR="009C1137" w:rsidRPr="00982580" w:rsidRDefault="009C1137" w:rsidP="009C1137">
      <w:pPr>
        <w:spacing w:line="276" w:lineRule="auto"/>
        <w:jc w:val="both"/>
        <w:rPr>
          <w:rStyle w:val="None"/>
          <w:rFonts w:ascii="Helvetica" w:hAnsi="Helvetica" w:cs="Helvetica"/>
          <w:b/>
          <w:bCs/>
          <w:color w:val="242021"/>
          <w:u w:color="242021"/>
        </w:rPr>
      </w:pPr>
      <w:r w:rsidRPr="00982580">
        <w:rPr>
          <w:rFonts w:ascii="Helvetica" w:hAnsi="Helvetica" w:cs="Helvetica"/>
          <w:b/>
          <w:bCs/>
          <w:noProof/>
          <w:color w:val="242021"/>
          <w:u w:color="242021"/>
        </w:rPr>
        <w:drawing>
          <wp:anchor distT="0" distB="0" distL="114300" distR="114300" simplePos="0" relativeHeight="251719680" behindDoc="1" locked="0" layoutInCell="1" allowOverlap="1" wp14:anchorId="68FB6536" wp14:editId="0F66B471">
            <wp:simplePos x="0" y="0"/>
            <wp:positionH relativeFrom="margin">
              <wp:align>left</wp:align>
            </wp:positionH>
            <wp:positionV relativeFrom="paragraph">
              <wp:posOffset>120015</wp:posOffset>
            </wp:positionV>
            <wp:extent cx="387350" cy="387350"/>
            <wp:effectExtent l="0" t="0" r="0" b="0"/>
            <wp:wrapTight wrapText="bothSides">
              <wp:wrapPolygon edited="0">
                <wp:start x="7436" y="0"/>
                <wp:lineTo x="2125" y="5311"/>
                <wp:lineTo x="0" y="10623"/>
                <wp:lineTo x="0" y="20184"/>
                <wp:lineTo x="20184" y="20184"/>
                <wp:lineTo x="19121" y="5311"/>
                <wp:lineTo x="12748" y="0"/>
                <wp:lineTo x="7436" y="0"/>
              </wp:wrapPolygon>
            </wp:wrapTight>
            <wp:docPr id="1073741857" name="Graphic 1073741857" descr="Cour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Court with solid fill"/>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87350" cy="387350"/>
                    </a:xfrm>
                    <a:prstGeom prst="rect">
                      <a:avLst/>
                    </a:prstGeom>
                  </pic:spPr>
                </pic:pic>
              </a:graphicData>
            </a:graphic>
            <wp14:sizeRelH relativeFrom="margin">
              <wp14:pctWidth>0</wp14:pctWidth>
            </wp14:sizeRelH>
            <wp14:sizeRelV relativeFrom="margin">
              <wp14:pctHeight>0</wp14:pctHeight>
            </wp14:sizeRelV>
          </wp:anchor>
        </w:drawing>
      </w:r>
      <w:r w:rsidRPr="00982580">
        <w:rPr>
          <w:rStyle w:val="None"/>
          <w:rFonts w:ascii="Helvetica" w:hAnsi="Helvetica" w:cs="Helvetica"/>
          <w:color w:val="242021"/>
          <w:u w:color="242021"/>
        </w:rPr>
        <w:br/>
      </w:r>
      <w:r w:rsidRPr="00982580">
        <w:rPr>
          <w:rStyle w:val="None"/>
          <w:rFonts w:ascii="Helvetica" w:hAnsi="Helvetica" w:cs="Helvetica"/>
          <w:b/>
          <w:bCs/>
          <w:color w:val="242021"/>
          <w:u w:color="242021"/>
        </w:rPr>
        <w:t xml:space="preserve">Systems Advocacy </w:t>
      </w:r>
    </w:p>
    <w:p w14:paraId="14C9FDC1" w14:textId="77777777" w:rsidR="009C1137" w:rsidRPr="00A15E1A" w:rsidRDefault="009C1137" w:rsidP="009C1137">
      <w:pPr>
        <w:spacing w:line="276" w:lineRule="auto"/>
        <w:jc w:val="both"/>
        <w:rPr>
          <w:rStyle w:val="None"/>
          <w:rFonts w:ascii="Helvetica" w:hAnsi="Helvetica" w:cs="Helvetica"/>
          <w:color w:val="242021"/>
        </w:rPr>
      </w:pPr>
      <w:r w:rsidRPr="2645D113">
        <w:rPr>
          <w:rStyle w:val="None"/>
          <w:rFonts w:ascii="Helvetica" w:hAnsi="Helvetica" w:cs="Helvetica"/>
        </w:rPr>
        <w:t>There are complaints that require work to change a system (e.g., a long-term care facility, a government agency, an organization, a corporation, policies, regulations, and laws) to benefit long-term care residents.</w:t>
      </w:r>
      <w:r w:rsidRPr="2645D113">
        <w:rPr>
          <w:rStyle w:val="None"/>
          <w:rFonts w:ascii="Helvetica" w:hAnsi="Helvetica" w:cs="Helvetica"/>
          <w:b/>
          <w:bCs/>
          <w:i/>
          <w:iCs/>
          <w:color w:val="0070C0"/>
        </w:rPr>
        <w:t xml:space="preserve"> </w:t>
      </w:r>
      <w:r w:rsidRPr="2645D113">
        <w:rPr>
          <w:rStyle w:val="None"/>
          <w:rFonts w:ascii="Helvetica" w:hAnsi="Helvetica" w:cs="Helvetica"/>
          <w:color w:val="242021"/>
        </w:rPr>
        <w:t>If a case requires changes to policies, laws, or regulations, contact your supervisor to learn how your program engages in systems advocacy.</w:t>
      </w:r>
    </w:p>
    <w:p w14:paraId="24187F3A" w14:textId="77777777" w:rsidR="009C1137" w:rsidRDefault="009C1137" w:rsidP="009C1137">
      <w:pPr>
        <w:jc w:val="both"/>
        <w:rPr>
          <w:rStyle w:val="None"/>
          <w:rFonts w:ascii="Helvetica" w:hAnsi="Helvetica" w:cs="Helvetica"/>
          <w:color w:val="242021"/>
          <w:u w:color="242021"/>
        </w:rPr>
      </w:pPr>
      <w:r w:rsidRPr="00982580">
        <w:rPr>
          <w:rFonts w:ascii="Helvetica" w:hAnsi="Helvetica" w:cs="Helvetica"/>
          <w:b/>
          <w:bCs/>
          <w:noProof/>
          <w:u w:color="242021"/>
        </w:rPr>
        <w:drawing>
          <wp:anchor distT="0" distB="0" distL="114300" distR="114300" simplePos="0" relativeHeight="251709440" behindDoc="1" locked="0" layoutInCell="1" allowOverlap="1" wp14:anchorId="72251523" wp14:editId="13A8C180">
            <wp:simplePos x="0" y="0"/>
            <wp:positionH relativeFrom="margin">
              <wp:align>left</wp:align>
            </wp:positionH>
            <wp:positionV relativeFrom="paragraph">
              <wp:posOffset>140335</wp:posOffset>
            </wp:positionV>
            <wp:extent cx="400050" cy="400050"/>
            <wp:effectExtent l="0" t="0" r="0" b="0"/>
            <wp:wrapTight wrapText="bothSides">
              <wp:wrapPolygon edited="0">
                <wp:start x="2057" y="1029"/>
                <wp:lineTo x="1029" y="19543"/>
                <wp:lineTo x="10286" y="19543"/>
                <wp:lineTo x="13371" y="17486"/>
                <wp:lineTo x="19543" y="7200"/>
                <wp:lineTo x="19543" y="1029"/>
                <wp:lineTo x="2057" y="1029"/>
              </wp:wrapPolygon>
            </wp:wrapTight>
            <wp:docPr id="1073741858" name="Graphic 1073741858" descr="Market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Marketing with solid fill"/>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p>
    <w:p w14:paraId="5AD58AB1" w14:textId="77777777" w:rsidR="009C1137" w:rsidRPr="00A15E1A" w:rsidRDefault="009C1137" w:rsidP="009C1137">
      <w:pPr>
        <w:jc w:val="both"/>
        <w:rPr>
          <w:rStyle w:val="IntenseEmphasis"/>
          <w:rFonts w:ascii="Helvetica" w:hAnsi="Helvetica" w:cs="Helvetica"/>
          <w:i w:val="0"/>
          <w:iCs w:val="0"/>
          <w:color w:val="242021"/>
          <w:u w:color="242021"/>
        </w:rPr>
      </w:pPr>
      <w:r w:rsidRPr="00982580">
        <w:rPr>
          <w:rStyle w:val="IntenseEmphasis"/>
          <w:rFonts w:ascii="Helvetica" w:hAnsi="Helvetica" w:cs="Helvetica"/>
          <w:b/>
          <w:bCs/>
          <w:color w:val="auto"/>
        </w:rPr>
        <w:t>Self-Advocacy</w:t>
      </w:r>
    </w:p>
    <w:p w14:paraId="4D369219" w14:textId="77777777" w:rsidR="009C1137" w:rsidRPr="00982580" w:rsidRDefault="009C1137" w:rsidP="009C1137">
      <w:pPr>
        <w:spacing w:line="276" w:lineRule="auto"/>
        <w:jc w:val="both"/>
        <w:rPr>
          <w:rStyle w:val="None"/>
          <w:rFonts w:ascii="Helvetica" w:hAnsi="Helvetica" w:cs="Helvetica"/>
          <w:u w:color="242021"/>
        </w:rPr>
      </w:pPr>
      <w:r>
        <w:rPr>
          <w:rStyle w:val="None"/>
          <w:rFonts w:ascii="Helvetica" w:hAnsi="Helvetica" w:cs="Helvetica"/>
          <w:u w:color="242021"/>
        </w:rPr>
        <w:t xml:space="preserve"> </w:t>
      </w:r>
      <w:r w:rsidRPr="00982580">
        <w:rPr>
          <w:rStyle w:val="None"/>
          <w:rFonts w:ascii="Helvetica" w:hAnsi="Helvetica" w:cs="Helvetica"/>
          <w:u w:color="242021"/>
        </w:rPr>
        <w:t>Representatives cannot be in the facility 24 hours a day, 7 days a week. It is imperative to encourage residents and provide them</w:t>
      </w:r>
      <w:r>
        <w:rPr>
          <w:rStyle w:val="None"/>
          <w:rFonts w:ascii="Helvetica" w:hAnsi="Helvetica" w:cs="Helvetica"/>
          <w:u w:color="242021"/>
        </w:rPr>
        <w:t xml:space="preserve"> with</w:t>
      </w:r>
      <w:r w:rsidRPr="00982580">
        <w:rPr>
          <w:rStyle w:val="None"/>
          <w:rFonts w:ascii="Helvetica" w:hAnsi="Helvetica" w:cs="Helvetica"/>
          <w:u w:color="242021"/>
        </w:rPr>
        <w:t xml:space="preserve"> knowledge and skills, so they are empowered to advocate on their own behalf. There are several ways in which the Ombudsman program can use empowerment to support self-advocacy. Some examples include the resident resolving the complaint on their own, with other residents, or with some assistance from the LTCOP. Encourage as much self-advocacy as the resident is comfortable doing.</w:t>
      </w:r>
    </w:p>
    <w:p w14:paraId="418FB534" w14:textId="0FA36DC8" w:rsidR="009C1137" w:rsidRDefault="009C1137" w:rsidP="009C1137">
      <w:pPr>
        <w:spacing w:line="276" w:lineRule="auto"/>
        <w:jc w:val="both"/>
        <w:rPr>
          <w:rStyle w:val="None"/>
          <w:rFonts w:ascii="Helvetica" w:hAnsi="Helvetica" w:cs="Helvetica"/>
          <w:color w:val="242021"/>
          <w:u w:color="242021"/>
        </w:rPr>
      </w:pPr>
    </w:p>
    <w:p w14:paraId="0BB75339" w14:textId="130062B7" w:rsidR="0091187E" w:rsidRDefault="0091187E" w:rsidP="009C1137">
      <w:pPr>
        <w:spacing w:line="276" w:lineRule="auto"/>
        <w:jc w:val="both"/>
        <w:rPr>
          <w:rStyle w:val="None"/>
          <w:rFonts w:ascii="Helvetica" w:hAnsi="Helvetica" w:cs="Helvetica"/>
          <w:color w:val="242021"/>
          <w:u w:color="242021"/>
        </w:rPr>
      </w:pPr>
    </w:p>
    <w:p w14:paraId="10D7B204" w14:textId="3DD50B62" w:rsidR="0091187E" w:rsidRDefault="0091187E" w:rsidP="009C1137">
      <w:pPr>
        <w:spacing w:line="276" w:lineRule="auto"/>
        <w:jc w:val="both"/>
        <w:rPr>
          <w:rStyle w:val="None"/>
          <w:rFonts w:ascii="Helvetica" w:hAnsi="Helvetica" w:cs="Helvetica"/>
          <w:color w:val="242021"/>
          <w:u w:color="242021"/>
        </w:rPr>
      </w:pPr>
    </w:p>
    <w:p w14:paraId="312296D4" w14:textId="17010FE5" w:rsidR="0091187E" w:rsidRDefault="0091187E" w:rsidP="009C1137">
      <w:pPr>
        <w:spacing w:line="276" w:lineRule="auto"/>
        <w:jc w:val="both"/>
        <w:rPr>
          <w:rStyle w:val="None"/>
          <w:rFonts w:ascii="Helvetica" w:hAnsi="Helvetica" w:cs="Helvetica"/>
          <w:color w:val="242021"/>
          <w:u w:color="242021"/>
        </w:rPr>
      </w:pPr>
    </w:p>
    <w:p w14:paraId="1ECB859B" w14:textId="00D154BE" w:rsidR="0091187E" w:rsidRDefault="0091187E" w:rsidP="009C1137">
      <w:pPr>
        <w:spacing w:line="276" w:lineRule="auto"/>
        <w:jc w:val="both"/>
        <w:rPr>
          <w:rStyle w:val="None"/>
          <w:rFonts w:ascii="Helvetica" w:hAnsi="Helvetica" w:cs="Helvetica"/>
          <w:color w:val="242021"/>
          <w:u w:color="242021"/>
        </w:rPr>
      </w:pPr>
    </w:p>
    <w:p w14:paraId="79ACB0CC" w14:textId="71076FA7" w:rsidR="0091187E" w:rsidRDefault="0091187E" w:rsidP="009C1137">
      <w:pPr>
        <w:spacing w:line="276" w:lineRule="auto"/>
        <w:jc w:val="both"/>
        <w:rPr>
          <w:rStyle w:val="None"/>
          <w:rFonts w:ascii="Helvetica" w:hAnsi="Helvetica" w:cs="Helvetica"/>
          <w:color w:val="242021"/>
          <w:u w:color="242021"/>
        </w:rPr>
      </w:pPr>
    </w:p>
    <w:p w14:paraId="4553547A" w14:textId="28DC9B12" w:rsidR="0091187E" w:rsidRDefault="0091187E" w:rsidP="009C1137">
      <w:pPr>
        <w:spacing w:line="276" w:lineRule="auto"/>
        <w:jc w:val="both"/>
        <w:rPr>
          <w:rStyle w:val="None"/>
          <w:rFonts w:ascii="Helvetica" w:hAnsi="Helvetica" w:cs="Helvetica"/>
          <w:color w:val="242021"/>
          <w:u w:color="242021"/>
        </w:rPr>
      </w:pPr>
    </w:p>
    <w:p w14:paraId="3235D7B5" w14:textId="56A1103F" w:rsidR="0091187E" w:rsidRDefault="0091187E" w:rsidP="009C1137">
      <w:pPr>
        <w:spacing w:line="276" w:lineRule="auto"/>
        <w:jc w:val="both"/>
        <w:rPr>
          <w:rStyle w:val="None"/>
          <w:rFonts w:ascii="Helvetica" w:hAnsi="Helvetica" w:cs="Helvetica"/>
          <w:color w:val="242021"/>
          <w:u w:color="242021"/>
        </w:rPr>
      </w:pPr>
    </w:p>
    <w:p w14:paraId="7BF92463" w14:textId="4625FB70" w:rsidR="0091187E" w:rsidRDefault="0091187E" w:rsidP="009C1137">
      <w:pPr>
        <w:spacing w:line="276" w:lineRule="auto"/>
        <w:jc w:val="both"/>
        <w:rPr>
          <w:rStyle w:val="None"/>
          <w:rFonts w:ascii="Helvetica" w:hAnsi="Helvetica" w:cs="Helvetica"/>
          <w:color w:val="242021"/>
          <w:u w:color="242021"/>
        </w:rPr>
      </w:pPr>
    </w:p>
    <w:p w14:paraId="3A2BBFB2" w14:textId="3B65D87F" w:rsidR="00E11E58" w:rsidRDefault="00E11E58" w:rsidP="009C1137">
      <w:pPr>
        <w:spacing w:line="276" w:lineRule="auto"/>
        <w:jc w:val="both"/>
        <w:rPr>
          <w:rStyle w:val="None"/>
          <w:rFonts w:ascii="Helvetica" w:hAnsi="Helvetica" w:cs="Helvetica"/>
          <w:color w:val="242021"/>
          <w:u w:color="242021"/>
        </w:rPr>
      </w:pPr>
    </w:p>
    <w:p w14:paraId="4D2F48E4" w14:textId="2A0C3AFB" w:rsidR="00E11E58" w:rsidRDefault="00E11E58" w:rsidP="009C1137">
      <w:pPr>
        <w:spacing w:line="276" w:lineRule="auto"/>
        <w:jc w:val="both"/>
        <w:rPr>
          <w:rStyle w:val="None"/>
          <w:rFonts w:ascii="Helvetica" w:hAnsi="Helvetica" w:cs="Helvetica"/>
          <w:color w:val="242021"/>
          <w:u w:color="242021"/>
        </w:rPr>
      </w:pPr>
    </w:p>
    <w:p w14:paraId="323F7518" w14:textId="477BDF41" w:rsidR="00E11E58" w:rsidRDefault="00E11E58" w:rsidP="009C1137">
      <w:pPr>
        <w:spacing w:line="276" w:lineRule="auto"/>
        <w:jc w:val="both"/>
        <w:rPr>
          <w:rStyle w:val="None"/>
          <w:rFonts w:ascii="Helvetica" w:hAnsi="Helvetica" w:cs="Helvetica"/>
          <w:color w:val="242021"/>
          <w:u w:color="242021"/>
        </w:rPr>
      </w:pPr>
    </w:p>
    <w:p w14:paraId="763089AA" w14:textId="77777777" w:rsidR="00E11E58" w:rsidRDefault="00E11E58" w:rsidP="009C1137">
      <w:pPr>
        <w:spacing w:line="276" w:lineRule="auto"/>
        <w:jc w:val="both"/>
        <w:rPr>
          <w:rStyle w:val="None"/>
          <w:rFonts w:ascii="Helvetica" w:hAnsi="Helvetica" w:cs="Helvetica"/>
          <w:color w:val="242021"/>
          <w:u w:color="242021"/>
        </w:rPr>
      </w:pPr>
    </w:p>
    <w:p w14:paraId="396736E2" w14:textId="47B15B43" w:rsidR="0091187E" w:rsidRDefault="0091187E" w:rsidP="009C1137">
      <w:pPr>
        <w:spacing w:line="276" w:lineRule="auto"/>
        <w:jc w:val="both"/>
        <w:rPr>
          <w:rStyle w:val="None"/>
          <w:rFonts w:ascii="Helvetica" w:hAnsi="Helvetica" w:cs="Helvetica"/>
          <w:color w:val="242021"/>
          <w:u w:color="242021"/>
        </w:rPr>
      </w:pPr>
    </w:p>
    <w:p w14:paraId="7A06E70A" w14:textId="75DA5255" w:rsidR="0091187E" w:rsidRDefault="0091187E" w:rsidP="009C1137">
      <w:pPr>
        <w:spacing w:line="276" w:lineRule="auto"/>
        <w:jc w:val="both"/>
        <w:rPr>
          <w:rStyle w:val="None"/>
          <w:rFonts w:ascii="Helvetica" w:hAnsi="Helvetica" w:cs="Helvetica"/>
          <w:color w:val="242021"/>
          <w:u w:color="242021"/>
        </w:rPr>
      </w:pPr>
    </w:p>
    <w:p w14:paraId="53956FB4" w14:textId="26EB2ABA" w:rsidR="0091187E" w:rsidRDefault="0091187E" w:rsidP="009C1137">
      <w:pPr>
        <w:spacing w:line="276" w:lineRule="auto"/>
        <w:jc w:val="both"/>
        <w:rPr>
          <w:rStyle w:val="None"/>
          <w:rFonts w:ascii="Helvetica" w:hAnsi="Helvetica" w:cs="Helvetica"/>
          <w:color w:val="242021"/>
          <w:u w:color="242021"/>
        </w:rPr>
      </w:pPr>
    </w:p>
    <w:p w14:paraId="26D2EF59" w14:textId="0534F1A4" w:rsidR="0091187E" w:rsidRDefault="0091187E" w:rsidP="009C1137">
      <w:pPr>
        <w:spacing w:line="276" w:lineRule="auto"/>
        <w:jc w:val="both"/>
        <w:rPr>
          <w:rStyle w:val="None"/>
          <w:rFonts w:ascii="Helvetica" w:hAnsi="Helvetica" w:cs="Helvetica"/>
          <w:color w:val="242021"/>
          <w:u w:color="242021"/>
        </w:rPr>
      </w:pPr>
    </w:p>
    <w:p w14:paraId="5B26DEEB" w14:textId="7D42BC01" w:rsidR="0091187E" w:rsidRDefault="0091187E" w:rsidP="009C1137">
      <w:pPr>
        <w:spacing w:line="276" w:lineRule="auto"/>
        <w:jc w:val="both"/>
        <w:rPr>
          <w:rStyle w:val="None"/>
          <w:rFonts w:ascii="Helvetica" w:hAnsi="Helvetica" w:cs="Helvetica"/>
          <w:color w:val="242021"/>
          <w:u w:color="242021"/>
        </w:rPr>
      </w:pPr>
    </w:p>
    <w:p w14:paraId="04335C04" w14:textId="77777777" w:rsidR="0091187E" w:rsidRPr="00982580" w:rsidRDefault="0091187E" w:rsidP="009C1137">
      <w:pPr>
        <w:spacing w:line="276" w:lineRule="auto"/>
        <w:jc w:val="both"/>
        <w:rPr>
          <w:rStyle w:val="None"/>
          <w:rFonts w:ascii="Helvetica" w:hAnsi="Helvetica" w:cs="Helvetica"/>
          <w:color w:val="242021"/>
          <w:u w:color="242021"/>
        </w:rPr>
      </w:pPr>
    </w:p>
    <w:p w14:paraId="412769DA" w14:textId="77777777" w:rsidR="009C1137" w:rsidRPr="00982580" w:rsidRDefault="009C1137" w:rsidP="009C1137">
      <w:pPr>
        <w:jc w:val="both"/>
        <w:rPr>
          <w:rStyle w:val="None"/>
          <w:rFonts w:ascii="Helvetica" w:hAnsi="Helvetica" w:cs="Helvetica"/>
          <w:b/>
          <w:bCs/>
          <w:i/>
          <w:iCs/>
          <w:color w:val="0070C0"/>
          <w:u w:color="0070C0"/>
        </w:rPr>
      </w:pPr>
    </w:p>
    <w:p w14:paraId="2014A17F" w14:textId="77777777" w:rsidR="009C1137" w:rsidRPr="002C794C" w:rsidRDefault="009C1137" w:rsidP="009C1137">
      <w:pPr>
        <w:jc w:val="center"/>
        <w:rPr>
          <w:rStyle w:val="None"/>
          <w:rFonts w:ascii="Helvetica" w:hAnsi="Helvetica" w:cs="Helvetica"/>
          <w:b/>
          <w:bCs/>
          <w:color w:val="000000" w:themeColor="text1"/>
          <w:sz w:val="28"/>
          <w:szCs w:val="28"/>
        </w:rPr>
      </w:pPr>
      <w:r w:rsidRPr="2645D113">
        <w:rPr>
          <w:rStyle w:val="None"/>
          <w:rFonts w:ascii="Helvetica" w:hAnsi="Helvetica" w:cs="Helvetica"/>
          <w:b/>
          <w:bCs/>
          <w:color w:val="000000" w:themeColor="text1"/>
          <w:sz w:val="28"/>
          <w:szCs w:val="28"/>
        </w:rPr>
        <w:lastRenderedPageBreak/>
        <w:t>Ombudsman Program Actions to Empower Resident Self-Advocacy</w:t>
      </w:r>
    </w:p>
    <w:p w14:paraId="52843BAF" w14:textId="77777777" w:rsidR="009C1137" w:rsidRPr="00982580" w:rsidRDefault="009C1137" w:rsidP="009C1137">
      <w:pPr>
        <w:jc w:val="center"/>
        <w:rPr>
          <w:rStyle w:val="None"/>
          <w:rFonts w:ascii="Helvetica" w:hAnsi="Helvetica" w:cs="Helvetica"/>
          <w:b/>
          <w:bCs/>
          <w:color w:val="0070C0"/>
          <w:sz w:val="28"/>
          <w:szCs w:val="28"/>
          <w:u w:color="0070C0"/>
        </w:rPr>
      </w:pPr>
    </w:p>
    <w:p w14:paraId="35F28B68" w14:textId="77777777" w:rsidR="009C1137" w:rsidRPr="00982580" w:rsidRDefault="009C1137" w:rsidP="009C1137">
      <w:pPr>
        <w:jc w:val="both"/>
        <w:rPr>
          <w:rStyle w:val="None"/>
          <w:rFonts w:ascii="Helvetica" w:hAnsi="Helvetica" w:cs="Helvetica"/>
          <w:b/>
          <w:bCs/>
          <w:i/>
          <w:iCs/>
          <w:color w:val="0070C0"/>
          <w:u w:color="0070C0"/>
        </w:rPr>
      </w:pPr>
      <w:r w:rsidRPr="00982580">
        <w:rPr>
          <w:rFonts w:ascii="Helvetica" w:hAnsi="Helvetica" w:cs="Helvetica"/>
          <w:noProof/>
        </w:rPr>
        <mc:AlternateContent>
          <mc:Choice Requires="wpg">
            <w:drawing>
              <wp:anchor distT="0" distB="0" distL="114300" distR="114300" simplePos="0" relativeHeight="251705344" behindDoc="1" locked="0" layoutInCell="1" allowOverlap="1" wp14:anchorId="4C1400A0" wp14:editId="3668CBA6">
                <wp:simplePos x="0" y="0"/>
                <wp:positionH relativeFrom="margin">
                  <wp:align>left</wp:align>
                </wp:positionH>
                <wp:positionV relativeFrom="paragraph">
                  <wp:posOffset>208915</wp:posOffset>
                </wp:positionV>
                <wp:extent cx="6546850" cy="5048250"/>
                <wp:effectExtent l="0" t="0" r="25400" b="19050"/>
                <wp:wrapTight wrapText="bothSides">
                  <wp:wrapPolygon edited="0">
                    <wp:start x="691" y="0"/>
                    <wp:lineTo x="251" y="408"/>
                    <wp:lineTo x="0" y="897"/>
                    <wp:lineTo x="0" y="1793"/>
                    <wp:lineTo x="377" y="3912"/>
                    <wp:lineTo x="0" y="4483"/>
                    <wp:lineTo x="0" y="6032"/>
                    <wp:lineTo x="503" y="6521"/>
                    <wp:lineTo x="377" y="7825"/>
                    <wp:lineTo x="63" y="8395"/>
                    <wp:lineTo x="0" y="8722"/>
                    <wp:lineTo x="0" y="9537"/>
                    <wp:lineTo x="314" y="10433"/>
                    <wp:lineTo x="0" y="12145"/>
                    <wp:lineTo x="0" y="14020"/>
                    <wp:lineTo x="3017" y="14346"/>
                    <wp:lineTo x="10810" y="14346"/>
                    <wp:lineTo x="1131" y="14916"/>
                    <wp:lineTo x="126" y="15079"/>
                    <wp:lineTo x="0" y="16057"/>
                    <wp:lineTo x="0" y="18014"/>
                    <wp:lineTo x="1194" y="18503"/>
                    <wp:lineTo x="0" y="18584"/>
                    <wp:lineTo x="0" y="19562"/>
                    <wp:lineTo x="189" y="21355"/>
                    <wp:lineTo x="1383" y="21600"/>
                    <wp:lineTo x="3331" y="21600"/>
                    <wp:lineTo x="21621" y="21600"/>
                    <wp:lineTo x="21621" y="18666"/>
                    <wp:lineTo x="10810" y="18258"/>
                    <wp:lineTo x="21621" y="17932"/>
                    <wp:lineTo x="21621" y="14916"/>
                    <wp:lineTo x="10810" y="14346"/>
                    <wp:lineTo x="21621" y="14264"/>
                    <wp:lineTo x="21621" y="11167"/>
                    <wp:lineTo x="1823" y="10433"/>
                    <wp:lineTo x="21621" y="10433"/>
                    <wp:lineTo x="21621" y="0"/>
                    <wp:lineTo x="691" y="0"/>
                  </wp:wrapPolygon>
                </wp:wrapTight>
                <wp:docPr id="25" name="officeArt object"/>
                <wp:cNvGraphicFramePr/>
                <a:graphic xmlns:a="http://schemas.openxmlformats.org/drawingml/2006/main">
                  <a:graphicData uri="http://schemas.microsoft.com/office/word/2010/wordprocessingGroup">
                    <wpg:wgp>
                      <wpg:cNvGrpSpPr/>
                      <wpg:grpSpPr>
                        <a:xfrm>
                          <a:off x="0" y="0"/>
                          <a:ext cx="6546852" cy="5048251"/>
                          <a:chOff x="-105029" y="-2"/>
                          <a:chExt cx="4328651" cy="3493359"/>
                        </a:xfrm>
                      </wpg:grpSpPr>
                      <wpg:grpSp>
                        <wpg:cNvPr id="51" name="Group 51"/>
                        <wpg:cNvGrpSpPr/>
                        <wpg:grpSpPr>
                          <a:xfrm>
                            <a:off x="386196" y="-2"/>
                            <a:ext cx="3837426" cy="466248"/>
                            <a:chOff x="153075" y="-1"/>
                            <a:chExt cx="3837424" cy="466246"/>
                          </a:xfrm>
                        </wpg:grpSpPr>
                        <wps:wsp>
                          <wps:cNvPr id="52" name="Shape 1073741831"/>
                          <wps:cNvSpPr/>
                          <wps:spPr>
                            <a:xfrm rot="10800000">
                              <a:off x="153075" y="-1"/>
                              <a:ext cx="3837424"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ED7D31"/>
                            </a:solidFill>
                            <a:ln w="25400" cap="flat">
                              <a:solidFill>
                                <a:srgbClr val="FFFFFF"/>
                              </a:solidFill>
                              <a:prstDash val="solid"/>
                              <a:round/>
                            </a:ln>
                            <a:effectLst/>
                          </wps:spPr>
                          <wps:bodyPr/>
                        </wps:wsp>
                        <wps:wsp>
                          <wps:cNvPr id="53" name="Shape 1073741832"/>
                          <wps:cNvSpPr txBox="1"/>
                          <wps:spPr>
                            <a:xfrm>
                              <a:off x="249641" y="0"/>
                              <a:ext cx="3740858" cy="466245"/>
                            </a:xfrm>
                            <a:prstGeom prst="rect">
                              <a:avLst/>
                            </a:prstGeom>
                            <a:noFill/>
                            <a:ln w="12700" cap="flat">
                              <a:noFill/>
                              <a:miter lim="400000"/>
                            </a:ln>
                            <a:effectLst/>
                          </wps:spPr>
                          <wps:txbx>
                            <w:txbxContent>
                              <w:p w14:paraId="63B0C02D" w14:textId="77777777" w:rsidR="009C1137" w:rsidRPr="00730397" w:rsidRDefault="009C1137" w:rsidP="009C1137">
                                <w:pPr>
                                  <w:pStyle w:val="Default"/>
                                  <w:jc w:val="center"/>
                                  <w:rPr>
                                    <w:rFonts w:asciiTheme="minorHAnsi" w:hAnsiTheme="minorHAnsi" w:cstheme="minorHAnsi"/>
                                    <w:b/>
                                    <w:bCs/>
                                    <w:color w:val="000000" w:themeColor="text1"/>
                                  </w:rPr>
                                </w:pPr>
                                <w:r w:rsidRPr="00730397">
                                  <w:rPr>
                                    <w:rFonts w:asciiTheme="minorHAnsi" w:hAnsiTheme="minorHAnsi" w:cstheme="minorHAnsi"/>
                                    <w:b/>
                                    <w:bCs/>
                                    <w:color w:val="000000" w:themeColor="text1"/>
                                    <w:sz w:val="28"/>
                                    <w:szCs w:val="28"/>
                                  </w:rPr>
                                  <w:t>Educate residents on residents' rights</w:t>
                                </w:r>
                                <w:r w:rsidRPr="00730397">
                                  <w:rPr>
                                    <w:rFonts w:asciiTheme="minorHAnsi" w:hAnsiTheme="minorHAnsi" w:cstheme="minorHAnsi"/>
                                    <w:b/>
                                    <w:bCs/>
                                    <w:color w:val="000000" w:themeColor="text1"/>
                                  </w:rPr>
                                  <w:t>.</w:t>
                                </w:r>
                              </w:p>
                            </w:txbxContent>
                          </wps:txbx>
                          <wps:bodyPr wrap="square" lIns="49530" tIns="49530" rIns="49530" bIns="49530" numCol="1" anchor="ctr">
                            <a:noAutofit/>
                          </wps:bodyPr>
                        </wps:wsp>
                      </wpg:grpSp>
                      <wps:wsp>
                        <wps:cNvPr id="54" name="Shape 1073741834"/>
                        <wps:cNvSpPr/>
                        <wps:spPr>
                          <a:xfrm>
                            <a:off x="-97525" y="-2"/>
                            <a:ext cx="433339" cy="466245"/>
                          </a:xfrm>
                          <a:prstGeom prst="ellipse">
                            <a:avLst/>
                          </a:prstGeom>
                          <a:blipFill rotWithShape="1">
                            <a:blip r:embed="rId32"/>
                            <a:srcRect/>
                            <a:stretch>
                              <a:fillRect/>
                            </a:stretch>
                          </a:blipFill>
                          <a:ln w="25400" cap="flat">
                            <a:solidFill>
                              <a:srgbClr val="385724"/>
                            </a:solidFill>
                            <a:prstDash val="solid"/>
                            <a:round/>
                          </a:ln>
                          <a:effectLst/>
                        </wps:spPr>
                        <wps:bodyPr/>
                      </wps:wsp>
                      <wpg:grpSp>
                        <wpg:cNvPr id="55" name="Group 55"/>
                        <wpg:cNvGrpSpPr/>
                        <wpg:grpSpPr>
                          <a:xfrm>
                            <a:off x="368718" y="605420"/>
                            <a:ext cx="3854904" cy="466248"/>
                            <a:chOff x="135597" y="-1"/>
                            <a:chExt cx="3854902" cy="466246"/>
                          </a:xfrm>
                        </wpg:grpSpPr>
                        <wps:wsp>
                          <wps:cNvPr id="56" name="Shape 1073741835"/>
                          <wps:cNvSpPr/>
                          <wps:spPr>
                            <a:xfrm rot="10800000">
                              <a:off x="135597" y="-1"/>
                              <a:ext cx="385490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00B0F0"/>
                            </a:solidFill>
                            <a:ln w="25400" cap="flat">
                              <a:solidFill>
                                <a:srgbClr val="FFFFFF"/>
                              </a:solidFill>
                              <a:prstDash val="solid"/>
                              <a:round/>
                            </a:ln>
                            <a:effectLst/>
                          </wps:spPr>
                          <wps:bodyPr/>
                        </wps:wsp>
                        <wps:wsp>
                          <wps:cNvPr id="57" name="Shape 1073741836"/>
                          <wps:cNvSpPr txBox="1"/>
                          <wps:spPr>
                            <a:xfrm>
                              <a:off x="249640" y="0"/>
                              <a:ext cx="3740857" cy="466245"/>
                            </a:xfrm>
                            <a:prstGeom prst="rect">
                              <a:avLst/>
                            </a:prstGeom>
                            <a:noFill/>
                            <a:ln w="12700" cap="flat">
                              <a:noFill/>
                              <a:miter lim="400000"/>
                            </a:ln>
                            <a:effectLst/>
                          </wps:spPr>
                          <wps:txbx>
                            <w:txbxContent>
                              <w:p w14:paraId="5FBB9EEA"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Support resident participation in their care and care plan.</w:t>
                                </w:r>
                              </w:p>
                            </w:txbxContent>
                          </wps:txbx>
                          <wps:bodyPr wrap="square" lIns="49530" tIns="49530" rIns="49530" bIns="49530" numCol="1" anchor="ctr">
                            <a:noAutofit/>
                          </wps:bodyPr>
                        </wps:wsp>
                      </wpg:grpSp>
                      <wps:wsp>
                        <wps:cNvPr id="58" name="Shape 1073741838"/>
                        <wps:cNvSpPr/>
                        <wps:spPr>
                          <a:xfrm>
                            <a:off x="-105029" y="605423"/>
                            <a:ext cx="445041" cy="466246"/>
                          </a:xfrm>
                          <a:prstGeom prst="ellipse">
                            <a:avLst/>
                          </a:prstGeom>
                          <a:blipFill rotWithShape="1">
                            <a:blip r:embed="rId33"/>
                            <a:srcRect/>
                            <a:stretch>
                              <a:fillRect/>
                            </a:stretch>
                          </a:blipFill>
                          <a:ln w="25400" cap="flat">
                            <a:solidFill>
                              <a:srgbClr val="203864"/>
                            </a:solidFill>
                            <a:prstDash val="solid"/>
                            <a:round/>
                          </a:ln>
                          <a:effectLst/>
                        </wps:spPr>
                        <wps:bodyPr/>
                      </wps:wsp>
                      <wpg:grpSp>
                        <wpg:cNvPr id="59" name="Group 59"/>
                        <wpg:cNvGrpSpPr/>
                        <wpg:grpSpPr>
                          <a:xfrm>
                            <a:off x="368717" y="1210842"/>
                            <a:ext cx="3854905" cy="466248"/>
                            <a:chOff x="135596" y="-1"/>
                            <a:chExt cx="3854903" cy="466246"/>
                          </a:xfrm>
                        </wpg:grpSpPr>
                        <wps:wsp>
                          <wps:cNvPr id="60" name="Shape 1073741839"/>
                          <wps:cNvSpPr/>
                          <wps:spPr>
                            <a:xfrm rot="10800000">
                              <a:off x="135596" y="-1"/>
                              <a:ext cx="385490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9966FF"/>
                            </a:solidFill>
                            <a:ln w="25400" cap="flat">
                              <a:solidFill>
                                <a:srgbClr val="FFFFFF"/>
                              </a:solidFill>
                              <a:prstDash val="solid"/>
                              <a:round/>
                            </a:ln>
                            <a:effectLst/>
                          </wps:spPr>
                          <wps:bodyPr/>
                        </wps:wsp>
                        <wps:wsp>
                          <wps:cNvPr id="61" name="Shape 1073741840"/>
                          <wps:cNvSpPr txBox="1"/>
                          <wps:spPr>
                            <a:xfrm>
                              <a:off x="232847" y="0"/>
                              <a:ext cx="3757652" cy="466245"/>
                            </a:xfrm>
                            <a:prstGeom prst="rect">
                              <a:avLst/>
                            </a:prstGeom>
                            <a:noFill/>
                            <a:ln w="12700" cap="flat">
                              <a:noFill/>
                              <a:miter lim="400000"/>
                            </a:ln>
                            <a:effectLst/>
                          </wps:spPr>
                          <wps:txbx>
                            <w:txbxContent>
                              <w:p w14:paraId="2B8DC0BE"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Coach residents in ways to negotiate with facility staff.</w:t>
                                </w:r>
                              </w:p>
                            </w:txbxContent>
                          </wps:txbx>
                          <wps:bodyPr wrap="square" lIns="49530" tIns="49530" rIns="49530" bIns="49530" numCol="1" anchor="ctr">
                            <a:noAutofit/>
                          </wps:bodyPr>
                        </wps:wsp>
                      </wpg:grpSp>
                      <wps:wsp>
                        <wps:cNvPr id="62" name="Shape 1073741842"/>
                        <wps:cNvSpPr/>
                        <wps:spPr>
                          <a:xfrm>
                            <a:off x="-97525" y="1228758"/>
                            <a:ext cx="429140" cy="484963"/>
                          </a:xfrm>
                          <a:prstGeom prst="ellipse">
                            <a:avLst/>
                          </a:prstGeom>
                          <a:blipFill rotWithShape="1">
                            <a:blip r:embed="rId34"/>
                            <a:srcRect/>
                            <a:stretch>
                              <a:fillRect/>
                            </a:stretch>
                          </a:blipFill>
                          <a:ln w="25400" cap="flat">
                            <a:solidFill>
                              <a:srgbClr val="7030A0"/>
                            </a:solidFill>
                            <a:prstDash val="solid"/>
                            <a:round/>
                          </a:ln>
                          <a:effectLst/>
                        </wps:spPr>
                        <wps:bodyPr/>
                      </wps:wsp>
                      <wpg:grpSp>
                        <wpg:cNvPr id="63" name="Group 63"/>
                        <wpg:cNvGrpSpPr/>
                        <wpg:grpSpPr>
                          <a:xfrm>
                            <a:off x="349682" y="1816265"/>
                            <a:ext cx="3873940" cy="521596"/>
                            <a:chOff x="116561" y="-1"/>
                            <a:chExt cx="3873938" cy="521594"/>
                          </a:xfrm>
                        </wpg:grpSpPr>
                        <wps:wsp>
                          <wps:cNvPr id="1073741824" name="Shape 1073741843"/>
                          <wps:cNvSpPr/>
                          <wps:spPr>
                            <a:xfrm rot="10800000">
                              <a:off x="144678" y="-1"/>
                              <a:ext cx="3845821"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5B9BD5"/>
                            </a:solidFill>
                            <a:ln w="25400" cap="flat">
                              <a:solidFill>
                                <a:srgbClr val="FFFFFF"/>
                              </a:solidFill>
                              <a:prstDash val="solid"/>
                              <a:round/>
                            </a:ln>
                            <a:effectLst/>
                          </wps:spPr>
                          <wps:bodyPr/>
                        </wps:wsp>
                        <wps:wsp>
                          <wps:cNvPr id="1073741827" name="Shape 1073741844"/>
                          <wps:cNvSpPr txBox="1"/>
                          <wps:spPr>
                            <a:xfrm>
                              <a:off x="116561" y="0"/>
                              <a:ext cx="3873938" cy="521593"/>
                            </a:xfrm>
                            <a:prstGeom prst="rect">
                              <a:avLst/>
                            </a:prstGeom>
                            <a:noFill/>
                            <a:ln w="12700" cap="flat">
                              <a:noFill/>
                              <a:miter lim="400000"/>
                            </a:ln>
                            <a:effectLst/>
                          </wps:spPr>
                          <wps:txbx>
                            <w:txbxContent>
                              <w:p w14:paraId="323AD30C"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take their complaint to the Resident Council.</w:t>
                                </w:r>
                              </w:p>
                            </w:txbxContent>
                          </wps:txbx>
                          <wps:bodyPr wrap="square" lIns="49530" tIns="49530" rIns="49530" bIns="49530" numCol="1" anchor="ctr">
                            <a:noAutofit/>
                          </wps:bodyPr>
                        </wps:wsp>
                      </wpg:grpSp>
                      <wps:wsp>
                        <wps:cNvPr id="1073741828" name="Shape 1073741846"/>
                        <wps:cNvSpPr/>
                        <wps:spPr>
                          <a:xfrm>
                            <a:off x="-90024" y="1807309"/>
                            <a:ext cx="421639" cy="466245"/>
                          </a:xfrm>
                          <a:prstGeom prst="ellipse">
                            <a:avLst/>
                          </a:prstGeom>
                          <a:blipFill rotWithShape="1">
                            <a:blip r:embed="rId35"/>
                            <a:srcRect/>
                            <a:stretch>
                              <a:fillRect/>
                            </a:stretch>
                          </a:blipFill>
                          <a:ln w="25400" cap="flat">
                            <a:solidFill>
                              <a:srgbClr val="1F4E79"/>
                            </a:solidFill>
                            <a:prstDash val="solid"/>
                            <a:round/>
                          </a:ln>
                          <a:effectLst/>
                        </wps:spPr>
                        <wps:bodyPr/>
                      </wps:wsp>
                      <wpg:grpSp>
                        <wpg:cNvPr id="1073741829" name="Group 1073741829"/>
                        <wpg:cNvGrpSpPr/>
                        <wpg:grpSpPr>
                          <a:xfrm>
                            <a:off x="349682" y="2421687"/>
                            <a:ext cx="3873940" cy="516315"/>
                            <a:chOff x="116561" y="-1"/>
                            <a:chExt cx="3873938" cy="516313"/>
                          </a:xfrm>
                        </wpg:grpSpPr>
                        <wps:wsp>
                          <wps:cNvPr id="1073741831" name="Shape 1073741847"/>
                          <wps:cNvSpPr/>
                          <wps:spPr>
                            <a:xfrm rot="10800000">
                              <a:off x="144677" y="-1"/>
                              <a:ext cx="3845822"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70AD47"/>
                            </a:solidFill>
                            <a:ln w="25400" cap="flat">
                              <a:solidFill>
                                <a:srgbClr val="FFFFFF"/>
                              </a:solidFill>
                              <a:prstDash val="solid"/>
                              <a:round/>
                            </a:ln>
                            <a:effectLst/>
                          </wps:spPr>
                          <wps:bodyPr/>
                        </wps:wsp>
                        <wps:wsp>
                          <wps:cNvPr id="1073741832" name="Shape 1073741848"/>
                          <wps:cNvSpPr txBox="1"/>
                          <wps:spPr>
                            <a:xfrm>
                              <a:off x="116561" y="0"/>
                              <a:ext cx="3873938" cy="516312"/>
                            </a:xfrm>
                            <a:prstGeom prst="rect">
                              <a:avLst/>
                            </a:prstGeom>
                            <a:noFill/>
                            <a:ln w="12700" cap="flat">
                              <a:noFill/>
                              <a:miter lim="400000"/>
                            </a:ln>
                            <a:effectLst/>
                          </wps:spPr>
                          <wps:txbx>
                            <w:txbxContent>
                              <w:p w14:paraId="66047A94"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Bring residents with similar concerns together to work on the problem.</w:t>
                                </w:r>
                              </w:p>
                            </w:txbxContent>
                          </wps:txbx>
                          <wps:bodyPr wrap="square" lIns="49530" tIns="49530" rIns="49530" bIns="49530" numCol="1" anchor="ctr">
                            <a:noAutofit/>
                          </wps:bodyPr>
                        </wps:wsp>
                      </wpg:grpSp>
                      <wps:wsp>
                        <wps:cNvPr id="1073741833" name="Shape 1073741850"/>
                        <wps:cNvSpPr/>
                        <wps:spPr>
                          <a:xfrm>
                            <a:off x="-97525" y="2421687"/>
                            <a:ext cx="437538" cy="491639"/>
                          </a:xfrm>
                          <a:prstGeom prst="ellipse">
                            <a:avLst/>
                          </a:prstGeom>
                          <a:blipFill rotWithShape="1">
                            <a:blip r:embed="rId36"/>
                            <a:srcRect/>
                            <a:stretch>
                              <a:fillRect/>
                            </a:stretch>
                          </a:blipFill>
                          <a:ln w="25400" cap="flat">
                            <a:solidFill>
                              <a:srgbClr val="548235"/>
                            </a:solidFill>
                            <a:prstDash val="solid"/>
                            <a:round/>
                          </a:ln>
                          <a:effectLst/>
                        </wps:spPr>
                        <wps:bodyPr/>
                      </wps:wsp>
                      <wpg:grpSp>
                        <wpg:cNvPr id="1073741834" name="Group 1073741834"/>
                        <wpg:cNvGrpSpPr/>
                        <wpg:grpSpPr>
                          <a:xfrm>
                            <a:off x="349682" y="3027109"/>
                            <a:ext cx="3873940" cy="466248"/>
                            <a:chOff x="116561" y="-1"/>
                            <a:chExt cx="3873938" cy="466246"/>
                          </a:xfrm>
                        </wpg:grpSpPr>
                        <wps:wsp>
                          <wps:cNvPr id="1073741835" name="Shape 1073741851"/>
                          <wps:cNvSpPr/>
                          <wps:spPr>
                            <a:xfrm rot="10800000">
                              <a:off x="144676" y="-1"/>
                              <a:ext cx="3845823" cy="46624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0338" y="0"/>
                                  </a:lnTo>
                                  <a:lnTo>
                                    <a:pt x="21600" y="10800"/>
                                  </a:lnTo>
                                  <a:lnTo>
                                    <a:pt x="20338" y="21600"/>
                                  </a:lnTo>
                                  <a:lnTo>
                                    <a:pt x="0" y="21600"/>
                                  </a:lnTo>
                                  <a:close/>
                                </a:path>
                              </a:pathLst>
                            </a:custGeom>
                            <a:solidFill>
                              <a:srgbClr val="ED7D31"/>
                            </a:solidFill>
                            <a:ln w="25400" cap="flat">
                              <a:solidFill>
                                <a:srgbClr val="FFFFFF"/>
                              </a:solidFill>
                              <a:prstDash val="solid"/>
                              <a:round/>
                            </a:ln>
                            <a:effectLst/>
                          </wps:spPr>
                          <wps:bodyPr/>
                        </wps:wsp>
                        <wps:wsp>
                          <wps:cNvPr id="1073741836" name="Shape 1073741852"/>
                          <wps:cNvSpPr txBox="1"/>
                          <wps:spPr>
                            <a:xfrm>
                              <a:off x="116561" y="0"/>
                              <a:ext cx="3873938" cy="466245"/>
                            </a:xfrm>
                            <a:prstGeom prst="rect">
                              <a:avLst/>
                            </a:prstGeom>
                            <a:noFill/>
                            <a:ln w="12700" cap="flat">
                              <a:noFill/>
                              <a:miter lim="400000"/>
                            </a:ln>
                            <a:effectLst/>
                          </wps:spPr>
                          <wps:txbx>
                            <w:txbxContent>
                              <w:p w14:paraId="1A0703C1"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use the facility grievance process.</w:t>
                                </w:r>
                              </w:p>
                            </w:txbxContent>
                          </wps:txbx>
                          <wps:bodyPr wrap="square" lIns="49530" tIns="49530" rIns="49530" bIns="49530" numCol="1" anchor="ctr">
                            <a:noAutofit/>
                          </wps:bodyPr>
                        </wps:wsp>
                      </wpg:grpSp>
                      <wps:wsp>
                        <wps:cNvPr id="1073741837" name="Shape 1073741854"/>
                        <wps:cNvSpPr/>
                        <wps:spPr>
                          <a:xfrm>
                            <a:off x="-75021" y="3000239"/>
                            <a:ext cx="424702" cy="466245"/>
                          </a:xfrm>
                          <a:prstGeom prst="ellipse">
                            <a:avLst/>
                          </a:prstGeom>
                          <a:blipFill rotWithShape="1">
                            <a:blip r:embed="rId37"/>
                            <a:srcRect/>
                            <a:stretch>
                              <a:fillRect/>
                            </a:stretch>
                          </a:blipFill>
                          <a:ln w="25400" cap="flat">
                            <a:solidFill>
                              <a:srgbClr val="C55A11"/>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4C1400A0" id="_x0000_s1031" style="position:absolute;left:0;text-align:left;margin-left:0;margin-top:16.45pt;width:515.5pt;height:397.5pt;z-index:-251611136;mso-position-horizontal:left;mso-position-horizontal-relative:margin;mso-width-relative:margin;mso-height-relative:margin" coordorigin="-1050" coordsize="43286,349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">
                <v:group id="Group 51" o:spid="_x0000_s1032" style="position:absolute;left:3861;width:38375;height:4662" coordorigin="1530" coordsize="3837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Shape 1073741831" o:spid="_x0000_s1033" style="position:absolute;left:1530;width:38374;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" path="m,l20338,r1262,10800l20338,21600,,21600,,xe" fillcolor="#ed7d31" strokecolor="white" strokeweight="2pt">
                    <v:path arrowok="t" o:extrusionok="f" o:connecttype="custom" o:connectlocs="1918712,233123;1918712,233123;1918712,233123;1918712,233123" o:connectangles="0,90,180,270"/>
                  </v:shape>
                  <v:shape id="Shape 1073741832" o:spid="_x0000_s1034" type="#_x0000_t202" style="position:absolute;left:2496;width:37408;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" filled="f" stroked="f" strokeweight="1pt">
                    <v:stroke miterlimit="4"/>
                    <v:textbox inset="3.9pt,3.9pt,3.9pt,3.9pt">
                      <w:txbxContent>
                        <w:p w14:paraId="63B0C02D" w14:textId="77777777" w:rsidR="009C1137" w:rsidRPr="00730397" w:rsidRDefault="009C1137" w:rsidP="009C1137">
                          <w:pPr>
                            <w:pStyle w:val="Default"/>
                            <w:jc w:val="center"/>
                            <w:rPr>
                              <w:rFonts w:asciiTheme="minorHAnsi" w:hAnsiTheme="minorHAnsi" w:cstheme="minorHAnsi"/>
                              <w:b/>
                              <w:bCs/>
                              <w:color w:val="000000" w:themeColor="text1"/>
                            </w:rPr>
                          </w:pPr>
                          <w:r w:rsidRPr="00730397">
                            <w:rPr>
                              <w:rFonts w:asciiTheme="minorHAnsi" w:hAnsiTheme="minorHAnsi" w:cstheme="minorHAnsi"/>
                              <w:b/>
                              <w:bCs/>
                              <w:color w:val="000000" w:themeColor="text1"/>
                              <w:sz w:val="28"/>
                              <w:szCs w:val="28"/>
                            </w:rPr>
                            <w:t>Educate residents on residents' rights</w:t>
                          </w:r>
                          <w:r w:rsidRPr="00730397">
                            <w:rPr>
                              <w:rFonts w:asciiTheme="minorHAnsi" w:hAnsiTheme="minorHAnsi" w:cstheme="minorHAnsi"/>
                              <w:b/>
                              <w:bCs/>
                              <w:color w:val="000000" w:themeColor="text1"/>
                            </w:rPr>
                            <w:t>.</w:t>
                          </w:r>
                        </w:p>
                      </w:txbxContent>
                    </v:textbox>
                  </v:shape>
                </v:group>
                <v:oval id="Shape 1073741834" o:spid="_x0000_s1035" style="position:absolute;left:-975;width:4333;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" strokecolor="#385724" strokeweight="2pt">
                  <v:fill r:id="rId38" o:title="" recolor="t" rotate="t" type="frame"/>
                </v:oval>
                <v:group id="Group 55" o:spid="_x0000_s1036" style="position:absolute;left:3687;top:6054;width:38549;height:4662" coordorigin="1355" coordsize="3854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Shape 1073741835" o:spid="_x0000_s1037" style="position:absolute;left:1355;width:38549;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" path="m,l20338,r1262,10800l20338,21600,,21600,,xe" fillcolor="#00b0f0" strokecolor="white" strokeweight="2pt">
                    <v:path arrowok="t" o:extrusionok="f" o:connecttype="custom" o:connectlocs="1927451,233123;1927451,233123;1927451,233123;1927451,233123" o:connectangles="0,90,180,270"/>
                  </v:shape>
                  <v:shape id="Shape 1073741836" o:spid="_x0000_s1038" type="#_x0000_t202" style="position:absolute;left:2496;width:37408;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" filled="f" stroked="f" strokeweight="1pt">
                    <v:stroke miterlimit="4"/>
                    <v:textbox inset="3.9pt,3.9pt,3.9pt,3.9pt">
                      <w:txbxContent>
                        <w:p w14:paraId="5FBB9EEA"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Support resident participation in their care and care plan.</w:t>
                          </w:r>
                        </w:p>
                      </w:txbxContent>
                    </v:textbox>
                  </v:shape>
                </v:group>
                <v:oval id="Shape 1073741838" o:spid="_x0000_s1039" style="position:absolute;left:-1050;top:6054;width:4450;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" strokecolor="#203864" strokeweight="2pt">
                  <v:fill r:id="rId39" o:title="" recolor="t" rotate="t" type="frame"/>
                </v:oval>
                <v:group id="Group 59" o:spid="_x0000_s1040" style="position:absolute;left:3687;top:12108;width:38549;height:4662" coordorigin="1355" coordsize="3854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Shape 1073741839" o:spid="_x0000_s1041" style="position:absolute;left:1355;width:38549;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" path="m,l20338,r1262,10800l20338,21600,,21600,,xe" fillcolor="#96f" strokecolor="white" strokeweight="2pt">
                    <v:path arrowok="t" o:extrusionok="f" o:connecttype="custom" o:connectlocs="1927451,233123;1927451,233123;1927451,233123;1927451,233123" o:connectangles="0,90,180,270"/>
                  </v:shape>
                  <v:shape id="Shape 1073741840" o:spid="_x0000_s1042" type="#_x0000_t202" style="position:absolute;left:2328;width:37576;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" filled="f" stroked="f" strokeweight="1pt">
                    <v:stroke miterlimit="4"/>
                    <v:textbox inset="3.9pt,3.9pt,3.9pt,3.9pt">
                      <w:txbxContent>
                        <w:p w14:paraId="2B8DC0BE"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Coach residents in ways to negotiate with facility staff.</w:t>
                          </w:r>
                        </w:p>
                      </w:txbxContent>
                    </v:textbox>
                  </v:shape>
                </v:group>
                <v:oval id="Shape 1073741842" o:spid="_x0000_s1043" style="position:absolute;left:-975;top:12287;width:4291;height: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" strokecolor="#7030a0" strokeweight="2pt">
                  <v:fill r:id="rId40" o:title="" recolor="t" rotate="t" type="frame"/>
                </v:oval>
                <v:group id="Group 63" o:spid="_x0000_s1044" style="position:absolute;left:3496;top:18162;width:38740;height:5216" coordorigin="1165" coordsize="38739,5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hape 1073741843" o:spid="_x0000_s1045"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" path="m,l20338,r1262,10800l20338,21600,,21600,,xe" fillcolor="#5b9bd5" strokecolor="white" strokeweight="2pt">
                    <v:path arrowok="t" o:extrusionok="f" o:connecttype="custom" o:connectlocs="1922911,233123;1922911,233123;1922911,233123;1922911,233123" o:connectangles="0,90,180,270"/>
                  </v:shape>
                  <v:shape id="Shape 1073741844" o:spid="_x0000_s1046" type="#_x0000_t202" style="position:absolute;left:1165;width:38739;height:5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" filled="f" stroked="f" strokeweight="1pt">
                    <v:stroke miterlimit="4"/>
                    <v:textbox inset="3.9pt,3.9pt,3.9pt,3.9pt">
                      <w:txbxContent>
                        <w:p w14:paraId="323AD30C"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take their complaint to the Resident Council.</w:t>
                          </w:r>
                        </w:p>
                      </w:txbxContent>
                    </v:textbox>
                  </v:shape>
                </v:group>
                <v:oval id="Shape 1073741846" o:spid="_x0000_s1047" style="position:absolute;left:-900;top:18073;width:4216;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" strokecolor="#1f4e79" strokeweight="2pt">
                  <v:fill r:id="rId41" o:title="" recolor="t" rotate="t" type="frame"/>
                </v:oval>
                <v:group id="Group 1073741829" o:spid="_x0000_s1048" style="position:absolute;left:3496;top:24216;width:38740;height:5164" coordorigin="1165" coordsize="38739,5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Shape 1073741847" o:spid="_x0000_s1049"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" path="m,l20338,r1262,10800l20338,21600,,21600,,xe" fillcolor="#70ad47" strokecolor="white" strokeweight="2pt">
                    <v:path arrowok="t" o:extrusionok="f" o:connecttype="custom" o:connectlocs="1922911,233123;1922911,233123;1922911,233123;1922911,233123" o:connectangles="0,90,180,270"/>
                  </v:shape>
                  <v:shape id="Shape 1073741848" o:spid="_x0000_s1050" type="#_x0000_t202" style="position:absolute;left:1165;width:38739;height:51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" filled="f" stroked="f" strokeweight="1pt">
                    <v:stroke miterlimit="4"/>
                    <v:textbox inset="3.9pt,3.9pt,3.9pt,3.9pt">
                      <w:txbxContent>
                        <w:p w14:paraId="66047A94"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Bring residents with similar concerns together to work on the problem.</w:t>
                          </w:r>
                        </w:p>
                      </w:txbxContent>
                    </v:textbox>
                  </v:shape>
                </v:group>
                <v:oval id="Shape 1073741850" o:spid="_x0000_s1051" style="position:absolute;left:-975;top:24216;width:4375;height:4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" strokecolor="#548235" strokeweight="2pt">
                  <v:fill r:id="rId42" o:title="" recolor="t" rotate="t" type="frame"/>
                </v:oval>
                <v:group id="Group 1073741834" o:spid="_x0000_s1052" style="position:absolute;left:3496;top:30271;width:38740;height:4662" coordorigin="1165" coordsize="38739,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">
                  <v:shape id="Shape 1073741851" o:spid="_x0000_s1053" style="position:absolute;left:1446;width:38458;height:4662;rotation:18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" path="m,l20338,r1262,10800l20338,21600,,21600,,xe" fillcolor="#ed7d31" strokecolor="white" strokeweight="2pt">
                    <v:path arrowok="t" o:extrusionok="f" o:connecttype="custom" o:connectlocs="1922912,233123;1922912,233123;1922912,233123;1922912,233123" o:connectangles="0,90,180,270"/>
                  </v:shape>
                  <v:shape id="Shape 1073741852" o:spid="_x0000_s1054" type="#_x0000_t202" style="position:absolute;left:1165;width:38739;height:4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" filled="f" stroked="f" strokeweight="1pt">
                    <v:stroke miterlimit="4"/>
                    <v:textbox inset="3.9pt,3.9pt,3.9pt,3.9pt">
                      <w:txbxContent>
                        <w:p w14:paraId="1A0703C1" w14:textId="77777777" w:rsidR="009C1137" w:rsidRPr="00730397" w:rsidRDefault="009C1137" w:rsidP="009C1137">
                          <w:pPr>
                            <w:pStyle w:val="Body"/>
                            <w:jc w:val="center"/>
                            <w:rPr>
                              <w:rFonts w:asciiTheme="minorHAnsi" w:hAnsiTheme="minorHAnsi" w:cstheme="minorHAnsi"/>
                              <w:b/>
                              <w:bCs/>
                              <w:color w:val="000000" w:themeColor="text1"/>
                              <w:sz w:val="28"/>
                              <w:szCs w:val="28"/>
                            </w:rPr>
                          </w:pPr>
                          <w:r w:rsidRPr="00730397">
                            <w:rPr>
                              <w:rFonts w:asciiTheme="minorHAnsi" w:hAnsiTheme="minorHAnsi" w:cstheme="minorHAnsi"/>
                              <w:b/>
                              <w:bCs/>
                              <w:color w:val="000000" w:themeColor="text1"/>
                              <w:sz w:val="28"/>
                              <w:szCs w:val="28"/>
                            </w:rPr>
                            <w:t>Encourage residents to use the facility grievance process.</w:t>
                          </w:r>
                        </w:p>
                      </w:txbxContent>
                    </v:textbox>
                  </v:shape>
                </v:group>
                <v:oval id="Shape 1073741854" o:spid="_x0000_s1055" style="position:absolute;left:-750;top:30002;width:4246;height:46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" strokecolor="#c55a11" strokeweight="2pt">
                  <v:fill r:id="rId43" o:title="" recolor="t" rotate="t" type="frame"/>
                </v:oval>
                <w10:wrap type="tight" anchorx="margin"/>
              </v:group>
            </w:pict>
          </mc:Fallback>
        </mc:AlternateContent>
      </w:r>
      <w:r w:rsidRPr="00982580">
        <w:rPr>
          <w:rFonts w:ascii="Helvetica" w:hAnsi="Helvetica" w:cs="Helvetica"/>
          <w:noProof/>
        </w:rPr>
        <mc:AlternateContent>
          <mc:Choice Requires="wps">
            <w:drawing>
              <wp:anchor distT="0" distB="0" distL="114300" distR="114300" simplePos="0" relativeHeight="251706368" behindDoc="1" locked="0" layoutInCell="1" allowOverlap="1" wp14:anchorId="6D596AC1" wp14:editId="1A616AF2">
                <wp:simplePos x="0" y="0"/>
                <wp:positionH relativeFrom="margin">
                  <wp:align>left</wp:align>
                </wp:positionH>
                <wp:positionV relativeFrom="paragraph">
                  <wp:posOffset>10795</wp:posOffset>
                </wp:positionV>
                <wp:extent cx="5495925" cy="175260"/>
                <wp:effectExtent l="0" t="0" r="9525" b="0"/>
                <wp:wrapTight wrapText="bothSides">
                  <wp:wrapPolygon edited="0">
                    <wp:start x="0" y="0"/>
                    <wp:lineTo x="0" y="18783"/>
                    <wp:lineTo x="21563" y="18783"/>
                    <wp:lineTo x="21563" y="0"/>
                    <wp:lineTo x="0" y="0"/>
                  </wp:wrapPolygon>
                </wp:wrapTight>
                <wp:docPr id="1073741838" name="Text Box 1073741838"/>
                <wp:cNvGraphicFramePr/>
                <a:graphic xmlns:a="http://schemas.openxmlformats.org/drawingml/2006/main">
                  <a:graphicData uri="http://schemas.microsoft.com/office/word/2010/wordprocessingShape">
                    <wps:wsp>
                      <wps:cNvSpPr txBox="1"/>
                      <wps:spPr>
                        <a:xfrm>
                          <a:off x="0" y="0"/>
                          <a:ext cx="5495925" cy="175260"/>
                        </a:xfrm>
                        <a:prstGeom prst="rect">
                          <a:avLst/>
                        </a:prstGeom>
                        <a:solidFill>
                          <a:prstClr val="white"/>
                        </a:solidFill>
                        <a:ln>
                          <a:noFill/>
                        </a:ln>
                      </wps:spPr>
                      <wps:txbx>
                        <w:txbxContent>
                          <w:p w14:paraId="04AAE175" w14:textId="77777777" w:rsidR="009C1137" w:rsidRPr="00F3459C" w:rsidRDefault="009C1137" w:rsidP="009C1137">
                            <w:pPr>
                              <w:pStyle w:val="Body"/>
                              <w:rPr>
                                <w:rFonts w:asciiTheme="minorHAnsi" w:eastAsia="Arial Unicode MS" w:hAnsiTheme="minorHAnsi" w:cstheme="minorHAnsi"/>
                                <w:b/>
                                <w:bCs/>
                                <w:noProof/>
                                <w:sz w:val="18"/>
                                <w:szCs w:val="18"/>
                                <w14:textOutline w14:w="12700" w14:cap="flat" w14:cmpd="sng" w14:algn="ctr">
                                  <w14:noFill/>
                                  <w14:prstDash w14:val="solid"/>
                                  <w14:miter w14:lim="400000"/>
                                </w14:textOutline>
                              </w:rPr>
                            </w:pPr>
                            <w:r w:rsidRPr="00F3459C">
                              <w:rPr>
                                <w:rFonts w:asciiTheme="minorHAnsi" w:hAnsiTheme="minorHAnsi" w:cstheme="minorHAnsi"/>
                                <w:b/>
                                <w:bCs/>
                                <w:sz w:val="18"/>
                                <w:szCs w:val="18"/>
                              </w:rPr>
                              <w:t>Figure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96AC1" id="Text Box 1073741838" o:spid="_x0000_s1056" type="#_x0000_t202" style="position:absolute;left:0;text-align:left;margin-left:0;margin-top:.85pt;width:432.75pt;height:13.8pt;z-index:-2516101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" stroked="f">
                <v:textbox inset="0,0,0,0">
                  <w:txbxContent>
                    <w:p w14:paraId="04AAE175" w14:textId="77777777" w:rsidR="009C1137" w:rsidRPr="00F3459C" w:rsidRDefault="009C1137" w:rsidP="009C1137">
                      <w:pPr>
                        <w:pStyle w:val="Body"/>
                        <w:rPr>
                          <w:rFonts w:asciiTheme="minorHAnsi" w:eastAsia="Arial Unicode MS" w:hAnsiTheme="minorHAnsi" w:cstheme="minorHAnsi"/>
                          <w:b/>
                          <w:bCs/>
                          <w:noProof/>
                          <w:sz w:val="18"/>
                          <w:szCs w:val="18"/>
                          <w14:textOutline w14:w="12700" w14:cap="flat" w14:cmpd="sng" w14:algn="ctr">
                            <w14:noFill/>
                            <w14:prstDash w14:val="solid"/>
                            <w14:miter w14:lim="400000"/>
                          </w14:textOutline>
                        </w:rPr>
                      </w:pPr>
                      <w:r w:rsidRPr="00F3459C">
                        <w:rPr>
                          <w:rFonts w:asciiTheme="minorHAnsi" w:hAnsiTheme="minorHAnsi" w:cstheme="minorHAnsi"/>
                          <w:b/>
                          <w:bCs/>
                          <w:sz w:val="18"/>
                          <w:szCs w:val="18"/>
                        </w:rPr>
                        <w:t>Figure 3</w:t>
                      </w:r>
                    </w:p>
                  </w:txbxContent>
                </v:textbox>
                <w10:wrap type="tight" anchorx="margin"/>
              </v:shape>
            </w:pict>
          </mc:Fallback>
        </mc:AlternateContent>
      </w:r>
    </w:p>
    <w:p w14:paraId="34DADEA9" w14:textId="77777777" w:rsidR="009C1137" w:rsidRPr="00982580" w:rsidRDefault="009C1137" w:rsidP="009C1137">
      <w:pPr>
        <w:jc w:val="both"/>
        <w:rPr>
          <w:rStyle w:val="None"/>
          <w:rFonts w:ascii="Helvetica" w:hAnsi="Helvetica" w:cs="Helvetica"/>
          <w:b/>
          <w:bCs/>
          <w:i/>
          <w:iCs/>
          <w:color w:val="0070C0"/>
          <w:u w:color="0070C0"/>
        </w:rPr>
      </w:pPr>
    </w:p>
    <w:p w14:paraId="5AF03000" w14:textId="77777777" w:rsidR="009C1137" w:rsidRPr="00982580" w:rsidRDefault="009C1137" w:rsidP="009C1137">
      <w:pPr>
        <w:spacing w:line="276" w:lineRule="auto"/>
        <w:jc w:val="both"/>
        <w:rPr>
          <w:rStyle w:val="IntenseEmphasis"/>
          <w:rFonts w:ascii="Helvetica" w:hAnsi="Helvetica" w:cs="Helvetica"/>
          <w:b/>
          <w:bCs/>
          <w:color w:val="auto"/>
        </w:rPr>
      </w:pPr>
    </w:p>
    <w:p w14:paraId="4B6E6184" w14:textId="77777777" w:rsidR="009C1137" w:rsidRPr="00982580" w:rsidRDefault="009C1137" w:rsidP="009C1137">
      <w:pPr>
        <w:spacing w:line="276" w:lineRule="auto"/>
        <w:jc w:val="both"/>
        <w:rPr>
          <w:rStyle w:val="None"/>
          <w:rFonts w:ascii="Helvetica" w:hAnsi="Helvetica" w:cs="Helvetica"/>
        </w:rPr>
      </w:pPr>
      <w:r w:rsidRPr="00982580">
        <w:rPr>
          <w:rFonts w:ascii="Helvetica" w:hAnsi="Helvetica" w:cs="Helvetica"/>
          <w:b/>
          <w:bCs/>
          <w:noProof/>
          <w:color w:val="242021"/>
          <w:u w:color="242021"/>
        </w:rPr>
        <w:drawing>
          <wp:anchor distT="0" distB="0" distL="114300" distR="114300" simplePos="0" relativeHeight="251711488" behindDoc="1" locked="0" layoutInCell="1" allowOverlap="1" wp14:anchorId="26509112" wp14:editId="7BDA1A21">
            <wp:simplePos x="0" y="0"/>
            <wp:positionH relativeFrom="margin">
              <wp:align>left</wp:align>
            </wp:positionH>
            <wp:positionV relativeFrom="paragraph">
              <wp:posOffset>9525</wp:posOffset>
            </wp:positionV>
            <wp:extent cx="400050" cy="400050"/>
            <wp:effectExtent l="0" t="0" r="0" b="0"/>
            <wp:wrapTight wrapText="bothSides">
              <wp:wrapPolygon edited="0">
                <wp:start x="1029" y="1029"/>
                <wp:lineTo x="1029" y="12343"/>
                <wp:lineTo x="4114" y="16457"/>
                <wp:lineTo x="12343" y="18514"/>
                <wp:lineTo x="16457" y="18514"/>
                <wp:lineTo x="18514" y="16457"/>
                <wp:lineTo x="19543" y="1029"/>
                <wp:lineTo x="1029" y="1029"/>
              </wp:wrapPolygon>
            </wp:wrapTight>
            <wp:docPr id="1073741859" name="Graphic 1073741859" descr="Comment Li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omment Like with solid fill"/>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00050" cy="400050"/>
                    </a:xfrm>
                    <a:prstGeom prst="rect">
                      <a:avLst/>
                    </a:prstGeom>
                  </pic:spPr>
                </pic:pic>
              </a:graphicData>
            </a:graphic>
          </wp:anchor>
        </w:drawing>
      </w:r>
      <w:r w:rsidRPr="00982580">
        <w:rPr>
          <w:rStyle w:val="IntenseEmphasis"/>
          <w:rFonts w:ascii="Helvetica" w:hAnsi="Helvetica" w:cs="Helvetica"/>
          <w:b/>
          <w:bCs/>
          <w:color w:val="auto"/>
        </w:rPr>
        <w:t>Negotiation</w:t>
      </w:r>
    </w:p>
    <w:p w14:paraId="649FE5E9" w14:textId="77777777" w:rsidR="009C1137" w:rsidRPr="00982580" w:rsidRDefault="009C1137" w:rsidP="009C1137">
      <w:pPr>
        <w:spacing w:after="240" w:line="276" w:lineRule="auto"/>
        <w:jc w:val="both"/>
        <w:rPr>
          <w:rStyle w:val="None"/>
          <w:rFonts w:ascii="Helvetica" w:hAnsi="Helvetica" w:cs="Helvetica"/>
        </w:rPr>
      </w:pPr>
      <w:r w:rsidRPr="00982580">
        <w:rPr>
          <w:rStyle w:val="None"/>
          <w:rFonts w:ascii="Helvetica" w:hAnsi="Helvetica" w:cs="Helvetica"/>
        </w:rPr>
        <w:t xml:space="preserve">Negotiation focuses on interests rather than positions. </w:t>
      </w:r>
      <w:r w:rsidRPr="00982580">
        <w:rPr>
          <w:rStyle w:val="None"/>
          <w:rFonts w:ascii="Helvetica" w:hAnsi="Helvetica" w:cs="Helvetica"/>
          <w:b/>
          <w:bCs/>
        </w:rPr>
        <w:t>Interests</w:t>
      </w:r>
      <w:r w:rsidRPr="00982580">
        <w:rPr>
          <w:rStyle w:val="None"/>
          <w:rFonts w:ascii="Helvetica" w:hAnsi="Helvetica" w:cs="Helvetica"/>
        </w:rPr>
        <w:t xml:space="preserve"> are what cause someone to </w:t>
      </w:r>
      <w:proofErr w:type="gramStart"/>
      <w:r w:rsidRPr="00982580">
        <w:rPr>
          <w:rStyle w:val="None"/>
          <w:rFonts w:ascii="Helvetica" w:hAnsi="Helvetica" w:cs="Helvetica"/>
        </w:rPr>
        <w:t>make a decision</w:t>
      </w:r>
      <w:proofErr w:type="gramEnd"/>
      <w:r w:rsidRPr="00982580">
        <w:rPr>
          <w:rStyle w:val="None"/>
          <w:rFonts w:ascii="Helvetica" w:hAnsi="Helvetica" w:cs="Helvetica"/>
        </w:rPr>
        <w:t xml:space="preserve">, such as “I want to be treated with dignity and respect.” </w:t>
      </w:r>
      <w:r w:rsidRPr="00982580">
        <w:rPr>
          <w:rStyle w:val="None"/>
          <w:rFonts w:ascii="Helvetica" w:hAnsi="Helvetica" w:cs="Helvetica"/>
          <w:b/>
          <w:bCs/>
        </w:rPr>
        <w:t xml:space="preserve">Positions </w:t>
      </w:r>
      <w:r w:rsidRPr="00982580">
        <w:rPr>
          <w:rStyle w:val="None"/>
          <w:rFonts w:ascii="Helvetica" w:hAnsi="Helvetica" w:cs="Helvetica"/>
        </w:rPr>
        <w:t xml:space="preserve">are decided upon, such as “I don’t want male staff helping me with my shower.” When it comes to residents’ rights, </w:t>
      </w:r>
      <w:r w:rsidRPr="2645D113">
        <w:rPr>
          <w:rStyle w:val="None"/>
          <w:rFonts w:ascii="Helvetica" w:hAnsi="Helvetica" w:cs="Helvetica"/>
          <w:b/>
          <w:bCs/>
          <w:i/>
          <w:iCs/>
        </w:rPr>
        <w:t>how</w:t>
      </w:r>
      <w:r w:rsidRPr="00982580">
        <w:rPr>
          <w:rStyle w:val="None"/>
          <w:rFonts w:ascii="Helvetica" w:hAnsi="Helvetica" w:cs="Helvetica"/>
        </w:rPr>
        <w:t xml:space="preserve"> a resident right is met can be negotiated, but not </w:t>
      </w:r>
      <w:r w:rsidRPr="2645D113">
        <w:rPr>
          <w:rStyle w:val="None"/>
          <w:rFonts w:ascii="Helvetica" w:hAnsi="Helvetica" w:cs="Helvetica"/>
          <w:b/>
          <w:bCs/>
          <w:i/>
          <w:iCs/>
        </w:rPr>
        <w:t>if</w:t>
      </w:r>
      <w:r w:rsidRPr="00982580">
        <w:rPr>
          <w:rStyle w:val="None"/>
          <w:rFonts w:ascii="Helvetica" w:hAnsi="Helvetica" w:cs="Helvetica"/>
          <w:b/>
          <w:bCs/>
        </w:rPr>
        <w:t xml:space="preserve"> </w:t>
      </w:r>
      <w:r w:rsidRPr="00982580">
        <w:rPr>
          <w:rStyle w:val="None"/>
          <w:rFonts w:ascii="Helvetica" w:hAnsi="Helvetica" w:cs="Helvetica"/>
        </w:rPr>
        <w:t>it is met.</w:t>
      </w:r>
      <w:r w:rsidRPr="00982580">
        <w:rPr>
          <w:rStyle w:val="None"/>
          <w:rFonts w:ascii="Helvetica" w:hAnsi="Helvetica" w:cs="Helvetica"/>
          <w:vertAlign w:val="superscript"/>
        </w:rPr>
        <w:footnoteReference w:id="18"/>
      </w:r>
      <w:r w:rsidRPr="00982580">
        <w:rPr>
          <w:rStyle w:val="None"/>
          <w:rFonts w:ascii="Helvetica" w:hAnsi="Helvetica" w:cs="Helvetica"/>
        </w:rPr>
        <w:t xml:space="preserve"> Figure 4 provides negotiation tips.</w:t>
      </w:r>
    </w:p>
    <w:p w14:paraId="6543F721" w14:textId="77777777" w:rsidR="009C1137" w:rsidRPr="00730397" w:rsidRDefault="009C1137" w:rsidP="009C1137">
      <w:pPr>
        <w:jc w:val="center"/>
        <w:rPr>
          <w:rStyle w:val="None"/>
          <w:rFonts w:ascii="Helvetica" w:hAnsi="Helvetica" w:cs="Helvetica"/>
          <w:b/>
          <w:bCs/>
          <w:color w:val="000000" w:themeColor="text1"/>
          <w:sz w:val="28"/>
          <w:szCs w:val="28"/>
          <w:u w:color="0070C0"/>
        </w:rPr>
      </w:pPr>
      <w:r w:rsidRPr="00730397">
        <w:rPr>
          <w:rFonts w:ascii="Helvetica" w:hAnsi="Helvetica" w:cs="Helvetica"/>
          <w:noProof/>
          <w:color w:val="000000" w:themeColor="text1"/>
          <w:u w:color="0070C0"/>
        </w:rPr>
        <w:lastRenderedPageBreak/>
        <w:drawing>
          <wp:anchor distT="0" distB="0" distL="114300" distR="114300" simplePos="0" relativeHeight="251712512" behindDoc="1" locked="0" layoutInCell="1" allowOverlap="1" wp14:anchorId="792965D6" wp14:editId="4434BAB4">
            <wp:simplePos x="0" y="0"/>
            <wp:positionH relativeFrom="margin">
              <wp:align>left</wp:align>
            </wp:positionH>
            <wp:positionV relativeFrom="paragraph">
              <wp:posOffset>608330</wp:posOffset>
            </wp:positionV>
            <wp:extent cx="6127750" cy="5095875"/>
            <wp:effectExtent l="19050" t="0" r="25400" b="9525"/>
            <wp:wrapTight wrapText="bothSides">
              <wp:wrapPolygon edited="0">
                <wp:start x="336" y="0"/>
                <wp:lineTo x="-67" y="242"/>
                <wp:lineTo x="-67" y="4845"/>
                <wp:lineTo x="201" y="5168"/>
                <wp:lineTo x="-67" y="6056"/>
                <wp:lineTo x="-67" y="21317"/>
                <wp:lineTo x="269" y="21560"/>
                <wp:lineTo x="7521" y="21560"/>
                <wp:lineTo x="14639" y="21560"/>
                <wp:lineTo x="21622" y="21156"/>
                <wp:lineTo x="21622" y="16876"/>
                <wp:lineTo x="20817" y="16796"/>
                <wp:lineTo x="9200" y="16796"/>
                <wp:lineTo x="21555" y="15665"/>
                <wp:lineTo x="21622" y="15504"/>
                <wp:lineTo x="21622" y="11466"/>
                <wp:lineTo x="19205" y="11224"/>
                <wp:lineTo x="7857" y="10336"/>
                <wp:lineTo x="20078" y="10336"/>
                <wp:lineTo x="21622" y="10174"/>
                <wp:lineTo x="21622" y="5975"/>
                <wp:lineTo x="20011" y="5814"/>
                <wp:lineTo x="7588" y="5168"/>
                <wp:lineTo x="16855" y="5168"/>
                <wp:lineTo x="21622" y="4764"/>
                <wp:lineTo x="21622" y="565"/>
                <wp:lineTo x="20817" y="484"/>
                <wp:lineTo x="7454" y="0"/>
                <wp:lineTo x="336" y="0"/>
              </wp:wrapPolygon>
            </wp:wrapTight>
            <wp:docPr id="1073741860" name="Diagram 10737418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margin">
              <wp14:pctWidth>0</wp14:pctWidth>
            </wp14:sizeRelH>
            <wp14:sizeRelV relativeFrom="margin">
              <wp14:pctHeight>0</wp14:pctHeight>
            </wp14:sizeRelV>
          </wp:anchor>
        </w:drawing>
      </w:r>
      <w:r w:rsidRPr="00730397">
        <w:rPr>
          <w:rStyle w:val="None"/>
          <w:rFonts w:ascii="Helvetica" w:hAnsi="Helvetica" w:cs="Helvetica"/>
          <w:b/>
          <w:bCs/>
          <w:color w:val="000000" w:themeColor="text1"/>
          <w:sz w:val="28"/>
          <w:szCs w:val="28"/>
          <w:u w:color="0070C0"/>
        </w:rPr>
        <w:t xml:space="preserve">Ombudsman Program Negotiation </w:t>
      </w:r>
      <w:r w:rsidRPr="00730397">
        <w:rPr>
          <w:rFonts w:ascii="Helvetica" w:hAnsi="Helvetica" w:cs="Helvetica"/>
          <w:noProof/>
          <w:color w:val="000000" w:themeColor="text1"/>
        </w:rPr>
        <mc:AlternateContent>
          <mc:Choice Requires="wps">
            <w:drawing>
              <wp:anchor distT="0" distB="0" distL="114300" distR="114300" simplePos="0" relativeHeight="251707392" behindDoc="1" locked="0" layoutInCell="1" allowOverlap="1" wp14:anchorId="35EB5DE3" wp14:editId="217DA6C8">
                <wp:simplePos x="0" y="0"/>
                <wp:positionH relativeFrom="margin">
                  <wp:align>left</wp:align>
                </wp:positionH>
                <wp:positionV relativeFrom="paragraph">
                  <wp:posOffset>333375</wp:posOffset>
                </wp:positionV>
                <wp:extent cx="5905500" cy="167640"/>
                <wp:effectExtent l="0" t="0" r="0" b="3810"/>
                <wp:wrapTight wrapText="bothSides">
                  <wp:wrapPolygon edited="0">
                    <wp:start x="0" y="0"/>
                    <wp:lineTo x="0" y="19636"/>
                    <wp:lineTo x="21530" y="19636"/>
                    <wp:lineTo x="21530" y="0"/>
                    <wp:lineTo x="0" y="0"/>
                  </wp:wrapPolygon>
                </wp:wrapTight>
                <wp:docPr id="1073741839" name="Text Box 1073741839"/>
                <wp:cNvGraphicFramePr/>
                <a:graphic xmlns:a="http://schemas.openxmlformats.org/drawingml/2006/main">
                  <a:graphicData uri="http://schemas.microsoft.com/office/word/2010/wordprocessingShape">
                    <wps:wsp>
                      <wps:cNvSpPr txBox="1"/>
                      <wps:spPr>
                        <a:xfrm>
                          <a:off x="0" y="0"/>
                          <a:ext cx="5905500" cy="167640"/>
                        </a:xfrm>
                        <a:prstGeom prst="rect">
                          <a:avLst/>
                        </a:prstGeom>
                        <a:solidFill>
                          <a:prstClr val="white"/>
                        </a:solidFill>
                        <a:ln>
                          <a:noFill/>
                        </a:ln>
                      </wps:spPr>
                      <wps:txbx>
                        <w:txbxContent>
                          <w:p w14:paraId="2290CE5C" w14:textId="77777777" w:rsidR="009C1137" w:rsidRPr="00984F7D" w:rsidRDefault="009C1137" w:rsidP="009C1137">
                            <w:pPr>
                              <w:pStyle w:val="Body"/>
                              <w:rPr>
                                <w:rFonts w:asciiTheme="minorHAnsi" w:eastAsia="Calibri" w:hAnsiTheme="minorHAnsi" w:cstheme="minorHAnsi"/>
                                <w:noProof/>
                                <w:color w:val="242021"/>
                                <w:sz w:val="18"/>
                                <w:szCs w:val="18"/>
                                <w:u w:color="242021"/>
                                <w14:textOutline w14:w="12700" w14:cap="flat" w14:cmpd="sng" w14:algn="ctr">
                                  <w14:noFill/>
                                  <w14:prstDash w14:val="solid"/>
                                  <w14:miter w14:lim="400000"/>
                                </w14:textOutline>
                              </w:rPr>
                            </w:pPr>
                            <w:r w:rsidRPr="00984F7D">
                              <w:rPr>
                                <w:rFonts w:asciiTheme="minorHAnsi" w:hAnsiTheme="minorHAnsi" w:cstheme="minorHAnsi"/>
                                <w:sz w:val="18"/>
                                <w:szCs w:val="18"/>
                              </w:rPr>
                              <w:t xml:space="preserve">Figure </w:t>
                            </w:r>
                            <w:r>
                              <w:rPr>
                                <w:rFonts w:asciiTheme="minorHAnsi" w:hAnsiTheme="minorHAnsi" w:cstheme="minorHAnsi"/>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EB5DE3" id="Text Box 1073741839" o:spid="_x0000_s1057" type="#_x0000_t202" style="position:absolute;left:0;text-align:left;margin-left:0;margin-top:26.25pt;width:465pt;height:13.2pt;z-index:-2516090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" stroked="f">
                <v:textbox inset="0,0,0,0">
                  <w:txbxContent>
                    <w:p w14:paraId="2290CE5C" w14:textId="77777777" w:rsidR="009C1137" w:rsidRPr="00984F7D" w:rsidRDefault="009C1137" w:rsidP="009C1137">
                      <w:pPr>
                        <w:pStyle w:val="Body"/>
                        <w:rPr>
                          <w:rFonts w:asciiTheme="minorHAnsi" w:eastAsia="Calibri" w:hAnsiTheme="minorHAnsi" w:cstheme="minorHAnsi"/>
                          <w:noProof/>
                          <w:color w:val="242021"/>
                          <w:sz w:val="18"/>
                          <w:szCs w:val="18"/>
                          <w:u w:color="242021"/>
                          <w14:textOutline w14:w="12700" w14:cap="flat" w14:cmpd="sng" w14:algn="ctr">
                            <w14:noFill/>
                            <w14:prstDash w14:val="solid"/>
                            <w14:miter w14:lim="400000"/>
                          </w14:textOutline>
                        </w:rPr>
                      </w:pPr>
                      <w:r w:rsidRPr="00984F7D">
                        <w:rPr>
                          <w:rFonts w:asciiTheme="minorHAnsi" w:hAnsiTheme="minorHAnsi" w:cstheme="minorHAnsi"/>
                          <w:sz w:val="18"/>
                          <w:szCs w:val="18"/>
                        </w:rPr>
                        <w:t xml:space="preserve">Figure </w:t>
                      </w:r>
                      <w:r>
                        <w:rPr>
                          <w:rFonts w:asciiTheme="minorHAnsi" w:hAnsiTheme="minorHAnsi" w:cstheme="minorHAnsi"/>
                          <w:sz w:val="18"/>
                          <w:szCs w:val="18"/>
                        </w:rPr>
                        <w:t>4</w:t>
                      </w:r>
                    </w:p>
                  </w:txbxContent>
                </v:textbox>
                <w10:wrap type="tight" anchorx="margin"/>
              </v:shape>
            </w:pict>
          </mc:Fallback>
        </mc:AlternateContent>
      </w:r>
    </w:p>
    <w:p w14:paraId="7B6CA4DF" w14:textId="77777777" w:rsidR="009C1137" w:rsidRPr="00982580" w:rsidRDefault="009C1137" w:rsidP="009C1137">
      <w:pPr>
        <w:pStyle w:val="BodyA"/>
        <w:rPr>
          <w:rStyle w:val="None"/>
          <w:rFonts w:ascii="Helvetica" w:hAnsi="Helvetica" w:cs="Helvetica"/>
          <w:i/>
          <w:iCs/>
          <w:color w:val="0070C0"/>
          <w:sz w:val="24"/>
          <w:szCs w:val="24"/>
          <w:u w:color="0070C0"/>
        </w:rPr>
      </w:pPr>
    </w:p>
    <w:p w14:paraId="560CCB8F" w14:textId="77777777" w:rsidR="009C1137" w:rsidRDefault="009C1137" w:rsidP="009C1137">
      <w:pPr>
        <w:pStyle w:val="Subtitle"/>
        <w:spacing w:after="0"/>
        <w:ind w:left="720"/>
        <w:jc w:val="both"/>
        <w:rPr>
          <w:rStyle w:val="SubtleEmphasis"/>
          <w:rFonts w:ascii="Helvetica" w:hAnsi="Helvetica" w:cs="Helvetica"/>
        </w:rPr>
      </w:pPr>
    </w:p>
    <w:p w14:paraId="43E9FEEC" w14:textId="77777777" w:rsidR="009C1137" w:rsidRPr="00F10814" w:rsidRDefault="009C1137" w:rsidP="009C1137">
      <w:pPr>
        <w:pStyle w:val="Subtitle"/>
        <w:spacing w:after="0"/>
        <w:jc w:val="both"/>
        <w:rPr>
          <w:rStyle w:val="SubtleEmphasis"/>
          <w:rFonts w:ascii="Helvetica" w:hAnsi="Helvetica" w:cs="Helvetica"/>
          <w:b/>
          <w:bCs/>
        </w:rPr>
      </w:pPr>
      <w:r w:rsidRPr="00F10814">
        <w:rPr>
          <w:rStyle w:val="SubtleEmphasis"/>
          <w:rFonts w:ascii="Helvetica" w:hAnsi="Helvetica" w:cs="Helvetica"/>
          <w:b/>
          <w:bCs/>
        </w:rPr>
        <w:t>Negotiation Examples</w:t>
      </w:r>
    </w:p>
    <w:p w14:paraId="02E572A3"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examples describe the negotiation tips explained in Figure 4.</w:t>
      </w:r>
    </w:p>
    <w:p w14:paraId="376B94F5" w14:textId="77777777" w:rsidR="009C1137" w:rsidRPr="00982580" w:rsidRDefault="009C1137" w:rsidP="009C1137">
      <w:pPr>
        <w:spacing w:line="276" w:lineRule="auto"/>
        <w:jc w:val="both"/>
        <w:rPr>
          <w:rStyle w:val="NoneA"/>
          <w:rFonts w:ascii="Helvetica" w:hAnsi="Helvetica" w:cs="Helvetica"/>
        </w:rPr>
      </w:pPr>
      <w:r w:rsidRPr="00982580">
        <w:rPr>
          <w:rStyle w:val="None"/>
          <w:rFonts w:ascii="Helvetica" w:hAnsi="Helvetica" w:cs="Helvetica"/>
          <w:b/>
          <w:bCs/>
          <w:color w:val="242021"/>
          <w:u w:color="242021"/>
        </w:rPr>
        <w:t>Focus on Interests, not Positions</w:t>
      </w:r>
    </w:p>
    <w:p w14:paraId="353E4842"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“We agree residents need the best care possible. Let’s discuss what Mr. Tanaka needs to feel safe and secure in his home.”</w:t>
      </w:r>
    </w:p>
    <w:p w14:paraId="3511FE30" w14:textId="77777777" w:rsidR="009C1137" w:rsidRDefault="009C1137" w:rsidP="009C1137">
      <w:pPr>
        <w:spacing w:line="276" w:lineRule="auto"/>
        <w:jc w:val="both"/>
        <w:rPr>
          <w:rStyle w:val="None"/>
          <w:rFonts w:ascii="Helvetica" w:hAnsi="Helvetica" w:cs="Helvetica"/>
          <w:b/>
          <w:bCs/>
        </w:rPr>
      </w:pPr>
    </w:p>
    <w:p w14:paraId="0E51534E" w14:textId="77777777" w:rsidR="009C1137" w:rsidRPr="00982580" w:rsidRDefault="009C1137" w:rsidP="009C1137">
      <w:pPr>
        <w:spacing w:line="276" w:lineRule="auto"/>
        <w:jc w:val="both"/>
        <w:rPr>
          <w:rStyle w:val="None"/>
          <w:rFonts w:ascii="Helvetica" w:hAnsi="Helvetica" w:cs="Helvetica"/>
        </w:rPr>
      </w:pPr>
      <w:r w:rsidRPr="00982580">
        <w:rPr>
          <w:rStyle w:val="None"/>
          <w:rFonts w:ascii="Helvetica" w:hAnsi="Helvetica" w:cs="Helvetica"/>
          <w:b/>
          <w:bCs/>
        </w:rPr>
        <w:t>Separate the Person from the Problem</w:t>
      </w:r>
    </w:p>
    <w:p w14:paraId="60F57EF9" w14:textId="77777777" w:rsidR="009C1137" w:rsidRPr="00982580" w:rsidRDefault="009C1137" w:rsidP="009C1137">
      <w:pPr>
        <w:spacing w:after="240" w:line="276" w:lineRule="auto"/>
        <w:jc w:val="both"/>
        <w:rPr>
          <w:rStyle w:val="None"/>
          <w:rFonts w:ascii="Helvetica" w:hAnsi="Helvetica" w:cs="Helvetica"/>
        </w:rPr>
      </w:pPr>
      <w:r w:rsidRPr="00982580">
        <w:rPr>
          <w:rStyle w:val="None"/>
          <w:rFonts w:ascii="Helvetica" w:hAnsi="Helvetica" w:cs="Helvetica"/>
        </w:rPr>
        <w:t xml:space="preserve">“I know your facility strives to meet residents’ needs. However, dinner trays left without providing help and removed without the resident being able to eat is a serious issue because they are not getting the nutrition they need. Let’s focus on ways to avoid this. It </w:t>
      </w:r>
      <w:r w:rsidRPr="00982580">
        <w:rPr>
          <w:rStyle w:val="None"/>
          <w:rFonts w:ascii="Helvetica" w:hAnsi="Helvetica" w:cs="Helvetica"/>
        </w:rPr>
        <w:lastRenderedPageBreak/>
        <w:t>could help if the staff were clear about which residents need help with eating and drinking, whose responsibility it is to help, and how to assist the residents.”</w:t>
      </w:r>
    </w:p>
    <w:p w14:paraId="4514F3AB" w14:textId="77777777" w:rsidR="009C1137" w:rsidRPr="00982580" w:rsidRDefault="009C1137" w:rsidP="009C1137">
      <w:pPr>
        <w:spacing w:line="276" w:lineRule="auto"/>
        <w:jc w:val="both"/>
        <w:rPr>
          <w:rStyle w:val="NoneA"/>
          <w:rFonts w:ascii="Helvetica" w:hAnsi="Helvetica" w:cs="Helvetica"/>
        </w:rPr>
      </w:pPr>
      <w:r w:rsidRPr="00982580">
        <w:rPr>
          <w:rStyle w:val="None"/>
          <w:rFonts w:ascii="Helvetica" w:hAnsi="Helvetica" w:cs="Helvetica"/>
          <w:b/>
          <w:bCs/>
        </w:rPr>
        <w:t>Look for Options with Mutual Gain</w:t>
      </w:r>
      <w:r w:rsidRPr="00982580">
        <w:rPr>
          <w:rStyle w:val="NoneA"/>
          <w:rFonts w:ascii="Helvetica" w:hAnsi="Helvetica" w:cs="Helvetica"/>
        </w:rPr>
        <w:t xml:space="preserve"> </w:t>
      </w:r>
    </w:p>
    <w:p w14:paraId="4FD4BF76" w14:textId="77777777" w:rsidR="009C1137" w:rsidRPr="00982580" w:rsidRDefault="009C1137" w:rsidP="009C1137">
      <w:pPr>
        <w:spacing w:after="240" w:line="276" w:lineRule="auto"/>
        <w:jc w:val="both"/>
        <w:rPr>
          <w:rStyle w:val="None"/>
          <w:rFonts w:ascii="Helvetica" w:hAnsi="Helvetica" w:cs="Helvetica"/>
        </w:rPr>
      </w:pPr>
      <w:r w:rsidRPr="00982580">
        <w:rPr>
          <w:rStyle w:val="None"/>
          <w:rFonts w:ascii="Helvetica" w:hAnsi="Helvetica" w:cs="Helvetica"/>
        </w:rPr>
        <w:t>“Based on our discussion, we agree Mr. Dillard needs more opportunities to move around and to be outdoors. In the past, a complaint was filed with the state survey agency after Mr. Dillard fell outside, and because you don’t want another complaint filed, you are concerned when Mr. Dillard goes outside by himself. Can we brainstorm some ideas about how his needs can be met while considering his safety and need for supervision?”</w:t>
      </w:r>
    </w:p>
    <w:p w14:paraId="2FC1F1A0" w14:textId="77777777" w:rsidR="009C1137" w:rsidRPr="00982580" w:rsidRDefault="009C1137" w:rsidP="009C1137">
      <w:pPr>
        <w:spacing w:line="276" w:lineRule="auto"/>
        <w:jc w:val="both"/>
        <w:rPr>
          <w:rStyle w:val="None"/>
          <w:rFonts w:ascii="Helvetica" w:hAnsi="Helvetica" w:cs="Helvetica"/>
          <w:color w:val="242021"/>
          <w:u w:color="242021"/>
        </w:rPr>
      </w:pPr>
      <w:r w:rsidRPr="00982580">
        <w:rPr>
          <w:rStyle w:val="None"/>
          <w:rFonts w:ascii="Helvetica" w:hAnsi="Helvetica" w:cs="Helvetica"/>
          <w:b/>
          <w:bCs/>
          <w:color w:val="242021"/>
          <w:u w:color="242021"/>
        </w:rPr>
        <w:t>Use Objective Criteria</w:t>
      </w:r>
    </w:p>
    <w:p w14:paraId="3E5F6636" w14:textId="77777777" w:rsidR="009C1137" w:rsidRDefault="009C1137" w:rsidP="009C1137">
      <w:pPr>
        <w:spacing w:after="240" w:line="276" w:lineRule="auto"/>
        <w:jc w:val="both"/>
        <w:rPr>
          <w:rStyle w:val="None"/>
          <w:rFonts w:ascii="Helvetica" w:hAnsi="Helvetica" w:cs="Helvetica"/>
          <w:color w:val="242021"/>
          <w:u w:color="242021"/>
        </w:rPr>
      </w:pPr>
      <w:r w:rsidRPr="00982580">
        <w:rPr>
          <w:rStyle w:val="None"/>
          <w:rFonts w:ascii="Helvetica" w:hAnsi="Helvetica" w:cs="Helvetica"/>
          <w:color w:val="242021"/>
          <w:u w:color="242021"/>
        </w:rPr>
        <w:t>“I understand your concern that Mrs. Everett’s health will decline if she doesn’t take the medicine her doctor ordered. You have explained the consequences of her decision and offered other options. Nevertheless, you cannot discharge Mrs. Everett for exercising her right to refuse treatment.”</w:t>
      </w:r>
    </w:p>
    <w:p w14:paraId="6CE0EC59" w14:textId="77777777" w:rsidR="009C1137" w:rsidRPr="00982580" w:rsidRDefault="009C1137" w:rsidP="009C1137">
      <w:pPr>
        <w:spacing w:after="240" w:line="276" w:lineRule="auto"/>
        <w:jc w:val="both"/>
        <w:rPr>
          <w:rStyle w:val="None"/>
          <w:rFonts w:ascii="Helvetica" w:hAnsi="Helvetica" w:cs="Helvetica"/>
          <w:color w:val="242021"/>
          <w:u w:color="242021"/>
        </w:rPr>
      </w:pPr>
      <w:r>
        <w:rPr>
          <w:noProof/>
        </w:rPr>
        <w:drawing>
          <wp:anchor distT="0" distB="0" distL="114300" distR="114300" simplePos="0" relativeHeight="251728896" behindDoc="1" locked="0" layoutInCell="1" allowOverlap="1" wp14:anchorId="6C740DE9" wp14:editId="3B4699E2">
            <wp:simplePos x="0" y="0"/>
            <wp:positionH relativeFrom="margin">
              <wp:posOffset>50800</wp:posOffset>
            </wp:positionH>
            <wp:positionV relativeFrom="paragraph">
              <wp:posOffset>231775</wp:posOffset>
            </wp:positionV>
            <wp:extent cx="438150" cy="438150"/>
            <wp:effectExtent l="0" t="0" r="0" b="0"/>
            <wp:wrapTight wrapText="bothSides">
              <wp:wrapPolygon edited="0">
                <wp:start x="4696" y="0"/>
                <wp:lineTo x="1878" y="5635"/>
                <wp:lineTo x="1878" y="10330"/>
                <wp:lineTo x="3757" y="20661"/>
                <wp:lineTo x="14087" y="20661"/>
                <wp:lineTo x="19722" y="11270"/>
                <wp:lineTo x="17843" y="6574"/>
                <wp:lineTo x="13148" y="0"/>
                <wp:lineTo x="4696" y="0"/>
              </wp:wrapPolygon>
            </wp:wrapTight>
            <wp:docPr id="1073741861" name="Graphic 1073741861" descr="Head with 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Head with gears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438150" cy="438150"/>
                    </a:xfrm>
                    <a:prstGeom prst="rect">
                      <a:avLst/>
                    </a:prstGeom>
                  </pic:spPr>
                </pic:pic>
              </a:graphicData>
            </a:graphic>
          </wp:anchor>
        </w:drawing>
      </w:r>
    </w:p>
    <w:p w14:paraId="0BD7FE28" w14:textId="77777777" w:rsidR="009C1137" w:rsidRPr="00F10814" w:rsidRDefault="009C1137" w:rsidP="009C1137">
      <w:pPr>
        <w:jc w:val="both"/>
        <w:rPr>
          <w:rStyle w:val="NoneA"/>
          <w:rFonts w:ascii="Helvetica" w:hAnsi="Helvetica" w:cs="Helvetica"/>
          <w:b/>
          <w:bCs/>
          <w:sz w:val="28"/>
          <w:szCs w:val="28"/>
        </w:rPr>
      </w:pPr>
      <w:r w:rsidRPr="00F10814">
        <w:rPr>
          <w:rStyle w:val="NoneA"/>
          <w:rFonts w:ascii="Helvetica" w:hAnsi="Helvetica" w:cs="Helvetica"/>
          <w:b/>
          <w:bCs/>
          <w:sz w:val="28"/>
          <w:szCs w:val="28"/>
        </w:rPr>
        <w:t>Activity: Putting Your Negotiation Skills to the Test</w:t>
      </w:r>
    </w:p>
    <w:p w14:paraId="783E06B1" w14:textId="77777777" w:rsidR="009C1137" w:rsidRDefault="009C1137" w:rsidP="009C1137">
      <w:pPr>
        <w:spacing w:line="276" w:lineRule="auto"/>
        <w:jc w:val="both"/>
        <w:rPr>
          <w:rStyle w:val="NoneA"/>
          <w:rFonts w:ascii="Helvetica" w:hAnsi="Helvetica" w:cs="Helvetica"/>
          <w:b/>
          <w:bCs/>
          <w:i/>
          <w:iCs/>
          <w:color w:val="0000CC"/>
        </w:rPr>
      </w:pPr>
    </w:p>
    <w:p w14:paraId="7E939D0C" w14:textId="77777777" w:rsidR="009C1137" w:rsidRPr="0083451E" w:rsidRDefault="009C1137" w:rsidP="009C1137">
      <w:pPr>
        <w:spacing w:line="276" w:lineRule="auto"/>
        <w:jc w:val="both"/>
        <w:rPr>
          <w:rStyle w:val="NoneA"/>
          <w:rFonts w:ascii="Helvetica" w:hAnsi="Helvetica" w:cs="Helvetica"/>
          <w:b/>
          <w:bCs/>
          <w:i/>
          <w:iCs/>
          <w:color w:val="0000CC"/>
          <w:sz w:val="16"/>
          <w:szCs w:val="16"/>
        </w:rPr>
      </w:pPr>
    </w:p>
    <w:p w14:paraId="27652AB0" w14:textId="77777777" w:rsidR="009C1137" w:rsidRPr="00F8571E" w:rsidRDefault="009C1137" w:rsidP="009C1137">
      <w:pPr>
        <w:pStyle w:val="Heading3"/>
        <w:jc w:val="both"/>
        <w:rPr>
          <w:rFonts w:ascii="Helvetica" w:hAnsi="Helvetica" w:cs="Helvetica"/>
          <w:b/>
          <w:bCs/>
          <w:color w:val="000000" w:themeColor="text1"/>
        </w:rPr>
      </w:pPr>
      <w:r w:rsidRPr="00F8571E">
        <w:rPr>
          <w:rStyle w:val="NoneA"/>
          <w:rFonts w:ascii="Helvetica" w:hAnsi="Helvetica" w:cs="Helvetica"/>
          <w:b/>
          <w:bCs/>
          <w:color w:val="000000" w:themeColor="text1"/>
        </w:rPr>
        <w:t>Developing a Professional Relationship with Facility Staff</w:t>
      </w:r>
    </w:p>
    <w:p w14:paraId="6F23678B"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To be an effective representative, one needs to build a professional working relationship with staff.</w:t>
      </w:r>
      <w:r>
        <w:rPr>
          <w:rStyle w:val="None"/>
          <w:rFonts w:ascii="Helvetica" w:hAnsi="Helvetica" w:cs="Helvetica"/>
          <w:sz w:val="24"/>
          <w:szCs w:val="24"/>
        </w:rPr>
        <w:t xml:space="preserve"> </w:t>
      </w:r>
      <w:r w:rsidRPr="00982580">
        <w:rPr>
          <w:rStyle w:val="None"/>
          <w:rFonts w:ascii="Helvetica" w:hAnsi="Helvetica" w:cs="Helvetica"/>
          <w:sz w:val="24"/>
          <w:szCs w:val="24"/>
        </w:rPr>
        <w:t xml:space="preserve">Relationship building is key to conflict resolution and negotiation. In a professional relationship, everyone needs to feel safe and secure, to feel respected and valued, and to know their voice is heard. To achieve this, the representative must be self-assured, respectful, and have a good attitude. </w:t>
      </w:r>
    </w:p>
    <w:p w14:paraId="3947F8A4" w14:textId="415DBD6D" w:rsidR="009C1137" w:rsidRDefault="009C1137" w:rsidP="009C1137">
      <w:pPr>
        <w:pStyle w:val="Subtitle"/>
        <w:spacing w:after="0"/>
        <w:jc w:val="both"/>
        <w:rPr>
          <w:rStyle w:val="SubtleEmphasis"/>
          <w:rFonts w:ascii="Helvetica" w:hAnsi="Helvetica" w:cs="Helvetica"/>
        </w:rPr>
      </w:pPr>
    </w:p>
    <w:p w14:paraId="4438CC60" w14:textId="5205472E" w:rsidR="0091187E" w:rsidRDefault="0091187E" w:rsidP="0091187E">
      <w:pPr>
        <w:pStyle w:val="BodyA"/>
      </w:pPr>
    </w:p>
    <w:p w14:paraId="2F88946A" w14:textId="25B28525" w:rsidR="0091187E" w:rsidRDefault="0091187E" w:rsidP="0091187E">
      <w:pPr>
        <w:pStyle w:val="BodyA"/>
      </w:pPr>
    </w:p>
    <w:p w14:paraId="4CAA9FBA" w14:textId="48BE80C1" w:rsidR="0091187E" w:rsidRDefault="0091187E" w:rsidP="0091187E">
      <w:pPr>
        <w:pStyle w:val="BodyA"/>
      </w:pPr>
    </w:p>
    <w:p w14:paraId="4F5E5251" w14:textId="7088BDF9" w:rsidR="0091187E" w:rsidRDefault="0091187E" w:rsidP="0091187E">
      <w:pPr>
        <w:pStyle w:val="BodyA"/>
      </w:pPr>
    </w:p>
    <w:p w14:paraId="48ECDD69" w14:textId="41F6EAF9" w:rsidR="0091187E" w:rsidRDefault="0091187E" w:rsidP="0091187E">
      <w:pPr>
        <w:pStyle w:val="BodyA"/>
      </w:pPr>
    </w:p>
    <w:p w14:paraId="38A12687" w14:textId="7B455A58" w:rsidR="0091187E" w:rsidRDefault="0091187E" w:rsidP="0091187E">
      <w:pPr>
        <w:pStyle w:val="BodyA"/>
      </w:pPr>
    </w:p>
    <w:p w14:paraId="2EA7E937" w14:textId="3F1E42C8" w:rsidR="0091187E" w:rsidRDefault="0091187E" w:rsidP="0091187E">
      <w:pPr>
        <w:pStyle w:val="BodyA"/>
      </w:pPr>
    </w:p>
    <w:p w14:paraId="06F4CE99" w14:textId="77777777" w:rsidR="00E11E58" w:rsidRDefault="00E11E58" w:rsidP="0091187E">
      <w:pPr>
        <w:pStyle w:val="BodyA"/>
      </w:pPr>
    </w:p>
    <w:p w14:paraId="279A96F7" w14:textId="709E5978" w:rsidR="0091187E" w:rsidRDefault="0091187E" w:rsidP="0091187E">
      <w:pPr>
        <w:pStyle w:val="BodyA"/>
      </w:pPr>
    </w:p>
    <w:p w14:paraId="05DB4556" w14:textId="77777777" w:rsidR="0091187E" w:rsidRPr="0091187E" w:rsidRDefault="0091187E" w:rsidP="0091187E">
      <w:pPr>
        <w:pStyle w:val="BodyA"/>
      </w:pPr>
    </w:p>
    <w:p w14:paraId="191A87BE" w14:textId="6CAD678B" w:rsidR="009C1137" w:rsidRPr="00FE1601" w:rsidRDefault="009C1137" w:rsidP="009C1137">
      <w:pPr>
        <w:pStyle w:val="Subtitle"/>
        <w:spacing w:after="0"/>
        <w:jc w:val="center"/>
        <w:rPr>
          <w:rStyle w:val="SubtleEmphasis"/>
          <w:rFonts w:ascii="Helvetica" w:hAnsi="Helvetica" w:cs="Helvetica"/>
          <w:b/>
          <w:bCs/>
          <w:color w:val="000000" w:themeColor="text1"/>
          <w:sz w:val="24"/>
          <w:szCs w:val="24"/>
        </w:rPr>
      </w:pPr>
      <w:r w:rsidRPr="00FE1601">
        <w:rPr>
          <w:rStyle w:val="SubtleEmphasis"/>
          <w:rFonts w:ascii="Helvetica" w:hAnsi="Helvetica" w:cs="Helvetica"/>
          <w:b/>
          <w:bCs/>
          <w:color w:val="000000" w:themeColor="text1"/>
          <w:sz w:val="24"/>
          <w:szCs w:val="24"/>
        </w:rPr>
        <w:lastRenderedPageBreak/>
        <w:t>TIPS FOR ADDRESSING COMPLAINTS  with facility Staff</w:t>
      </w:r>
    </w:p>
    <w:p w14:paraId="29D64789" w14:textId="77777777" w:rsidR="009C1137" w:rsidRPr="00982580" w:rsidRDefault="009C1137" w:rsidP="009C1137">
      <w:pPr>
        <w:rPr>
          <w:rFonts w:ascii="Helvetica" w:hAnsi="Helvetica" w:cs="Helvetica"/>
          <w:sz w:val="18"/>
          <w:szCs w:val="18"/>
        </w:rPr>
      </w:pPr>
      <w:r w:rsidRPr="00982580">
        <w:rPr>
          <w:rFonts w:ascii="Helvetica" w:hAnsi="Helvetica" w:cs="Helvetica"/>
          <w:sz w:val="18"/>
          <w:szCs w:val="18"/>
        </w:rPr>
        <w:t>Figure 5</w:t>
      </w:r>
    </w:p>
    <w:tbl>
      <w:tblPr>
        <w:tblW w:w="92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270"/>
      </w:tblGrid>
      <w:tr w:rsidR="009C1137" w:rsidRPr="00982580" w14:paraId="6D5C24F9" w14:textId="77777777" w:rsidTr="00E37AE5">
        <w:trPr>
          <w:trHeight w:val="315"/>
          <w:tblHeader/>
        </w:trPr>
        <w:tc>
          <w:tcPr>
            <w:tcW w:w="9270" w:type="dxa"/>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C831F80" w14:textId="77777777" w:rsidR="009C1137" w:rsidRPr="00982580" w:rsidRDefault="009C1137" w:rsidP="00E37AE5">
            <w:pPr>
              <w:pStyle w:val="Body"/>
              <w:jc w:val="center"/>
              <w:rPr>
                <w:rFonts w:ascii="Helvetica" w:hAnsi="Helvetica" w:cs="Helvetica"/>
              </w:rPr>
            </w:pPr>
            <w:r w:rsidRPr="00982580">
              <w:rPr>
                <w:rStyle w:val="None"/>
                <w:rFonts w:ascii="Helvetica" w:eastAsia="Calibri" w:hAnsi="Helvetica" w:cs="Helvetica"/>
                <w:b/>
                <w:bCs/>
                <w:smallCaps/>
              </w:rPr>
              <w:t>Do</w:t>
            </w:r>
          </w:p>
        </w:tc>
      </w:tr>
      <w:tr w:rsidR="009C1137" w:rsidRPr="00982580" w14:paraId="60948AC8" w14:textId="77777777" w:rsidTr="00E37AE5">
        <w:tblPrEx>
          <w:shd w:val="clear" w:color="auto" w:fill="CDD4E9"/>
        </w:tblPrEx>
        <w:trPr>
          <w:trHeight w:val="7383"/>
        </w:trPr>
        <w:tc>
          <w:tcPr>
            <w:tcW w:w="92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035C7F" w14:textId="77777777" w:rsidR="009C1137" w:rsidRPr="00982580" w:rsidRDefault="009C1137" w:rsidP="00E37AE5">
            <w:pPr>
              <w:pStyle w:val="ListParagraph"/>
              <w:widowControl w:val="0"/>
              <w:numPr>
                <w:ilvl w:val="0"/>
                <w:numId w:val="28"/>
              </w:numPr>
              <w:spacing w:after="50"/>
              <w:rPr>
                <w:rStyle w:val="None"/>
                <w:rFonts w:ascii="Helvetica" w:hAnsi="Helvetica" w:cs="Helvetica"/>
                <w:b/>
                <w:bCs/>
                <w:smallCaps/>
                <w:sz w:val="24"/>
                <w:szCs w:val="24"/>
              </w:rPr>
            </w:pPr>
            <w:r w:rsidRPr="00982580">
              <w:rPr>
                <w:rStyle w:val="None"/>
                <w:rFonts w:ascii="Helvetica" w:hAnsi="Helvetica" w:cs="Helvetica"/>
                <w:sz w:val="24"/>
                <w:szCs w:val="24"/>
              </w:rPr>
              <w:t>Stick to the outcome that the resident wants without being sidetracked on other issues.</w:t>
            </w:r>
          </w:p>
          <w:p w14:paraId="33002750" w14:textId="77777777" w:rsidR="009C1137" w:rsidRPr="00982580" w:rsidRDefault="009C1137" w:rsidP="00E37AE5">
            <w:pPr>
              <w:pStyle w:val="ListParagraph"/>
              <w:widowControl w:val="0"/>
              <w:numPr>
                <w:ilvl w:val="0"/>
                <w:numId w:val="28"/>
              </w:numPr>
              <w:spacing w:after="50"/>
              <w:rPr>
                <w:rStyle w:val="None"/>
                <w:rFonts w:ascii="Helvetica" w:hAnsi="Helvetica" w:cs="Helvetica"/>
                <w:sz w:val="24"/>
                <w:szCs w:val="24"/>
              </w:rPr>
            </w:pPr>
            <w:r w:rsidRPr="00982580">
              <w:rPr>
                <w:rStyle w:val="None"/>
                <w:rFonts w:ascii="Helvetica" w:hAnsi="Helvetica" w:cs="Helvetica"/>
                <w:sz w:val="24"/>
                <w:szCs w:val="24"/>
              </w:rPr>
              <w:t>Start with the assumption that the other person has good intentions.</w:t>
            </w:r>
          </w:p>
          <w:p w14:paraId="27F1043A"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Consider your words, voice tone, and nonverbal communication such as posture, facial expressions, eye contact, and gestures.</w:t>
            </w:r>
          </w:p>
          <w:p w14:paraId="643BFF95" w14:textId="77777777" w:rsidR="009C1137" w:rsidRPr="00982580" w:rsidRDefault="009C1137" w:rsidP="00E37AE5">
            <w:pPr>
              <w:pStyle w:val="ListParagraph"/>
              <w:widowControl w:val="0"/>
              <w:numPr>
                <w:ilvl w:val="0"/>
                <w:numId w:val="28"/>
              </w:numPr>
              <w:spacing w:after="50"/>
              <w:rPr>
                <w:rFonts w:ascii="Helvetica" w:hAnsi="Helvetica" w:cs="Helvetica"/>
                <w:b/>
                <w:bCs/>
                <w:smallCaps/>
                <w:sz w:val="24"/>
                <w:szCs w:val="24"/>
              </w:rPr>
            </w:pPr>
            <w:r w:rsidRPr="00982580">
              <w:rPr>
                <w:rStyle w:val="None"/>
                <w:rFonts w:ascii="Helvetica" w:hAnsi="Helvetica" w:cs="Helvetica"/>
                <w:sz w:val="24"/>
                <w:szCs w:val="24"/>
              </w:rPr>
              <w:t>Be assertive.</w:t>
            </w:r>
          </w:p>
          <w:p w14:paraId="6CC8E126"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 xml:space="preserve">Know the applicable laws or regulations in case you </w:t>
            </w:r>
            <w:proofErr w:type="gramStart"/>
            <w:r w:rsidRPr="00982580">
              <w:rPr>
                <w:rStyle w:val="None"/>
                <w:rFonts w:ascii="Helvetica" w:hAnsi="Helvetica" w:cs="Helvetica"/>
                <w:sz w:val="24"/>
                <w:szCs w:val="24"/>
              </w:rPr>
              <w:t>have to</w:t>
            </w:r>
            <w:proofErr w:type="gramEnd"/>
            <w:r w:rsidRPr="00982580">
              <w:rPr>
                <w:rStyle w:val="None"/>
                <w:rFonts w:ascii="Helvetica" w:hAnsi="Helvetica" w:cs="Helvetica"/>
                <w:sz w:val="24"/>
                <w:szCs w:val="24"/>
              </w:rPr>
              <w:t xml:space="preserve"> use these to reach a resolution. </w:t>
            </w:r>
          </w:p>
          <w:p w14:paraId="71726FD4" w14:textId="77777777" w:rsidR="009C1137" w:rsidRPr="00982580" w:rsidRDefault="009C1137" w:rsidP="00E37AE5">
            <w:pPr>
              <w:pStyle w:val="ListParagraph"/>
              <w:widowControl w:val="0"/>
              <w:numPr>
                <w:ilvl w:val="0"/>
                <w:numId w:val="28"/>
              </w:numPr>
              <w:spacing w:after="50"/>
              <w:rPr>
                <w:rStyle w:val="None"/>
                <w:rFonts w:ascii="Helvetica" w:hAnsi="Helvetica" w:cs="Helvetica"/>
                <w:b/>
                <w:bCs/>
                <w:smallCaps/>
                <w:sz w:val="24"/>
                <w:szCs w:val="24"/>
              </w:rPr>
            </w:pPr>
            <w:r w:rsidRPr="00982580">
              <w:rPr>
                <w:rStyle w:val="None"/>
                <w:rFonts w:ascii="Helvetica" w:hAnsi="Helvetica" w:cs="Helvetica"/>
                <w:sz w:val="24"/>
                <w:szCs w:val="24"/>
              </w:rPr>
              <w:t>Be uncompromising on points that clearly violate laws or regulations.</w:t>
            </w:r>
          </w:p>
          <w:p w14:paraId="4E391020" w14:textId="77777777" w:rsidR="009C1137" w:rsidRPr="00982580" w:rsidRDefault="009C1137" w:rsidP="00E37AE5">
            <w:pPr>
              <w:pStyle w:val="ListParagraph"/>
              <w:numPr>
                <w:ilvl w:val="0"/>
                <w:numId w:val="28"/>
              </w:numPr>
              <w:spacing w:after="0"/>
              <w:rPr>
                <w:rFonts w:ascii="Helvetica" w:hAnsi="Helvetica" w:cs="Helvetica"/>
                <w:sz w:val="24"/>
                <w:szCs w:val="24"/>
              </w:rPr>
            </w:pPr>
            <w:r w:rsidRPr="00982580">
              <w:rPr>
                <w:rFonts w:ascii="Helvetica" w:hAnsi="Helvetica" w:cs="Helvetica"/>
                <w:sz w:val="24"/>
                <w:szCs w:val="24"/>
              </w:rPr>
              <w:t>Be prepared with examples of how other facilities have benefited from similar changes, if applicable.</w:t>
            </w:r>
          </w:p>
          <w:p w14:paraId="7E2C7C0E"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Show how the changes will benefit the staff as well as the residents.</w:t>
            </w:r>
          </w:p>
          <w:p w14:paraId="0BA01C86"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Offer staff clear reasons to change their minds—reasons that are important to them.</w:t>
            </w:r>
          </w:p>
          <w:p w14:paraId="187308D7"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Allow staff to contribute to the resolution, identify actions, and make decisions.</w:t>
            </w:r>
          </w:p>
          <w:p w14:paraId="1026D083"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Listen carefully to what is being said.</w:t>
            </w:r>
          </w:p>
          <w:p w14:paraId="3C19F21B"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Restate to clarify and show understanding.</w:t>
            </w:r>
          </w:p>
          <w:p w14:paraId="4A69B858" w14:textId="77777777" w:rsidR="009C1137" w:rsidRPr="00982580" w:rsidRDefault="009C1137" w:rsidP="00E37AE5">
            <w:pPr>
              <w:pStyle w:val="ListParagraph"/>
              <w:widowControl w:val="0"/>
              <w:numPr>
                <w:ilvl w:val="0"/>
                <w:numId w:val="28"/>
              </w:numPr>
              <w:spacing w:after="50"/>
              <w:rPr>
                <w:rFonts w:ascii="Helvetica" w:hAnsi="Helvetica" w:cs="Helvetica"/>
                <w:sz w:val="24"/>
                <w:szCs w:val="24"/>
              </w:rPr>
            </w:pPr>
            <w:r w:rsidRPr="00982580">
              <w:rPr>
                <w:rStyle w:val="None"/>
                <w:rFonts w:ascii="Helvetica" w:hAnsi="Helvetica" w:cs="Helvetica"/>
                <w:sz w:val="24"/>
                <w:szCs w:val="24"/>
              </w:rPr>
              <w:t>Have a plan in mind in case the staff does not identify an appropriate plan for resolution.</w:t>
            </w:r>
          </w:p>
          <w:p w14:paraId="54D1ED32" w14:textId="77777777" w:rsidR="009C1137" w:rsidRPr="00982580" w:rsidRDefault="009C1137" w:rsidP="00E37AE5">
            <w:pPr>
              <w:pStyle w:val="ListParagraph"/>
              <w:widowControl w:val="0"/>
              <w:numPr>
                <w:ilvl w:val="0"/>
                <w:numId w:val="28"/>
              </w:numPr>
              <w:spacing w:after="50"/>
              <w:rPr>
                <w:rFonts w:ascii="Helvetica" w:hAnsi="Helvetica" w:cs="Helvetica"/>
                <w:b/>
                <w:bCs/>
                <w:smallCaps/>
                <w:sz w:val="24"/>
                <w:szCs w:val="24"/>
              </w:rPr>
            </w:pPr>
            <w:r w:rsidRPr="00982580">
              <w:rPr>
                <w:rStyle w:val="None"/>
                <w:rFonts w:ascii="Helvetica" w:hAnsi="Helvetica" w:cs="Helvetica"/>
                <w:sz w:val="24"/>
                <w:szCs w:val="24"/>
              </w:rPr>
              <w:t>Persist in seeking resolution. If the facility refuses to agree to an acceptable resolution, inform them of your next step.</w:t>
            </w:r>
          </w:p>
          <w:p w14:paraId="14858037" w14:textId="77777777" w:rsidR="009C1137" w:rsidRPr="00982580" w:rsidRDefault="009C1137" w:rsidP="00E37AE5">
            <w:pPr>
              <w:pStyle w:val="ListParagraph"/>
              <w:widowControl w:val="0"/>
              <w:numPr>
                <w:ilvl w:val="0"/>
                <w:numId w:val="29"/>
              </w:numPr>
              <w:spacing w:after="50"/>
              <w:rPr>
                <w:rFonts w:ascii="Helvetica" w:hAnsi="Helvetica" w:cs="Helvetica"/>
                <w:b/>
                <w:bCs/>
                <w:smallCaps/>
                <w:sz w:val="24"/>
                <w:szCs w:val="24"/>
              </w:rPr>
            </w:pPr>
            <w:r w:rsidRPr="00982580">
              <w:rPr>
                <w:rStyle w:val="None"/>
                <w:rFonts w:ascii="Helvetica" w:hAnsi="Helvetica" w:cs="Helvetica"/>
                <w:sz w:val="24"/>
                <w:szCs w:val="24"/>
              </w:rPr>
              <w:t>Set a time for follow-up to see if the resolution achieved the desired outcome.</w:t>
            </w:r>
          </w:p>
        </w:tc>
      </w:tr>
    </w:tbl>
    <w:p w14:paraId="3D9CFB77" w14:textId="77777777" w:rsidR="009C1137" w:rsidRPr="00982580" w:rsidRDefault="009C1137" w:rsidP="009C1137">
      <w:pPr>
        <w:pStyle w:val="BodyA"/>
        <w:rPr>
          <w:rFonts w:ascii="Helvetica" w:hAnsi="Helvetica" w:cs="Helvetica"/>
        </w:rPr>
      </w:pPr>
    </w:p>
    <w:p w14:paraId="4A67D1C8" w14:textId="77777777" w:rsidR="009C1137" w:rsidRPr="00982580" w:rsidRDefault="009C1137" w:rsidP="009C1137">
      <w:pPr>
        <w:pStyle w:val="Body"/>
        <w:jc w:val="both"/>
        <w:rPr>
          <w:rFonts w:ascii="Helvetica" w:hAnsi="Helvetica" w:cs="Helvetica"/>
          <w:sz w:val="18"/>
          <w:szCs w:val="18"/>
        </w:rPr>
      </w:pPr>
    </w:p>
    <w:p w14:paraId="0BE7BF6D" w14:textId="77777777" w:rsidR="009C1137" w:rsidRPr="00982580" w:rsidRDefault="009C1137" w:rsidP="009C1137">
      <w:pPr>
        <w:rPr>
          <w:rFonts w:ascii="Helvetica" w:hAnsi="Helvetica" w:cs="Helvetica"/>
        </w:rPr>
      </w:pPr>
    </w:p>
    <w:tbl>
      <w:tblPr>
        <w:tblpPr w:leftFromText="180" w:rightFromText="180" w:horzAnchor="margin" w:tblpY="435"/>
        <w:tblW w:w="92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472C4"/>
        <w:tblLayout w:type="fixed"/>
        <w:tblLook w:val="04A0" w:firstRow="1" w:lastRow="0" w:firstColumn="1" w:lastColumn="0" w:noHBand="0" w:noVBand="1"/>
      </w:tblPr>
      <w:tblGrid>
        <w:gridCol w:w="9265"/>
      </w:tblGrid>
      <w:tr w:rsidR="009C1137" w:rsidRPr="00982580" w14:paraId="33A540B3" w14:textId="77777777" w:rsidTr="00E37AE5">
        <w:trPr>
          <w:trHeight w:val="266"/>
          <w:tblHeader/>
        </w:trPr>
        <w:tc>
          <w:tcPr>
            <w:tcW w:w="9265" w:type="dxa"/>
            <w:tcBorders>
              <w:top w:val="single" w:sz="2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4A75CF0" w14:textId="77777777" w:rsidR="009C1137" w:rsidRPr="00982580" w:rsidRDefault="009C1137" w:rsidP="00E37AE5">
            <w:pPr>
              <w:pStyle w:val="Body"/>
              <w:jc w:val="center"/>
              <w:rPr>
                <w:rFonts w:ascii="Helvetica" w:hAnsi="Helvetica" w:cs="Helvetica"/>
              </w:rPr>
            </w:pPr>
            <w:r w:rsidRPr="00982580">
              <w:rPr>
                <w:rStyle w:val="None"/>
                <w:rFonts w:ascii="Helvetica" w:hAnsi="Helvetica" w:cs="Helvetica"/>
                <w:b/>
                <w:bCs/>
                <w:smallCaps/>
                <w:sz w:val="22"/>
                <w:szCs w:val="22"/>
              </w:rPr>
              <w:lastRenderedPageBreak/>
              <w:t>Don’t</w:t>
            </w:r>
          </w:p>
        </w:tc>
      </w:tr>
      <w:tr w:rsidR="009C1137" w:rsidRPr="00982580" w14:paraId="22530103" w14:textId="77777777" w:rsidTr="00E37AE5">
        <w:tblPrEx>
          <w:shd w:val="clear" w:color="auto" w:fill="CDD4E9"/>
        </w:tblPrEx>
        <w:trPr>
          <w:trHeight w:val="4110"/>
        </w:trPr>
        <w:tc>
          <w:tcPr>
            <w:tcW w:w="9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FE0E0" w14:textId="77777777" w:rsidR="009C1137" w:rsidRPr="00982580" w:rsidRDefault="009C1137" w:rsidP="00E37AE5">
            <w:pPr>
              <w:pStyle w:val="Body"/>
              <w:tabs>
                <w:tab w:val="left" w:pos="252"/>
              </w:tabs>
              <w:spacing w:after="50"/>
              <w:rPr>
                <w:rStyle w:val="None"/>
                <w:rFonts w:ascii="Helvetica" w:hAnsi="Helvetica" w:cs="Helvetica"/>
                <w:i/>
                <w:iCs/>
                <w:sz w:val="10"/>
                <w:szCs w:val="10"/>
              </w:rPr>
            </w:pPr>
          </w:p>
          <w:p w14:paraId="2752E704" w14:textId="77777777" w:rsidR="009C1137" w:rsidRPr="00982580" w:rsidRDefault="009C1137" w:rsidP="00E37AE5">
            <w:pPr>
              <w:pStyle w:val="ListParagraph"/>
              <w:widowControl w:val="0"/>
              <w:numPr>
                <w:ilvl w:val="0"/>
                <w:numId w:val="30"/>
              </w:numPr>
              <w:spacing w:after="50"/>
              <w:rPr>
                <w:rStyle w:val="None"/>
                <w:rFonts w:ascii="Helvetica" w:hAnsi="Helvetica" w:cs="Helvetica"/>
                <w:sz w:val="24"/>
                <w:szCs w:val="24"/>
              </w:rPr>
            </w:pPr>
            <w:r w:rsidRPr="00982580">
              <w:rPr>
                <w:rStyle w:val="None"/>
                <w:rFonts w:ascii="Helvetica" w:hAnsi="Helvetica" w:cs="Helvetica"/>
                <w:sz w:val="24"/>
                <w:szCs w:val="24"/>
              </w:rPr>
              <w:t>Lose sight of the goal you are seeking on behalf of the resident.</w:t>
            </w:r>
          </w:p>
          <w:p w14:paraId="32753EAC"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Negotiate away any residents</w:t>
            </w:r>
            <w:r>
              <w:rPr>
                <w:rStyle w:val="None"/>
                <w:rFonts w:ascii="Helvetica" w:hAnsi="Helvetica" w:cs="Helvetica"/>
                <w:sz w:val="24"/>
                <w:szCs w:val="24"/>
              </w:rPr>
              <w:t>’</w:t>
            </w:r>
            <w:r w:rsidRPr="00982580">
              <w:rPr>
                <w:rStyle w:val="None"/>
                <w:rFonts w:ascii="Helvetica" w:hAnsi="Helvetica" w:cs="Helvetica"/>
                <w:sz w:val="24"/>
                <w:szCs w:val="24"/>
              </w:rPr>
              <w:t xml:space="preserve"> rights. </w:t>
            </w:r>
          </w:p>
          <w:p w14:paraId="56F22B7E" w14:textId="77777777" w:rsidR="009C1137" w:rsidRPr="00982580" w:rsidRDefault="009C1137" w:rsidP="00E37AE5">
            <w:pPr>
              <w:pStyle w:val="ListParagraph"/>
              <w:widowControl w:val="0"/>
              <w:numPr>
                <w:ilvl w:val="0"/>
                <w:numId w:val="30"/>
              </w:numPr>
              <w:spacing w:after="50"/>
              <w:rPr>
                <w:rFonts w:ascii="Helvetica" w:hAnsi="Helvetica" w:cs="Helvetica"/>
                <w:sz w:val="24"/>
                <w:szCs w:val="24"/>
              </w:rPr>
            </w:pPr>
            <w:r w:rsidRPr="00982580">
              <w:rPr>
                <w:rStyle w:val="None"/>
                <w:rFonts w:ascii="Helvetica" w:hAnsi="Helvetica" w:cs="Helvetica"/>
                <w:sz w:val="24"/>
                <w:szCs w:val="24"/>
              </w:rPr>
              <w:t>Evaluate, make judgments, or accuse.</w:t>
            </w:r>
          </w:p>
          <w:p w14:paraId="237B66E7" w14:textId="77777777" w:rsidR="009C1137" w:rsidRPr="00982580" w:rsidRDefault="009C1137" w:rsidP="00E37AE5">
            <w:pPr>
              <w:pStyle w:val="ListParagraph"/>
              <w:widowControl w:val="0"/>
              <w:numPr>
                <w:ilvl w:val="0"/>
                <w:numId w:val="30"/>
              </w:numPr>
              <w:spacing w:after="50"/>
              <w:rPr>
                <w:rStyle w:val="None"/>
                <w:rFonts w:ascii="Helvetica" w:hAnsi="Helvetica" w:cs="Helvetica"/>
                <w:sz w:val="24"/>
                <w:szCs w:val="24"/>
              </w:rPr>
            </w:pPr>
            <w:r w:rsidRPr="00982580">
              <w:rPr>
                <w:rStyle w:val="None"/>
                <w:rFonts w:ascii="Helvetica" w:hAnsi="Helvetica" w:cs="Helvetica"/>
                <w:sz w:val="24"/>
                <w:szCs w:val="24"/>
              </w:rPr>
              <w:t>Become defensive or take things personally even if they are intended that way.</w:t>
            </w:r>
          </w:p>
          <w:p w14:paraId="5027757F" w14:textId="77777777" w:rsidR="009C1137" w:rsidRPr="00982580" w:rsidRDefault="009C1137" w:rsidP="00E37AE5">
            <w:pPr>
              <w:pStyle w:val="ListParagraph"/>
              <w:widowControl w:val="0"/>
              <w:numPr>
                <w:ilvl w:val="0"/>
                <w:numId w:val="30"/>
              </w:numPr>
              <w:spacing w:after="50"/>
              <w:rPr>
                <w:rFonts w:ascii="Helvetica" w:hAnsi="Helvetica" w:cs="Helvetica"/>
                <w:sz w:val="24"/>
                <w:szCs w:val="24"/>
              </w:rPr>
            </w:pPr>
            <w:r w:rsidRPr="00982580">
              <w:rPr>
                <w:rStyle w:val="None"/>
                <w:rFonts w:ascii="Helvetica" w:hAnsi="Helvetica" w:cs="Helvetica"/>
                <w:sz w:val="24"/>
                <w:szCs w:val="24"/>
              </w:rPr>
              <w:t>Appear negative in your posture or facial expressions.</w:t>
            </w:r>
          </w:p>
          <w:p w14:paraId="14D37137"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Be demanding, threatening, intimidating, or aggressive.</w:t>
            </w:r>
          </w:p>
          <w:p w14:paraId="0EAB09EC"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Overlook the facility’s responsibilities to maintain compliance with the law or regulations.</w:t>
            </w:r>
          </w:p>
          <w:p w14:paraId="52A86C63" w14:textId="77777777" w:rsidR="009C1137" w:rsidRPr="00982580" w:rsidRDefault="009C1137" w:rsidP="00E37AE5">
            <w:pPr>
              <w:pStyle w:val="ListParagraph"/>
              <w:widowControl w:val="0"/>
              <w:numPr>
                <w:ilvl w:val="0"/>
                <w:numId w:val="30"/>
              </w:numPr>
              <w:spacing w:after="50"/>
              <w:rPr>
                <w:rFonts w:ascii="Helvetica" w:hAnsi="Helvetica" w:cs="Helvetica"/>
                <w:b/>
                <w:bCs/>
                <w:smallCaps/>
                <w:sz w:val="24"/>
                <w:szCs w:val="24"/>
              </w:rPr>
            </w:pPr>
            <w:r w:rsidRPr="00982580">
              <w:rPr>
                <w:rStyle w:val="None"/>
                <w:rFonts w:ascii="Helvetica" w:hAnsi="Helvetica" w:cs="Helvetica"/>
                <w:sz w:val="24"/>
                <w:szCs w:val="24"/>
              </w:rPr>
              <w:t>Bluff or develop your own interpretation of a law or regulation that will not be supported by a regulatory agency.</w:t>
            </w:r>
          </w:p>
        </w:tc>
      </w:tr>
    </w:tbl>
    <w:p w14:paraId="655A8AE8" w14:textId="77777777" w:rsidR="009C1137" w:rsidRPr="00982580" w:rsidRDefault="009C1137" w:rsidP="009C1137">
      <w:pPr>
        <w:pStyle w:val="BodyA"/>
        <w:jc w:val="both"/>
        <w:rPr>
          <w:rStyle w:val="NoneA"/>
          <w:rFonts w:ascii="Helvetica" w:hAnsi="Helvetica" w:cs="Helvetica"/>
          <w:sz w:val="24"/>
          <w:szCs w:val="24"/>
        </w:rPr>
      </w:pPr>
      <w:r w:rsidRPr="00982580">
        <w:rPr>
          <w:rFonts w:ascii="Helvetica" w:hAnsi="Helvetica" w:cs="Helvetica"/>
          <w:sz w:val="18"/>
          <w:szCs w:val="18"/>
        </w:rPr>
        <w:t>Figure 6</w:t>
      </w:r>
    </w:p>
    <w:p w14:paraId="5D8FD6AC" w14:textId="77777777" w:rsidR="009C1137" w:rsidRPr="00982580" w:rsidRDefault="009C1137" w:rsidP="009C1137">
      <w:pPr>
        <w:pStyle w:val="BodyA"/>
        <w:jc w:val="both"/>
        <w:rPr>
          <w:rStyle w:val="None"/>
          <w:rFonts w:ascii="Helvetica" w:hAnsi="Helvetica" w:cs="Helvetica"/>
          <w:sz w:val="24"/>
          <w:szCs w:val="24"/>
        </w:rPr>
      </w:pPr>
    </w:p>
    <w:p w14:paraId="722B7001" w14:textId="77777777" w:rsidR="009C1137"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The following video illustrates how a representative addresses conflict and negotiation. Consider the questions below as you watch the video.</w:t>
      </w:r>
    </w:p>
    <w:p w14:paraId="0774C94F" w14:textId="77777777" w:rsidR="009C1137" w:rsidRPr="00982580" w:rsidRDefault="009C1137" w:rsidP="009C1137">
      <w:pPr>
        <w:pStyle w:val="BodyA"/>
        <w:jc w:val="both"/>
        <w:rPr>
          <w:rStyle w:val="None"/>
          <w:rFonts w:ascii="Helvetica" w:hAnsi="Helvetica" w:cs="Helvetica"/>
          <w:sz w:val="24"/>
          <w:szCs w:val="24"/>
        </w:rPr>
      </w:pPr>
      <w:r w:rsidRPr="00982580">
        <w:rPr>
          <w:rFonts w:ascii="Helvetica" w:eastAsia="Arial Unicode MS" w:hAnsi="Helvetica" w:cs="Helvetica"/>
          <w:noProof/>
          <w:color w:val="0070C0"/>
          <w:sz w:val="24"/>
          <w:szCs w:val="24"/>
          <w14:textOutline w14:w="0" w14:cap="rnd" w14:cmpd="sng" w14:algn="ctr">
            <w14:noFill/>
            <w14:prstDash w14:val="solid"/>
            <w14:bevel/>
          </w14:textOutline>
        </w:rPr>
        <w:drawing>
          <wp:anchor distT="0" distB="0" distL="114300" distR="114300" simplePos="0" relativeHeight="251721728" behindDoc="1" locked="0" layoutInCell="1" allowOverlap="1" wp14:anchorId="1E8A3EDB" wp14:editId="389A2389">
            <wp:simplePos x="0" y="0"/>
            <wp:positionH relativeFrom="margin">
              <wp:align>left</wp:align>
            </wp:positionH>
            <wp:positionV relativeFrom="paragraph">
              <wp:posOffset>195580</wp:posOffset>
            </wp:positionV>
            <wp:extent cx="381000" cy="381000"/>
            <wp:effectExtent l="0" t="0" r="0" b="0"/>
            <wp:wrapTight wrapText="bothSides">
              <wp:wrapPolygon edited="0">
                <wp:start x="7560" y="1080"/>
                <wp:lineTo x="2160" y="3240"/>
                <wp:lineTo x="0" y="10800"/>
                <wp:lineTo x="1080" y="19440"/>
                <wp:lineTo x="20520" y="19440"/>
                <wp:lineTo x="20520" y="9720"/>
                <wp:lineTo x="15120" y="1080"/>
                <wp:lineTo x="7560" y="1080"/>
              </wp:wrapPolygon>
            </wp:wrapTight>
            <wp:docPr id="1073741862" name="Graphic 1073741862"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265B8164" w14:textId="77777777" w:rsidR="009C1137" w:rsidRPr="00982580" w:rsidRDefault="009C1137" w:rsidP="009C1137">
      <w:pPr>
        <w:pStyle w:val="BodyA"/>
        <w:spacing w:after="0"/>
        <w:jc w:val="both"/>
        <w:rPr>
          <w:rStyle w:val="None"/>
          <w:rFonts w:ascii="Helvetica" w:hAnsi="Helvetica" w:cs="Helvetica"/>
          <w:sz w:val="24"/>
          <w:szCs w:val="24"/>
        </w:rPr>
      </w:pPr>
      <w:r w:rsidRPr="00982580">
        <w:rPr>
          <w:rStyle w:val="None"/>
          <w:rFonts w:ascii="Helvetica" w:hAnsi="Helvetica" w:cs="Helvetica"/>
          <w:sz w:val="24"/>
          <w:szCs w:val="24"/>
        </w:rPr>
        <w:t xml:space="preserve">Watch the video: </w:t>
      </w:r>
      <w:hyperlink r:id="rId51" w:history="1">
        <w:r w:rsidRPr="00F8571E">
          <w:rPr>
            <w:rStyle w:val="Hyperlink5"/>
            <w:rFonts w:ascii="Helvetica" w:hAnsi="Helvetica" w:cs="Helvetica"/>
            <w:color w:val="0000CC"/>
          </w:rPr>
          <w:t>Brian Brashear</w:t>
        </w:r>
      </w:hyperlink>
      <w:r w:rsidRPr="00982580">
        <w:rPr>
          <w:rStyle w:val="None"/>
          <w:rFonts w:ascii="Helvetica" w:hAnsi="Helvetica" w:cs="Helvetica"/>
          <w:color w:val="000000" w:themeColor="text1"/>
          <w:sz w:val="24"/>
          <w:szCs w:val="24"/>
          <w:vertAlign w:val="superscript"/>
        </w:rPr>
        <w:footnoteReference w:id="19"/>
      </w:r>
      <w:r w:rsidRPr="00982580">
        <w:rPr>
          <w:rStyle w:val="Hyperlink5"/>
          <w:rFonts w:ascii="Helvetica" w:hAnsi="Helvetica" w:cs="Helvetica"/>
          <w:color w:val="000000" w:themeColor="text1"/>
          <w:u w:val="none"/>
        </w:rPr>
        <w:t xml:space="preserve"> and answer the following questions.</w:t>
      </w:r>
    </w:p>
    <w:p w14:paraId="304ECC4B" w14:textId="77777777" w:rsidR="0091187E" w:rsidRDefault="0091187E" w:rsidP="0091187E">
      <w:pPr>
        <w:pStyle w:val="BodyA"/>
        <w:jc w:val="both"/>
        <w:rPr>
          <w:rStyle w:val="None"/>
          <w:rFonts w:ascii="Helvetica" w:hAnsi="Helvetica" w:cs="Helvetica"/>
          <w:b/>
          <w:bCs/>
          <w:i/>
          <w:iCs/>
          <w:color w:val="0000CC"/>
          <w:sz w:val="24"/>
          <w:szCs w:val="24"/>
          <w:u w:color="0070C0"/>
        </w:rPr>
      </w:pPr>
    </w:p>
    <w:p w14:paraId="18DD8540" w14:textId="5A001915" w:rsidR="009C1137" w:rsidRPr="0091187E" w:rsidRDefault="009C1137" w:rsidP="0091187E">
      <w:pPr>
        <w:pStyle w:val="BodyA"/>
        <w:jc w:val="both"/>
        <w:rPr>
          <w:rStyle w:val="None"/>
          <w:rFonts w:ascii="Helvetica" w:hAnsi="Helvetica" w:cs="Helvetica"/>
          <w:sz w:val="24"/>
          <w:szCs w:val="24"/>
        </w:rPr>
      </w:pPr>
      <w:r w:rsidRPr="00982580">
        <w:rPr>
          <w:rStyle w:val="None"/>
          <w:rFonts w:ascii="Helvetica" w:hAnsi="Helvetica" w:cs="Helvetica"/>
          <w:sz w:val="24"/>
          <w:szCs w:val="24"/>
        </w:rPr>
        <w:t>What concerns does Mr. Brashear express in the video? Are all his concerns addressed?</w:t>
      </w:r>
    </w:p>
    <w:p w14:paraId="054D9CEE" w14:textId="77777777" w:rsidR="009C1137" w:rsidRDefault="009C1137" w:rsidP="009C1137">
      <w:pPr>
        <w:pStyle w:val="BodyA"/>
        <w:numPr>
          <w:ilvl w:val="0"/>
          <w:numId w:val="32"/>
        </w:numPr>
        <w:spacing w:after="0"/>
        <w:jc w:val="both"/>
        <w:rPr>
          <w:rFonts w:ascii="Helvetica" w:hAnsi="Helvetica" w:cs="Helvetica"/>
          <w:sz w:val="24"/>
          <w:szCs w:val="24"/>
        </w:rPr>
      </w:pPr>
      <w:r w:rsidRPr="00982580">
        <w:rPr>
          <w:rStyle w:val="None"/>
          <w:rFonts w:ascii="Helvetica" w:hAnsi="Helvetica" w:cs="Helvetica"/>
          <w:sz w:val="24"/>
          <w:szCs w:val="24"/>
        </w:rPr>
        <w:t>What does PEP stand for?</w:t>
      </w:r>
    </w:p>
    <w:p w14:paraId="0D89FE2D" w14:textId="77777777" w:rsidR="009C1137" w:rsidRPr="0083451E" w:rsidRDefault="009C1137" w:rsidP="009C1137">
      <w:pPr>
        <w:pStyle w:val="BodyA"/>
        <w:spacing w:after="0"/>
        <w:ind w:left="720"/>
        <w:jc w:val="both"/>
        <w:rPr>
          <w:rStyle w:val="None"/>
          <w:rFonts w:ascii="Helvetica" w:hAnsi="Helvetica" w:cs="Helvetica"/>
          <w:sz w:val="24"/>
          <w:szCs w:val="24"/>
        </w:rPr>
      </w:pPr>
    </w:p>
    <w:p w14:paraId="5CA5BD74"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How does Gloria address Mr. Brashear’s concerns regarding his rights and other residents’ rights when speaking with the Administrator, Mr. Cook? Is her approach effective?</w:t>
      </w:r>
    </w:p>
    <w:p w14:paraId="5D61FDB4" w14:textId="77777777" w:rsidR="009C1137" w:rsidRPr="00982580" w:rsidRDefault="009C1137" w:rsidP="009C1137">
      <w:pPr>
        <w:pStyle w:val="BodyA"/>
        <w:spacing w:after="0"/>
        <w:ind w:left="720"/>
        <w:jc w:val="both"/>
        <w:rPr>
          <w:rFonts w:ascii="Helvetica" w:hAnsi="Helvetica" w:cs="Helvetica"/>
          <w:sz w:val="24"/>
          <w:szCs w:val="24"/>
        </w:rPr>
      </w:pPr>
    </w:p>
    <w:p w14:paraId="7096DC62"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How does Gloria ensure her complaint investigation is resident-directed while reminding Mr. Cook of the need for resident-directed care and quality of life? How does this impact her credibility with Mr. Brashear and with Mr. Cook?</w:t>
      </w:r>
    </w:p>
    <w:p w14:paraId="66918480" w14:textId="77777777" w:rsidR="009C1137" w:rsidRPr="00982580" w:rsidRDefault="009C1137" w:rsidP="009C1137">
      <w:pPr>
        <w:pStyle w:val="BodyA"/>
        <w:spacing w:after="0"/>
        <w:ind w:left="720"/>
        <w:jc w:val="both"/>
        <w:rPr>
          <w:rFonts w:ascii="Helvetica" w:hAnsi="Helvetica" w:cs="Helvetica"/>
          <w:sz w:val="24"/>
          <w:szCs w:val="24"/>
        </w:rPr>
      </w:pPr>
    </w:p>
    <w:p w14:paraId="29D2C7B7" w14:textId="77777777" w:rsidR="009C1137" w:rsidRPr="00982580" w:rsidRDefault="009C1137" w:rsidP="009C1137">
      <w:pPr>
        <w:pStyle w:val="BodyA"/>
        <w:numPr>
          <w:ilvl w:val="0"/>
          <w:numId w:val="32"/>
        </w:numPr>
        <w:jc w:val="both"/>
        <w:rPr>
          <w:rStyle w:val="None"/>
          <w:rFonts w:ascii="Helvetica" w:hAnsi="Helvetica" w:cs="Helvetica"/>
          <w:color w:val="auto"/>
          <w:sz w:val="24"/>
          <w:szCs w:val="24"/>
          <w:u w:color="0070C0"/>
        </w:rPr>
      </w:pPr>
      <w:r w:rsidRPr="00982580">
        <w:rPr>
          <w:rStyle w:val="None"/>
          <w:rFonts w:ascii="Helvetica" w:hAnsi="Helvetica" w:cs="Helvetica"/>
          <w:color w:val="auto"/>
          <w:sz w:val="24"/>
          <w:szCs w:val="24"/>
          <w:u w:color="0070C0"/>
        </w:rPr>
        <w:lastRenderedPageBreak/>
        <w:t>What is one improvement Gloria could have made during the discussion with Mr. Cook?</w:t>
      </w:r>
    </w:p>
    <w:p w14:paraId="5CEA0698"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 xml:space="preserve">The video states that representatives should remain “calm, objective, and in control” </w:t>
      </w:r>
      <w:proofErr w:type="gramStart"/>
      <w:r w:rsidRPr="00982580">
        <w:rPr>
          <w:rStyle w:val="None"/>
          <w:rFonts w:ascii="Helvetica" w:hAnsi="Helvetica" w:cs="Helvetica"/>
          <w:sz w:val="24"/>
          <w:szCs w:val="24"/>
        </w:rPr>
        <w:t>at all times</w:t>
      </w:r>
      <w:proofErr w:type="gramEnd"/>
      <w:r w:rsidRPr="00982580">
        <w:rPr>
          <w:rStyle w:val="None"/>
          <w:rFonts w:ascii="Helvetica" w:hAnsi="Helvetica" w:cs="Helvetica"/>
          <w:sz w:val="24"/>
          <w:szCs w:val="24"/>
        </w:rPr>
        <w:t>, especially when a situation escalates. When speaking with Mr. Cook, what techniques, both verbal and nonverbal, does Gloria use to maintain her professionalism?</w:t>
      </w:r>
    </w:p>
    <w:p w14:paraId="190BCFBC" w14:textId="77777777" w:rsidR="009C1137" w:rsidRPr="00982580" w:rsidRDefault="009C1137" w:rsidP="009C1137">
      <w:pPr>
        <w:pStyle w:val="BodyA"/>
        <w:spacing w:after="0"/>
        <w:ind w:left="720"/>
        <w:jc w:val="both"/>
        <w:rPr>
          <w:rFonts w:ascii="Helvetica" w:hAnsi="Helvetica" w:cs="Helvetica"/>
          <w:sz w:val="24"/>
          <w:szCs w:val="24"/>
        </w:rPr>
      </w:pPr>
    </w:p>
    <w:p w14:paraId="5FA2EBAA" w14:textId="77777777" w:rsidR="009C1137" w:rsidRDefault="009C1137" w:rsidP="009C1137">
      <w:pPr>
        <w:pStyle w:val="BodyA"/>
        <w:numPr>
          <w:ilvl w:val="0"/>
          <w:numId w:val="32"/>
        </w:numPr>
        <w:spacing w:after="0"/>
        <w:jc w:val="both"/>
        <w:rPr>
          <w:rStyle w:val="None"/>
          <w:rFonts w:ascii="Helvetica" w:hAnsi="Helvetica" w:cs="Helvetica"/>
          <w:sz w:val="24"/>
          <w:szCs w:val="24"/>
        </w:rPr>
      </w:pPr>
      <w:r w:rsidRPr="00982580">
        <w:rPr>
          <w:rStyle w:val="None"/>
          <w:rFonts w:ascii="Helvetica" w:hAnsi="Helvetica" w:cs="Helvetica"/>
          <w:sz w:val="24"/>
          <w:szCs w:val="24"/>
        </w:rPr>
        <w:t>In the follow-up conversation with Mr. Brashear and Mr. Cook, how does Gloria demonstrate her support of Mr. Brashear when facilitating the conversation? Why is that important?</w:t>
      </w:r>
    </w:p>
    <w:p w14:paraId="0837D0DF" w14:textId="77777777" w:rsidR="009C1137" w:rsidRPr="00982580" w:rsidRDefault="009C1137" w:rsidP="009C1137">
      <w:pPr>
        <w:pStyle w:val="BodyA"/>
        <w:spacing w:after="0"/>
        <w:ind w:left="720"/>
        <w:jc w:val="both"/>
        <w:rPr>
          <w:rFonts w:ascii="Helvetica" w:hAnsi="Helvetica" w:cs="Helvetica"/>
          <w:sz w:val="24"/>
          <w:szCs w:val="24"/>
        </w:rPr>
      </w:pPr>
    </w:p>
    <w:p w14:paraId="78DBEFE3" w14:textId="5CA76FCC" w:rsidR="009C1137" w:rsidRPr="0091187E" w:rsidRDefault="009C1137" w:rsidP="009C1137">
      <w:pPr>
        <w:pStyle w:val="BodyA"/>
        <w:numPr>
          <w:ilvl w:val="0"/>
          <w:numId w:val="32"/>
        </w:numPr>
        <w:jc w:val="both"/>
        <w:rPr>
          <w:rStyle w:val="None"/>
          <w:rFonts w:ascii="Helvetica" w:hAnsi="Helvetica" w:cs="Helvetica"/>
          <w:sz w:val="24"/>
          <w:szCs w:val="24"/>
        </w:rPr>
      </w:pPr>
      <w:r w:rsidRPr="00982580">
        <w:rPr>
          <w:rStyle w:val="None"/>
          <w:rFonts w:ascii="Helvetica" w:hAnsi="Helvetica" w:cs="Helvetica"/>
          <w:sz w:val="24"/>
          <w:szCs w:val="24"/>
        </w:rPr>
        <w:t>Is there anything you would do differently in this scenario?</w:t>
      </w:r>
    </w:p>
    <w:p w14:paraId="288ED4F9" w14:textId="77777777" w:rsidR="009C1137" w:rsidRPr="00637801" w:rsidRDefault="009C1137" w:rsidP="009C1137">
      <w:pPr>
        <w:pStyle w:val="Subtitle"/>
        <w:spacing w:after="0"/>
        <w:jc w:val="center"/>
        <w:rPr>
          <w:rStyle w:val="SubtleEmphasis"/>
          <w:rFonts w:ascii="Helvetica" w:hAnsi="Helvetica" w:cs="Helvetica"/>
          <w:b/>
          <w:bCs/>
        </w:rPr>
      </w:pPr>
      <w:r w:rsidRPr="00637801">
        <w:rPr>
          <w:rStyle w:val="SubtleEmphasis"/>
          <w:rFonts w:ascii="Helvetica" w:hAnsi="Helvetica" w:cs="Helvetica"/>
          <w:b/>
          <w:bCs/>
        </w:rPr>
        <w:t>PEP Method: Point, Evidence, Repeat Point</w:t>
      </w:r>
    </w:p>
    <w:p w14:paraId="0A8D1187"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As demonstrated in the Brian Brashear video, a proven way to reach resolution that works in many types of situations is the PEP method. This method uses the communication skills and problem-solving approaches discussed throughout this training. The PEP method is focused, direct, and respectful of the other person.</w:t>
      </w:r>
      <w:r w:rsidRPr="00982580">
        <w:rPr>
          <w:rFonts w:ascii="Helvetica" w:hAnsi="Helvetica" w:cs="Helvetica"/>
          <w:sz w:val="24"/>
          <w:szCs w:val="24"/>
          <w:vertAlign w:val="superscript"/>
        </w:rPr>
        <w:footnoteReference w:id="20"/>
      </w:r>
    </w:p>
    <w:p w14:paraId="76F12C87" w14:textId="77777777" w:rsidR="009C1137" w:rsidRPr="00982580" w:rsidRDefault="009C1137" w:rsidP="009C1137">
      <w:pPr>
        <w:pStyle w:val="Body"/>
        <w:numPr>
          <w:ilvl w:val="0"/>
          <w:numId w:val="34"/>
        </w:numPr>
        <w:suppressAutoHyphens/>
        <w:jc w:val="both"/>
        <w:rPr>
          <w:rFonts w:ascii="Helvetica" w:eastAsia="Calibri" w:hAnsi="Helvetica" w:cs="Helvetica"/>
          <w:b/>
          <w:bCs/>
        </w:rPr>
      </w:pPr>
      <w:r w:rsidRPr="00982580">
        <w:rPr>
          <w:rStyle w:val="NoneA"/>
          <w:rFonts w:ascii="Helvetica" w:eastAsia="Calibri" w:hAnsi="Helvetica" w:cs="Helvetica"/>
          <w:b/>
          <w:bCs/>
        </w:rPr>
        <w:t>Get Your Message Across.</w:t>
      </w:r>
    </w:p>
    <w:p w14:paraId="1D46353A" w14:textId="77777777" w:rsidR="009C1137" w:rsidRPr="00982580" w:rsidRDefault="009C1137" w:rsidP="009C1137">
      <w:pPr>
        <w:pStyle w:val="Body"/>
        <w:widowControl w:val="0"/>
        <w:numPr>
          <w:ilvl w:val="1"/>
          <w:numId w:val="36"/>
        </w:numPr>
        <w:jc w:val="both"/>
        <w:rPr>
          <w:rFonts w:ascii="Helvetica" w:eastAsia="Calibri" w:hAnsi="Helvetica" w:cs="Helvetica"/>
        </w:rPr>
      </w:pPr>
      <w:r w:rsidRPr="00982580">
        <w:rPr>
          <w:rStyle w:val="NoneA"/>
          <w:rFonts w:ascii="Helvetica" w:eastAsia="Calibri" w:hAnsi="Helvetica" w:cs="Helvetica"/>
        </w:rPr>
        <w:t>Provide a clear statement of the problem.</w:t>
      </w:r>
    </w:p>
    <w:p w14:paraId="2974A10D" w14:textId="77777777" w:rsidR="009C1137" w:rsidRPr="00982580" w:rsidRDefault="009C1137" w:rsidP="009C1137">
      <w:pPr>
        <w:pStyle w:val="Body"/>
        <w:widowControl w:val="0"/>
        <w:numPr>
          <w:ilvl w:val="1"/>
          <w:numId w:val="36"/>
        </w:numPr>
        <w:jc w:val="both"/>
        <w:rPr>
          <w:rFonts w:ascii="Helvetica" w:eastAsia="Calibri" w:hAnsi="Helvetica" w:cs="Helvetica"/>
        </w:rPr>
      </w:pPr>
      <w:r w:rsidRPr="00982580">
        <w:rPr>
          <w:rStyle w:val="NoneA"/>
          <w:rFonts w:ascii="Helvetica" w:eastAsia="Calibri" w:hAnsi="Helvetica" w:cs="Helvetica"/>
        </w:rPr>
        <w:t>Present the evidence you have gathered during the investigation. Start with the most factual evidence.</w:t>
      </w:r>
    </w:p>
    <w:p w14:paraId="7A53454A" w14:textId="77777777" w:rsidR="009C1137" w:rsidRPr="00982580" w:rsidRDefault="009C1137" w:rsidP="009C1137">
      <w:pPr>
        <w:pStyle w:val="Body"/>
        <w:widowControl w:val="0"/>
        <w:numPr>
          <w:ilvl w:val="1"/>
          <w:numId w:val="36"/>
        </w:numPr>
        <w:spacing w:after="240"/>
        <w:jc w:val="both"/>
        <w:rPr>
          <w:rFonts w:ascii="Helvetica" w:eastAsia="Calibri" w:hAnsi="Helvetica" w:cs="Helvetica"/>
        </w:rPr>
      </w:pPr>
      <w:r w:rsidRPr="00982580">
        <w:rPr>
          <w:rStyle w:val="NoneA"/>
          <w:rFonts w:ascii="Helvetica" w:eastAsia="Calibri" w:hAnsi="Helvetica" w:cs="Helvetica"/>
        </w:rPr>
        <w:t>Repeat your statement of the problem.</w:t>
      </w:r>
    </w:p>
    <w:p w14:paraId="6796125B" w14:textId="77777777" w:rsidR="009C1137" w:rsidRPr="00982580" w:rsidRDefault="009C1137" w:rsidP="009C1137">
      <w:pPr>
        <w:pStyle w:val="Body"/>
        <w:widowControl w:val="0"/>
        <w:numPr>
          <w:ilvl w:val="0"/>
          <w:numId w:val="37"/>
        </w:numPr>
        <w:jc w:val="both"/>
        <w:rPr>
          <w:rFonts w:ascii="Helvetica" w:eastAsia="Calibri" w:hAnsi="Helvetica" w:cs="Helvetica"/>
          <w:b/>
          <w:bCs/>
        </w:rPr>
      </w:pPr>
      <w:r w:rsidRPr="00982580">
        <w:rPr>
          <w:rStyle w:val="NoneA"/>
          <w:rFonts w:ascii="Helvetica" w:eastAsia="Calibri" w:hAnsi="Helvetica" w:cs="Helvetica"/>
          <w:b/>
          <w:bCs/>
        </w:rPr>
        <w:t>Receive Feedback.</w:t>
      </w:r>
    </w:p>
    <w:p w14:paraId="034B0B3F"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Listen attentively and reflectively.</w:t>
      </w:r>
    </w:p>
    <w:p w14:paraId="70FB2FB9"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interrupt.</w:t>
      </w:r>
    </w:p>
    <w:p w14:paraId="6F62C31E"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argue.</w:t>
      </w:r>
    </w:p>
    <w:p w14:paraId="3AE450DB"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Find areas of agreement to incorporate into your argument.</w:t>
      </w:r>
    </w:p>
    <w:p w14:paraId="63FEBE3E" w14:textId="77777777" w:rsidR="009C1137" w:rsidRPr="00982580" w:rsidRDefault="009C1137" w:rsidP="009C1137">
      <w:pPr>
        <w:pStyle w:val="Body"/>
        <w:widowControl w:val="0"/>
        <w:numPr>
          <w:ilvl w:val="1"/>
          <w:numId w:val="37"/>
        </w:numPr>
        <w:spacing w:after="240" w:line="276" w:lineRule="auto"/>
        <w:jc w:val="both"/>
        <w:rPr>
          <w:rFonts w:ascii="Helvetica" w:eastAsia="Calibri" w:hAnsi="Helvetica" w:cs="Helvetica"/>
        </w:rPr>
      </w:pPr>
      <w:r w:rsidRPr="00982580">
        <w:rPr>
          <w:rStyle w:val="NoneA"/>
          <w:rFonts w:ascii="Helvetica" w:eastAsia="Calibri" w:hAnsi="Helvetica" w:cs="Helvetica"/>
        </w:rPr>
        <w:t>If the other person is defensive, it could mean they did not hear your message or that it was not presented clearly.</w:t>
      </w:r>
    </w:p>
    <w:p w14:paraId="3ED544D0" w14:textId="77777777" w:rsidR="009C1137" w:rsidRPr="00982580" w:rsidRDefault="009C1137" w:rsidP="009C1137">
      <w:pPr>
        <w:pStyle w:val="Body"/>
        <w:widowControl w:val="0"/>
        <w:numPr>
          <w:ilvl w:val="0"/>
          <w:numId w:val="37"/>
        </w:numPr>
        <w:jc w:val="both"/>
        <w:rPr>
          <w:rFonts w:ascii="Helvetica" w:eastAsia="Calibri" w:hAnsi="Helvetica" w:cs="Helvetica"/>
          <w:b/>
          <w:bCs/>
        </w:rPr>
      </w:pPr>
      <w:r w:rsidRPr="00982580">
        <w:rPr>
          <w:rStyle w:val="NoneA"/>
          <w:rFonts w:ascii="Helvetica" w:eastAsia="Calibri" w:hAnsi="Helvetica" w:cs="Helvetica"/>
          <w:b/>
          <w:bCs/>
        </w:rPr>
        <w:t xml:space="preserve">Repeat the Process. </w:t>
      </w:r>
    </w:p>
    <w:p w14:paraId="16BDB5CF" w14:textId="77777777" w:rsidR="009C1137" w:rsidRPr="00982580" w:rsidRDefault="009C1137" w:rsidP="009C1137">
      <w:pPr>
        <w:pStyle w:val="Body"/>
        <w:widowControl w:val="0"/>
        <w:tabs>
          <w:tab w:val="left" w:pos="540"/>
        </w:tabs>
        <w:spacing w:after="120"/>
        <w:ind w:left="360"/>
        <w:jc w:val="both"/>
        <w:rPr>
          <w:rStyle w:val="None"/>
          <w:rFonts w:ascii="Helvetica" w:eastAsia="Calibri" w:hAnsi="Helvetica" w:cs="Helvetica"/>
        </w:rPr>
      </w:pPr>
      <w:r w:rsidRPr="00982580">
        <w:rPr>
          <w:rStyle w:val="None"/>
          <w:rFonts w:ascii="Helvetica" w:eastAsia="Calibri" w:hAnsi="Helvetica" w:cs="Helvetica"/>
        </w:rPr>
        <w:t>Persistence is the key. It may take 3 – 10 times through this process to change the other’s behavior.</w:t>
      </w:r>
    </w:p>
    <w:p w14:paraId="06F47C4D"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Do not back the other person into a corner.</w:t>
      </w:r>
    </w:p>
    <w:p w14:paraId="6C514EFE"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t>Allow the other person to retain their dignity.</w:t>
      </w:r>
    </w:p>
    <w:p w14:paraId="065048E2" w14:textId="77777777" w:rsidR="009C1137" w:rsidRPr="00982580" w:rsidRDefault="009C1137" w:rsidP="009C1137">
      <w:pPr>
        <w:pStyle w:val="Body"/>
        <w:widowControl w:val="0"/>
        <w:numPr>
          <w:ilvl w:val="1"/>
          <w:numId w:val="37"/>
        </w:numPr>
        <w:spacing w:line="276" w:lineRule="auto"/>
        <w:jc w:val="both"/>
        <w:rPr>
          <w:rStyle w:val="NoneA"/>
          <w:rFonts w:ascii="Helvetica" w:eastAsia="Calibri" w:hAnsi="Helvetica" w:cs="Helvetica"/>
        </w:rPr>
      </w:pPr>
      <w:r w:rsidRPr="00982580">
        <w:rPr>
          <w:rStyle w:val="NoneA"/>
          <w:rFonts w:ascii="Helvetica" w:eastAsia="Calibri" w:hAnsi="Helvetica" w:cs="Helvetica"/>
        </w:rPr>
        <w:t>Do not expect willingness to address the problem. You are asking for changed behavior.</w:t>
      </w:r>
    </w:p>
    <w:p w14:paraId="5108BB13" w14:textId="77777777" w:rsidR="009C1137" w:rsidRPr="00982580" w:rsidRDefault="009C1137" w:rsidP="009C1137">
      <w:pPr>
        <w:pStyle w:val="ListParagraph"/>
        <w:numPr>
          <w:ilvl w:val="1"/>
          <w:numId w:val="37"/>
        </w:numPr>
        <w:spacing w:after="0"/>
        <w:rPr>
          <w:rFonts w:ascii="Helvetica" w:hAnsi="Helvetica" w:cs="Helvetica"/>
          <w:sz w:val="24"/>
          <w:szCs w:val="24"/>
          <w14:textOutline w14:w="0" w14:cap="flat" w14:cmpd="sng" w14:algn="ctr">
            <w14:noFill/>
            <w14:prstDash w14:val="solid"/>
            <w14:bevel/>
          </w14:textOutline>
        </w:rPr>
      </w:pPr>
      <w:r w:rsidRPr="00982580">
        <w:rPr>
          <w:rFonts w:ascii="Helvetica" w:hAnsi="Helvetica" w:cs="Helvetica"/>
          <w:sz w:val="24"/>
          <w:szCs w:val="24"/>
          <w14:textOutline w14:w="0" w14:cap="flat" w14:cmpd="sng" w14:algn="ctr">
            <w14:noFill/>
            <w14:prstDash w14:val="solid"/>
            <w14:bevel/>
          </w14:textOutline>
        </w:rPr>
        <w:t>Make sure the solutions meet the resident’s desired outcome.</w:t>
      </w:r>
    </w:p>
    <w:p w14:paraId="56FDB1DA" w14:textId="77777777" w:rsidR="009C1137" w:rsidRPr="00982580" w:rsidRDefault="009C1137" w:rsidP="009C1137">
      <w:pPr>
        <w:pStyle w:val="Body"/>
        <w:widowControl w:val="0"/>
        <w:numPr>
          <w:ilvl w:val="1"/>
          <w:numId w:val="37"/>
        </w:numPr>
        <w:spacing w:line="276" w:lineRule="auto"/>
        <w:jc w:val="both"/>
        <w:rPr>
          <w:rFonts w:ascii="Helvetica" w:eastAsia="Calibri" w:hAnsi="Helvetica" w:cs="Helvetica"/>
        </w:rPr>
      </w:pPr>
      <w:r w:rsidRPr="00982580">
        <w:rPr>
          <w:rStyle w:val="NoneA"/>
          <w:rFonts w:ascii="Helvetica" w:eastAsia="Calibri" w:hAnsi="Helvetica" w:cs="Helvetica"/>
        </w:rPr>
        <w:lastRenderedPageBreak/>
        <w:t>Arrange a time when you will check back with each other to make sure the solution is working.</w:t>
      </w:r>
    </w:p>
    <w:p w14:paraId="5D9CCBE4" w14:textId="77777777" w:rsidR="009C1137" w:rsidRPr="00982580" w:rsidRDefault="009C1137" w:rsidP="009C1137">
      <w:pPr>
        <w:pStyle w:val="Body"/>
        <w:widowControl w:val="0"/>
        <w:numPr>
          <w:ilvl w:val="1"/>
          <w:numId w:val="37"/>
        </w:numPr>
        <w:spacing w:after="240" w:line="276" w:lineRule="auto"/>
        <w:jc w:val="both"/>
        <w:rPr>
          <w:rFonts w:ascii="Helvetica" w:eastAsia="Calibri" w:hAnsi="Helvetica" w:cs="Helvetica"/>
        </w:rPr>
      </w:pPr>
      <w:r w:rsidRPr="00982580">
        <w:rPr>
          <w:rStyle w:val="NoneA"/>
          <w:rFonts w:ascii="Helvetica" w:eastAsia="Calibri" w:hAnsi="Helvetica" w:cs="Helvetica"/>
        </w:rPr>
        <w:t>Express appreciation.</w:t>
      </w:r>
    </w:p>
    <w:p w14:paraId="6346BF8B" w14:textId="77777777" w:rsidR="009C1137" w:rsidRPr="00982580" w:rsidRDefault="009C1137" w:rsidP="009C1137">
      <w:pPr>
        <w:pStyle w:val="Body"/>
        <w:widowControl w:val="0"/>
        <w:numPr>
          <w:ilvl w:val="0"/>
          <w:numId w:val="38"/>
        </w:numPr>
        <w:jc w:val="both"/>
        <w:rPr>
          <w:rFonts w:ascii="Helvetica" w:eastAsia="Calibri" w:hAnsi="Helvetica" w:cs="Helvetica"/>
        </w:rPr>
      </w:pPr>
      <w:r w:rsidRPr="00982580">
        <w:rPr>
          <w:rStyle w:val="None"/>
          <w:rFonts w:ascii="Helvetica" w:eastAsia="Calibri" w:hAnsi="Helvetica" w:cs="Helvetica"/>
          <w:b/>
          <w:bCs/>
        </w:rPr>
        <w:t xml:space="preserve">Formulate an Action Plan. </w:t>
      </w:r>
    </w:p>
    <w:p w14:paraId="2C2F2FE8" w14:textId="77777777" w:rsidR="009C1137" w:rsidRPr="00982580" w:rsidRDefault="009C1137" w:rsidP="009C1137">
      <w:pPr>
        <w:pStyle w:val="Body"/>
        <w:widowControl w:val="0"/>
        <w:tabs>
          <w:tab w:val="left" w:pos="540"/>
        </w:tabs>
        <w:spacing w:after="120"/>
        <w:ind w:left="360"/>
        <w:jc w:val="both"/>
        <w:rPr>
          <w:rStyle w:val="None"/>
          <w:rFonts w:ascii="Helvetica" w:eastAsia="Calibri" w:hAnsi="Helvetica" w:cs="Helvetica"/>
        </w:rPr>
      </w:pPr>
      <w:r w:rsidRPr="00982580">
        <w:rPr>
          <w:rStyle w:val="None"/>
          <w:rFonts w:ascii="Helvetica" w:eastAsia="Calibri" w:hAnsi="Helvetica" w:cs="Helvetica"/>
        </w:rPr>
        <w:t>Be sure you and the other person can agree on an action plan.</w:t>
      </w:r>
    </w:p>
    <w:p w14:paraId="294DAD27"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How will the problem be solved?</w:t>
      </w:r>
    </w:p>
    <w:p w14:paraId="23F86ACA"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Who is responsible for making sure the plan is implemented?</w:t>
      </w:r>
    </w:p>
    <w:p w14:paraId="0C259503" w14:textId="77777777" w:rsidR="009C1137" w:rsidRPr="00982580" w:rsidRDefault="009C1137" w:rsidP="009C1137">
      <w:pPr>
        <w:pStyle w:val="Body"/>
        <w:widowControl w:val="0"/>
        <w:numPr>
          <w:ilvl w:val="1"/>
          <w:numId w:val="38"/>
        </w:numPr>
        <w:spacing w:after="240" w:line="276" w:lineRule="auto"/>
        <w:jc w:val="both"/>
        <w:rPr>
          <w:rFonts w:ascii="Helvetica" w:eastAsia="Calibri" w:hAnsi="Helvetica" w:cs="Helvetica"/>
        </w:rPr>
      </w:pPr>
      <w:r w:rsidRPr="00982580">
        <w:rPr>
          <w:rStyle w:val="NoneA"/>
          <w:rFonts w:ascii="Helvetica" w:eastAsia="Calibri" w:hAnsi="Helvetica" w:cs="Helvetica"/>
        </w:rPr>
        <w:t>When will the plan be implemented?</w:t>
      </w:r>
    </w:p>
    <w:p w14:paraId="18D24E76" w14:textId="77777777" w:rsidR="009C1137" w:rsidRPr="00982580" w:rsidRDefault="009C1137" w:rsidP="009C1137">
      <w:pPr>
        <w:pStyle w:val="Body"/>
        <w:widowControl w:val="0"/>
        <w:numPr>
          <w:ilvl w:val="0"/>
          <w:numId w:val="38"/>
        </w:numPr>
        <w:jc w:val="both"/>
        <w:rPr>
          <w:rFonts w:ascii="Helvetica" w:eastAsia="Calibri" w:hAnsi="Helvetica" w:cs="Helvetica"/>
        </w:rPr>
      </w:pPr>
      <w:r w:rsidRPr="00982580">
        <w:rPr>
          <w:rStyle w:val="None"/>
          <w:rFonts w:ascii="Helvetica" w:eastAsia="Calibri" w:hAnsi="Helvetica" w:cs="Helvetica"/>
          <w:b/>
          <w:bCs/>
        </w:rPr>
        <w:t>Monitor the Implementation of the Action Plan.</w:t>
      </w:r>
    </w:p>
    <w:p w14:paraId="5718CB73"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Make sure the resident is satisfied with the action plan.</w:t>
      </w:r>
    </w:p>
    <w:p w14:paraId="6D41D8A9"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Keep checking with the resident to make sure the changes are being made.</w:t>
      </w:r>
    </w:p>
    <w:p w14:paraId="1221BC17" w14:textId="77777777" w:rsidR="009C1137" w:rsidRPr="00982580" w:rsidRDefault="009C1137" w:rsidP="009C1137">
      <w:pPr>
        <w:pStyle w:val="Body"/>
        <w:widowControl w:val="0"/>
        <w:numPr>
          <w:ilvl w:val="1"/>
          <w:numId w:val="38"/>
        </w:numPr>
        <w:spacing w:line="276" w:lineRule="auto"/>
        <w:jc w:val="both"/>
        <w:rPr>
          <w:rFonts w:ascii="Helvetica" w:eastAsia="Calibri" w:hAnsi="Helvetica" w:cs="Helvetica"/>
        </w:rPr>
      </w:pPr>
      <w:r w:rsidRPr="00982580">
        <w:rPr>
          <w:rStyle w:val="NoneA"/>
          <w:rFonts w:ascii="Helvetica" w:eastAsia="Calibri" w:hAnsi="Helvetica" w:cs="Helvetica"/>
        </w:rPr>
        <w:t>As needed, contact staff responsible for implementation.</w:t>
      </w:r>
    </w:p>
    <w:p w14:paraId="33397907" w14:textId="77777777" w:rsidR="009C1137" w:rsidRPr="00982580" w:rsidRDefault="009C1137" w:rsidP="009C1137">
      <w:pPr>
        <w:pStyle w:val="BodyA"/>
        <w:jc w:val="both"/>
        <w:rPr>
          <w:rStyle w:val="None"/>
          <w:rFonts w:ascii="Helvetica" w:hAnsi="Helvetica" w:cs="Helvetica"/>
          <w:color w:val="0070C0"/>
          <w:sz w:val="24"/>
          <w:szCs w:val="24"/>
          <w:u w:color="0070C0"/>
        </w:rPr>
      </w:pPr>
    </w:p>
    <w:p w14:paraId="3EE4BDA3" w14:textId="77777777" w:rsidR="009C1137" w:rsidRPr="008F0E3B" w:rsidRDefault="009C1137" w:rsidP="009C1137">
      <w:pPr>
        <w:pStyle w:val="Heading2"/>
        <w:rPr>
          <w:rStyle w:val="None"/>
          <w:rFonts w:ascii="Helvetica" w:eastAsia="Calibri" w:hAnsi="Helvetica" w:cs="Helvetica"/>
          <w:b/>
          <w:bCs/>
          <w:color w:val="000000" w:themeColor="text1"/>
        </w:rPr>
      </w:pPr>
      <w:r w:rsidRPr="008F0E3B">
        <w:rPr>
          <w:rStyle w:val="None"/>
          <w:rFonts w:ascii="Helvetica" w:eastAsia="Calibri" w:hAnsi="Helvetica" w:cs="Helvetica"/>
          <w:b/>
          <w:bCs/>
          <w:color w:val="000000" w:themeColor="text1"/>
        </w:rPr>
        <w:t>Assessment and Resolution</w:t>
      </w:r>
    </w:p>
    <w:p w14:paraId="684BE39D" w14:textId="77777777" w:rsidR="009C1137" w:rsidRPr="00982580" w:rsidRDefault="009C1137" w:rsidP="009C1137">
      <w:pPr>
        <w:pStyle w:val="Body"/>
        <w:spacing w:after="240" w:line="276" w:lineRule="auto"/>
        <w:jc w:val="both"/>
        <w:rPr>
          <w:rStyle w:val="NoneA"/>
          <w:rFonts w:ascii="Helvetica" w:eastAsia="Calibri" w:hAnsi="Helvetica" w:cs="Helvetica"/>
        </w:rPr>
      </w:pPr>
      <w:r w:rsidRPr="00982580">
        <w:rPr>
          <w:rStyle w:val="None"/>
          <w:rFonts w:ascii="Helvetica" w:eastAsia="Calibri" w:hAnsi="Helvetica" w:cs="Helvetica"/>
        </w:rPr>
        <w:t xml:space="preserve">At this point, you have analyzed the information collected during your investigation, verified the complaint(s), identified the root of the problem, </w:t>
      </w:r>
      <w:r>
        <w:rPr>
          <w:rStyle w:val="None"/>
          <w:rFonts w:ascii="Helvetica" w:eastAsia="Calibri" w:hAnsi="Helvetica" w:cs="Helvetica"/>
        </w:rPr>
        <w:t xml:space="preserve">identified possible </w:t>
      </w:r>
      <w:r w:rsidRPr="00982580">
        <w:rPr>
          <w:rStyle w:val="None"/>
          <w:rFonts w:ascii="Helvetica" w:eastAsia="Calibri" w:hAnsi="Helvetica" w:cs="Helvetica"/>
        </w:rPr>
        <w:t>barriers</w:t>
      </w:r>
      <w:r>
        <w:rPr>
          <w:rStyle w:val="None"/>
          <w:rFonts w:ascii="Helvetica" w:eastAsia="Calibri" w:hAnsi="Helvetica" w:cs="Helvetica"/>
        </w:rPr>
        <w:t xml:space="preserve"> and</w:t>
      </w:r>
      <w:r w:rsidRPr="00982580">
        <w:rPr>
          <w:rStyle w:val="None"/>
          <w:rFonts w:ascii="Helvetica" w:eastAsia="Calibri" w:hAnsi="Helvetica" w:cs="Helvetica"/>
        </w:rPr>
        <w:t xml:space="preserve"> ways to overcome the</w:t>
      </w:r>
      <w:r>
        <w:rPr>
          <w:rStyle w:val="None"/>
          <w:rFonts w:ascii="Helvetica" w:eastAsia="Calibri" w:hAnsi="Helvetica" w:cs="Helvetica"/>
        </w:rPr>
        <w:t>m</w:t>
      </w:r>
      <w:r w:rsidRPr="00982580">
        <w:rPr>
          <w:rStyle w:val="None"/>
          <w:rFonts w:ascii="Helvetica" w:eastAsia="Calibri" w:hAnsi="Helvetica" w:cs="Helvetica"/>
        </w:rPr>
        <w:t xml:space="preserve">, and developed and implemented potential solutions. </w:t>
      </w:r>
    </w:p>
    <w:p w14:paraId="4267F03A"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Assessment requires checking back with the resident and/or complainant to measure the progress of the plan and to determine if alternative actions need to be considered. </w:t>
      </w:r>
    </w:p>
    <w:p w14:paraId="2877B405"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 xml:space="preserve">To determine if resolution is achieved, follow up to confirm with the resident that the complaint is resolved or partially resolved to their satisfaction. </w:t>
      </w:r>
    </w:p>
    <w:p w14:paraId="1341DA38" w14:textId="77777777" w:rsidR="009C1137" w:rsidRPr="00982580" w:rsidRDefault="009C1137" w:rsidP="009C1137">
      <w:pPr>
        <w:pStyle w:val="Body"/>
        <w:spacing w:line="276" w:lineRule="auto"/>
        <w:jc w:val="both"/>
        <w:rPr>
          <w:rStyle w:val="NoneA"/>
          <w:rFonts w:ascii="Helvetica" w:eastAsia="Calibri" w:hAnsi="Helvetica" w:cs="Helvetica"/>
        </w:rPr>
      </w:pPr>
    </w:p>
    <w:p w14:paraId="605D44DF"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While you always seek to resolve a problem to the satisfaction of the resident, achieving this goal is not always possible. Some complaints cannot be resolved. In other instances, complaint resolution is not always clear cut.</w:t>
      </w:r>
    </w:p>
    <w:p w14:paraId="7528177E" w14:textId="77777777" w:rsidR="009C1137" w:rsidRPr="00982580" w:rsidRDefault="009C1137" w:rsidP="009C1137">
      <w:pPr>
        <w:pStyle w:val="Body"/>
        <w:spacing w:line="276" w:lineRule="auto"/>
        <w:jc w:val="both"/>
        <w:rPr>
          <w:rStyle w:val="NoneA"/>
          <w:rFonts w:ascii="Helvetica" w:eastAsia="Calibri" w:hAnsi="Helvetica" w:cs="Helvetica"/>
        </w:rPr>
      </w:pPr>
    </w:p>
    <w:p w14:paraId="1E1A3FFA"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t>For instance, sometimes:</w:t>
      </w:r>
    </w:p>
    <w:p w14:paraId="70150F64" w14:textId="77777777" w:rsidR="009C1137" w:rsidRPr="00982580" w:rsidRDefault="009C1137" w:rsidP="009C1137">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a problem will go away and then reappear;</w:t>
      </w:r>
    </w:p>
    <w:p w14:paraId="72FC6AA8" w14:textId="77777777" w:rsidR="009C1137" w:rsidRPr="00982580" w:rsidRDefault="009C1137" w:rsidP="009C1137">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only part of a complaint is resolved;</w:t>
      </w:r>
    </w:p>
    <w:p w14:paraId="5894AEA2" w14:textId="77777777" w:rsidR="009C1137" w:rsidRPr="00982580" w:rsidRDefault="009C1137" w:rsidP="009C1137">
      <w:pPr>
        <w:pStyle w:val="ListParagraph"/>
        <w:numPr>
          <w:ilvl w:val="0"/>
          <w:numId w:val="40"/>
        </w:numPr>
        <w:spacing w:after="0"/>
        <w:jc w:val="both"/>
        <w:rPr>
          <w:rStyle w:val="NoneA"/>
          <w:rFonts w:ascii="Helvetica" w:hAnsi="Helvetica" w:cs="Helvetica"/>
          <w:sz w:val="24"/>
          <w:szCs w:val="24"/>
        </w:rPr>
      </w:pPr>
      <w:r w:rsidRPr="00982580">
        <w:rPr>
          <w:rStyle w:val="NoneA"/>
          <w:rFonts w:ascii="Helvetica" w:hAnsi="Helvetica" w:cs="Helvetica"/>
          <w:sz w:val="24"/>
          <w:szCs w:val="24"/>
        </w:rPr>
        <w:t>the resident/complainant is not fully satisfied with the resolution, but there is nothing more that can be done by the Ombudsman program;</w:t>
      </w:r>
    </w:p>
    <w:p w14:paraId="5AFC6394" w14:textId="77777777" w:rsidR="009C1137" w:rsidRPr="00982580" w:rsidRDefault="009C1137" w:rsidP="009C1137">
      <w:pPr>
        <w:pStyle w:val="ListParagraph"/>
        <w:numPr>
          <w:ilvl w:val="0"/>
          <w:numId w:val="40"/>
        </w:numPr>
        <w:spacing w:after="0"/>
        <w:jc w:val="both"/>
        <w:rPr>
          <w:rFonts w:ascii="Helvetica" w:hAnsi="Helvetica" w:cs="Helvetica"/>
          <w:sz w:val="24"/>
          <w:szCs w:val="24"/>
        </w:rPr>
      </w:pPr>
      <w:r w:rsidRPr="00982580">
        <w:rPr>
          <w:rStyle w:val="NoneA"/>
          <w:rFonts w:ascii="Helvetica" w:hAnsi="Helvetica" w:cs="Helvetica"/>
          <w:sz w:val="24"/>
          <w:szCs w:val="24"/>
        </w:rPr>
        <w:t>the problem can’t be fully resolved due to lack of resources, a change in the resident’s condition, or the lack of specific regulations; or</w:t>
      </w:r>
    </w:p>
    <w:p w14:paraId="37FE17EF" w14:textId="49F7E60A" w:rsidR="009C1137" w:rsidRPr="00E11E58" w:rsidRDefault="009C1137" w:rsidP="009C1137">
      <w:pPr>
        <w:pStyle w:val="ListParagraph"/>
        <w:numPr>
          <w:ilvl w:val="0"/>
          <w:numId w:val="40"/>
        </w:numPr>
        <w:jc w:val="both"/>
        <w:rPr>
          <w:rStyle w:val="None"/>
          <w:rFonts w:ascii="Helvetica" w:hAnsi="Helvetica" w:cs="Helvetica"/>
          <w:i/>
          <w:iCs/>
          <w:color w:val="0070C0"/>
          <w:sz w:val="24"/>
          <w:szCs w:val="24"/>
        </w:rPr>
      </w:pPr>
      <w:r w:rsidRPr="00982580">
        <w:rPr>
          <w:rStyle w:val="NoneA"/>
          <w:rFonts w:ascii="Helvetica" w:hAnsi="Helvetica" w:cs="Helvetica"/>
          <w:sz w:val="24"/>
          <w:szCs w:val="24"/>
        </w:rPr>
        <w:t>the resident/complainant is satisfied with the situation, but you want to pursue the matter further</w:t>
      </w:r>
      <w:r w:rsidRPr="00982580">
        <w:rPr>
          <w:rStyle w:val="NoneA"/>
          <w:rFonts w:ascii="Helvetica" w:hAnsi="Helvetica" w:cs="Helvetica"/>
          <w:color w:val="auto"/>
          <w:sz w:val="24"/>
          <w:szCs w:val="24"/>
        </w:rPr>
        <w:t>. It is important to remember, that although you may not be satisfied, it is the satisfaction of the resident/complainant that is relevant. Therefore, you would stop all advocacy efforts.</w:t>
      </w:r>
    </w:p>
    <w:p w14:paraId="29E8FFAC" w14:textId="77777777" w:rsidR="009C1137" w:rsidRPr="00982580" w:rsidRDefault="009C1137" w:rsidP="009C1137">
      <w:pPr>
        <w:pStyle w:val="Body"/>
        <w:spacing w:after="240" w:line="276" w:lineRule="auto"/>
        <w:jc w:val="both"/>
        <w:rPr>
          <w:rStyle w:val="None"/>
          <w:rFonts w:ascii="Helvetica" w:eastAsia="Calibri" w:hAnsi="Helvetica" w:cs="Helvetica"/>
        </w:rPr>
      </w:pPr>
      <w:r w:rsidRPr="00982580">
        <w:rPr>
          <w:rStyle w:val="None"/>
          <w:rFonts w:ascii="Helvetica" w:eastAsia="Calibri" w:hAnsi="Helvetica" w:cs="Helvetica"/>
        </w:rPr>
        <w:lastRenderedPageBreak/>
        <w:t>There are only three possible outcomes to complaint resolution.</w:t>
      </w:r>
    </w:p>
    <w:p w14:paraId="6AA526C6" w14:textId="245636A8" w:rsidR="009C1137" w:rsidRPr="00982580" w:rsidRDefault="009C1137" w:rsidP="009C1137">
      <w:pPr>
        <w:pStyle w:val="Body"/>
        <w:spacing w:line="276" w:lineRule="auto"/>
        <w:ind w:left="720" w:hanging="360"/>
        <w:jc w:val="both"/>
        <w:rPr>
          <w:rStyle w:val="None"/>
          <w:rFonts w:ascii="Helvetica" w:eastAsia="Calibri" w:hAnsi="Helvetica" w:cs="Helvetica"/>
        </w:rPr>
      </w:pPr>
      <w:r w:rsidRPr="00982580">
        <w:rPr>
          <w:rStyle w:val="None"/>
          <w:rFonts w:ascii="Helvetica" w:eastAsia="Calibri" w:hAnsi="Helvetica" w:cs="Helvetica"/>
        </w:rPr>
        <w:t>1.  Partially or fully resolved</w:t>
      </w:r>
    </w:p>
    <w:p w14:paraId="5CCD6A19" w14:textId="1A7B8E65" w:rsidR="009C1137" w:rsidRPr="00982580" w:rsidRDefault="009C1137" w:rsidP="009C1137">
      <w:pPr>
        <w:pStyle w:val="Body"/>
        <w:spacing w:line="276" w:lineRule="auto"/>
        <w:ind w:left="720" w:hanging="360"/>
        <w:jc w:val="both"/>
        <w:rPr>
          <w:rStyle w:val="None"/>
          <w:rFonts w:ascii="Helvetica" w:eastAsia="Calibri" w:hAnsi="Helvetica" w:cs="Helvetica"/>
        </w:rPr>
      </w:pPr>
      <w:r w:rsidRPr="00982580">
        <w:rPr>
          <w:rStyle w:val="None"/>
          <w:rFonts w:ascii="Helvetica" w:eastAsia="Calibri" w:hAnsi="Helvetica" w:cs="Helvetica"/>
        </w:rPr>
        <w:t xml:space="preserve">2.  </w:t>
      </w:r>
      <w:r>
        <w:rPr>
          <w:rStyle w:val="None"/>
          <w:rFonts w:ascii="Helvetica" w:eastAsia="Calibri" w:hAnsi="Helvetica" w:cs="Helvetica"/>
        </w:rPr>
        <w:t>No action needed or withdrawn</w:t>
      </w:r>
    </w:p>
    <w:p w14:paraId="4F6C17B3" w14:textId="1112777C" w:rsidR="009C1137" w:rsidRPr="004119F6" w:rsidRDefault="009C1137" w:rsidP="009C1137">
      <w:pPr>
        <w:pStyle w:val="Body"/>
        <w:spacing w:after="240" w:line="276" w:lineRule="auto"/>
        <w:ind w:left="720" w:hanging="360"/>
        <w:jc w:val="both"/>
        <w:rPr>
          <w:rStyle w:val="None"/>
          <w:rFonts w:ascii="Helvetica" w:eastAsia="Calibri" w:hAnsi="Helvetica" w:cs="Helvetica"/>
        </w:rPr>
      </w:pPr>
      <w:r w:rsidRPr="00982580">
        <w:rPr>
          <w:rFonts w:ascii="Helvetica" w:eastAsia="Arial Unicode MS" w:hAnsi="Helvetica" w:cs="Helvetica"/>
          <w:noProof/>
          <w:color w:val="0070C0"/>
          <w14:textOutline w14:w="0" w14:cap="rnd" w14:cmpd="sng" w14:algn="ctr">
            <w14:noFill/>
            <w14:prstDash w14:val="solid"/>
            <w14:bevel/>
          </w14:textOutline>
        </w:rPr>
        <w:drawing>
          <wp:anchor distT="0" distB="0" distL="114300" distR="114300" simplePos="0" relativeHeight="251722752" behindDoc="1" locked="0" layoutInCell="1" allowOverlap="1" wp14:anchorId="0C521FA8" wp14:editId="45951E30">
            <wp:simplePos x="0" y="0"/>
            <wp:positionH relativeFrom="margin">
              <wp:align>left</wp:align>
            </wp:positionH>
            <wp:positionV relativeFrom="paragraph">
              <wp:posOffset>281305</wp:posOffset>
            </wp:positionV>
            <wp:extent cx="323850" cy="323850"/>
            <wp:effectExtent l="0" t="0" r="0" b="0"/>
            <wp:wrapTight wrapText="bothSides">
              <wp:wrapPolygon edited="0">
                <wp:start x="1271" y="1271"/>
                <wp:lineTo x="0" y="6353"/>
                <wp:lineTo x="0" y="19059"/>
                <wp:lineTo x="20329" y="19059"/>
                <wp:lineTo x="20329" y="10165"/>
                <wp:lineTo x="16518" y="1271"/>
                <wp:lineTo x="1271" y="1271"/>
              </wp:wrapPolygon>
            </wp:wrapTight>
            <wp:docPr id="1073741863" name="Graphic 1073741863" descr="Video camer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deo camera with solid fill"/>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23850" cy="323850"/>
                    </a:xfrm>
                    <a:prstGeom prst="rect">
                      <a:avLst/>
                    </a:prstGeom>
                  </pic:spPr>
                </pic:pic>
              </a:graphicData>
            </a:graphic>
          </wp:anchor>
        </w:drawing>
      </w:r>
      <w:r w:rsidRPr="00982580">
        <w:rPr>
          <w:rStyle w:val="None"/>
          <w:rFonts w:ascii="Helvetica" w:eastAsia="Calibri" w:hAnsi="Helvetica" w:cs="Helvetica"/>
        </w:rPr>
        <w:t>3.  Not resolved</w:t>
      </w:r>
    </w:p>
    <w:p w14:paraId="00D606F9" w14:textId="77777777" w:rsidR="009C1137" w:rsidRPr="00982580" w:rsidRDefault="009C1137" w:rsidP="009C1137">
      <w:pPr>
        <w:pStyle w:val="BodyA"/>
        <w:rPr>
          <w:rStyle w:val="None"/>
          <w:rFonts w:ascii="Helvetica" w:hAnsi="Helvetica" w:cs="Helvetica"/>
          <w:color w:val="000000" w:themeColor="text1"/>
          <w:sz w:val="24"/>
          <w:szCs w:val="24"/>
        </w:rPr>
      </w:pPr>
      <w:r w:rsidRPr="00982580">
        <w:rPr>
          <w:rStyle w:val="None"/>
          <w:rFonts w:ascii="Helvetica" w:hAnsi="Helvetica" w:cs="Helvetica"/>
          <w:sz w:val="24"/>
          <w:szCs w:val="24"/>
        </w:rPr>
        <w:t xml:space="preserve">Watch the video: </w:t>
      </w:r>
      <w:hyperlink r:id="rId52" w:history="1">
        <w:r w:rsidRPr="004119F6">
          <w:rPr>
            <w:rStyle w:val="Hyperlink5"/>
            <w:rFonts w:ascii="Helvetica" w:hAnsi="Helvetica" w:cs="Helvetica"/>
            <w:color w:val="0000CC"/>
          </w:rPr>
          <w:t>Anne Walker - Resolution</w:t>
        </w:r>
      </w:hyperlink>
      <w:r w:rsidRPr="004119F6">
        <w:rPr>
          <w:rStyle w:val="FootnoteReference"/>
          <w:rFonts w:ascii="Helvetica" w:hAnsi="Helvetica" w:cs="Helvetica"/>
          <w:color w:val="000000" w:themeColor="text1"/>
          <w:sz w:val="24"/>
          <w:szCs w:val="24"/>
        </w:rPr>
        <w:footnoteReference w:id="21"/>
      </w:r>
      <w:r w:rsidRPr="004119F6">
        <w:rPr>
          <w:rStyle w:val="Hyperlink5"/>
          <w:rFonts w:ascii="Helvetica" w:hAnsi="Helvetica" w:cs="Helvetica"/>
          <w:color w:val="000000" w:themeColor="text1"/>
          <w:u w:val="none"/>
        </w:rPr>
        <w:t xml:space="preserve"> </w:t>
      </w:r>
      <w:r w:rsidRPr="00982580">
        <w:rPr>
          <w:rStyle w:val="Hyperlink5"/>
          <w:rFonts w:ascii="Helvetica" w:hAnsi="Helvetica" w:cs="Helvetica"/>
          <w:color w:val="000000" w:themeColor="text1"/>
          <w:u w:val="none"/>
        </w:rPr>
        <w:t>and answer the following question.</w:t>
      </w:r>
    </w:p>
    <w:p w14:paraId="0B04A97F" w14:textId="77777777" w:rsidR="009C1137" w:rsidRPr="00982580" w:rsidRDefault="009C1137" w:rsidP="009C1137">
      <w:pPr>
        <w:pStyle w:val="BodyA"/>
        <w:numPr>
          <w:ilvl w:val="0"/>
          <w:numId w:val="42"/>
        </w:numPr>
        <w:spacing w:after="0"/>
        <w:jc w:val="both"/>
        <w:rPr>
          <w:rFonts w:ascii="Helvetica" w:hAnsi="Helvetica" w:cs="Helvetica"/>
          <w:sz w:val="24"/>
          <w:szCs w:val="24"/>
        </w:rPr>
      </w:pPr>
      <w:r w:rsidRPr="00982580">
        <w:rPr>
          <w:rStyle w:val="NoneA"/>
          <w:rFonts w:ascii="Helvetica" w:hAnsi="Helvetica" w:cs="Helvetica"/>
          <w:sz w:val="24"/>
          <w:szCs w:val="24"/>
        </w:rPr>
        <w:t>What are some reasons to revisit a resident to ensure the resolution lasts?</w:t>
      </w:r>
    </w:p>
    <w:p w14:paraId="1454E7C7" w14:textId="4640ED8A" w:rsidR="0091187E" w:rsidRDefault="0091187E" w:rsidP="009C1137">
      <w:pPr>
        <w:pStyle w:val="BodyA"/>
        <w:jc w:val="both"/>
        <w:rPr>
          <w:rStyle w:val="None"/>
          <w:rFonts w:ascii="Helvetica" w:hAnsi="Helvetica" w:cs="Helvetica"/>
          <w:b/>
          <w:bCs/>
          <w:i/>
          <w:iCs/>
          <w:color w:val="0000CC"/>
          <w:sz w:val="24"/>
          <w:szCs w:val="24"/>
          <w:u w:color="0070C0"/>
        </w:rPr>
      </w:pPr>
    </w:p>
    <w:p w14:paraId="43E5B427" w14:textId="5E3D2105" w:rsidR="00E11E58" w:rsidRDefault="00E11E58" w:rsidP="009C1137">
      <w:pPr>
        <w:pStyle w:val="BodyA"/>
        <w:jc w:val="both"/>
        <w:rPr>
          <w:rStyle w:val="None"/>
          <w:rFonts w:ascii="Helvetica" w:hAnsi="Helvetica" w:cs="Helvetica"/>
          <w:b/>
          <w:bCs/>
          <w:i/>
          <w:iCs/>
          <w:color w:val="0000CC"/>
          <w:sz w:val="24"/>
          <w:szCs w:val="24"/>
          <w:u w:color="0070C0"/>
        </w:rPr>
      </w:pPr>
    </w:p>
    <w:p w14:paraId="6A28A963" w14:textId="77777777" w:rsidR="00E11E58" w:rsidRDefault="00E11E58" w:rsidP="009C1137">
      <w:pPr>
        <w:pStyle w:val="BodyA"/>
        <w:jc w:val="both"/>
        <w:rPr>
          <w:rStyle w:val="None"/>
          <w:rFonts w:ascii="Helvetica" w:hAnsi="Helvetica" w:cs="Helvetica"/>
          <w:b/>
          <w:bCs/>
          <w:i/>
          <w:iCs/>
          <w:color w:val="0000CC"/>
          <w:sz w:val="24"/>
          <w:szCs w:val="24"/>
          <w:u w:color="0070C0"/>
        </w:rPr>
      </w:pPr>
    </w:p>
    <w:p w14:paraId="592A30A9" w14:textId="6CE47B23"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As you can see from the video, Gloria follows up with resident, Anne Walker, to ensure her complaints have been resolved. The best way to determine resolution is to go back and visit the resident to see if the resident is satisfied with the results. If the resident cannot communicate their satisfaction, then the representative should seek input from the resident representative and/or the complainant to determine if resolution has been met.</w:t>
      </w:r>
    </w:p>
    <w:p w14:paraId="4299A0E8" w14:textId="77777777"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Despite barriers, the Ombudsman program resolves most complaints to the satisfaction or partial satisfaction of the resident or complainant. Representatives take a complaint as far as possible to accomplish the resident’s desired outcome.</w:t>
      </w:r>
    </w:p>
    <w:p w14:paraId="1ABEB222" w14:textId="7A5CDDF3" w:rsidR="009C1137" w:rsidRPr="00982580" w:rsidRDefault="009C1137" w:rsidP="009C1137">
      <w:pPr>
        <w:pStyle w:val="BodyA"/>
        <w:jc w:val="both"/>
        <w:rPr>
          <w:rStyle w:val="None"/>
          <w:rFonts w:ascii="Helvetica" w:hAnsi="Helvetica" w:cs="Helvetica"/>
          <w:sz w:val="24"/>
          <w:szCs w:val="24"/>
        </w:rPr>
      </w:pPr>
      <w:r w:rsidRPr="00982580">
        <w:rPr>
          <w:rStyle w:val="None"/>
          <w:rFonts w:ascii="Helvetica" w:hAnsi="Helvetica" w:cs="Helvetica"/>
          <w:sz w:val="24"/>
          <w:szCs w:val="24"/>
        </w:rPr>
        <w:t>Sometimes further action needs to be taken by an outside agency, whether at the beginning, middle</w:t>
      </w:r>
      <w:r w:rsidR="00741143">
        <w:rPr>
          <w:rStyle w:val="None"/>
          <w:rFonts w:ascii="Helvetica" w:hAnsi="Helvetica" w:cs="Helvetica"/>
          <w:sz w:val="24"/>
          <w:szCs w:val="24"/>
        </w:rPr>
        <w:t>,</w:t>
      </w:r>
      <w:r w:rsidRPr="00982580">
        <w:rPr>
          <w:rStyle w:val="None"/>
          <w:rFonts w:ascii="Helvetica" w:hAnsi="Helvetica" w:cs="Helvetica"/>
          <w:sz w:val="24"/>
          <w:szCs w:val="24"/>
        </w:rPr>
        <w:t xml:space="preserve"> or end of a case. In these instances, a referral can be made to an outside agency. This is discussed in Module 9.</w:t>
      </w:r>
    </w:p>
    <w:p w14:paraId="20C491A1" w14:textId="77777777" w:rsidR="009C1137" w:rsidRPr="00982580" w:rsidRDefault="009C1137" w:rsidP="009C1137">
      <w:pPr>
        <w:pStyle w:val="Body"/>
        <w:spacing w:line="276" w:lineRule="auto"/>
        <w:jc w:val="both"/>
        <w:rPr>
          <w:rStyle w:val="None"/>
          <w:rFonts w:ascii="Helvetica" w:eastAsia="Calibri" w:hAnsi="Helvetica" w:cs="Helvetica"/>
        </w:rPr>
      </w:pPr>
      <w:r w:rsidRPr="00982580">
        <w:rPr>
          <w:rStyle w:val="None"/>
          <w:rFonts w:ascii="Helvetica" w:eastAsia="Calibri" w:hAnsi="Helvetica" w:cs="Helvetica"/>
        </w:rPr>
        <w:br/>
      </w:r>
    </w:p>
    <w:p w14:paraId="301387B5" w14:textId="77777777" w:rsidR="009C1137" w:rsidRPr="00982580" w:rsidRDefault="009C1137" w:rsidP="009C1137">
      <w:pPr>
        <w:pStyle w:val="Body"/>
        <w:spacing w:line="276" w:lineRule="auto"/>
        <w:jc w:val="both"/>
        <w:rPr>
          <w:rStyle w:val="NoneA"/>
          <w:rFonts w:ascii="Helvetica" w:eastAsia="Calibri" w:hAnsi="Helvetica" w:cs="Helvetica"/>
        </w:rPr>
      </w:pPr>
    </w:p>
    <w:p w14:paraId="784A09C3" w14:textId="77777777" w:rsidR="009C1137" w:rsidRPr="00982580" w:rsidRDefault="009C1137" w:rsidP="009C1137">
      <w:pPr>
        <w:pStyle w:val="BodyA"/>
        <w:widowControl w:val="0"/>
        <w:spacing w:after="0" w:line="240" w:lineRule="auto"/>
        <w:jc w:val="both"/>
        <w:rPr>
          <w:rStyle w:val="None"/>
          <w:rFonts w:ascii="Helvetica" w:hAnsi="Helvetica" w:cs="Helvetica"/>
          <w:sz w:val="24"/>
          <w:szCs w:val="24"/>
          <w:u w:color="0070C0"/>
        </w:rPr>
      </w:pPr>
    </w:p>
    <w:p w14:paraId="4B6563F7" w14:textId="77777777" w:rsidR="009C1137" w:rsidRPr="00982580" w:rsidRDefault="009C1137" w:rsidP="009C1137">
      <w:pPr>
        <w:pStyle w:val="BodyA"/>
        <w:widowControl w:val="0"/>
        <w:spacing w:after="0" w:line="240" w:lineRule="auto"/>
        <w:jc w:val="both"/>
        <w:rPr>
          <w:rFonts w:ascii="Helvetica" w:hAnsi="Helvetica" w:cs="Helvetica"/>
        </w:rPr>
      </w:pPr>
      <w:r w:rsidRPr="00982580">
        <w:rPr>
          <w:rStyle w:val="NoneA"/>
          <w:rFonts w:ascii="Helvetica" w:hAnsi="Helvetica" w:cs="Helvetica"/>
        </w:rPr>
        <w:br w:type="page"/>
      </w:r>
    </w:p>
    <w:p w14:paraId="0BB8EAC0" w14:textId="77777777" w:rsidR="009C1137" w:rsidRDefault="009C1137" w:rsidP="009C1137">
      <w:pPr>
        <w:pStyle w:val="Heading"/>
        <w:pBdr>
          <w:bottom w:val="single" w:sz="4" w:space="0" w:color="auto"/>
        </w:pBdr>
        <w:jc w:val="center"/>
        <w:rPr>
          <w:rStyle w:val="None"/>
          <w:rFonts w:ascii="Helvetica" w:hAnsi="Helvetica" w:cs="Helvetica"/>
          <w:b/>
          <w:bCs/>
          <w:sz w:val="56"/>
          <w:szCs w:val="56"/>
        </w:rPr>
      </w:pPr>
      <w:r w:rsidRPr="00982580">
        <w:rPr>
          <w:rStyle w:val="None"/>
          <w:rFonts w:ascii="Helvetica" w:hAnsi="Helvetica" w:cs="Helvetica"/>
          <w:b/>
          <w:bCs/>
          <w:sz w:val="56"/>
          <w:szCs w:val="56"/>
        </w:rPr>
        <w:lastRenderedPageBreak/>
        <w:t xml:space="preserve">Section 4: </w:t>
      </w:r>
    </w:p>
    <w:p w14:paraId="5012906E" w14:textId="77777777" w:rsidR="009C1137" w:rsidRPr="004119F6" w:rsidRDefault="009C1137" w:rsidP="009C1137">
      <w:pPr>
        <w:pStyle w:val="Heading"/>
        <w:pBdr>
          <w:bottom w:val="single" w:sz="4" w:space="0" w:color="auto"/>
        </w:pBdr>
        <w:jc w:val="center"/>
        <w:rPr>
          <w:rStyle w:val="None"/>
          <w:rFonts w:ascii="Helvetica" w:eastAsia="Helvetica" w:hAnsi="Helvetica" w:cs="Helvetica"/>
          <w:b/>
          <w:bCs/>
          <w:sz w:val="52"/>
          <w:szCs w:val="52"/>
        </w:rPr>
      </w:pPr>
      <w:r w:rsidRPr="004119F6">
        <w:rPr>
          <w:rStyle w:val="None"/>
          <w:rFonts w:ascii="Helvetica" w:hAnsi="Helvetica" w:cs="Helvetica"/>
          <w:b/>
          <w:bCs/>
          <w:sz w:val="52"/>
          <w:szCs w:val="52"/>
        </w:rPr>
        <w:t>Conclusion</w:t>
      </w:r>
    </w:p>
    <w:p w14:paraId="733BAD24" w14:textId="77777777" w:rsidR="009C1137" w:rsidRPr="00982580" w:rsidRDefault="009C1137" w:rsidP="009C1137">
      <w:pPr>
        <w:pStyle w:val="BodyA"/>
        <w:rPr>
          <w:rStyle w:val="None"/>
          <w:rFonts w:ascii="Helvetica" w:hAnsi="Helvetica" w:cs="Helvetica"/>
        </w:rPr>
      </w:pPr>
    </w:p>
    <w:p w14:paraId="536E2E78" w14:textId="77777777" w:rsidR="009C1137" w:rsidRPr="00982580" w:rsidRDefault="009C1137" w:rsidP="009C1137">
      <w:pPr>
        <w:pStyle w:val="BodyA"/>
        <w:rPr>
          <w:rFonts w:ascii="Helvetica" w:hAnsi="Helvetica" w:cs="Helvetica"/>
        </w:rPr>
      </w:pPr>
      <w:r w:rsidRPr="00982580">
        <w:rPr>
          <w:rStyle w:val="NoneA"/>
          <w:rFonts w:ascii="Helvetica" w:hAnsi="Helvetica" w:cs="Helvetica"/>
        </w:rPr>
        <w:br w:type="page"/>
      </w:r>
    </w:p>
    <w:p w14:paraId="44F99D1E" w14:textId="77777777" w:rsidR="009C1137" w:rsidRPr="00892462" w:rsidRDefault="009C1137" w:rsidP="009C1137">
      <w:pPr>
        <w:pStyle w:val="Heading"/>
        <w:pBdr>
          <w:bottom w:val="single" w:sz="4" w:space="0" w:color="auto"/>
        </w:pBdr>
        <w:rPr>
          <w:rStyle w:val="None"/>
          <w:rFonts w:ascii="Helvetica" w:eastAsia="Helvetica" w:hAnsi="Helvetica" w:cs="Helvetica"/>
          <w:b/>
          <w:bCs/>
        </w:rPr>
      </w:pPr>
      <w:r w:rsidRPr="00892462">
        <w:rPr>
          <w:rStyle w:val="None"/>
          <w:rFonts w:ascii="Helvetica" w:hAnsi="Helvetica" w:cs="Helvetica"/>
          <w:b/>
          <w:bCs/>
          <w:noProof/>
          <w:sz w:val="24"/>
          <w:szCs w:val="24"/>
          <w:u w:color="0070C0"/>
        </w:rPr>
        <w:lastRenderedPageBreak/>
        <mc:AlternateContent>
          <mc:Choice Requires="wpg">
            <w:drawing>
              <wp:anchor distT="0" distB="0" distL="457200" distR="457200" simplePos="0" relativeHeight="251713536" behindDoc="0" locked="0" layoutInCell="1" allowOverlap="1" wp14:anchorId="04B3ED16" wp14:editId="5988A105">
                <wp:simplePos x="0" y="0"/>
                <wp:positionH relativeFrom="page">
                  <wp:posOffset>3860800</wp:posOffset>
                </wp:positionH>
                <wp:positionV relativeFrom="page">
                  <wp:posOffset>927100</wp:posOffset>
                </wp:positionV>
                <wp:extent cx="3752850" cy="6965950"/>
                <wp:effectExtent l="0" t="0" r="0" b="6350"/>
                <wp:wrapSquare wrapText="bothSides"/>
                <wp:docPr id="1073741840" name="Group 1073741840"/>
                <wp:cNvGraphicFramePr/>
                <a:graphic xmlns:a="http://schemas.openxmlformats.org/drawingml/2006/main">
                  <a:graphicData uri="http://schemas.microsoft.com/office/word/2010/wordprocessingGroup">
                    <wpg:wgp>
                      <wpg:cNvGrpSpPr/>
                      <wpg:grpSpPr>
                        <a:xfrm>
                          <a:off x="0" y="0"/>
                          <a:ext cx="3752850" cy="6965950"/>
                          <a:chOff x="0" y="0"/>
                          <a:chExt cx="2933967" cy="9372600"/>
                        </a:xfrm>
                      </wpg:grpSpPr>
                      <wps:wsp>
                        <wps:cNvPr id="1073741841" name="Text Box 1073741841"/>
                        <wps:cNvSpPr txBox="1"/>
                        <wps:spPr>
                          <a:xfrm>
                            <a:off x="0" y="8544"/>
                            <a:ext cx="2099536" cy="88727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4004BF" w14:textId="77777777" w:rsidR="009C1137" w:rsidRPr="003E6A35" w:rsidRDefault="009C1137" w:rsidP="009C1137">
                              <w:pPr>
                                <w:pStyle w:val="TOCHeading"/>
                                <w:pBdr>
                                  <w:bottom w:val="single" w:sz="4" w:space="0" w:color="auto"/>
                                </w:pBdr>
                                <w:spacing w:before="120"/>
                                <w:rPr>
                                  <w:rFonts w:ascii="Helvetica" w:hAnsi="Helvetica" w:cs="Helvetica"/>
                                  <w:b/>
                                  <w:bCs/>
                                  <w:color w:val="000000" w:themeColor="text1"/>
                                  <w:sz w:val="30"/>
                                  <w:szCs w:val="30"/>
                                </w:rPr>
                              </w:pPr>
                              <w:r w:rsidRPr="003E6A35">
                                <w:rPr>
                                  <w:rFonts w:ascii="Helvetica" w:hAnsi="Helvetica" w:cs="Helvetica"/>
                                  <w:b/>
                                  <w:bCs/>
                                  <w:color w:val="000000" w:themeColor="text1"/>
                                  <w:sz w:val="30"/>
                                  <w:szCs w:val="30"/>
                                </w:rPr>
                                <w:t>Mrs. Bronner</w:t>
                              </w:r>
                            </w:p>
                            <w:p w14:paraId="3002C537" w14:textId="77777777" w:rsidR="009C1137" w:rsidRPr="003E6A35" w:rsidRDefault="009C1137" w:rsidP="009C1137">
                              <w:pPr>
                                <w:rPr>
                                  <w:rFonts w:ascii="Helvetica" w:hAnsi="Helvetica" w:cs="Helvetica"/>
                                  <w:color w:val="000000" w:themeColor="text1"/>
                                </w:rPr>
                              </w:pPr>
                              <w:r w:rsidRPr="003E6A35">
                                <w:rPr>
                                  <w:rFonts w:ascii="Helvetica" w:hAnsi="Helvetica" w:cs="Helvetica"/>
                                  <w:color w:val="000000" w:themeColor="text1"/>
                                </w:rPr>
                                <w:t>In Module 7 an investigation into Mrs. Bronner’s missing purse was conducted. Based on interviews and observation, here are the following facts of the case:</w:t>
                              </w:r>
                            </w:p>
                            <w:p w14:paraId="7554A0CD" w14:textId="77777777" w:rsidR="009C1137" w:rsidRPr="003E6A35" w:rsidRDefault="009C1137" w:rsidP="009C1137">
                              <w:pPr>
                                <w:rPr>
                                  <w:rFonts w:ascii="Helvetica" w:hAnsi="Helvetica" w:cs="Helvetica"/>
                                  <w:color w:val="000000" w:themeColor="text1"/>
                                </w:rPr>
                              </w:pPr>
                            </w:p>
                            <w:p w14:paraId="4AA9BFCC"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Ombudsman program (LTCOP) has permission from Mrs. Bronner to talk to her daughter, Stephanie, and the Social Service</w:t>
                              </w:r>
                              <w:r>
                                <w:rPr>
                                  <w:rFonts w:ascii="Helvetica" w:hAnsi="Helvetica" w:cs="Helvetica"/>
                                  <w:color w:val="000000" w:themeColor="text1"/>
                                </w:rPr>
                                <w:t>s</w:t>
                              </w:r>
                              <w:r w:rsidRPr="003E6A35">
                                <w:rPr>
                                  <w:rFonts w:ascii="Helvetica" w:hAnsi="Helvetica" w:cs="Helvetica"/>
                                  <w:color w:val="000000" w:themeColor="text1"/>
                                </w:rPr>
                                <w:t xml:space="preserve"> Director, Anita.</w:t>
                              </w:r>
                            </w:p>
                            <w:p w14:paraId="6D2FE187" w14:textId="77777777" w:rsidR="009C1137" w:rsidRPr="003E6A35" w:rsidRDefault="009C1137" w:rsidP="009C1137">
                              <w:pPr>
                                <w:rPr>
                                  <w:rFonts w:ascii="Helvetica" w:hAnsi="Helvetica" w:cs="Helvetica"/>
                                  <w:color w:val="000000" w:themeColor="text1"/>
                                </w:rPr>
                              </w:pPr>
                            </w:p>
                            <w:p w14:paraId="60EBF1E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missing purse is a brown handbag containing a wallet and special pictures.</w:t>
                              </w:r>
                            </w:p>
                            <w:p w14:paraId="56AB05B3" w14:textId="77777777" w:rsidR="009C1137" w:rsidRPr="003E6A35" w:rsidRDefault="009C1137" w:rsidP="009C1137">
                              <w:pPr>
                                <w:rPr>
                                  <w:rFonts w:ascii="Helvetica" w:hAnsi="Helvetica" w:cs="Helvetica"/>
                                  <w:color w:val="000000" w:themeColor="text1"/>
                                </w:rPr>
                              </w:pPr>
                            </w:p>
                            <w:p w14:paraId="7A06905F"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keeps the purse on the chair, next to her bed.</w:t>
                              </w:r>
                            </w:p>
                            <w:p w14:paraId="68DD7F60" w14:textId="77777777" w:rsidR="009C1137" w:rsidRPr="003E6A35" w:rsidRDefault="009C1137" w:rsidP="009C1137">
                              <w:pPr>
                                <w:rPr>
                                  <w:rFonts w:ascii="Helvetica" w:hAnsi="Helvetica" w:cs="Helvetica"/>
                                  <w:color w:val="000000" w:themeColor="text1"/>
                                </w:rPr>
                              </w:pPr>
                            </w:p>
                            <w:p w14:paraId="146C714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purse is not in her room.</w:t>
                              </w:r>
                            </w:p>
                            <w:p w14:paraId="1F4162E4" w14:textId="77777777" w:rsidR="009C1137" w:rsidRPr="003E6A35" w:rsidRDefault="009C1137" w:rsidP="009C1137">
                              <w:pPr>
                                <w:rPr>
                                  <w:rFonts w:ascii="Helvetica" w:hAnsi="Helvetica" w:cs="Helvetica"/>
                                  <w:color w:val="000000" w:themeColor="text1"/>
                                </w:rPr>
                              </w:pPr>
                            </w:p>
                            <w:p w14:paraId="2A7B98F9"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often misplaces her purse, usually leaving it in the dining room or the activity room.</w:t>
                              </w:r>
                            </w:p>
                            <w:p w14:paraId="62A8619F" w14:textId="77777777" w:rsidR="009C1137" w:rsidRPr="003E6A35" w:rsidRDefault="009C1137" w:rsidP="009C1137">
                              <w:pPr>
                                <w:rPr>
                                  <w:rFonts w:ascii="Helvetica" w:hAnsi="Helvetica" w:cs="Helvetica"/>
                                  <w:color w:val="000000" w:themeColor="text1"/>
                                </w:rPr>
                              </w:pPr>
                            </w:p>
                            <w:p w14:paraId="70B5F071"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Neither Stephanie nor Anita </w:t>
                              </w:r>
                              <w:r>
                                <w:rPr>
                                  <w:rFonts w:ascii="Helvetica" w:hAnsi="Helvetica" w:cs="Helvetica"/>
                                  <w:color w:val="000000" w:themeColor="text1"/>
                                </w:rPr>
                                <w:t>have</w:t>
                              </w:r>
                              <w:r w:rsidRPr="003E6A35">
                                <w:rPr>
                                  <w:rFonts w:ascii="Helvetica" w:hAnsi="Helvetica" w:cs="Helvetica"/>
                                  <w:color w:val="000000" w:themeColor="text1"/>
                                </w:rPr>
                                <w:t xml:space="preserve"> attempted to locate the purse.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073741842" name="Group 1073741842"/>
                        <wpg:cNvGrpSpPr/>
                        <wpg:grpSpPr>
                          <a:xfrm>
                            <a:off x="2124768" y="0"/>
                            <a:ext cx="809199" cy="9372600"/>
                            <a:chOff x="105468" y="0"/>
                            <a:chExt cx="809199" cy="9372600"/>
                          </a:xfrm>
                        </wpg:grpSpPr>
                        <wps:wsp>
                          <wps:cNvPr id="1073741843" name="Rectangle 1073741843"/>
                          <wps:cNvSpPr/>
                          <wps:spPr>
                            <a:xfrm>
                              <a:off x="166371" y="0"/>
                              <a:ext cx="748296"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5" name="Rectangle 8"/>
                          <wps:cNvSpPr/>
                          <wps:spPr>
                            <a:xfrm>
                              <a:off x="105468" y="0"/>
                              <a:ext cx="58033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page">
                  <wp14:pctHeight>0</wp14:pctHeight>
                </wp14:sizeRelV>
              </wp:anchor>
            </w:drawing>
          </mc:Choice>
          <mc:Fallback>
            <w:pict>
              <v:group w14:anchorId="04B3ED16" id="Group 1073741840" o:spid="_x0000_s1058" style="position:absolute;margin-left:304pt;margin-top:73pt;width:295.5pt;height:548.5pt;z-index:251713536;mso-wrap-distance-left:36pt;mso-wrap-distance-right:36pt;mso-position-horizontal-relative:page;mso-position-vertical-relative:page;mso-width-relative:margin" coordsize="29339,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">
                <v:shape id="Text Box 1073741841" o:spid="_x0000_s1059" type="#_x0000_t202" style="position:absolute;top:85;width:20995;height:88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" filled="f" stroked="f" strokeweight=".5pt">
                  <v:textbox inset="0,0,0,0">
                    <w:txbxContent>
                      <w:p w14:paraId="214004BF" w14:textId="77777777" w:rsidR="009C1137" w:rsidRPr="003E6A35" w:rsidRDefault="009C1137" w:rsidP="009C1137">
                        <w:pPr>
                          <w:pStyle w:val="TOCHeading"/>
                          <w:pBdr>
                            <w:bottom w:val="single" w:sz="4" w:space="0" w:color="auto"/>
                          </w:pBdr>
                          <w:spacing w:before="120"/>
                          <w:rPr>
                            <w:rFonts w:ascii="Helvetica" w:hAnsi="Helvetica" w:cs="Helvetica"/>
                            <w:b/>
                            <w:bCs/>
                            <w:color w:val="000000" w:themeColor="text1"/>
                            <w:sz w:val="30"/>
                            <w:szCs w:val="30"/>
                          </w:rPr>
                        </w:pPr>
                        <w:r w:rsidRPr="003E6A35">
                          <w:rPr>
                            <w:rFonts w:ascii="Helvetica" w:hAnsi="Helvetica" w:cs="Helvetica"/>
                            <w:b/>
                            <w:bCs/>
                            <w:color w:val="000000" w:themeColor="text1"/>
                            <w:sz w:val="30"/>
                            <w:szCs w:val="30"/>
                          </w:rPr>
                          <w:t>Mrs. Bronner</w:t>
                        </w:r>
                      </w:p>
                      <w:p w14:paraId="3002C537" w14:textId="77777777" w:rsidR="009C1137" w:rsidRPr="003E6A35" w:rsidRDefault="009C1137" w:rsidP="009C1137">
                        <w:pPr>
                          <w:rPr>
                            <w:rFonts w:ascii="Helvetica" w:hAnsi="Helvetica" w:cs="Helvetica"/>
                            <w:color w:val="000000" w:themeColor="text1"/>
                          </w:rPr>
                        </w:pPr>
                        <w:r w:rsidRPr="003E6A35">
                          <w:rPr>
                            <w:rFonts w:ascii="Helvetica" w:hAnsi="Helvetica" w:cs="Helvetica"/>
                            <w:color w:val="000000" w:themeColor="text1"/>
                          </w:rPr>
                          <w:t>In Module 7 an investigation into Mrs. Bronner’s missing purse was conducted. Based on interviews and observation, here are the following facts of the case:</w:t>
                        </w:r>
                      </w:p>
                      <w:p w14:paraId="7554A0CD" w14:textId="77777777" w:rsidR="009C1137" w:rsidRPr="003E6A35" w:rsidRDefault="009C1137" w:rsidP="009C1137">
                        <w:pPr>
                          <w:rPr>
                            <w:rFonts w:ascii="Helvetica" w:hAnsi="Helvetica" w:cs="Helvetica"/>
                            <w:color w:val="000000" w:themeColor="text1"/>
                          </w:rPr>
                        </w:pPr>
                      </w:p>
                      <w:p w14:paraId="4AA9BFCC"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Ombudsman program (LTCOP) has permission from Mrs. Bronner to talk to her daughter, Stephanie, and the Social Service</w:t>
                        </w:r>
                        <w:r>
                          <w:rPr>
                            <w:rFonts w:ascii="Helvetica" w:hAnsi="Helvetica" w:cs="Helvetica"/>
                            <w:color w:val="000000" w:themeColor="text1"/>
                          </w:rPr>
                          <w:t>s</w:t>
                        </w:r>
                        <w:r w:rsidRPr="003E6A35">
                          <w:rPr>
                            <w:rFonts w:ascii="Helvetica" w:hAnsi="Helvetica" w:cs="Helvetica"/>
                            <w:color w:val="000000" w:themeColor="text1"/>
                          </w:rPr>
                          <w:t xml:space="preserve"> Director, Anita.</w:t>
                        </w:r>
                      </w:p>
                      <w:p w14:paraId="6D2FE187" w14:textId="77777777" w:rsidR="009C1137" w:rsidRPr="003E6A35" w:rsidRDefault="009C1137" w:rsidP="009C1137">
                        <w:pPr>
                          <w:rPr>
                            <w:rFonts w:ascii="Helvetica" w:hAnsi="Helvetica" w:cs="Helvetica"/>
                            <w:color w:val="000000" w:themeColor="text1"/>
                          </w:rPr>
                        </w:pPr>
                      </w:p>
                      <w:p w14:paraId="60EBF1E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missing purse is a brown handbag containing a wallet and special pictures.</w:t>
                        </w:r>
                      </w:p>
                      <w:p w14:paraId="56AB05B3" w14:textId="77777777" w:rsidR="009C1137" w:rsidRPr="003E6A35" w:rsidRDefault="009C1137" w:rsidP="009C1137">
                        <w:pPr>
                          <w:rPr>
                            <w:rFonts w:ascii="Helvetica" w:hAnsi="Helvetica" w:cs="Helvetica"/>
                            <w:color w:val="000000" w:themeColor="text1"/>
                          </w:rPr>
                        </w:pPr>
                      </w:p>
                      <w:p w14:paraId="7A06905F"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keeps the purse on the chair, next to her bed.</w:t>
                        </w:r>
                      </w:p>
                      <w:p w14:paraId="68DD7F60" w14:textId="77777777" w:rsidR="009C1137" w:rsidRPr="003E6A35" w:rsidRDefault="009C1137" w:rsidP="009C1137">
                        <w:pPr>
                          <w:rPr>
                            <w:rFonts w:ascii="Helvetica" w:hAnsi="Helvetica" w:cs="Helvetica"/>
                            <w:color w:val="000000" w:themeColor="text1"/>
                          </w:rPr>
                        </w:pPr>
                      </w:p>
                      <w:p w14:paraId="146C7140"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The purse is not in her room.</w:t>
                        </w:r>
                      </w:p>
                      <w:p w14:paraId="1F4162E4" w14:textId="77777777" w:rsidR="009C1137" w:rsidRPr="003E6A35" w:rsidRDefault="009C1137" w:rsidP="009C1137">
                        <w:pPr>
                          <w:rPr>
                            <w:rFonts w:ascii="Helvetica" w:hAnsi="Helvetica" w:cs="Helvetica"/>
                            <w:color w:val="000000" w:themeColor="text1"/>
                          </w:rPr>
                        </w:pPr>
                      </w:p>
                      <w:p w14:paraId="2A7B98F9"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Mrs. Bronner often misplaces her purse, usually leaving it in the dining room or the activity room.</w:t>
                        </w:r>
                      </w:p>
                      <w:p w14:paraId="62A8619F" w14:textId="77777777" w:rsidR="009C1137" w:rsidRPr="003E6A35" w:rsidRDefault="009C1137" w:rsidP="009C1137">
                        <w:pPr>
                          <w:rPr>
                            <w:rFonts w:ascii="Helvetica" w:hAnsi="Helvetica" w:cs="Helvetica"/>
                            <w:color w:val="000000" w:themeColor="text1"/>
                          </w:rPr>
                        </w:pPr>
                      </w:p>
                      <w:p w14:paraId="70B5F071" w14:textId="77777777" w:rsidR="009C1137" w:rsidRPr="003E6A35" w:rsidRDefault="009C1137" w:rsidP="009C1137">
                        <w:pPr>
                          <w:rPr>
                            <w:rFonts w:ascii="Helvetica" w:hAnsi="Helvetica" w:cs="Helvetica"/>
                            <w:color w:val="000000" w:themeColor="text1"/>
                          </w:rPr>
                        </w:pPr>
                        <w:r w:rsidRPr="003E6A35">
                          <w:rPr>
                            <w:rFonts w:ascii="Segoe UI Symbol" w:hAnsi="Segoe UI Symbol" w:cs="Segoe UI Symbol"/>
                            <w:color w:val="000000" w:themeColor="text1"/>
                          </w:rPr>
                          <w:t>✓</w:t>
                        </w:r>
                        <w:r w:rsidRPr="003E6A35">
                          <w:rPr>
                            <w:rFonts w:ascii="Helvetica" w:hAnsi="Helvetica" w:cs="Helvetica"/>
                            <w:color w:val="000000" w:themeColor="text1"/>
                          </w:rPr>
                          <w:t xml:space="preserve"> Neither Stephanie nor Anita </w:t>
                        </w:r>
                        <w:r>
                          <w:rPr>
                            <w:rFonts w:ascii="Helvetica" w:hAnsi="Helvetica" w:cs="Helvetica"/>
                            <w:color w:val="000000" w:themeColor="text1"/>
                          </w:rPr>
                          <w:t>have</w:t>
                        </w:r>
                        <w:r w:rsidRPr="003E6A35">
                          <w:rPr>
                            <w:rFonts w:ascii="Helvetica" w:hAnsi="Helvetica" w:cs="Helvetica"/>
                            <w:color w:val="000000" w:themeColor="text1"/>
                          </w:rPr>
                          <w:t xml:space="preserve"> attempted to locate the purse.</w:t>
                        </w:r>
                      </w:p>
                    </w:txbxContent>
                  </v:textbox>
                </v:shape>
                <v:group id="Group 1073741842" o:spid="_x0000_s1060" style="position:absolute;left:21247;width:8092;height:93726" coordorigin="1054" coordsize="8091,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">
                  <v:rect id="Rectangle 1073741843" o:spid="_x0000_s1061" style="position:absolute;left:1663;width:7483;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" fillcolor="white [3212]" stroked="f" strokeweight="1pt">
                    <v:fill opacity="0"/>
                  </v:rect>
                  <v:shape id="Rectangle 8" o:spid="_x0000_s1062" style="position:absolute;left:1054;width:5804;height:93634;visibility:visible;mso-wrap-style:square;v-text-anchor:middle" coordsize="667679,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" path="m,l667679,r,9363456l,9363456,219021,5372097,,xe" fillcolor="#4472c4 [3204]" stroked="f" strokeweight="1pt">
                    <v:stroke joinstyle="miter"/>
                    <v:path arrowok="t" o:connecttype="custom" o:connectlocs="0,0;580332,0;580332,9363456;0,9363456;190368,5372097;0,0" o:connectangles="0,0,0,0,0,0"/>
                  </v:shape>
                </v:group>
                <w10:wrap type="square" anchorx="page" anchory="page"/>
              </v:group>
            </w:pict>
          </mc:Fallback>
        </mc:AlternateContent>
      </w:r>
      <w:r w:rsidRPr="00892462">
        <w:rPr>
          <w:rStyle w:val="None"/>
          <w:rFonts w:ascii="Helvetica" w:hAnsi="Helvetica" w:cs="Helvetica"/>
          <w:b/>
          <w:bCs/>
        </w:rPr>
        <w:t>Module 8 Questions</w:t>
      </w:r>
    </w:p>
    <w:p w14:paraId="46F3CE39" w14:textId="77777777" w:rsidR="0091187E" w:rsidRDefault="0091187E" w:rsidP="009C1137">
      <w:pPr>
        <w:pStyle w:val="BodyA"/>
        <w:spacing w:after="0"/>
        <w:jc w:val="both"/>
        <w:rPr>
          <w:rStyle w:val="None"/>
          <w:rFonts w:ascii="Helvetica" w:hAnsi="Helvetica" w:cs="Helvetica"/>
          <w:b/>
          <w:bCs/>
          <w:i/>
          <w:iCs/>
          <w:color w:val="0000CC"/>
          <w:sz w:val="24"/>
          <w:szCs w:val="24"/>
          <w:u w:color="0070C0"/>
        </w:rPr>
      </w:pPr>
    </w:p>
    <w:p w14:paraId="156E983A" w14:textId="184C6CBA" w:rsidR="009C1137" w:rsidRPr="00892462" w:rsidRDefault="009C1137" w:rsidP="009C1137">
      <w:pPr>
        <w:pStyle w:val="BodyA"/>
        <w:spacing w:after="0"/>
        <w:jc w:val="both"/>
        <w:rPr>
          <w:rStyle w:val="None"/>
          <w:rFonts w:ascii="Helvetica" w:hAnsi="Helvetica" w:cs="Helvetica"/>
          <w:b/>
          <w:bCs/>
          <w:sz w:val="24"/>
          <w:szCs w:val="24"/>
          <w:u w:color="0070C0"/>
        </w:rPr>
      </w:pPr>
      <w:r w:rsidRPr="00892462">
        <w:rPr>
          <w:rStyle w:val="None"/>
          <w:rFonts w:ascii="Helvetica" w:hAnsi="Helvetica" w:cs="Helvetica"/>
          <w:b/>
          <w:bCs/>
          <w:sz w:val="24"/>
          <w:szCs w:val="24"/>
          <w:u w:color="0070C0"/>
        </w:rPr>
        <w:t>Case Study: Mrs. Bronner’s Purse</w:t>
      </w:r>
    </w:p>
    <w:p w14:paraId="4ED29C9F" w14:textId="77777777" w:rsidR="009C1137" w:rsidRPr="00982580" w:rsidRDefault="009C1137" w:rsidP="009C1137">
      <w:pPr>
        <w:pStyle w:val="BodyA"/>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Stage 2 of Ombudsman Program Complaint Processing is Analysis and Planning.</w:t>
      </w:r>
    </w:p>
    <w:p w14:paraId="00CF5868" w14:textId="77777777" w:rsidR="009C1137" w:rsidRPr="00982580" w:rsidRDefault="009C1137" w:rsidP="009C1137">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 xml:space="preserve"> The problem is a missing purse. Based on the information you gathered, what is the likely cause of the missing purse?</w:t>
      </w:r>
    </w:p>
    <w:p w14:paraId="040B6C81" w14:textId="77777777" w:rsidR="0091187E" w:rsidRPr="0091187E" w:rsidRDefault="0091187E" w:rsidP="0091187E">
      <w:pPr>
        <w:pStyle w:val="BodyA"/>
        <w:ind w:left="720"/>
        <w:jc w:val="both"/>
        <w:rPr>
          <w:rStyle w:val="None"/>
          <w:rFonts w:ascii="Helvetica" w:hAnsi="Helvetica" w:cs="Helvetica"/>
          <w:sz w:val="24"/>
          <w:szCs w:val="24"/>
        </w:rPr>
      </w:pPr>
    </w:p>
    <w:p w14:paraId="3816C7B1" w14:textId="5EDEC1B4" w:rsidR="0091187E" w:rsidRPr="001819AB" w:rsidRDefault="009C1137" w:rsidP="0091187E">
      <w:pPr>
        <w:pStyle w:val="BodyA"/>
        <w:numPr>
          <w:ilvl w:val="0"/>
          <w:numId w:val="56"/>
        </w:numPr>
        <w:jc w:val="both"/>
        <w:rPr>
          <w:rStyle w:val="None"/>
          <w:rFonts w:ascii="Helvetica" w:hAnsi="Helvetica" w:cs="Helvetica"/>
          <w:sz w:val="24"/>
          <w:szCs w:val="24"/>
        </w:rPr>
      </w:pPr>
      <w:r w:rsidRPr="00982580">
        <w:rPr>
          <w:rStyle w:val="None"/>
          <w:rFonts w:ascii="Helvetica" w:hAnsi="Helvetica" w:cs="Helvetica"/>
          <w:sz w:val="24"/>
          <w:szCs w:val="24"/>
          <w:u w:color="0070C0"/>
        </w:rPr>
        <w:t>To develop a plan of action with Mrs. Bronner, what questions do you ask her to determine her desired outcome?  Think of all possible outcomes and anticipate obstacles.</w:t>
      </w:r>
    </w:p>
    <w:p w14:paraId="22B9F16E" w14:textId="77777777" w:rsidR="001819AB" w:rsidRDefault="001819AB" w:rsidP="001819AB">
      <w:pPr>
        <w:pStyle w:val="BodyA"/>
        <w:ind w:left="720"/>
        <w:jc w:val="both"/>
        <w:rPr>
          <w:rFonts w:ascii="Helvetica" w:hAnsi="Helvetica" w:cs="Helvetica"/>
          <w:sz w:val="24"/>
          <w:szCs w:val="24"/>
        </w:rPr>
      </w:pPr>
    </w:p>
    <w:p w14:paraId="3E9531AB" w14:textId="662BC44E" w:rsidR="009C1137" w:rsidRPr="0091187E" w:rsidRDefault="009C1137" w:rsidP="0091187E">
      <w:pPr>
        <w:pStyle w:val="BodyA"/>
        <w:numPr>
          <w:ilvl w:val="0"/>
          <w:numId w:val="56"/>
        </w:numPr>
        <w:jc w:val="both"/>
        <w:rPr>
          <w:rStyle w:val="None"/>
          <w:rFonts w:ascii="Helvetica" w:hAnsi="Helvetica" w:cs="Helvetica"/>
          <w:sz w:val="24"/>
          <w:szCs w:val="24"/>
        </w:rPr>
      </w:pPr>
      <w:r w:rsidRPr="0091187E">
        <w:rPr>
          <w:rStyle w:val="None"/>
          <w:rFonts w:ascii="Helvetica" w:hAnsi="Helvetica" w:cs="Helvetica"/>
          <w:sz w:val="24"/>
          <w:szCs w:val="24"/>
          <w:u w:color="0070C0"/>
        </w:rPr>
        <w:t>Mrs. Bronner tells you she wants both of you to go to Anita’s office to find out if she has found her purse. You meet with Anita, and she looked but has not found the purse. Mrs. Bronner begins to cry.  Anita said she will look one more time and will come down to Mrs. Bronner’s room to talk with her.</w:t>
      </w:r>
    </w:p>
    <w:p w14:paraId="7AAD97A9" w14:textId="526FD709" w:rsidR="001819AB" w:rsidRDefault="009C1137" w:rsidP="001819AB">
      <w:pPr>
        <w:pStyle w:val="BodyA"/>
        <w:ind w:left="720"/>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t>You and Mrs. Bronner return to her room.  What questions do you ask her now to find out what she wants to do knowing her purse is still not found?</w:t>
      </w:r>
    </w:p>
    <w:p w14:paraId="27995873" w14:textId="40E307FF" w:rsidR="001819AB" w:rsidRDefault="001819AB" w:rsidP="001819AB">
      <w:pPr>
        <w:pStyle w:val="BodyA"/>
        <w:ind w:left="720"/>
        <w:jc w:val="both"/>
        <w:rPr>
          <w:rStyle w:val="None"/>
          <w:rFonts w:ascii="Helvetica" w:hAnsi="Helvetica" w:cs="Helvetica"/>
          <w:sz w:val="24"/>
          <w:szCs w:val="24"/>
          <w:u w:color="0070C0"/>
        </w:rPr>
      </w:pPr>
    </w:p>
    <w:p w14:paraId="60B6A1C5" w14:textId="77777777" w:rsidR="001819AB" w:rsidRDefault="001819AB" w:rsidP="001819AB">
      <w:pPr>
        <w:pStyle w:val="BodyA"/>
        <w:ind w:left="720"/>
        <w:jc w:val="both"/>
        <w:rPr>
          <w:rStyle w:val="None"/>
          <w:rFonts w:ascii="Helvetica" w:hAnsi="Helvetica" w:cs="Helvetica"/>
          <w:sz w:val="24"/>
          <w:szCs w:val="24"/>
          <w:u w:color="0070C0"/>
        </w:rPr>
      </w:pPr>
    </w:p>
    <w:p w14:paraId="5E32966E" w14:textId="44D00070" w:rsidR="009C1137" w:rsidRPr="00982580" w:rsidRDefault="009C1137" w:rsidP="001819AB">
      <w:pPr>
        <w:pStyle w:val="BodyA"/>
        <w:ind w:left="720"/>
        <w:jc w:val="both"/>
        <w:rPr>
          <w:rStyle w:val="None"/>
          <w:rFonts w:ascii="Helvetica" w:hAnsi="Helvetica" w:cs="Helvetica"/>
          <w:sz w:val="24"/>
          <w:szCs w:val="24"/>
          <w:u w:color="0070C0"/>
        </w:rPr>
      </w:pPr>
      <w:r w:rsidRPr="00982580">
        <w:rPr>
          <w:rStyle w:val="None"/>
          <w:rFonts w:ascii="Helvetica" w:hAnsi="Helvetica" w:cs="Helvetica"/>
          <w:sz w:val="24"/>
          <w:szCs w:val="24"/>
          <w:u w:color="0070C0"/>
        </w:rPr>
        <w:lastRenderedPageBreak/>
        <w:t>Mrs. Bronner says if her purse is not found, she wants a new one.  She also says that she wants her daughter to bring her more pictures and a new wallet to keep in her new purse. Mrs. Bronner says she wants you to work with Anita to come up with a plan to make sure her purse stays with her and does not get lost.</w:t>
      </w:r>
    </w:p>
    <w:p w14:paraId="55C1D79F" w14:textId="77777777" w:rsidR="009C1137" w:rsidRPr="00625C21" w:rsidRDefault="009C1137" w:rsidP="009C1137">
      <w:pPr>
        <w:pStyle w:val="BodyA"/>
        <w:rPr>
          <w:rStyle w:val="None"/>
          <w:rFonts w:ascii="Helvetica" w:hAnsi="Helvetica" w:cs="Helvetica"/>
          <w:b/>
          <w:bCs/>
          <w:sz w:val="24"/>
          <w:szCs w:val="24"/>
          <w:u w:color="0070C0"/>
        </w:rPr>
      </w:pPr>
      <w:r w:rsidRPr="00625C21">
        <w:rPr>
          <w:rStyle w:val="None"/>
          <w:rFonts w:ascii="Helvetica" w:hAnsi="Helvetica" w:cs="Helvetica"/>
          <w:b/>
          <w:bCs/>
          <w:sz w:val="24"/>
          <w:szCs w:val="24"/>
          <w:u w:color="0070C0"/>
        </w:rPr>
        <w:t>Stage 3 of the Ombudsman Problem Solving Process is Implementation and Resolution.</w:t>
      </w:r>
    </w:p>
    <w:p w14:paraId="0879CA8D" w14:textId="77777777" w:rsidR="009C1137" w:rsidRPr="00982580" w:rsidRDefault="009C1137" w:rsidP="009C1137">
      <w:pPr>
        <w:pStyle w:val="BodyA"/>
        <w:numPr>
          <w:ilvl w:val="0"/>
          <w:numId w:val="56"/>
        </w:numPr>
        <w:rPr>
          <w:rFonts w:ascii="Helvetica" w:hAnsi="Helvetica" w:cs="Helvetica"/>
          <w:sz w:val="24"/>
          <w:szCs w:val="24"/>
        </w:rPr>
      </w:pPr>
      <w:r w:rsidRPr="00982580">
        <w:rPr>
          <w:rStyle w:val="None"/>
          <w:rFonts w:ascii="Helvetica" w:hAnsi="Helvetica" w:cs="Helvetica"/>
          <w:sz w:val="24"/>
          <w:szCs w:val="24"/>
          <w:u w:color="0070C0"/>
        </w:rPr>
        <w:t>How do you proceed with implementing the agreed upon plan of action?</w:t>
      </w:r>
    </w:p>
    <w:p w14:paraId="469980F2" w14:textId="77777777" w:rsidR="009C1137" w:rsidRPr="00982580" w:rsidRDefault="009C1137" w:rsidP="009C1137">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How do you measure the progress of the plan?</w:t>
      </w:r>
    </w:p>
    <w:p w14:paraId="080CEA06" w14:textId="77777777" w:rsidR="009C1137" w:rsidRPr="00982580" w:rsidRDefault="009C1137" w:rsidP="009C1137">
      <w:pPr>
        <w:pStyle w:val="BodyA"/>
        <w:numPr>
          <w:ilvl w:val="0"/>
          <w:numId w:val="56"/>
        </w:numPr>
        <w:jc w:val="both"/>
        <w:rPr>
          <w:rFonts w:ascii="Helvetica" w:hAnsi="Helvetica" w:cs="Helvetica"/>
          <w:sz w:val="24"/>
          <w:szCs w:val="24"/>
        </w:rPr>
      </w:pPr>
      <w:r w:rsidRPr="00982580">
        <w:rPr>
          <w:rStyle w:val="None"/>
          <w:rFonts w:ascii="Helvetica" w:hAnsi="Helvetica" w:cs="Helvetica"/>
          <w:sz w:val="24"/>
          <w:szCs w:val="24"/>
          <w:u w:color="0070C0"/>
        </w:rPr>
        <w:t>How do you know if the complaint is resolved?</w:t>
      </w:r>
    </w:p>
    <w:p w14:paraId="62D2434C" w14:textId="77777777" w:rsidR="009C1137" w:rsidRPr="00982580" w:rsidRDefault="009C1137" w:rsidP="009C1137">
      <w:pPr>
        <w:pStyle w:val="Body"/>
        <w:rPr>
          <w:rFonts w:ascii="Helvetica" w:hAnsi="Helvetica" w:cs="Helvetica"/>
        </w:rPr>
      </w:pPr>
      <w:r w:rsidRPr="00982580">
        <w:rPr>
          <w:rStyle w:val="None"/>
          <w:rFonts w:ascii="Helvetica" w:eastAsia="Arial Unicode MS" w:hAnsi="Helvetica" w:cs="Helvetica"/>
          <w:u w:color="0070C0"/>
        </w:rPr>
        <w:br w:type="page"/>
      </w:r>
    </w:p>
    <w:p w14:paraId="376CB81D" w14:textId="77777777" w:rsidR="009C1137" w:rsidRPr="002D5F9C" w:rsidRDefault="009C1137" w:rsidP="009C1137">
      <w:pPr>
        <w:pStyle w:val="Heading"/>
        <w:pBdr>
          <w:bottom w:val="single" w:sz="4" w:space="0" w:color="auto"/>
        </w:pBdr>
        <w:rPr>
          <w:rStyle w:val="None"/>
          <w:rFonts w:ascii="Helvetica" w:eastAsia="Helvetica" w:hAnsi="Helvetica" w:cs="Helvetica"/>
          <w:b/>
          <w:bCs/>
        </w:rPr>
      </w:pPr>
      <w:r w:rsidRPr="2645D113">
        <w:rPr>
          <w:rStyle w:val="None"/>
          <w:rFonts w:ascii="Helvetica" w:hAnsi="Helvetica" w:cs="Helvetica"/>
          <w:b/>
          <w:bCs/>
        </w:rPr>
        <w:lastRenderedPageBreak/>
        <w:t>Module 8 Additional Resources</w:t>
      </w:r>
    </w:p>
    <w:p w14:paraId="60E013E3" w14:textId="77777777" w:rsidR="009C1137" w:rsidRPr="00982580" w:rsidRDefault="009C1137" w:rsidP="009C1137">
      <w:pPr>
        <w:pStyle w:val="BodyA"/>
        <w:rPr>
          <w:rFonts w:ascii="Helvetica" w:hAnsi="Helvetica" w:cs="Helvetica"/>
          <w:sz w:val="24"/>
          <w:szCs w:val="24"/>
        </w:rPr>
      </w:pPr>
      <w:r w:rsidRPr="00625C21">
        <w:rPr>
          <w:rFonts w:ascii="Helvetica" w:eastAsiaTheme="majorEastAsia" w:hAnsi="Helvetica" w:cs="Helvetica"/>
          <w:b/>
          <w:bCs/>
          <w:i/>
          <w:iCs/>
          <w:color w:val="353535"/>
          <w:sz w:val="24"/>
          <w:szCs w:val="24"/>
          <w:lang w:val="en"/>
          <w14:textOutline w14:w="0" w14:cap="rnd" w14:cmpd="sng" w14:algn="ctr">
            <w14:noFill/>
            <w14:prstDash w14:val="solid"/>
            <w14:bevel/>
          </w14:textOutline>
        </w:rPr>
        <w:t>PEP Method</w:t>
      </w:r>
      <w:r w:rsidRPr="00982580">
        <w:rPr>
          <w:rFonts w:ascii="Helvetica" w:hAnsi="Helvetica" w:cs="Helvetica"/>
          <w:sz w:val="24"/>
          <w:szCs w:val="24"/>
        </w:rPr>
        <w:t xml:space="preserve"> </w:t>
      </w:r>
      <w:hyperlink r:id="rId53" w:history="1">
        <w:r w:rsidRPr="00754008">
          <w:rPr>
            <w:rStyle w:val="Hyperlink"/>
            <w:rFonts w:ascii="Helvetica" w:hAnsi="Helvetica" w:cs="Helvetica"/>
            <w:color w:val="0000CC"/>
            <w:sz w:val="24"/>
            <w:szCs w:val="24"/>
            <w:u w:color="0000CC"/>
          </w:rPr>
          <w:t>https://issuu.com/consumervoice/docs/pep_method</w:t>
        </w:r>
      </w:hyperlink>
    </w:p>
    <w:p w14:paraId="0F67E620" w14:textId="77777777" w:rsidR="009C1137" w:rsidRPr="00982580" w:rsidRDefault="009C1137" w:rsidP="009C1137">
      <w:pPr>
        <w:pStyle w:val="BodyA"/>
        <w:rPr>
          <w:rFonts w:ascii="Helvetica" w:hAnsi="Helvetica" w:cs="Helvetica"/>
          <w:sz w:val="24"/>
          <w:szCs w:val="24"/>
        </w:rPr>
      </w:pPr>
      <w:r w:rsidRPr="00754008">
        <w:rPr>
          <w:rFonts w:ascii="Helvetica" w:hAnsi="Helvetica" w:cs="Helvetica"/>
          <w:color w:val="0000CC"/>
          <w:sz w:val="24"/>
          <w:szCs w:val="24"/>
          <w:u w:val="single" w:color="0000CC"/>
        </w:rPr>
        <w:t>The Resident Advocate</w:t>
      </w:r>
      <w:r w:rsidRPr="00754008">
        <w:rPr>
          <w:rFonts w:ascii="Helvetica" w:hAnsi="Helvetica" w:cs="Helvetica"/>
          <w:color w:val="0000CC"/>
          <w:sz w:val="24"/>
          <w:szCs w:val="24"/>
        </w:rPr>
        <w:t xml:space="preserve"> </w:t>
      </w:r>
      <w:r w:rsidRPr="00982580">
        <w:rPr>
          <w:rFonts w:ascii="Helvetica" w:hAnsi="Helvetica" w:cs="Helvetica"/>
          <w:sz w:val="24"/>
          <w:szCs w:val="24"/>
        </w:rPr>
        <w:t xml:space="preserve">is a newsletter for residents of long-term care facilities. </w:t>
      </w:r>
    </w:p>
    <w:p w14:paraId="1FF41A5E" w14:textId="77777777" w:rsidR="009C1137" w:rsidRPr="00982580" w:rsidRDefault="009C1137" w:rsidP="009C1137">
      <w:pPr>
        <w:pStyle w:val="BodyA"/>
        <w:spacing w:after="0"/>
        <w:rPr>
          <w:rFonts w:ascii="Helvetica" w:hAnsi="Helvetica" w:cs="Helvetica"/>
          <w:sz w:val="24"/>
          <w:szCs w:val="24"/>
        </w:rPr>
      </w:pPr>
      <w:r w:rsidRPr="00982580">
        <w:rPr>
          <w:rFonts w:ascii="Helvetica" w:hAnsi="Helvetica" w:cs="Helvetica"/>
          <w:sz w:val="24"/>
          <w:szCs w:val="24"/>
        </w:rPr>
        <w:t>It provides:</w:t>
      </w:r>
    </w:p>
    <w:p w14:paraId="72A43939" w14:textId="77777777" w:rsidR="009C1137" w:rsidRPr="00982580" w:rsidRDefault="009C1137" w:rsidP="009C1137">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Information on residents' rights and care issues</w:t>
      </w:r>
    </w:p>
    <w:p w14:paraId="21343EF0" w14:textId="77777777" w:rsidR="009C1137" w:rsidRPr="00982580" w:rsidRDefault="009C1137" w:rsidP="009C1137">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News and updates on national policy</w:t>
      </w:r>
    </w:p>
    <w:p w14:paraId="6C5F4125" w14:textId="77777777" w:rsidR="009C1137" w:rsidRPr="00982580" w:rsidRDefault="009C1137" w:rsidP="009C1137">
      <w:pPr>
        <w:pStyle w:val="BodyA"/>
        <w:numPr>
          <w:ilvl w:val="0"/>
          <w:numId w:val="60"/>
        </w:numPr>
        <w:spacing w:after="0"/>
        <w:rPr>
          <w:rFonts w:ascii="Helvetica" w:hAnsi="Helvetica" w:cs="Helvetica"/>
          <w:sz w:val="24"/>
          <w:szCs w:val="24"/>
        </w:rPr>
      </w:pPr>
      <w:r w:rsidRPr="00982580">
        <w:rPr>
          <w:rFonts w:ascii="Helvetica" w:hAnsi="Helvetica" w:cs="Helvetica"/>
          <w:sz w:val="24"/>
          <w:szCs w:val="24"/>
        </w:rPr>
        <w:t>Self-advocacy tips for obtaining person-centered, quality care</w:t>
      </w:r>
    </w:p>
    <w:p w14:paraId="1D531EFB" w14:textId="77777777" w:rsidR="009C1137" w:rsidRPr="00754008" w:rsidRDefault="006D4C06" w:rsidP="009C1137">
      <w:pPr>
        <w:pStyle w:val="BodyA"/>
        <w:rPr>
          <w:rFonts w:ascii="Helvetica" w:hAnsi="Helvetica" w:cs="Helvetica"/>
          <w:color w:val="0000CC"/>
          <w:sz w:val="24"/>
          <w:szCs w:val="24"/>
          <w:u w:color="0000CC"/>
        </w:rPr>
      </w:pPr>
      <w:hyperlink r:id="rId54" w:history="1">
        <w:r w:rsidR="009C1137" w:rsidRPr="00754008">
          <w:rPr>
            <w:rStyle w:val="Hyperlink"/>
            <w:rFonts w:ascii="Helvetica" w:hAnsi="Helvetica" w:cs="Helvetica"/>
            <w:color w:val="0000CC"/>
            <w:sz w:val="24"/>
            <w:szCs w:val="24"/>
            <w:u w:color="0000CC"/>
          </w:rPr>
          <w:t>https://theconsumervoice.org/issues/recipients/nursing-home-residents/resident-advocate</w:t>
        </w:r>
      </w:hyperlink>
      <w:r w:rsidR="009C1137" w:rsidRPr="00754008">
        <w:rPr>
          <w:rFonts w:ascii="Helvetica" w:hAnsi="Helvetica" w:cs="Helvetica"/>
          <w:color w:val="0000CC"/>
          <w:sz w:val="24"/>
          <w:szCs w:val="24"/>
          <w:u w:color="0000CC"/>
        </w:rPr>
        <w:t xml:space="preserve"> </w:t>
      </w:r>
    </w:p>
    <w:p w14:paraId="18D84473" w14:textId="77777777" w:rsidR="009C1137" w:rsidRPr="00625C21" w:rsidRDefault="009C1137" w:rsidP="009C1137">
      <w:pPr>
        <w:pStyle w:val="BodyA"/>
        <w:spacing w:after="0"/>
        <w:rPr>
          <w:rFonts w:ascii="Helvetica" w:hAnsi="Helvetica" w:cs="Helvetica"/>
          <w:b/>
          <w:bCs/>
          <w:i/>
          <w:iCs/>
          <w:sz w:val="24"/>
          <w:szCs w:val="24"/>
        </w:rPr>
      </w:pPr>
      <w:r w:rsidRPr="00625C21">
        <w:rPr>
          <w:rFonts w:ascii="Helvetica" w:hAnsi="Helvetica" w:cs="Helvetica"/>
          <w:b/>
          <w:bCs/>
          <w:i/>
          <w:iCs/>
          <w:sz w:val="24"/>
          <w:szCs w:val="24"/>
        </w:rPr>
        <w:t>Negotiation</w:t>
      </w:r>
    </w:p>
    <w:p w14:paraId="3BC6AB45" w14:textId="77777777" w:rsidR="009C1137" w:rsidRPr="00982580" w:rsidRDefault="009C1137" w:rsidP="009C1137">
      <w:pPr>
        <w:pStyle w:val="BodyA"/>
        <w:spacing w:after="0"/>
        <w:ind w:left="720"/>
        <w:rPr>
          <w:rFonts w:ascii="Helvetica" w:hAnsi="Helvetica" w:cs="Helvetica"/>
          <w:sz w:val="24"/>
          <w:szCs w:val="24"/>
        </w:rPr>
      </w:pPr>
      <w:r w:rsidRPr="00982580">
        <w:rPr>
          <w:rFonts w:ascii="Helvetica" w:hAnsi="Helvetica" w:cs="Helvetica"/>
          <w:sz w:val="24"/>
          <w:szCs w:val="24"/>
        </w:rPr>
        <w:t>“Getting to Yes” the video.</w:t>
      </w:r>
    </w:p>
    <w:p w14:paraId="4FA55872" w14:textId="77777777" w:rsidR="009C1137" w:rsidRPr="00982580" w:rsidRDefault="009C1137" w:rsidP="009C1137">
      <w:pPr>
        <w:pStyle w:val="BodyA"/>
        <w:ind w:left="720"/>
        <w:rPr>
          <w:rFonts w:ascii="Helvetica" w:hAnsi="Helvetica" w:cs="Helvetica"/>
          <w:sz w:val="24"/>
          <w:szCs w:val="24"/>
        </w:rPr>
      </w:pPr>
      <w:r w:rsidRPr="00982580">
        <w:rPr>
          <w:rFonts w:ascii="Helvetica" w:hAnsi="Helvetica" w:cs="Helvetica"/>
          <w:sz w:val="24"/>
          <w:szCs w:val="24"/>
        </w:rPr>
        <w:t xml:space="preserve"> </w:t>
      </w:r>
      <w:r w:rsidRPr="00C0290E">
        <w:rPr>
          <w:rFonts w:ascii="Helvetica" w:hAnsi="Helvetica" w:cs="Helvetica"/>
          <w:color w:val="0000FF"/>
          <w:sz w:val="24"/>
          <w:szCs w:val="24"/>
          <w:u w:val="single" w:color="0000FF"/>
        </w:rPr>
        <w:t>https://youtu.be/VCXsiCpfXqg</w:t>
      </w:r>
    </w:p>
    <w:p w14:paraId="153EFA36" w14:textId="77777777" w:rsidR="009C1137" w:rsidRPr="00625C21" w:rsidRDefault="009C1137" w:rsidP="009C1137">
      <w:pPr>
        <w:pStyle w:val="BodyA"/>
        <w:rPr>
          <w:rStyle w:val="Hyperlink"/>
          <w:rFonts w:ascii="Helvetica" w:hAnsi="Helvetica" w:cs="Helvetica"/>
          <w:b/>
          <w:bCs/>
          <w:i/>
          <w:iCs/>
          <w:sz w:val="24"/>
          <w:szCs w:val="24"/>
          <w:u w:val="none"/>
        </w:rPr>
      </w:pPr>
      <w:r w:rsidRPr="00625C21">
        <w:rPr>
          <w:rStyle w:val="Hyperlink"/>
          <w:rFonts w:ascii="Helvetica" w:hAnsi="Helvetica" w:cs="Helvetica"/>
          <w:b/>
          <w:bCs/>
          <w:i/>
          <w:iCs/>
          <w:sz w:val="24"/>
          <w:szCs w:val="24"/>
          <w:u w:val="none"/>
        </w:rPr>
        <w:t>Mediation</w:t>
      </w:r>
    </w:p>
    <w:p w14:paraId="2C11B991" w14:textId="77777777" w:rsidR="009C1137" w:rsidRPr="00982580" w:rsidRDefault="009C1137" w:rsidP="009C1137">
      <w:pPr>
        <w:pStyle w:val="BodyA"/>
        <w:spacing w:after="0" w:line="240" w:lineRule="auto"/>
        <w:ind w:left="720"/>
        <w:rPr>
          <w:rStyle w:val="Hyperlink"/>
          <w:rFonts w:ascii="Helvetica" w:hAnsi="Helvetica" w:cs="Helvetica"/>
          <w:sz w:val="24"/>
          <w:szCs w:val="24"/>
          <w:u w:val="none"/>
        </w:rPr>
      </w:pPr>
      <w:r w:rsidRPr="00982580">
        <w:rPr>
          <w:rStyle w:val="Hyperlink"/>
          <w:rFonts w:ascii="Helvetica" w:hAnsi="Helvetica" w:cs="Helvetica"/>
          <w:sz w:val="24"/>
          <w:szCs w:val="24"/>
          <w:u w:val="none"/>
        </w:rPr>
        <w:t>Uses of Mediation in Assisted Living – And Some Advice Thrown In: An Ombudsman Training</w:t>
      </w:r>
    </w:p>
    <w:p w14:paraId="22C56E4C" w14:textId="64CC46BC" w:rsidR="009C1137" w:rsidRPr="009C1137" w:rsidRDefault="009C1137" w:rsidP="009C1137">
      <w:pPr>
        <w:pStyle w:val="BodyA"/>
        <w:spacing w:after="0" w:line="240" w:lineRule="auto"/>
        <w:ind w:left="720"/>
        <w:rPr>
          <w:rStyle w:val="NoneA"/>
          <w:rFonts w:ascii="Helvetica" w:hAnsi="Helvetica" w:cs="Helvetica"/>
          <w:sz w:val="24"/>
          <w:szCs w:val="24"/>
        </w:rPr>
      </w:pPr>
      <w:r w:rsidRPr="00982580">
        <w:rPr>
          <w:rStyle w:val="Hyperlink"/>
          <w:rFonts w:ascii="Helvetica" w:hAnsi="Helvetica" w:cs="Helvetica"/>
          <w:sz w:val="24"/>
          <w:szCs w:val="24"/>
          <w:u w:val="none"/>
        </w:rPr>
        <w:t xml:space="preserve">Prepared by the National Association of State Units on Aging (now </w:t>
      </w:r>
      <w:proofErr w:type="spellStart"/>
      <w:r w:rsidRPr="00982580">
        <w:rPr>
          <w:rStyle w:val="Hyperlink"/>
          <w:rFonts w:ascii="Helvetica" w:hAnsi="Helvetica" w:cs="Helvetica"/>
          <w:sz w:val="24"/>
          <w:szCs w:val="24"/>
          <w:u w:val="none"/>
        </w:rPr>
        <w:t>ADvancing</w:t>
      </w:r>
      <w:proofErr w:type="spellEnd"/>
      <w:r w:rsidRPr="00982580">
        <w:rPr>
          <w:rStyle w:val="Hyperlink"/>
          <w:rFonts w:ascii="Helvetica" w:hAnsi="Helvetica" w:cs="Helvetica"/>
          <w:sz w:val="24"/>
          <w:szCs w:val="24"/>
          <w:u w:val="none"/>
        </w:rPr>
        <w:t xml:space="preserve"> States) </w:t>
      </w:r>
      <w:hyperlink r:id="rId55" w:history="1">
        <w:r w:rsidRPr="00754008">
          <w:rPr>
            <w:rStyle w:val="Hyperlink"/>
            <w:rFonts w:ascii="Helvetica" w:hAnsi="Helvetica" w:cs="Helvetica"/>
            <w:color w:val="0000CC"/>
            <w:sz w:val="24"/>
            <w:szCs w:val="24"/>
            <w:u w:color="0000CC"/>
          </w:rPr>
          <w:t>https://ltcombudsman.org/uploads/files/support/Uses-of-Mediationin-AL.pdf</w:t>
        </w:r>
      </w:hyperlink>
      <w:r w:rsidRPr="00962FB4">
        <w:rPr>
          <w:rFonts w:ascii="Helvetica" w:hAnsi="Helvetica" w:cs="Helvetica"/>
          <w:color w:val="0000CC"/>
          <w:sz w:val="24"/>
          <w:szCs w:val="24"/>
        </w:rPr>
        <w:t xml:space="preserve"> </w:t>
      </w:r>
      <w:bookmarkEnd w:id="0"/>
    </w:p>
    <w:sectPr w:rsidR="009C1137" w:rsidRPr="009C1137" w:rsidSect="00E43099">
      <w:headerReference w:type="default" r:id="rId56"/>
      <w:footerReference w:type="default" r:id="rId57"/>
      <w:pgSz w:w="12240" w:h="15840"/>
      <w:pgMar w:top="1440" w:right="1440" w:bottom="630" w:left="1440" w:header="720" w:footer="90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426E7" w14:textId="77777777" w:rsidR="00A73374" w:rsidRDefault="00A73374">
      <w:r>
        <w:separator/>
      </w:r>
    </w:p>
  </w:endnote>
  <w:endnote w:type="continuationSeparator" w:id="0">
    <w:p w14:paraId="0233FB79" w14:textId="77777777" w:rsidR="00A73374" w:rsidRDefault="00A7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8CCD" w14:textId="0EB8F931" w:rsidR="00B1545E" w:rsidRDefault="00B1545E">
    <w:pPr>
      <w:pStyle w:val="Footer"/>
    </w:pPr>
    <w:r>
      <w:rPr>
        <w:noProof/>
      </w:rPr>
      <mc:AlternateContent>
        <mc:Choice Requires="wps">
          <w:drawing>
            <wp:anchor distT="152400" distB="152400" distL="152400" distR="152400" simplePos="0" relativeHeight="251659264" behindDoc="1" locked="0" layoutInCell="1" allowOverlap="1" wp14:anchorId="4548CA78" wp14:editId="693C8AB0">
              <wp:simplePos x="0" y="0"/>
              <wp:positionH relativeFrom="rightMargin">
                <wp:align>left</wp:align>
              </wp:positionH>
              <wp:positionV relativeFrom="page">
                <wp:posOffset>9267825</wp:posOffset>
              </wp:positionV>
              <wp:extent cx="762000" cy="895350"/>
              <wp:effectExtent l="0" t="0" r="0" b="0"/>
              <wp:wrapNone/>
              <wp:docPr id="1073741826" name="officeArt object" descr="Rectangle 1"/>
              <wp:cNvGraphicFramePr/>
              <a:graphic xmlns:a="http://schemas.openxmlformats.org/drawingml/2006/main">
                <a:graphicData uri="http://schemas.microsoft.com/office/word/2010/wordprocessingShape">
                  <wps:wsp>
                    <wps:cNvSpPr/>
                    <wps:spPr>
                      <a:xfrm>
                        <a:off x="0" y="0"/>
                        <a:ext cx="762000" cy="895350"/>
                      </a:xfrm>
                      <a:prstGeom prst="rect">
                        <a:avLst/>
                      </a:prstGeom>
                      <a:solidFill>
                        <a:srgbClr val="FFFFFF"/>
                      </a:solidFill>
                      <a:ln w="12700" cap="flat">
                        <a:noFill/>
                        <a:miter lim="400000"/>
                      </a:ln>
                      <a:effectLst/>
                    </wps:spPr>
                    <wps:txbx>
                      <w:txbxContent>
                        <w:p w14:paraId="28F3D2E2" w14:textId="77777777" w:rsidR="00D276C7" w:rsidRPr="00B1545E" w:rsidRDefault="00D276C7">
                          <w:pPr>
                            <w:pStyle w:val="BodyA"/>
                            <w:jc w:val="center"/>
                            <w:rPr>
                              <w:sz w:val="48"/>
                              <w:szCs w:val="48"/>
                            </w:rPr>
                          </w:pPr>
                          <w:r w:rsidRPr="00B1545E">
                            <w:rPr>
                              <w:sz w:val="48"/>
                              <w:szCs w:val="48"/>
                            </w:rPr>
                            <w:fldChar w:fldCharType="begin"/>
                          </w:r>
                          <w:r w:rsidRPr="00B1545E">
                            <w:rPr>
                              <w:sz w:val="48"/>
                              <w:szCs w:val="48"/>
                            </w:rPr>
                            <w:instrText xml:space="preserve"> PAGE </w:instrText>
                          </w:r>
                          <w:r w:rsidRPr="00B1545E">
                            <w:rPr>
                              <w:sz w:val="48"/>
                              <w:szCs w:val="48"/>
                            </w:rPr>
                            <w:fldChar w:fldCharType="separate"/>
                          </w:r>
                          <w:r w:rsidR="008B34AA" w:rsidRPr="00B1545E">
                            <w:rPr>
                              <w:noProof/>
                              <w:sz w:val="48"/>
                              <w:szCs w:val="48"/>
                            </w:rPr>
                            <w:t>36</w:t>
                          </w:r>
                          <w:r w:rsidRPr="00B1545E">
                            <w:rPr>
                              <w:sz w:val="48"/>
                              <w:szCs w:val="48"/>
                            </w:rPr>
                            <w:fldChar w:fldCharType="end"/>
                          </w:r>
                        </w:p>
                      </w:txbxContent>
                    </wps:txbx>
                    <wps:bodyPr wrap="square" lIns="45718" tIns="45718" rIns="45718" bIns="45718" numCol="1" anchor="t">
                      <a:noAutofit/>
                    </wps:bodyPr>
                  </wps:wsp>
                </a:graphicData>
              </a:graphic>
            </wp:anchor>
          </w:drawing>
        </mc:Choice>
        <mc:Fallback>
          <w:pict>
            <v:rect w14:anchorId="4548CA78" id="_x0000_s1064" alt="Rectangle 1" style="position:absolute;margin-left:0;margin-top:729.75pt;width:60pt;height:70.5pt;z-index:-251657216;visibility:visible;mso-wrap-style:square;mso-wrap-distance-left:12pt;mso-wrap-distance-top:12pt;mso-wrap-distance-right:12pt;mso-wrap-distance-bottom:12pt;mso-position-horizontal:left;mso-position-horizontal-relative:right-margin-area;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" stroked="f" strokeweight="1pt">
              <v:stroke miterlimit="4"/>
              <v:textbox inset="1.2699mm,1.2699mm,1.2699mm,1.2699mm">
                <w:txbxContent>
                  <w:p w14:paraId="28F3D2E2" w14:textId="77777777" w:rsidR="00D276C7" w:rsidRPr="00B1545E" w:rsidRDefault="00D276C7">
                    <w:pPr>
                      <w:pStyle w:val="BodyA"/>
                      <w:jc w:val="center"/>
                      <w:rPr>
                        <w:sz w:val="48"/>
                        <w:szCs w:val="48"/>
                      </w:rPr>
                    </w:pPr>
                    <w:r w:rsidRPr="00B1545E">
                      <w:rPr>
                        <w:sz w:val="48"/>
                        <w:szCs w:val="48"/>
                      </w:rPr>
                      <w:fldChar w:fldCharType="begin"/>
                    </w:r>
                    <w:r w:rsidRPr="00B1545E">
                      <w:rPr>
                        <w:sz w:val="48"/>
                        <w:szCs w:val="48"/>
                      </w:rPr>
                      <w:instrText xml:space="preserve"> PAGE </w:instrText>
                    </w:r>
                    <w:r w:rsidRPr="00B1545E">
                      <w:rPr>
                        <w:sz w:val="48"/>
                        <w:szCs w:val="48"/>
                      </w:rPr>
                      <w:fldChar w:fldCharType="separate"/>
                    </w:r>
                    <w:r w:rsidR="008B34AA" w:rsidRPr="00B1545E">
                      <w:rPr>
                        <w:noProof/>
                        <w:sz w:val="48"/>
                        <w:szCs w:val="48"/>
                      </w:rPr>
                      <w:t>36</w:t>
                    </w:r>
                    <w:r w:rsidRPr="00B1545E">
                      <w:rPr>
                        <w:sz w:val="48"/>
                        <w:szCs w:val="48"/>
                      </w:rP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51E2A" w14:textId="77777777" w:rsidR="00A73374" w:rsidRDefault="00A73374">
      <w:r>
        <w:separator/>
      </w:r>
    </w:p>
  </w:footnote>
  <w:footnote w:type="continuationSeparator" w:id="0">
    <w:p w14:paraId="5E3BEADB" w14:textId="77777777" w:rsidR="00A73374" w:rsidRDefault="00A73374">
      <w:r>
        <w:continuationSeparator/>
      </w:r>
    </w:p>
  </w:footnote>
  <w:footnote w:type="continuationNotice" w:id="1">
    <w:p w14:paraId="1157CE6D" w14:textId="77777777" w:rsidR="00A73374" w:rsidRDefault="00A73374"/>
  </w:footnote>
  <w:footnote w:id="2">
    <w:p w14:paraId="27D03EBF" w14:textId="77777777" w:rsidR="009C1137" w:rsidRPr="00B41D06" w:rsidRDefault="009C1137" w:rsidP="009C1137">
      <w:pPr>
        <w:pStyle w:val="FootnoteText"/>
        <w:rPr>
          <w:rFonts w:ascii="Helvetica" w:hAnsi="Helvetica" w:cs="Helvetica"/>
          <w:sz w:val="18"/>
          <w:szCs w:val="18"/>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CA-04 Table 1: Part A </w:t>
      </w:r>
      <w:hyperlink r:id="rId1"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D84780">
        <w:rPr>
          <w:rFonts w:ascii="Helvetica" w:hAnsi="Helvetica" w:cs="Helvetica"/>
          <w:color w:val="0000CC"/>
          <w:sz w:val="18"/>
          <w:szCs w:val="18"/>
        </w:rPr>
        <w:t xml:space="preserve"> </w:t>
      </w:r>
    </w:p>
  </w:footnote>
  <w:footnote w:id="3">
    <w:p w14:paraId="7B03DEA1" w14:textId="77777777" w:rsidR="009C1137" w:rsidRPr="00851F6E" w:rsidRDefault="009C1137" w:rsidP="009C1137">
      <w:pPr>
        <w:pStyle w:val="BodyA"/>
        <w:spacing w:after="0" w:line="240" w:lineRule="auto"/>
        <w:jc w:val="both"/>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w:t>
      </w:r>
      <w:r w:rsidRPr="00B41D06">
        <w:rPr>
          <w:rStyle w:val="None"/>
          <w:rFonts w:ascii="Helvetica" w:hAnsi="Helvetica" w:cs="Helvetica"/>
          <w:sz w:val="18"/>
          <w:szCs w:val="18"/>
        </w:rPr>
        <w:t xml:space="preserve">These codes are also referred to as “element numbers” in NORS Tables 1, 2, and 3. Links to NORS Tables are available here: </w:t>
      </w:r>
      <w:hyperlink r:id="rId2" w:history="1">
        <w:r w:rsidRPr="00851F6E">
          <w:rPr>
            <w:rStyle w:val="Hyperlink"/>
            <w:rFonts w:ascii="Helvetica" w:hAnsi="Helvetica" w:cs="Helvetica"/>
            <w:color w:val="0000CC"/>
            <w:sz w:val="18"/>
            <w:szCs w:val="18"/>
            <w:u w:color="0000CC"/>
          </w:rPr>
          <w:t>https://ltcombudsman.org/omb_support/nors/nors-training</w:t>
        </w:r>
      </w:hyperlink>
      <w:r w:rsidRPr="00851F6E">
        <w:rPr>
          <w:rFonts w:ascii="Helvetica" w:hAnsi="Helvetica" w:cs="Helvetica"/>
          <w:color w:val="0000CC"/>
          <w:sz w:val="18"/>
          <w:szCs w:val="18"/>
          <w:u w:color="0000CC"/>
        </w:rPr>
        <w:t xml:space="preserve"> </w:t>
      </w:r>
    </w:p>
  </w:footnote>
  <w:footnote w:id="4">
    <w:p w14:paraId="5E80BDFF" w14:textId="77777777" w:rsidR="009C1137" w:rsidRPr="00B41D06" w:rsidRDefault="009C1137" w:rsidP="009C1137">
      <w:pPr>
        <w:pStyle w:val="FootnoteText"/>
        <w:rPr>
          <w:rFonts w:ascii="Helvetica" w:hAnsi="Helvetica" w:cs="Helvetica"/>
          <w:sz w:val="18"/>
          <w:szCs w:val="18"/>
        </w:rPr>
      </w:pPr>
      <w:r w:rsidRPr="00851F6E">
        <w:rPr>
          <w:rStyle w:val="FootnoteReference"/>
          <w:rFonts w:ascii="Helvetica" w:hAnsi="Helvetica" w:cs="Helvetica"/>
          <w:sz w:val="18"/>
          <w:szCs w:val="18"/>
          <w:u w:color="0000CC"/>
        </w:rPr>
        <w:footnoteRef/>
      </w:r>
      <w:r w:rsidRPr="00851F6E">
        <w:rPr>
          <w:rFonts w:ascii="Helvetica" w:hAnsi="Helvetica" w:cs="Helvetica"/>
          <w:sz w:val="18"/>
          <w:szCs w:val="18"/>
          <w:u w:color="0000CC"/>
        </w:rPr>
        <w:t xml:space="preserve"> </w:t>
      </w:r>
      <w:hyperlink r:id="rId3" w:history="1">
        <w:r w:rsidRPr="00851F6E">
          <w:rPr>
            <w:rStyle w:val="Hyperlink"/>
            <w:rFonts w:ascii="Helvetica" w:hAnsi="Helvetica" w:cs="Helvetica"/>
            <w:color w:val="0000CC"/>
            <w:sz w:val="18"/>
            <w:szCs w:val="18"/>
            <w:u w:color="0000CC"/>
          </w:rPr>
          <w:t>https://ltcombudsman.org/omb_support/nors</w:t>
        </w:r>
      </w:hyperlink>
      <w:r w:rsidRPr="00D84780">
        <w:rPr>
          <w:rFonts w:ascii="Helvetica" w:hAnsi="Helvetica" w:cs="Helvetica"/>
          <w:color w:val="0000CC"/>
          <w:sz w:val="18"/>
          <w:szCs w:val="18"/>
        </w:rPr>
        <w:t xml:space="preserve"> </w:t>
      </w:r>
    </w:p>
  </w:footnote>
  <w:footnote w:id="5">
    <w:p w14:paraId="0C05D50E" w14:textId="77777777" w:rsidR="009C1137" w:rsidRPr="00B41D06" w:rsidRDefault="009C1137" w:rsidP="009C1137">
      <w:pPr>
        <w:pStyle w:val="FootnoteText"/>
        <w:rPr>
          <w:rFonts w:ascii="Helvetica" w:hAnsi="Helvetica" w:cs="Helvetica"/>
          <w:sz w:val="18"/>
          <w:szCs w:val="18"/>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CA-04 Table 1: Part B - Complaint Data Components </w:t>
      </w:r>
      <w:hyperlink r:id="rId4"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081AB6">
        <w:rPr>
          <w:rFonts w:ascii="Helvetica" w:hAnsi="Helvetica" w:cs="Helvetica"/>
          <w:color w:val="0000CC"/>
          <w:sz w:val="18"/>
          <w:szCs w:val="18"/>
        </w:rPr>
        <w:t xml:space="preserve"> </w:t>
      </w:r>
    </w:p>
  </w:footnote>
  <w:footnote w:id="6">
    <w:p w14:paraId="56CB1F66" w14:textId="77777777" w:rsidR="009C1137" w:rsidRPr="00851F6E" w:rsidRDefault="009C1137" w:rsidP="009C1137">
      <w:pPr>
        <w:pStyle w:val="FootnoteText"/>
        <w:rPr>
          <w:rFonts w:ascii="Helvetica" w:hAnsi="Helvetica" w:cs="Helvetica"/>
          <w:sz w:val="18"/>
          <w:szCs w:val="18"/>
          <w:u w:color="0000CC"/>
        </w:rPr>
      </w:pPr>
      <w:r w:rsidRPr="00B41D06">
        <w:rPr>
          <w:rStyle w:val="FootnoteReference"/>
          <w:rFonts w:ascii="Helvetica" w:hAnsi="Helvetica" w:cs="Helvetica"/>
          <w:sz w:val="18"/>
          <w:szCs w:val="18"/>
        </w:rPr>
        <w:footnoteRef/>
      </w:r>
      <w:r w:rsidRPr="00B41D06">
        <w:rPr>
          <w:rFonts w:ascii="Helvetica" w:hAnsi="Helvetica" w:cs="Helvetica"/>
          <w:sz w:val="18"/>
          <w:szCs w:val="18"/>
        </w:rPr>
        <w:t xml:space="preserve"> CD-07 Table 1: - Complaint Data Components </w:t>
      </w:r>
      <w:hyperlink r:id="rId5" w:history="1">
        <w:r w:rsidRPr="00851F6E">
          <w:rPr>
            <w:rStyle w:val="Hyperlink"/>
            <w:rFonts w:ascii="Helvetica" w:hAnsi="Helvetica" w:cs="Helvetica"/>
            <w:color w:val="0000CC"/>
            <w:sz w:val="18"/>
            <w:szCs w:val="18"/>
            <w:u w:color="0000CC"/>
          </w:rPr>
          <w:t>https://ltcombudsman.org/uploads/files/support/NORS_Table_1_Case_Level_10-31-2024.pdf</w:t>
        </w:r>
      </w:hyperlink>
      <w:r w:rsidRPr="00851F6E">
        <w:rPr>
          <w:rFonts w:ascii="Helvetica" w:hAnsi="Helvetica" w:cs="Helvetica"/>
          <w:color w:val="0000CC"/>
          <w:sz w:val="18"/>
          <w:szCs w:val="18"/>
          <w:u w:color="0000CC"/>
        </w:rPr>
        <w:t xml:space="preserve"> </w:t>
      </w:r>
    </w:p>
  </w:footnote>
  <w:footnote w:id="7">
    <w:p w14:paraId="2751F42B" w14:textId="77777777" w:rsidR="00EE544E" w:rsidRDefault="00EE544E" w:rsidP="00EE544E">
      <w:pPr>
        <w:pStyle w:val="FootnoteText"/>
      </w:pPr>
      <w:r>
        <w:rPr>
          <w:rStyle w:val="FootnoteReference"/>
        </w:rPr>
        <w:footnoteRef/>
      </w:r>
      <w:r>
        <w:t xml:space="preserve"> </w:t>
      </w:r>
      <w:r w:rsidRPr="008E6DBD">
        <w:rPr>
          <w:rFonts w:ascii="Helvetica" w:hAnsi="Helvetica" w:cs="Helvetica"/>
          <w:sz w:val="18"/>
          <w:szCs w:val="18"/>
        </w:rPr>
        <w:t>45 CFR Part 1324 Subpart A §132</w:t>
      </w:r>
      <w:r>
        <w:rPr>
          <w:rFonts w:ascii="Helvetica" w:hAnsi="Helvetica" w:cs="Helvetica"/>
          <w:sz w:val="18"/>
          <w:szCs w:val="18"/>
        </w:rPr>
        <w:t>4</w:t>
      </w:r>
      <w:r w:rsidRPr="008E6DBD">
        <w:rPr>
          <w:rFonts w:ascii="Helvetica" w:hAnsi="Helvetica" w:cs="Helvetica"/>
          <w:sz w:val="18"/>
          <w:szCs w:val="18"/>
        </w:rPr>
        <w:t xml:space="preserve">.1 Definitions </w:t>
      </w:r>
    </w:p>
  </w:footnote>
  <w:footnote w:id="8">
    <w:p w14:paraId="22166918" w14:textId="626D5108" w:rsidR="009C1137" w:rsidRPr="00E3050D" w:rsidRDefault="009C1137" w:rsidP="009C1137">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6" w:history="1">
        <w:r w:rsidR="002A1B66" w:rsidRPr="002A1B66">
          <w:rPr>
            <w:rStyle w:val="Hyperlink"/>
            <w:rFonts w:ascii="Helvetica" w:hAnsi="Helvetica" w:cs="Helvetica"/>
            <w:color w:val="0000CC"/>
            <w:sz w:val="18"/>
            <w:szCs w:val="18"/>
            <w:u w:color="0000CC"/>
          </w:rPr>
          <w:t>https://ltcombudsman.org/uploads/files/support/NORS_Training_Part_II_Principles_2021.pdf</w:t>
        </w:r>
      </w:hyperlink>
      <w:r w:rsidR="002A1B66">
        <w:t xml:space="preserve"> </w:t>
      </w:r>
    </w:p>
  </w:footnote>
  <w:footnote w:id="9">
    <w:p w14:paraId="50CA7085" w14:textId="77777777" w:rsidR="009C1137" w:rsidRPr="00E3050D" w:rsidRDefault="009C1137" w:rsidP="009C1137">
      <w:pPr>
        <w:pStyle w:val="FootnoteText"/>
        <w:rPr>
          <w:rFonts w:ascii="Helvetica" w:hAnsi="Helvetica" w:cs="Helvetica"/>
          <w:color w:val="0000CC"/>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7" w:history="1">
        <w:r w:rsidRPr="00090EEF">
          <w:rPr>
            <w:rStyle w:val="Hyperlink"/>
            <w:rFonts w:ascii="Helvetica" w:hAnsi="Helvetica" w:cs="Helvetica"/>
            <w:color w:val="0000CC"/>
            <w:sz w:val="18"/>
            <w:szCs w:val="18"/>
            <w:u w:color="0000CC"/>
          </w:rPr>
          <w:t>https://acl.gov/programs/aging-and-disability-networks/state-protection-advocacy-systems</w:t>
        </w:r>
      </w:hyperlink>
      <w:r w:rsidRPr="00090EEF">
        <w:rPr>
          <w:rFonts w:ascii="Helvetica" w:hAnsi="Helvetica" w:cs="Helvetica"/>
          <w:color w:val="0000CC"/>
          <w:sz w:val="18"/>
          <w:szCs w:val="18"/>
          <w:u w:color="0000CC"/>
        </w:rPr>
        <w:t xml:space="preserve"> </w:t>
      </w:r>
    </w:p>
  </w:footnote>
  <w:footnote w:id="10">
    <w:p w14:paraId="014B7E01" w14:textId="77777777" w:rsidR="009C1137" w:rsidRPr="00E3050D" w:rsidRDefault="009C1137" w:rsidP="009C1137">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CD-06 Table 1 Part B – Complaint Data Components </w:t>
      </w:r>
      <w:hyperlink r:id="rId8" w:history="1">
        <w:r w:rsidRPr="00E3050D">
          <w:rPr>
            <w:rStyle w:val="Hyperlink"/>
            <w:rFonts w:ascii="Helvetica" w:hAnsi="Helvetica" w:cs="Helvetica"/>
            <w:color w:val="0000CC"/>
            <w:sz w:val="18"/>
            <w:szCs w:val="18"/>
            <w:u w:color="0000CC"/>
          </w:rPr>
          <w:t>https://ltcombudsman.org/uploads/files/support/NORS_Table_1_Case_Level_10-31-2024.pdf</w:t>
        </w:r>
      </w:hyperlink>
      <w:r w:rsidRPr="00E3050D">
        <w:rPr>
          <w:rFonts w:ascii="Helvetica" w:hAnsi="Helvetica" w:cs="Helvetica"/>
          <w:color w:val="0000CC"/>
          <w:sz w:val="18"/>
          <w:szCs w:val="18"/>
          <w:u w:color="0000CC"/>
        </w:rPr>
        <w:t xml:space="preserve"> </w:t>
      </w:r>
    </w:p>
  </w:footnote>
  <w:footnote w:id="11">
    <w:p w14:paraId="482D9E1E" w14:textId="17051C8B" w:rsidR="009C1137" w:rsidRPr="00E3050D" w:rsidRDefault="009C1137" w:rsidP="009C1137">
      <w:pPr>
        <w:pStyle w:val="FootnoteText"/>
        <w:rPr>
          <w:rFonts w:ascii="Helvetica" w:hAnsi="Helvetica" w:cs="Helvetica"/>
          <w:sz w:val="18"/>
          <w:szCs w:val="18"/>
          <w:u w:color="0000CC"/>
        </w:rPr>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45 CFR Part 1324 Subpart A §132</w:t>
      </w:r>
      <w:r w:rsidR="00C54102">
        <w:rPr>
          <w:rFonts w:ascii="Helvetica" w:hAnsi="Helvetica" w:cs="Helvetica"/>
          <w:sz w:val="18"/>
          <w:szCs w:val="18"/>
          <w:u w:color="0000CC"/>
        </w:rPr>
        <w:t>4</w:t>
      </w:r>
      <w:r w:rsidRPr="00E3050D">
        <w:rPr>
          <w:rFonts w:ascii="Helvetica" w:hAnsi="Helvetica" w:cs="Helvetica"/>
          <w:sz w:val="18"/>
          <w:szCs w:val="18"/>
          <w:u w:color="0000CC"/>
        </w:rPr>
        <w:t>.1 Definitions Long-Term Care Ombudsman Programs Final Rule</w:t>
      </w:r>
    </w:p>
  </w:footnote>
  <w:footnote w:id="12">
    <w:p w14:paraId="1917AFC1" w14:textId="77777777" w:rsidR="009C1137" w:rsidRDefault="009C1137" w:rsidP="009C1137">
      <w:pPr>
        <w:pStyle w:val="FootnoteText"/>
      </w:pPr>
      <w:r w:rsidRPr="00E3050D">
        <w:rPr>
          <w:rStyle w:val="FootnoteReference"/>
          <w:rFonts w:ascii="Helvetica" w:hAnsi="Helvetica" w:cs="Helvetica"/>
          <w:sz w:val="18"/>
          <w:szCs w:val="18"/>
          <w:u w:color="0000CC"/>
        </w:rPr>
        <w:footnoteRef/>
      </w:r>
      <w:r w:rsidRPr="00E3050D">
        <w:rPr>
          <w:rFonts w:ascii="Helvetica" w:hAnsi="Helvetica" w:cs="Helvetica"/>
          <w:sz w:val="18"/>
          <w:szCs w:val="18"/>
          <w:u w:color="0000CC"/>
        </w:rPr>
        <w:t xml:space="preserve"> </w:t>
      </w:r>
      <w:hyperlink r:id="rId9" w:anchor="training" w:history="1">
        <w:r w:rsidRPr="00E3050D">
          <w:rPr>
            <w:rStyle w:val="Hyperlink"/>
            <w:rFonts w:ascii="Helvetica" w:hAnsi="Helvetica" w:cs="Helvetica"/>
            <w:color w:val="0000CC"/>
            <w:sz w:val="18"/>
            <w:szCs w:val="18"/>
            <w:u w:color="0000CC"/>
          </w:rPr>
          <w:t>https://ltcombudsman.org/omb_support/nors/nors-training#training</w:t>
        </w:r>
      </w:hyperlink>
      <w:r w:rsidRPr="00603B94">
        <w:rPr>
          <w:color w:val="0000CC"/>
        </w:rPr>
        <w:t xml:space="preserve"> </w:t>
      </w:r>
    </w:p>
  </w:footnote>
  <w:footnote w:id="13">
    <w:p w14:paraId="3CBE4FA9" w14:textId="0F692954" w:rsidR="009C1137" w:rsidRPr="00A83976" w:rsidRDefault="009C1137" w:rsidP="009C1137">
      <w:pPr>
        <w:pStyle w:val="FootnoteText"/>
        <w:rPr>
          <w:rFonts w:ascii="Helvetica" w:hAnsi="Helvetica" w:cs="Helvetica"/>
          <w:sz w:val="18"/>
          <w:szCs w:val="18"/>
        </w:rPr>
      </w:pPr>
      <w:r w:rsidRPr="00A83976">
        <w:rPr>
          <w:rStyle w:val="FootnoteReference"/>
          <w:rFonts w:ascii="Helvetica" w:hAnsi="Helvetica" w:cs="Helvetica"/>
          <w:sz w:val="18"/>
          <w:szCs w:val="18"/>
        </w:rPr>
        <w:footnoteRef/>
      </w:r>
      <w:r w:rsidRPr="00A83976">
        <w:rPr>
          <w:rFonts w:ascii="Helvetica" w:hAnsi="Helvetica" w:cs="Helvetica"/>
          <w:sz w:val="18"/>
          <w:szCs w:val="18"/>
        </w:rPr>
        <w:t xml:space="preserve"> 45 CFR Part 1324 Subpart A §132</w:t>
      </w:r>
      <w:r w:rsidR="00C54102">
        <w:rPr>
          <w:rFonts w:ascii="Helvetica" w:hAnsi="Helvetica" w:cs="Helvetica"/>
          <w:sz w:val="18"/>
          <w:szCs w:val="18"/>
        </w:rPr>
        <w:t>4</w:t>
      </w:r>
      <w:r w:rsidRPr="00A83976">
        <w:rPr>
          <w:rFonts w:ascii="Helvetica" w:hAnsi="Helvetica" w:cs="Helvetica"/>
          <w:sz w:val="18"/>
          <w:szCs w:val="18"/>
        </w:rPr>
        <w:t>.1 Definitions Long-Term Care Ombudsman Programs Final Rule</w:t>
      </w:r>
    </w:p>
  </w:footnote>
  <w:footnote w:id="14">
    <w:p w14:paraId="01730CFB" w14:textId="77777777" w:rsidR="00162E6C" w:rsidRPr="00BC5CBA" w:rsidRDefault="00162E6C" w:rsidP="00162E6C">
      <w:pPr>
        <w:pStyle w:val="FootnoteText"/>
        <w:rPr>
          <w:rFonts w:ascii="Helvetica" w:hAnsi="Helvetica" w:cs="Helvetica"/>
          <w:sz w:val="18"/>
          <w:szCs w:val="18"/>
        </w:rPr>
      </w:pPr>
      <w:r w:rsidRPr="00BC5CBA">
        <w:rPr>
          <w:rStyle w:val="FootnoteReference"/>
          <w:rFonts w:ascii="Helvetica" w:hAnsi="Helvetica" w:cs="Helvetica"/>
          <w:sz w:val="18"/>
          <w:szCs w:val="18"/>
        </w:rPr>
        <w:footnoteRef/>
      </w:r>
      <w:r w:rsidRPr="00BC5CBA">
        <w:rPr>
          <w:rFonts w:ascii="Helvetica" w:hAnsi="Helvetica" w:cs="Helvetica"/>
          <w:sz w:val="18"/>
          <w:szCs w:val="18"/>
        </w:rPr>
        <w:t xml:space="preserve"> </w:t>
      </w:r>
      <w:hyperlink r:id="rId10" w:history="1">
        <w:r w:rsidRPr="00A91D6D">
          <w:rPr>
            <w:rStyle w:val="Hyperlink"/>
            <w:rFonts w:ascii="Helvetica" w:hAnsi="Helvetica" w:cs="Helvetica"/>
            <w:color w:val="0000CC"/>
            <w:sz w:val="18"/>
            <w:szCs w:val="18"/>
            <w:u w:color="0000FF"/>
          </w:rPr>
          <w:t>https://www.govinfo.gov/content/pkg/CFR-2017-title45-vol4/xml/CFR-2017-title45-vol4-part1324.xml</w:t>
        </w:r>
      </w:hyperlink>
      <w:r w:rsidRPr="00A91D6D">
        <w:rPr>
          <w:rFonts w:ascii="Helvetica" w:hAnsi="Helvetica" w:cs="Helvetica"/>
          <w:color w:val="0000CC"/>
          <w:sz w:val="18"/>
          <w:szCs w:val="18"/>
          <w:u w:val="single" w:color="0000FF"/>
        </w:rPr>
        <w:t xml:space="preserve"> </w:t>
      </w:r>
    </w:p>
  </w:footnote>
  <w:footnote w:id="15">
    <w:p w14:paraId="6C02EA59" w14:textId="77777777" w:rsidR="009C1137" w:rsidRDefault="009C1137" w:rsidP="009C1137">
      <w:pPr>
        <w:pStyle w:val="FootnoteText"/>
      </w:pPr>
      <w:r w:rsidRPr="00A83976">
        <w:rPr>
          <w:rStyle w:val="FootnoteReference"/>
          <w:rFonts w:ascii="Helvetica" w:hAnsi="Helvetica" w:cs="Helvetica"/>
          <w:sz w:val="18"/>
          <w:szCs w:val="18"/>
        </w:rPr>
        <w:footnoteRef/>
      </w:r>
      <w:r w:rsidRPr="00A83976">
        <w:rPr>
          <w:rFonts w:ascii="Helvetica" w:hAnsi="Helvetica" w:cs="Helvetica"/>
          <w:sz w:val="18"/>
          <w:szCs w:val="18"/>
        </w:rPr>
        <w:t xml:space="preserve"> </w:t>
      </w:r>
      <w:hyperlink r:id="rId11" w:history="1">
        <w:r w:rsidRPr="00AF08D0">
          <w:rPr>
            <w:rStyle w:val="Hyperlink"/>
            <w:rFonts w:ascii="Helvetica" w:hAnsi="Helvetica" w:cs="Helvetica"/>
            <w:color w:val="0000CC"/>
            <w:sz w:val="18"/>
            <w:szCs w:val="18"/>
            <w:u w:color="0000CC"/>
          </w:rPr>
          <w:t>https://ltcombudsman.org/uploads/files/support/systems-advocacy-lltco.pdf</w:t>
        </w:r>
      </w:hyperlink>
      <w:r w:rsidRPr="00A83976">
        <w:rPr>
          <w:color w:val="0000CC"/>
        </w:rPr>
        <w:t xml:space="preserve"> </w:t>
      </w:r>
    </w:p>
  </w:footnote>
  <w:footnote w:id="16">
    <w:p w14:paraId="46E53E02" w14:textId="77777777" w:rsidR="009C1137" w:rsidRPr="00513C9C" w:rsidRDefault="009C1137" w:rsidP="009C1137">
      <w:pPr>
        <w:pStyle w:val="FootnoteText"/>
        <w:rPr>
          <w:rFonts w:ascii="Helvetica" w:hAnsi="Helvetica" w:cs="Helvetica"/>
          <w:sz w:val="18"/>
          <w:szCs w:val="18"/>
        </w:rPr>
      </w:pPr>
      <w:r w:rsidRPr="00513C9C">
        <w:rPr>
          <w:rStyle w:val="None"/>
          <w:rFonts w:ascii="Helvetica" w:hAnsi="Helvetica" w:cs="Helvetica"/>
          <w:sz w:val="18"/>
          <w:szCs w:val="18"/>
          <w:vertAlign w:val="superscript"/>
        </w:rPr>
        <w:footnoteRef/>
      </w:r>
      <w:r w:rsidRPr="00513C9C">
        <w:rPr>
          <w:rStyle w:val="NoneA"/>
          <w:rFonts w:ascii="Helvetica" w:hAnsi="Helvetica" w:cs="Helvetica"/>
          <w:sz w:val="18"/>
          <w:szCs w:val="18"/>
        </w:rPr>
        <w:t xml:space="preserve"> This video clip is part </w:t>
      </w:r>
      <w:r w:rsidRPr="00A15E1A">
        <w:rPr>
          <w:rStyle w:val="NoneA"/>
          <w:rFonts w:ascii="Helvetica" w:hAnsi="Helvetica" w:cs="Helvetica"/>
          <w:sz w:val="18"/>
          <w:szCs w:val="18"/>
          <w:u w:color="0000CC"/>
        </w:rPr>
        <w:t xml:space="preserve">of the </w:t>
      </w:r>
      <w:hyperlink r:id="rId12" w:anchor="advocacy" w:history="1">
        <w:r w:rsidRPr="00A15E1A">
          <w:rPr>
            <w:rStyle w:val="Hyperlink"/>
            <w:rFonts w:ascii="Helvetica" w:hAnsi="Helvetica" w:cs="Helvetica"/>
            <w:i/>
            <w:iCs/>
            <w:color w:val="0000CC"/>
            <w:sz w:val="18"/>
            <w:szCs w:val="18"/>
            <w:u w:color="0000CC"/>
          </w:rPr>
          <w:t xml:space="preserve">Long-Term Care Ombudsman Program: Advocacy and Communication Skills Training </w:t>
        </w:r>
        <w:r w:rsidRPr="00A15E1A">
          <w:rPr>
            <w:rStyle w:val="Hyperlink"/>
            <w:rFonts w:ascii="Helvetica" w:hAnsi="Helvetica" w:cs="Helvetica"/>
            <w:i/>
            <w:iCs/>
            <w:sz w:val="18"/>
            <w:szCs w:val="18"/>
            <w:u w:color="0000CC"/>
          </w:rPr>
          <w:t>Kit</w:t>
        </w:r>
      </w:hyperlink>
      <w:r w:rsidRPr="00A15E1A">
        <w:rPr>
          <w:rStyle w:val="NoneA"/>
          <w:rFonts w:ascii="Helvetica" w:hAnsi="Helvetica" w:cs="Helvetica"/>
          <w:sz w:val="18"/>
          <w:szCs w:val="18"/>
          <w:u w:color="0000CC"/>
        </w:rPr>
        <w:t xml:space="preserve">  developed by the Texas Department of Aging and Disability Services in coordination with the Texas Long-Term Care Ombudsman Program. Questions are from both the </w:t>
      </w:r>
      <w:hyperlink r:id="rId13" w:history="1">
        <w:r w:rsidRPr="00A15E1A">
          <w:rPr>
            <w:rStyle w:val="Hyperlink"/>
            <w:rFonts w:ascii="Helvetica" w:hAnsi="Helvetica" w:cs="Helvetica"/>
            <w:i/>
            <w:iCs/>
            <w:color w:val="0000CC"/>
            <w:sz w:val="18"/>
            <w:szCs w:val="18"/>
            <w:u w:color="0000CC"/>
          </w:rPr>
          <w:t>Long-Term Care Ombudsman Casework: Advocacy and Communication Skills Trainer Guide with Answers</w:t>
        </w:r>
      </w:hyperlink>
      <w:r w:rsidRPr="00513C9C">
        <w:rPr>
          <w:rStyle w:val="NoneA"/>
          <w:rFonts w:ascii="Helvetica" w:hAnsi="Helvetica" w:cs="Helvetica"/>
          <w:sz w:val="18"/>
          <w:szCs w:val="18"/>
        </w:rPr>
        <w:t xml:space="preserve"> and the Illinois State Long-Term Care Ombudsman Program Level 1 Training manual.</w:t>
      </w:r>
    </w:p>
  </w:footnote>
  <w:footnote w:id="17">
    <w:p w14:paraId="6388BF4C" w14:textId="77777777" w:rsidR="009C1137" w:rsidRDefault="009C1137" w:rsidP="009C1137">
      <w:pPr>
        <w:pStyle w:val="FootnoteText"/>
      </w:pPr>
      <w:r>
        <w:rPr>
          <w:rStyle w:val="None"/>
          <w:sz w:val="24"/>
          <w:szCs w:val="24"/>
          <w:vertAlign w:val="superscript"/>
        </w:rPr>
        <w:footnoteRef/>
      </w:r>
      <w:r>
        <w:rPr>
          <w:rStyle w:val="NoneA"/>
        </w:rPr>
        <w:t xml:space="preserve"> </w:t>
      </w:r>
      <w:r w:rsidRPr="00A15E1A">
        <w:rPr>
          <w:rStyle w:val="NoneA"/>
          <w:rFonts w:ascii="Helvetica" w:hAnsi="Helvetica" w:cs="Helvetica"/>
          <w:sz w:val="18"/>
          <w:szCs w:val="18"/>
        </w:rPr>
        <w:t>Texas State Long-Term Care Ombudsman Program Initial Certification Training</w:t>
      </w:r>
      <w:r>
        <w:rPr>
          <w:rStyle w:val="NoneA"/>
        </w:rPr>
        <w:t xml:space="preserve"> </w:t>
      </w:r>
    </w:p>
  </w:footnote>
  <w:footnote w:id="18">
    <w:p w14:paraId="101FA805" w14:textId="77777777" w:rsidR="009C1137" w:rsidRPr="00E01420" w:rsidRDefault="009C1137" w:rsidP="009C1137">
      <w:pPr>
        <w:pStyle w:val="FootnoteText"/>
        <w:rPr>
          <w:rFonts w:ascii="Helvetica" w:hAnsi="Helvetica" w:cs="Helvetica"/>
          <w:sz w:val="18"/>
          <w:szCs w:val="18"/>
        </w:rPr>
      </w:pPr>
      <w:r w:rsidRPr="00E01420">
        <w:rPr>
          <w:rStyle w:val="None"/>
          <w:rFonts w:ascii="Helvetica" w:hAnsi="Helvetica" w:cs="Helvetica"/>
          <w:sz w:val="18"/>
          <w:szCs w:val="18"/>
          <w:vertAlign w:val="superscript"/>
        </w:rPr>
        <w:footnoteRef/>
      </w:r>
      <w:r w:rsidRPr="00E01420">
        <w:rPr>
          <w:rStyle w:val="NoneA"/>
          <w:rFonts w:ascii="Helvetica" w:hAnsi="Helvetica" w:cs="Helvetica"/>
          <w:sz w:val="18"/>
          <w:szCs w:val="18"/>
        </w:rPr>
        <w:t xml:space="preserve"> Texas State Long-Term Care Ombudsman Program Initial Certification Training   </w:t>
      </w:r>
    </w:p>
  </w:footnote>
  <w:footnote w:id="19">
    <w:p w14:paraId="297D8064" w14:textId="77777777" w:rsidR="009C1137" w:rsidRPr="001C2DF6" w:rsidRDefault="009C1137" w:rsidP="009C1137">
      <w:pPr>
        <w:pStyle w:val="FootnoteText"/>
        <w:rPr>
          <w:rFonts w:ascii="Helvetica" w:hAnsi="Helvetica" w:cs="Helvetica"/>
          <w:sz w:val="18"/>
          <w:szCs w:val="18"/>
        </w:rPr>
      </w:pPr>
      <w:r w:rsidRPr="001C2DF6">
        <w:rPr>
          <w:rStyle w:val="None"/>
          <w:rFonts w:ascii="Helvetica" w:hAnsi="Helvetica" w:cs="Helvetica"/>
          <w:sz w:val="18"/>
          <w:szCs w:val="18"/>
          <w:vertAlign w:val="superscript"/>
        </w:rPr>
        <w:footnoteRef/>
      </w:r>
      <w:r w:rsidRPr="001C2DF6">
        <w:rPr>
          <w:rStyle w:val="NoneA"/>
          <w:rFonts w:ascii="Helvetica" w:hAnsi="Helvetica" w:cs="Helvetica"/>
          <w:sz w:val="18"/>
          <w:szCs w:val="18"/>
        </w:rPr>
        <w:t xml:space="preserve"> This video clip is </w:t>
      </w:r>
      <w:r w:rsidRPr="0083451E">
        <w:rPr>
          <w:rStyle w:val="NoneA"/>
          <w:rFonts w:ascii="Helvetica" w:hAnsi="Helvetica" w:cs="Helvetica"/>
          <w:sz w:val="18"/>
          <w:szCs w:val="18"/>
          <w:u w:color="0000CC"/>
        </w:rPr>
        <w:t xml:space="preserve">part of the </w:t>
      </w:r>
      <w:hyperlink r:id="rId14" w:anchor="advocacy" w:history="1">
        <w:r w:rsidRPr="00D46B45">
          <w:rPr>
            <w:rStyle w:val="Hyperlink"/>
            <w:rFonts w:ascii="Helvetica" w:hAnsi="Helvetica" w:cs="Helvetica"/>
            <w:i/>
            <w:iCs/>
            <w:color w:val="0000CC"/>
            <w:sz w:val="18"/>
            <w:szCs w:val="18"/>
            <w:u w:color="0000CC"/>
          </w:rPr>
          <w:t>Long-Term Care Ombudsman Program: Advocacy and Communication Skills Training Kit</w:t>
        </w:r>
      </w:hyperlink>
      <w:r w:rsidRPr="00D46B45">
        <w:rPr>
          <w:rStyle w:val="NoneA"/>
          <w:rFonts w:ascii="Helvetica" w:hAnsi="Helvetica" w:cs="Helvetica"/>
          <w:color w:val="0000CC"/>
          <w:sz w:val="18"/>
          <w:szCs w:val="18"/>
          <w:u w:color="0000CC"/>
        </w:rPr>
        <w:t xml:space="preserve">  </w:t>
      </w:r>
      <w:r w:rsidRPr="0083451E">
        <w:rPr>
          <w:rStyle w:val="NoneA"/>
          <w:rFonts w:ascii="Helvetica" w:hAnsi="Helvetica" w:cs="Helvetica"/>
          <w:sz w:val="18"/>
          <w:szCs w:val="18"/>
          <w:u w:color="0000CC"/>
        </w:rPr>
        <w:t xml:space="preserve">developed by the Texas Department of Aging and Disability Services in coordination with the Texas Long-Term Care Ombudsman Program. Questions are from both the </w:t>
      </w:r>
      <w:hyperlink r:id="rId15" w:history="1">
        <w:r w:rsidRPr="0083451E">
          <w:rPr>
            <w:rStyle w:val="Hyperlink"/>
            <w:rFonts w:ascii="Helvetica" w:hAnsi="Helvetica" w:cs="Helvetica"/>
            <w:i/>
            <w:iCs/>
            <w:color w:val="0000CC"/>
            <w:sz w:val="18"/>
            <w:szCs w:val="18"/>
            <w:u w:color="0000CC"/>
          </w:rPr>
          <w:t>Long-Term Care Ombudsman Casework: Advocacy and Communication Skills Trainer Guide with Answers</w:t>
        </w:r>
      </w:hyperlink>
      <w:r w:rsidRPr="0083451E">
        <w:rPr>
          <w:rStyle w:val="NoneA"/>
          <w:rFonts w:ascii="Helvetica" w:hAnsi="Helvetica" w:cs="Helvetica"/>
          <w:sz w:val="18"/>
          <w:szCs w:val="18"/>
          <w:u w:color="0000CC"/>
        </w:rPr>
        <w:t xml:space="preserve"> and the Illinois State Long-Term Care Ombudsman Program Level 1 Training manual.</w:t>
      </w:r>
    </w:p>
  </w:footnote>
  <w:footnote w:id="20">
    <w:p w14:paraId="4EB33520" w14:textId="77777777" w:rsidR="009C1137" w:rsidRPr="00E2167F" w:rsidRDefault="009C1137" w:rsidP="009C1137">
      <w:pPr>
        <w:pStyle w:val="FootnoteText"/>
        <w:rPr>
          <w:rFonts w:ascii="Helvetica" w:hAnsi="Helvetica" w:cs="Helvetica"/>
          <w:sz w:val="18"/>
          <w:szCs w:val="18"/>
        </w:rPr>
      </w:pPr>
      <w:r w:rsidRPr="00E2167F">
        <w:rPr>
          <w:rStyle w:val="None"/>
          <w:rFonts w:ascii="Helvetica" w:hAnsi="Helvetica" w:cs="Helvetica"/>
          <w:i/>
          <w:iCs/>
          <w:color w:val="404040"/>
          <w:sz w:val="18"/>
          <w:szCs w:val="18"/>
          <w:u w:color="404040"/>
          <w:vertAlign w:val="superscript"/>
        </w:rPr>
        <w:footnoteRef/>
      </w:r>
      <w:r w:rsidRPr="00E2167F">
        <w:rPr>
          <w:rStyle w:val="NoneA"/>
          <w:rFonts w:ascii="Helvetica" w:hAnsi="Helvetica" w:cs="Helvetica"/>
          <w:sz w:val="18"/>
          <w:szCs w:val="18"/>
        </w:rPr>
        <w:t xml:space="preserve"> The Ombudsman Training Manual, Oregon LTCOP, developed by Wayne Nelson, April 1992, and revised by Ann Fade, 2005. An adapted summary is available here: </w:t>
      </w:r>
      <w:hyperlink r:id="rId16" w:history="1">
        <w:r w:rsidRPr="0083451E">
          <w:rPr>
            <w:rStyle w:val="Hyperlink"/>
            <w:rFonts w:ascii="Helvetica" w:hAnsi="Helvetica" w:cs="Helvetica"/>
            <w:color w:val="0000CC"/>
            <w:sz w:val="18"/>
            <w:szCs w:val="18"/>
            <w:u w:color="0000CC"/>
          </w:rPr>
          <w:t>https://issuu.com/consumervoice/docs/pep_method</w:t>
        </w:r>
      </w:hyperlink>
      <w:r w:rsidRPr="0083451E">
        <w:rPr>
          <w:rStyle w:val="NoneA"/>
          <w:rFonts w:ascii="Helvetica" w:hAnsi="Helvetica" w:cs="Helvetica"/>
          <w:sz w:val="18"/>
          <w:szCs w:val="18"/>
          <w:u w:color="0000CC"/>
        </w:rPr>
        <w:t>.</w:t>
      </w:r>
      <w:r w:rsidRPr="00E2167F">
        <w:rPr>
          <w:rStyle w:val="NoneA"/>
          <w:rFonts w:ascii="Helvetica" w:hAnsi="Helvetica" w:cs="Helvetica"/>
          <w:sz w:val="18"/>
          <w:szCs w:val="18"/>
        </w:rPr>
        <w:t xml:space="preserve"> </w:t>
      </w:r>
    </w:p>
  </w:footnote>
  <w:footnote w:id="21">
    <w:p w14:paraId="4C09DA53" w14:textId="77777777" w:rsidR="009C1137" w:rsidRPr="004119F6" w:rsidRDefault="009C1137" w:rsidP="009C1137">
      <w:pPr>
        <w:pStyle w:val="FootnoteText"/>
        <w:rPr>
          <w:rFonts w:ascii="Helvetica" w:hAnsi="Helvetica" w:cs="Helvetica"/>
          <w:sz w:val="18"/>
          <w:szCs w:val="18"/>
        </w:rPr>
      </w:pPr>
      <w:r w:rsidRPr="004119F6">
        <w:rPr>
          <w:rStyle w:val="FootnoteReference"/>
          <w:rFonts w:ascii="Helvetica" w:hAnsi="Helvetica" w:cs="Helvetica"/>
          <w:sz w:val="18"/>
          <w:szCs w:val="18"/>
        </w:rPr>
        <w:footnoteRef/>
      </w:r>
      <w:r w:rsidRPr="004119F6">
        <w:rPr>
          <w:rFonts w:ascii="Helvetica" w:hAnsi="Helvetica" w:cs="Helvetica"/>
          <w:sz w:val="18"/>
          <w:szCs w:val="18"/>
        </w:rPr>
        <w:t xml:space="preserve"> </w:t>
      </w:r>
      <w:r w:rsidRPr="004119F6">
        <w:rPr>
          <w:rStyle w:val="NoneA"/>
          <w:rFonts w:ascii="Helvetica" w:hAnsi="Helvetica" w:cs="Helvetica"/>
          <w:sz w:val="18"/>
          <w:szCs w:val="18"/>
        </w:rPr>
        <w:t xml:space="preserve">This video clip is part of </w:t>
      </w:r>
      <w:r w:rsidRPr="0083451E">
        <w:rPr>
          <w:rStyle w:val="NoneA"/>
          <w:rFonts w:ascii="Helvetica" w:hAnsi="Helvetica" w:cs="Helvetica"/>
          <w:sz w:val="18"/>
          <w:szCs w:val="18"/>
          <w:u w:color="0000CC"/>
        </w:rPr>
        <w:t xml:space="preserve">the </w:t>
      </w:r>
      <w:hyperlink r:id="rId17" w:anchor="advocacy" w:history="1">
        <w:r w:rsidRPr="0083451E">
          <w:rPr>
            <w:rStyle w:val="Hyperlink"/>
            <w:rFonts w:ascii="Helvetica" w:hAnsi="Helvetica" w:cs="Helvetica"/>
            <w:i/>
            <w:iCs/>
            <w:color w:val="0000CC"/>
            <w:sz w:val="18"/>
            <w:szCs w:val="18"/>
            <w:u w:color="0000CC"/>
          </w:rPr>
          <w:t>Long-Term Care Ombudsman Program: Advocacy and Communication Skills Training Kit</w:t>
        </w:r>
      </w:hyperlink>
      <w:r w:rsidRPr="0083451E">
        <w:rPr>
          <w:rStyle w:val="NoneA"/>
          <w:rFonts w:ascii="Helvetica" w:hAnsi="Helvetica" w:cs="Helvetica"/>
          <w:color w:val="0000CC"/>
          <w:sz w:val="18"/>
          <w:szCs w:val="18"/>
          <w:u w:color="0000CC"/>
        </w:rPr>
        <w:t xml:space="preserve">  </w:t>
      </w:r>
      <w:r w:rsidRPr="0083451E">
        <w:rPr>
          <w:rStyle w:val="NoneA"/>
          <w:rFonts w:ascii="Helvetica" w:hAnsi="Helvetica" w:cs="Helvetica"/>
          <w:sz w:val="18"/>
          <w:szCs w:val="18"/>
          <w:u w:color="0000CC"/>
        </w:rPr>
        <w:t xml:space="preserve">developed by the Texas Department of Aging and Disability Services in coordination with the Texas Long-Term Care Ombudsman Program. Questions are from both the </w:t>
      </w:r>
      <w:hyperlink r:id="rId18" w:history="1">
        <w:r w:rsidRPr="0083451E">
          <w:rPr>
            <w:rStyle w:val="Hyperlink"/>
            <w:rFonts w:ascii="Helvetica" w:hAnsi="Helvetica" w:cs="Helvetica"/>
            <w:i/>
            <w:iCs/>
            <w:color w:val="0000CC"/>
            <w:sz w:val="18"/>
            <w:szCs w:val="18"/>
            <w:u w:color="0000CC"/>
          </w:rPr>
          <w:t>Long-Term Care Ombudsman Casework: Advocacy and Communication Skills Trainer Guide with Answers</w:t>
        </w:r>
      </w:hyperlink>
      <w:r w:rsidRPr="0083451E">
        <w:rPr>
          <w:rStyle w:val="NoneA"/>
          <w:rFonts w:ascii="Helvetica" w:hAnsi="Helvetica" w:cs="Helvetica"/>
          <w:sz w:val="18"/>
          <w:szCs w:val="18"/>
          <w:u w:color="0000CC"/>
        </w:rPr>
        <w:t xml:space="preserve"> and the Illinois State Long-Term Care Ombudsman Program Level 1 Training manual.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78F9" w14:textId="43A43CB0" w:rsidR="00D276C7" w:rsidRDefault="00D276C7">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28701A2E" wp14:editId="15F3AFB6">
              <wp:simplePos x="0" y="0"/>
              <wp:positionH relativeFrom="page">
                <wp:posOffset>911180</wp:posOffset>
              </wp:positionH>
              <wp:positionV relativeFrom="page">
                <wp:posOffset>452120</wp:posOffset>
              </wp:positionV>
              <wp:extent cx="5950040" cy="270457"/>
              <wp:effectExtent l="0" t="0" r="0" b="0"/>
              <wp:wrapNone/>
              <wp:docPr id="1073741825" name="officeArt object" descr="Rectangle 197"/>
              <wp:cNvGraphicFramePr/>
              <a:graphic xmlns:a="http://schemas.openxmlformats.org/drawingml/2006/main">
                <a:graphicData uri="http://schemas.microsoft.com/office/word/2010/wordprocessingShape">
                  <wps:wsp>
                    <wps:cNvSpPr/>
                    <wps:spPr>
                      <a:xfrm>
                        <a:off x="0" y="0"/>
                        <a:ext cx="5950040" cy="270457"/>
                      </a:xfrm>
                      <a:prstGeom prst="rect">
                        <a:avLst/>
                      </a:prstGeom>
                      <a:solidFill>
                        <a:srgbClr val="548325"/>
                      </a:solidFill>
                      <a:ln w="12700" cap="flat">
                        <a:noFill/>
                        <a:miter lim="400000"/>
                      </a:ln>
                      <a:effectLst/>
                    </wps:spPr>
                    <wps:txbx>
                      <w:txbxContent>
                        <w:p w14:paraId="1470FB6B" w14:textId="0040CC8F" w:rsidR="00D276C7" w:rsidRDefault="00D276C7">
                          <w:pPr>
                            <w:pStyle w:val="Header"/>
                            <w:tabs>
                              <w:tab w:val="clear" w:pos="4680"/>
                              <w:tab w:val="clear" w:pos="9360"/>
                            </w:tabs>
                            <w:jc w:val="center"/>
                          </w:pPr>
                          <w:r>
                            <w:rPr>
                              <w:caps/>
                              <w:color w:val="FFFFFF"/>
                              <w:u w:color="FFFFFF"/>
                            </w:rPr>
                            <w:t>Module 8</w:t>
                          </w:r>
                        </w:p>
                      </w:txbxContent>
                    </wps:txbx>
                    <wps:bodyPr wrap="square" lIns="45718" tIns="45718" rIns="45718" bIns="45718" numCol="1" anchor="ctr">
                      <a:noAutofit/>
                    </wps:bodyPr>
                  </wps:wsp>
                </a:graphicData>
              </a:graphic>
            </wp:anchor>
          </w:drawing>
        </mc:Choice>
        <mc:Fallback>
          <w:pict>
            <v:rect w14:anchorId="28701A2E" id="_x0000_s1063" alt="Rectangle 197" style="position:absolute;margin-left:71.75pt;margin-top:35.6pt;width:468.5pt;height:21.3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" fillcolor="#548325" stroked="f" strokeweight="1pt">
              <v:stroke miterlimit="4"/>
              <v:textbox inset="1.2699mm,1.2699mm,1.2699mm,1.2699mm">
                <w:txbxContent>
                  <w:p w14:paraId="1470FB6B" w14:textId="0040CC8F" w:rsidR="00D276C7" w:rsidRDefault="00D276C7">
                    <w:pPr>
                      <w:pStyle w:val="Header"/>
                      <w:tabs>
                        <w:tab w:val="clear" w:pos="4680"/>
                        <w:tab w:val="clear" w:pos="9360"/>
                      </w:tabs>
                      <w:jc w:val="center"/>
                    </w:pPr>
                    <w:r>
                      <w:rPr>
                        <w:caps/>
                        <w:color w:val="FFFFFF"/>
                        <w:u w:color="FFFFFF"/>
                      </w:rPr>
                      <w:t>Module 8</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2EC"/>
    <w:multiLevelType w:val="hybridMultilevel"/>
    <w:tmpl w:val="E6AC1180"/>
    <w:styleLink w:val="ImportedStyle35"/>
    <w:lvl w:ilvl="0" w:tplc="D668E80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6B0D4E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ECF8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90E89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2E0046">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E693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4A279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4F4C8D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92737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A91A39"/>
    <w:multiLevelType w:val="hybridMultilevel"/>
    <w:tmpl w:val="71AC3D34"/>
    <w:styleLink w:val="ImportedStyle261"/>
    <w:lvl w:ilvl="0" w:tplc="87D69DB0">
      <w:start w:val="1"/>
      <w:numFmt w:val="decimal"/>
      <w:lvlText w:val="%1."/>
      <w:lvlJc w:val="left"/>
      <w:pPr>
        <w:tabs>
          <w:tab w:val="left" w:pos="270"/>
        </w:tabs>
        <w:ind w:left="50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1" w:tplc="13E82092">
      <w:start w:val="1"/>
      <w:numFmt w:val="lowerLetter"/>
      <w:lvlText w:val="%2."/>
      <w:lvlJc w:val="left"/>
      <w:pPr>
        <w:tabs>
          <w:tab w:val="left" w:pos="270"/>
        </w:tabs>
        <w:ind w:left="77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2" w:tplc="05F6139E">
      <w:start w:val="1"/>
      <w:numFmt w:val="lowerRoman"/>
      <w:lvlText w:val="%3)"/>
      <w:lvlJc w:val="left"/>
      <w:pPr>
        <w:tabs>
          <w:tab w:val="left" w:pos="270"/>
        </w:tabs>
        <w:ind w:left="113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3" w:tplc="02EC67AE">
      <w:start w:val="1"/>
      <w:numFmt w:val="decimal"/>
      <w:lvlText w:val="(%4)"/>
      <w:lvlJc w:val="left"/>
      <w:pPr>
        <w:tabs>
          <w:tab w:val="left" w:pos="270"/>
        </w:tabs>
        <w:ind w:left="149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4" w:tplc="D95E9A40">
      <w:start w:val="1"/>
      <w:numFmt w:val="lowerLetter"/>
      <w:lvlText w:val="(%5)"/>
      <w:lvlJc w:val="left"/>
      <w:pPr>
        <w:tabs>
          <w:tab w:val="left" w:pos="270"/>
        </w:tabs>
        <w:ind w:left="185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5" w:tplc="31E6B4D2">
      <w:start w:val="1"/>
      <w:numFmt w:val="lowerRoman"/>
      <w:lvlText w:val="(%6)"/>
      <w:lvlJc w:val="left"/>
      <w:pPr>
        <w:tabs>
          <w:tab w:val="left" w:pos="270"/>
        </w:tabs>
        <w:ind w:left="2211" w:hanging="411"/>
      </w:pPr>
      <w:rPr>
        <w:rFonts w:hAnsi="Arial Unicode MS"/>
        <w:i/>
        <w:iCs/>
        <w:caps w:val="0"/>
        <w:smallCaps w:val="0"/>
        <w:strike w:val="0"/>
        <w:dstrike w:val="0"/>
        <w:outline w:val="0"/>
        <w:emboss w:val="0"/>
        <w:imprint w:val="0"/>
        <w:spacing w:val="0"/>
        <w:w w:val="100"/>
        <w:kern w:val="0"/>
        <w:position w:val="0"/>
        <w:highlight w:val="none"/>
        <w:vertAlign w:val="baseline"/>
      </w:rPr>
    </w:lvl>
    <w:lvl w:ilvl="6" w:tplc="5FF4800C">
      <w:start w:val="1"/>
      <w:numFmt w:val="decimal"/>
      <w:lvlText w:val="%7."/>
      <w:lvlJc w:val="left"/>
      <w:pPr>
        <w:ind w:left="27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7" w:tplc="B8E601EA">
      <w:start w:val="1"/>
      <w:numFmt w:val="lowerLetter"/>
      <w:lvlText w:val="%8."/>
      <w:lvlJc w:val="left"/>
      <w:pPr>
        <w:tabs>
          <w:tab w:val="left" w:pos="270"/>
        </w:tabs>
        <w:ind w:left="630" w:hanging="270"/>
      </w:pPr>
      <w:rPr>
        <w:rFonts w:hAnsi="Arial Unicode MS"/>
        <w:i/>
        <w:iCs/>
        <w:caps w:val="0"/>
        <w:smallCaps w:val="0"/>
        <w:strike w:val="0"/>
        <w:dstrike w:val="0"/>
        <w:outline w:val="0"/>
        <w:emboss w:val="0"/>
        <w:imprint w:val="0"/>
        <w:spacing w:val="0"/>
        <w:w w:val="100"/>
        <w:kern w:val="0"/>
        <w:position w:val="0"/>
        <w:highlight w:val="none"/>
        <w:vertAlign w:val="baseline"/>
      </w:rPr>
    </w:lvl>
    <w:lvl w:ilvl="8" w:tplc="E3F26B78">
      <w:start w:val="1"/>
      <w:numFmt w:val="lowerRoman"/>
      <w:lvlText w:val="%9."/>
      <w:lvlJc w:val="left"/>
      <w:pPr>
        <w:tabs>
          <w:tab w:val="left" w:pos="270"/>
        </w:tabs>
        <w:ind w:left="990" w:hanging="27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9843507"/>
    <w:multiLevelType w:val="hybridMultilevel"/>
    <w:tmpl w:val="1AB60A42"/>
    <w:styleLink w:val="ImportedStyle310"/>
    <w:lvl w:ilvl="0" w:tplc="ED2EA9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30BF4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817605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0E552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A4A48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CA4DA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263C5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768A14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ECAF6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940E69"/>
    <w:multiLevelType w:val="hybridMultilevel"/>
    <w:tmpl w:val="F99C732A"/>
    <w:numStyleLink w:val="ImportedStyle22"/>
  </w:abstractNum>
  <w:abstractNum w:abstractNumId="4" w15:restartNumberingAfterBreak="0">
    <w:nsid w:val="0AF03F67"/>
    <w:multiLevelType w:val="hybridMultilevel"/>
    <w:tmpl w:val="0CC4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C6A99"/>
    <w:multiLevelType w:val="hybridMultilevel"/>
    <w:tmpl w:val="63681CA4"/>
    <w:lvl w:ilvl="0" w:tplc="0DBC3722">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AC76E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76A3BC">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669B94">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89DF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E010AE">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002D7A">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6D05928">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FC3DAE">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C193DA5"/>
    <w:multiLevelType w:val="hybridMultilevel"/>
    <w:tmpl w:val="E6AC1180"/>
    <w:numStyleLink w:val="ImportedStyle35"/>
  </w:abstractNum>
  <w:abstractNum w:abstractNumId="7" w15:restartNumberingAfterBreak="0">
    <w:nsid w:val="0E225235"/>
    <w:multiLevelType w:val="hybridMultilevel"/>
    <w:tmpl w:val="288E39F2"/>
    <w:styleLink w:val="ImportedStyle30"/>
    <w:lvl w:ilvl="0" w:tplc="4D703100">
      <w:start w:val="1"/>
      <w:numFmt w:val="bullet"/>
      <w:lvlText w:val="·"/>
      <w:lvlJc w:val="left"/>
      <w:pPr>
        <w:tabs>
          <w:tab w:val="left" w:pos="540"/>
        </w:tabs>
        <w:ind w:left="9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12E1DA">
      <w:start w:val="1"/>
      <w:numFmt w:val="bullet"/>
      <w:lvlText w:val="o"/>
      <w:lvlJc w:val="left"/>
      <w:pPr>
        <w:tabs>
          <w:tab w:val="left" w:pos="540"/>
          <w:tab w:val="left" w:pos="900"/>
        </w:tabs>
        <w:ind w:left="1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3AF862">
      <w:start w:val="1"/>
      <w:numFmt w:val="bullet"/>
      <w:lvlText w:val="▪"/>
      <w:lvlJc w:val="left"/>
      <w:pPr>
        <w:tabs>
          <w:tab w:val="left" w:pos="540"/>
          <w:tab w:val="left" w:pos="900"/>
        </w:tabs>
        <w:ind w:left="1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168E06">
      <w:start w:val="1"/>
      <w:numFmt w:val="bullet"/>
      <w:lvlText w:val="·"/>
      <w:lvlJc w:val="left"/>
      <w:pPr>
        <w:tabs>
          <w:tab w:val="left" w:pos="540"/>
          <w:tab w:val="left" w:pos="900"/>
        </w:tabs>
        <w:ind w:left="27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4CD5FE">
      <w:start w:val="1"/>
      <w:numFmt w:val="bullet"/>
      <w:lvlText w:val="o"/>
      <w:lvlJc w:val="left"/>
      <w:pPr>
        <w:tabs>
          <w:tab w:val="left" w:pos="540"/>
          <w:tab w:val="left" w:pos="900"/>
        </w:tabs>
        <w:ind w:left="34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5E5924">
      <w:start w:val="1"/>
      <w:numFmt w:val="bullet"/>
      <w:lvlText w:val="▪"/>
      <w:lvlJc w:val="left"/>
      <w:pPr>
        <w:tabs>
          <w:tab w:val="left" w:pos="540"/>
          <w:tab w:val="left" w:pos="900"/>
        </w:tabs>
        <w:ind w:left="4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02E576">
      <w:start w:val="1"/>
      <w:numFmt w:val="bullet"/>
      <w:lvlText w:val="·"/>
      <w:lvlJc w:val="left"/>
      <w:pPr>
        <w:tabs>
          <w:tab w:val="left" w:pos="540"/>
          <w:tab w:val="left" w:pos="900"/>
        </w:tabs>
        <w:ind w:left="48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CFA249A">
      <w:start w:val="1"/>
      <w:numFmt w:val="bullet"/>
      <w:lvlText w:val="o"/>
      <w:lvlJc w:val="left"/>
      <w:pPr>
        <w:tabs>
          <w:tab w:val="left" w:pos="540"/>
          <w:tab w:val="left" w:pos="900"/>
        </w:tabs>
        <w:ind w:left="5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1C57D0">
      <w:start w:val="1"/>
      <w:numFmt w:val="bullet"/>
      <w:lvlText w:val="▪"/>
      <w:lvlJc w:val="left"/>
      <w:pPr>
        <w:tabs>
          <w:tab w:val="left" w:pos="540"/>
          <w:tab w:val="left" w:pos="900"/>
        </w:tabs>
        <w:ind w:left="6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E852AFC"/>
    <w:multiLevelType w:val="hybridMultilevel"/>
    <w:tmpl w:val="54E8B74C"/>
    <w:lvl w:ilvl="0" w:tplc="80524818">
      <w:start w:val="1"/>
      <w:numFmt w:val="bullet"/>
      <w:lvlText w:val=""/>
      <w:lvlJc w:val="left"/>
      <w:pPr>
        <w:ind w:left="720" w:hanging="360"/>
      </w:pPr>
      <w:rPr>
        <w:rFonts w:ascii="Symbol" w:hAnsi="Symbol" w:hint="default"/>
        <w:b/>
        <w:bCs w:val="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52F22"/>
    <w:multiLevelType w:val="hybridMultilevel"/>
    <w:tmpl w:val="EEB89648"/>
    <w:styleLink w:val="ImportedStyle28"/>
    <w:lvl w:ilvl="0" w:tplc="E7A6551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DAC801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9A44E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E6748B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CA8FCD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1063B4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498FE3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3E4685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4E0EBDC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3FD7E2D"/>
    <w:multiLevelType w:val="hybridMultilevel"/>
    <w:tmpl w:val="AB00C0FA"/>
    <w:numStyleLink w:val="ImportedStyle5"/>
  </w:abstractNum>
  <w:abstractNum w:abstractNumId="11" w15:restartNumberingAfterBreak="0">
    <w:nsid w:val="14C3339B"/>
    <w:multiLevelType w:val="hybridMultilevel"/>
    <w:tmpl w:val="0D340112"/>
    <w:numStyleLink w:val="ImportedStyle36"/>
  </w:abstractNum>
  <w:abstractNum w:abstractNumId="12" w15:restartNumberingAfterBreak="0">
    <w:nsid w:val="18A05DCB"/>
    <w:multiLevelType w:val="hybridMultilevel"/>
    <w:tmpl w:val="DF8E0A00"/>
    <w:styleLink w:val="ImportedStyle20"/>
    <w:lvl w:ilvl="0" w:tplc="F8B856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8C4E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1BC695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BA200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68A17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F96DCE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1ADA71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4EAD0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A3B0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9076446"/>
    <w:multiLevelType w:val="hybridMultilevel"/>
    <w:tmpl w:val="4BA0C55E"/>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F071D"/>
    <w:multiLevelType w:val="hybridMultilevel"/>
    <w:tmpl w:val="8D9C42D6"/>
    <w:numStyleLink w:val="ImportedStyle200"/>
  </w:abstractNum>
  <w:abstractNum w:abstractNumId="15" w15:restartNumberingAfterBreak="0">
    <w:nsid w:val="1D4C2C17"/>
    <w:multiLevelType w:val="hybridMultilevel"/>
    <w:tmpl w:val="3FBA3166"/>
    <w:numStyleLink w:val="ImportedStyle40"/>
  </w:abstractNum>
  <w:abstractNum w:abstractNumId="16" w15:restartNumberingAfterBreak="0">
    <w:nsid w:val="1D8F3B63"/>
    <w:multiLevelType w:val="hybridMultilevel"/>
    <w:tmpl w:val="054EF1AA"/>
    <w:lvl w:ilvl="0" w:tplc="BBA0826C">
      <w:start w:val="1"/>
      <w:numFmt w:val="bullet"/>
      <w:lvlText w:val="·"/>
      <w:lvlJc w:val="left"/>
      <w:pPr>
        <w:tabs>
          <w:tab w:val="left" w:pos="54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D67120">
      <w:start w:val="1"/>
      <w:numFmt w:val="bullet"/>
      <w:lvlText w:val="o"/>
      <w:lvlJc w:val="left"/>
      <w:pPr>
        <w:tabs>
          <w:tab w:val="left" w:pos="54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5C2B0E">
      <w:start w:val="1"/>
      <w:numFmt w:val="bullet"/>
      <w:lvlText w:val="▪"/>
      <w:lvlJc w:val="left"/>
      <w:pPr>
        <w:tabs>
          <w:tab w:val="left" w:pos="54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7CA10E">
      <w:start w:val="1"/>
      <w:numFmt w:val="bullet"/>
      <w:lvlText w:val="·"/>
      <w:lvlJc w:val="left"/>
      <w:pPr>
        <w:tabs>
          <w:tab w:val="left" w:pos="54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D6ED82">
      <w:start w:val="1"/>
      <w:numFmt w:val="bullet"/>
      <w:lvlText w:val="o"/>
      <w:lvlJc w:val="left"/>
      <w:pPr>
        <w:tabs>
          <w:tab w:val="left" w:pos="54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4A9890">
      <w:start w:val="1"/>
      <w:numFmt w:val="bullet"/>
      <w:lvlText w:val="▪"/>
      <w:lvlJc w:val="left"/>
      <w:pPr>
        <w:tabs>
          <w:tab w:val="left" w:pos="54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546904">
      <w:start w:val="1"/>
      <w:numFmt w:val="bullet"/>
      <w:lvlText w:val="·"/>
      <w:lvlJc w:val="left"/>
      <w:pPr>
        <w:tabs>
          <w:tab w:val="left" w:pos="54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BC2430">
      <w:start w:val="1"/>
      <w:numFmt w:val="bullet"/>
      <w:lvlText w:val="o"/>
      <w:lvlJc w:val="left"/>
      <w:pPr>
        <w:tabs>
          <w:tab w:val="left" w:pos="54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BCA1D6">
      <w:start w:val="1"/>
      <w:numFmt w:val="bullet"/>
      <w:lvlText w:val="▪"/>
      <w:lvlJc w:val="left"/>
      <w:pPr>
        <w:tabs>
          <w:tab w:val="left" w:pos="54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E7F3013"/>
    <w:multiLevelType w:val="hybridMultilevel"/>
    <w:tmpl w:val="E638807A"/>
    <w:styleLink w:val="ImportedStyle33"/>
    <w:lvl w:ilvl="0" w:tplc="4322E2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8E3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C447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4421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F040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44B4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3826D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94965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FEAAE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622D9D"/>
    <w:multiLevelType w:val="hybridMultilevel"/>
    <w:tmpl w:val="3FBA3166"/>
    <w:styleLink w:val="ImportedStyle40"/>
    <w:lvl w:ilvl="0" w:tplc="9FD650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26AF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B438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5681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D6F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813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74DC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A871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A03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7E5ECB"/>
    <w:multiLevelType w:val="hybridMultilevel"/>
    <w:tmpl w:val="97B2EECA"/>
    <w:numStyleLink w:val="ImportedStyle17"/>
  </w:abstractNum>
  <w:abstractNum w:abstractNumId="20" w15:restartNumberingAfterBreak="0">
    <w:nsid w:val="2091020F"/>
    <w:multiLevelType w:val="hybridMultilevel"/>
    <w:tmpl w:val="4EB0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4C0EC6"/>
    <w:multiLevelType w:val="hybridMultilevel"/>
    <w:tmpl w:val="830E12EC"/>
    <w:lvl w:ilvl="0" w:tplc="97900B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98704A"/>
    <w:multiLevelType w:val="hybridMultilevel"/>
    <w:tmpl w:val="0D340112"/>
    <w:styleLink w:val="ImportedStyle36"/>
    <w:lvl w:ilvl="0" w:tplc="6032C6E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FE38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14240F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0A689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01CB15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7AB21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C1D46CC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70C1E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B2CC8E">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63A3EA5"/>
    <w:multiLevelType w:val="hybridMultilevel"/>
    <w:tmpl w:val="FD5A0188"/>
    <w:styleLink w:val="ImportedStyle250"/>
    <w:lvl w:ilvl="0" w:tplc="3642D2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A09A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BCC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7CBA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F65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638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F8DC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BE8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FE9B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66E777C"/>
    <w:multiLevelType w:val="hybridMultilevel"/>
    <w:tmpl w:val="62B886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14043"/>
    <w:multiLevelType w:val="hybridMultilevel"/>
    <w:tmpl w:val="29B42340"/>
    <w:styleLink w:val="ImportedStyle26"/>
    <w:lvl w:ilvl="0" w:tplc="C2B2C0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EEC6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287D8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0AF4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FC97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BC6C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68CEF6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A4C2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05C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A6177C7"/>
    <w:multiLevelType w:val="hybridMultilevel"/>
    <w:tmpl w:val="BC441F1C"/>
    <w:styleLink w:val="ImportedStyle10"/>
    <w:lvl w:ilvl="0" w:tplc="C5DAE89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B477BA">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C08CF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6424D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6BC458C">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54115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F0341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9CFEB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8ED95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A913F56"/>
    <w:multiLevelType w:val="hybridMultilevel"/>
    <w:tmpl w:val="93220AF2"/>
    <w:numStyleLink w:val="ImportedStyle7"/>
  </w:abstractNum>
  <w:abstractNum w:abstractNumId="28" w15:restartNumberingAfterBreak="0">
    <w:nsid w:val="2C980E4A"/>
    <w:multiLevelType w:val="hybridMultilevel"/>
    <w:tmpl w:val="9CB2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2215AA"/>
    <w:multiLevelType w:val="hybridMultilevel"/>
    <w:tmpl w:val="944EF2E6"/>
    <w:styleLink w:val="ImportedStyle27"/>
    <w:lvl w:ilvl="0" w:tplc="EDE4DEE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44750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D274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4D47D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AF4BFA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FBEA6A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BE0F8C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6EA722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27C0BF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2ED3008C"/>
    <w:multiLevelType w:val="hybridMultilevel"/>
    <w:tmpl w:val="3D2C38BA"/>
    <w:styleLink w:val="ImportedStyle300"/>
    <w:lvl w:ilvl="0" w:tplc="B6986E2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9C610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F89E5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26C6C94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3671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064326">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768A1A4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AD2BA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906826">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F37171A"/>
    <w:multiLevelType w:val="hybridMultilevel"/>
    <w:tmpl w:val="FFD65FD0"/>
    <w:styleLink w:val="ImportedStyle16"/>
    <w:lvl w:ilvl="0" w:tplc="487C37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EDA4E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A02E1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04CEA3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9AD4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0A9F9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32F078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46FA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C2A0D1C">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F3948B7"/>
    <w:multiLevelType w:val="hybridMultilevel"/>
    <w:tmpl w:val="8D9C42D6"/>
    <w:styleLink w:val="ImportedStyle200"/>
    <w:lvl w:ilvl="0" w:tplc="586CABA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35A797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C2A83A0">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0F86FED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72A7E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287FF2">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73CC2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327E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2F0DBF4">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2F4B1D95"/>
    <w:multiLevelType w:val="hybridMultilevel"/>
    <w:tmpl w:val="22882AC6"/>
    <w:styleLink w:val="ImportedStyle70"/>
    <w:lvl w:ilvl="0" w:tplc="52A61B5C">
      <w:start w:val="1"/>
      <w:numFmt w:val="bullet"/>
      <w:lvlText w:val="·"/>
      <w:lvlJc w:val="left"/>
      <w:pPr>
        <w:tabs>
          <w:tab w:val="num" w:pos="54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3431AC">
      <w:start w:val="1"/>
      <w:numFmt w:val="bullet"/>
      <w:lvlText w:val="o"/>
      <w:lvlJc w:val="left"/>
      <w:pPr>
        <w:tabs>
          <w:tab w:val="left" w:pos="540"/>
          <w:tab w:val="num" w:pos="1440"/>
        </w:tabs>
        <w:ind w:left="162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424D48">
      <w:start w:val="1"/>
      <w:numFmt w:val="bullet"/>
      <w:lvlText w:val="▪"/>
      <w:lvlJc w:val="left"/>
      <w:pPr>
        <w:tabs>
          <w:tab w:val="left" w:pos="540"/>
          <w:tab w:val="num" w:pos="2160"/>
        </w:tabs>
        <w:ind w:left="23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923C34">
      <w:start w:val="1"/>
      <w:numFmt w:val="bullet"/>
      <w:lvlText w:val="·"/>
      <w:lvlJc w:val="left"/>
      <w:pPr>
        <w:tabs>
          <w:tab w:val="left" w:pos="540"/>
          <w:tab w:val="num" w:pos="2880"/>
        </w:tabs>
        <w:ind w:left="306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DA72FE">
      <w:start w:val="1"/>
      <w:numFmt w:val="bullet"/>
      <w:lvlText w:val="o"/>
      <w:lvlJc w:val="left"/>
      <w:pPr>
        <w:tabs>
          <w:tab w:val="left" w:pos="540"/>
          <w:tab w:val="num" w:pos="3600"/>
        </w:tabs>
        <w:ind w:left="378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A318E">
      <w:start w:val="1"/>
      <w:numFmt w:val="bullet"/>
      <w:lvlText w:val="▪"/>
      <w:lvlJc w:val="left"/>
      <w:pPr>
        <w:tabs>
          <w:tab w:val="left" w:pos="540"/>
          <w:tab w:val="num" w:pos="4320"/>
        </w:tabs>
        <w:ind w:left="450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20138">
      <w:start w:val="1"/>
      <w:numFmt w:val="bullet"/>
      <w:lvlText w:val="·"/>
      <w:lvlJc w:val="left"/>
      <w:pPr>
        <w:tabs>
          <w:tab w:val="left" w:pos="540"/>
          <w:tab w:val="num" w:pos="5040"/>
        </w:tabs>
        <w:ind w:left="522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922C00">
      <w:start w:val="1"/>
      <w:numFmt w:val="bullet"/>
      <w:lvlText w:val="o"/>
      <w:lvlJc w:val="left"/>
      <w:pPr>
        <w:tabs>
          <w:tab w:val="left" w:pos="540"/>
          <w:tab w:val="num" w:pos="5760"/>
        </w:tabs>
        <w:ind w:left="594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96A154">
      <w:start w:val="1"/>
      <w:numFmt w:val="bullet"/>
      <w:lvlText w:val="▪"/>
      <w:lvlJc w:val="left"/>
      <w:pPr>
        <w:tabs>
          <w:tab w:val="left" w:pos="540"/>
          <w:tab w:val="num" w:pos="6480"/>
        </w:tabs>
        <w:ind w:left="6660" w:hanging="5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2406D89"/>
    <w:multiLevelType w:val="hybridMultilevel"/>
    <w:tmpl w:val="F99C732A"/>
    <w:styleLink w:val="ImportedStyle22"/>
    <w:lvl w:ilvl="0" w:tplc="955EE4D2">
      <w:start w:val="1"/>
      <w:numFmt w:val="decimal"/>
      <w:lvlText w:val="%1."/>
      <w:lvlJc w:val="left"/>
      <w:pPr>
        <w:tabs>
          <w:tab w:val="left" w:pos="540"/>
          <w:tab w:val="left" w:pos="108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7E53E4">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30E89E">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63A84BA">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269E2C">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ECA7A40">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8508F1E0">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CDA994E">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DE5ED2">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AF61D37"/>
    <w:multiLevelType w:val="hybridMultilevel"/>
    <w:tmpl w:val="FD229E36"/>
    <w:styleLink w:val="ImportedStyle8"/>
    <w:lvl w:ilvl="0" w:tplc="02C6A1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70E31E">
      <w:start w:val="1"/>
      <w:numFmt w:val="bullet"/>
      <w:lvlText w:val="-"/>
      <w:lvlJc w:val="left"/>
      <w:pPr>
        <w:tabs>
          <w:tab w:val="left" w:pos="5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A261AB8">
      <w:start w:val="1"/>
      <w:numFmt w:val="bullet"/>
      <w:lvlText w:val="▪"/>
      <w:lvlJc w:val="left"/>
      <w:pPr>
        <w:tabs>
          <w:tab w:val="left" w:pos="5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D2740E">
      <w:start w:val="1"/>
      <w:numFmt w:val="bullet"/>
      <w:lvlText w:val="·"/>
      <w:lvlJc w:val="left"/>
      <w:pPr>
        <w:tabs>
          <w:tab w:val="left" w:pos="5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4B3CE">
      <w:start w:val="1"/>
      <w:numFmt w:val="bullet"/>
      <w:lvlText w:val="o"/>
      <w:lvlJc w:val="left"/>
      <w:pPr>
        <w:tabs>
          <w:tab w:val="left" w:pos="5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A8529C">
      <w:start w:val="1"/>
      <w:numFmt w:val="bullet"/>
      <w:lvlText w:val="▪"/>
      <w:lvlJc w:val="left"/>
      <w:pPr>
        <w:tabs>
          <w:tab w:val="left" w:pos="5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4CF16A">
      <w:start w:val="1"/>
      <w:numFmt w:val="bullet"/>
      <w:lvlText w:val="·"/>
      <w:lvlJc w:val="left"/>
      <w:pPr>
        <w:tabs>
          <w:tab w:val="left" w:pos="5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0A814">
      <w:start w:val="1"/>
      <w:numFmt w:val="bullet"/>
      <w:lvlText w:val="o"/>
      <w:lvlJc w:val="left"/>
      <w:pPr>
        <w:tabs>
          <w:tab w:val="left" w:pos="5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604BA0">
      <w:start w:val="1"/>
      <w:numFmt w:val="bullet"/>
      <w:lvlText w:val="▪"/>
      <w:lvlJc w:val="left"/>
      <w:pPr>
        <w:tabs>
          <w:tab w:val="left" w:pos="5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1534E4D"/>
    <w:multiLevelType w:val="hybridMultilevel"/>
    <w:tmpl w:val="31FE30AE"/>
    <w:styleLink w:val="ImportedStyle24"/>
    <w:lvl w:ilvl="0" w:tplc="F41C85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5822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CDA6968">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75C936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11036A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2FA12A0">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E06E95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ACC2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A6C4298">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1DB2921"/>
    <w:multiLevelType w:val="hybridMultilevel"/>
    <w:tmpl w:val="C7127D7A"/>
    <w:numStyleLink w:val="ImportedStyle25"/>
  </w:abstractNum>
  <w:abstractNum w:abstractNumId="38" w15:restartNumberingAfterBreak="0">
    <w:nsid w:val="427006DB"/>
    <w:multiLevelType w:val="hybridMultilevel"/>
    <w:tmpl w:val="DF8E0A00"/>
    <w:numStyleLink w:val="ImportedStyle20"/>
  </w:abstractNum>
  <w:abstractNum w:abstractNumId="39" w15:restartNumberingAfterBreak="0">
    <w:nsid w:val="42AE4D55"/>
    <w:multiLevelType w:val="hybridMultilevel"/>
    <w:tmpl w:val="F9086A7E"/>
    <w:styleLink w:val="ImportedStyle4"/>
    <w:lvl w:ilvl="0" w:tplc="D7009F02">
      <w:start w:val="1"/>
      <w:numFmt w:val="decimal"/>
      <w:lvlText w:val="%1."/>
      <w:lvlJc w:val="left"/>
      <w:pPr>
        <w:ind w:left="771" w:hanging="411"/>
      </w:pPr>
      <w:rPr>
        <w:rFonts w:hAnsi="Arial Unicode MS"/>
        <w:caps w:val="0"/>
        <w:smallCaps w:val="0"/>
        <w:strike w:val="0"/>
        <w:dstrike w:val="0"/>
        <w:outline w:val="0"/>
        <w:emboss w:val="0"/>
        <w:imprint w:val="0"/>
        <w:spacing w:val="0"/>
        <w:w w:val="100"/>
        <w:kern w:val="0"/>
        <w:position w:val="0"/>
        <w:highlight w:val="none"/>
        <w:vertAlign w:val="baseline"/>
      </w:rPr>
    </w:lvl>
    <w:lvl w:ilvl="1" w:tplc="9FCE2B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C5042FA">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C71E7034">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B722B40">
      <w:start w:val="1"/>
      <w:numFmt w:val="lowerLetter"/>
      <w:lvlText w:val="%5."/>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6CED0A">
      <w:start w:val="1"/>
      <w:numFmt w:val="lowerRoman"/>
      <w:lvlText w:val="%6."/>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2438C892">
      <w:start w:val="1"/>
      <w:numFmt w:val="decimal"/>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6D8EA92">
      <w:start w:val="1"/>
      <w:numFmt w:val="lowerLetter"/>
      <w:lvlText w:val="%8."/>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C4DD5C">
      <w:start w:val="1"/>
      <w:numFmt w:val="lowerRoman"/>
      <w:lvlText w:val="%9."/>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3DA489E"/>
    <w:multiLevelType w:val="hybridMultilevel"/>
    <w:tmpl w:val="360CF490"/>
    <w:styleLink w:val="ImportedStyle1"/>
    <w:lvl w:ilvl="0" w:tplc="D5D04E7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DC28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28197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4266B4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3618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DE41D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D0E4478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41A03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D0E86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45022EC6"/>
    <w:multiLevelType w:val="hybridMultilevel"/>
    <w:tmpl w:val="47641F04"/>
    <w:styleLink w:val="ImportedStyle21"/>
    <w:lvl w:ilvl="0" w:tplc="1D803F2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416918C">
      <w:start w:val="1"/>
      <w:numFmt w:val="lowerLetter"/>
      <w:lvlText w:val="%2."/>
      <w:lvlJc w:val="left"/>
      <w:pPr>
        <w:tabs>
          <w:tab w:val="left" w:pos="36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568E6E">
      <w:start w:val="1"/>
      <w:numFmt w:val="lowerRoman"/>
      <w:lvlText w:val="%3."/>
      <w:lvlJc w:val="left"/>
      <w:pPr>
        <w:tabs>
          <w:tab w:val="left" w:pos="360"/>
        </w:tabs>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3" w:tplc="988E1670">
      <w:start w:val="1"/>
      <w:numFmt w:val="decimal"/>
      <w:lvlText w:val="%4."/>
      <w:lvlJc w:val="left"/>
      <w:pPr>
        <w:tabs>
          <w:tab w:val="left" w:pos="36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6E4AE58">
      <w:start w:val="1"/>
      <w:numFmt w:val="lowerLetter"/>
      <w:lvlText w:val="%5."/>
      <w:lvlJc w:val="left"/>
      <w:pPr>
        <w:tabs>
          <w:tab w:val="left" w:pos="36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474E9DC">
      <w:start w:val="1"/>
      <w:numFmt w:val="lowerRoman"/>
      <w:lvlText w:val="%6."/>
      <w:lvlJc w:val="left"/>
      <w:pPr>
        <w:tabs>
          <w:tab w:val="left" w:pos="360"/>
        </w:tabs>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 w:ilvl="6" w:tplc="4B7076E0">
      <w:start w:val="1"/>
      <w:numFmt w:val="decimal"/>
      <w:lvlText w:val="%7."/>
      <w:lvlJc w:val="left"/>
      <w:pPr>
        <w:tabs>
          <w:tab w:val="left" w:pos="36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3C82B86">
      <w:start w:val="1"/>
      <w:numFmt w:val="lowerLetter"/>
      <w:lvlText w:val="%8."/>
      <w:lvlJc w:val="left"/>
      <w:pPr>
        <w:tabs>
          <w:tab w:val="left" w:pos="36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A060C1E">
      <w:start w:val="1"/>
      <w:numFmt w:val="lowerRoman"/>
      <w:lvlText w:val="%9."/>
      <w:lvlJc w:val="left"/>
      <w:pPr>
        <w:tabs>
          <w:tab w:val="left" w:pos="360"/>
        </w:tabs>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63D4702"/>
    <w:multiLevelType w:val="hybridMultilevel"/>
    <w:tmpl w:val="93220AF2"/>
    <w:styleLink w:val="ImportedStyle7"/>
    <w:lvl w:ilvl="0" w:tplc="5DD4290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4E547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608D78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23C49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D0FF6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CD4DD8A">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82E80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6C097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44F36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7F55108"/>
    <w:multiLevelType w:val="hybridMultilevel"/>
    <w:tmpl w:val="ED1E2170"/>
    <w:styleLink w:val="ImportedStyle3"/>
    <w:lvl w:ilvl="0" w:tplc="188283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CA4C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983F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26868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70FD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D884D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6221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71A5E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18CD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D592735"/>
    <w:multiLevelType w:val="hybridMultilevel"/>
    <w:tmpl w:val="AB00C0FA"/>
    <w:styleLink w:val="ImportedStyle5"/>
    <w:lvl w:ilvl="0" w:tplc="B90C6F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020FD74">
      <w:start w:val="1"/>
      <w:numFmt w:val="bullet"/>
      <w:lvlText w:val="o"/>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AABAA2">
      <w:start w:val="1"/>
      <w:numFmt w:val="bullet"/>
      <w:lvlText w:val="▪"/>
      <w:lvlJc w:val="left"/>
      <w:pPr>
        <w:tabs>
          <w:tab w:val="left" w:pos="72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8CA156">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D4E2B4">
      <w:start w:val="1"/>
      <w:numFmt w:val="bullet"/>
      <w:lvlText w:val="o"/>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E62DF8">
      <w:start w:val="1"/>
      <w:numFmt w:val="bullet"/>
      <w:lvlText w:val="▪"/>
      <w:lvlJc w:val="left"/>
      <w:pPr>
        <w:tabs>
          <w:tab w:val="left" w:pos="72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3813D6">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C07876">
      <w:start w:val="1"/>
      <w:numFmt w:val="bullet"/>
      <w:lvlText w:val="o"/>
      <w:lvlJc w:val="left"/>
      <w:pPr>
        <w:tabs>
          <w:tab w:val="left" w:pos="72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C4AC50">
      <w:start w:val="1"/>
      <w:numFmt w:val="bullet"/>
      <w:lvlText w:val="▪"/>
      <w:lvlJc w:val="left"/>
      <w:pPr>
        <w:tabs>
          <w:tab w:val="left" w:pos="72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4DD240FE"/>
    <w:multiLevelType w:val="hybridMultilevel"/>
    <w:tmpl w:val="023AAFDE"/>
    <w:styleLink w:val="ImportedStyle23"/>
    <w:lvl w:ilvl="0" w:tplc="85105312">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726D1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866B0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D06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8CB0C0">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2C4C5A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EA9B0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6F31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EAFED6">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F147FDD"/>
    <w:multiLevelType w:val="hybridMultilevel"/>
    <w:tmpl w:val="47641F04"/>
    <w:numStyleLink w:val="ImportedStyle21"/>
  </w:abstractNum>
  <w:abstractNum w:abstractNumId="47" w15:restartNumberingAfterBreak="0">
    <w:nsid w:val="506A2C9C"/>
    <w:multiLevelType w:val="hybridMultilevel"/>
    <w:tmpl w:val="320ED386"/>
    <w:styleLink w:val="ImportedStyle34"/>
    <w:lvl w:ilvl="0" w:tplc="5AD8AB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BAD4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B22D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2AD2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841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C805F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747C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4ED3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40B7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1CC429B"/>
    <w:multiLevelType w:val="hybridMultilevel"/>
    <w:tmpl w:val="FFD65FD0"/>
    <w:numStyleLink w:val="ImportedStyle16"/>
  </w:abstractNum>
  <w:abstractNum w:abstractNumId="49" w15:restartNumberingAfterBreak="0">
    <w:nsid w:val="522F0C44"/>
    <w:multiLevelType w:val="hybridMultilevel"/>
    <w:tmpl w:val="5A5E2850"/>
    <w:styleLink w:val="ImportedStyle6"/>
    <w:lvl w:ilvl="0" w:tplc="DA78BB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7F8A6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ECF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16F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4C89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5607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840F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B2E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8F6AD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26C2E71"/>
    <w:multiLevelType w:val="hybridMultilevel"/>
    <w:tmpl w:val="A5FC373A"/>
    <w:styleLink w:val="ImportedStyle9"/>
    <w:lvl w:ilvl="0" w:tplc="36B2BAB4">
      <w:start w:val="1"/>
      <w:numFmt w:val="bullet"/>
      <w:lvlText w:val="·"/>
      <w:lvlJc w:val="left"/>
      <w:pPr>
        <w:tabs>
          <w:tab w:val="left" w:pos="540"/>
          <w:tab w:val="left" w:pos="1440"/>
        </w:tabs>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6452C2">
      <w:start w:val="1"/>
      <w:numFmt w:val="bullet"/>
      <w:lvlText w:val="-"/>
      <w:lvlJc w:val="left"/>
      <w:pPr>
        <w:tabs>
          <w:tab w:val="left" w:pos="54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9EF072">
      <w:start w:val="1"/>
      <w:numFmt w:val="bullet"/>
      <w:lvlText w:val="▪"/>
      <w:lvlJc w:val="left"/>
      <w:pPr>
        <w:tabs>
          <w:tab w:val="left" w:pos="540"/>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AAACA6">
      <w:start w:val="1"/>
      <w:numFmt w:val="bullet"/>
      <w:lvlText w:val="·"/>
      <w:lvlJc w:val="left"/>
      <w:pPr>
        <w:tabs>
          <w:tab w:val="left" w:pos="540"/>
          <w:tab w:val="left" w:pos="144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942EBA">
      <w:start w:val="1"/>
      <w:numFmt w:val="bullet"/>
      <w:lvlText w:val="o"/>
      <w:lvlJc w:val="left"/>
      <w:pPr>
        <w:tabs>
          <w:tab w:val="left" w:pos="540"/>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EE8ACC">
      <w:start w:val="1"/>
      <w:numFmt w:val="bullet"/>
      <w:lvlText w:val="▪"/>
      <w:lvlJc w:val="left"/>
      <w:pPr>
        <w:tabs>
          <w:tab w:val="left" w:pos="540"/>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728E92">
      <w:start w:val="1"/>
      <w:numFmt w:val="bullet"/>
      <w:lvlText w:val="·"/>
      <w:lvlJc w:val="left"/>
      <w:pPr>
        <w:tabs>
          <w:tab w:val="left" w:pos="540"/>
          <w:tab w:val="left" w:pos="144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366368">
      <w:start w:val="1"/>
      <w:numFmt w:val="bullet"/>
      <w:lvlText w:val="o"/>
      <w:lvlJc w:val="left"/>
      <w:pPr>
        <w:tabs>
          <w:tab w:val="left" w:pos="540"/>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49BB8">
      <w:start w:val="1"/>
      <w:numFmt w:val="bullet"/>
      <w:lvlText w:val="▪"/>
      <w:lvlJc w:val="left"/>
      <w:pPr>
        <w:tabs>
          <w:tab w:val="left" w:pos="540"/>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408074C"/>
    <w:multiLevelType w:val="hybridMultilevel"/>
    <w:tmpl w:val="5D66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41C020E"/>
    <w:multiLevelType w:val="hybridMultilevel"/>
    <w:tmpl w:val="0D04C016"/>
    <w:styleLink w:val="ImportedStyle41"/>
    <w:lvl w:ilvl="0" w:tplc="8582708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E4402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65E46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4B8609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B8296B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CEA9C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9624E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A9CE37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DAC4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6D90759"/>
    <w:multiLevelType w:val="hybridMultilevel"/>
    <w:tmpl w:val="05CE32FA"/>
    <w:styleLink w:val="ImportedStyle31"/>
    <w:lvl w:ilvl="0" w:tplc="F8F2131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966CAEE">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69863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4695C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28CE4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BEA3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6E30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CC8A0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30C5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79E1D8A"/>
    <w:multiLevelType w:val="hybridMultilevel"/>
    <w:tmpl w:val="E154D3A6"/>
    <w:styleLink w:val="ImportedStyle29"/>
    <w:lvl w:ilvl="0" w:tplc="3A86AA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AC782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C2FF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F031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06F9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BC895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0ABC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345F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F42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A011644"/>
    <w:multiLevelType w:val="hybridMultilevel"/>
    <w:tmpl w:val="C7127D7A"/>
    <w:styleLink w:val="ImportedStyle25"/>
    <w:lvl w:ilvl="0" w:tplc="5180F5A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674AAB6">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ECB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7B2C7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1ECAA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B853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82B2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BAC0246">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26C3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3987D31"/>
    <w:multiLevelType w:val="hybridMultilevel"/>
    <w:tmpl w:val="3D7E821A"/>
    <w:styleLink w:val="ImportedStyle32"/>
    <w:lvl w:ilvl="0" w:tplc="83ACF2B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B62B52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6640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F1476F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FF4D67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03499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6C771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68091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F0A085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67130629"/>
    <w:multiLevelType w:val="hybridMultilevel"/>
    <w:tmpl w:val="BC441F1C"/>
    <w:numStyleLink w:val="ImportedStyle10"/>
  </w:abstractNum>
  <w:abstractNum w:abstractNumId="58" w15:restartNumberingAfterBreak="0">
    <w:nsid w:val="68793DC7"/>
    <w:multiLevelType w:val="hybridMultilevel"/>
    <w:tmpl w:val="288E39F2"/>
    <w:numStyleLink w:val="ImportedStyle30"/>
  </w:abstractNum>
  <w:abstractNum w:abstractNumId="59" w15:restartNumberingAfterBreak="0">
    <w:nsid w:val="68857936"/>
    <w:multiLevelType w:val="hybridMultilevel"/>
    <w:tmpl w:val="CC14A9EE"/>
    <w:styleLink w:val="ImportedStyle2"/>
    <w:lvl w:ilvl="0" w:tplc="81507A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1" w:tplc="F1B8B754">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2" w:tplc="C2C0B4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3" w:tplc="09A8C6D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4" w:tplc="AAFACA4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5" w:tplc="A53673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6" w:tplc="6DD87D3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7" w:tplc="90081DA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lvl w:ilvl="8" w:tplc="B0DED0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70C0"/>
        <w:spacing w:val="0"/>
        <w:w w:val="100"/>
        <w:kern w:val="0"/>
        <w:position w:val="0"/>
        <w:highlight w:val="none"/>
        <w:vertAlign w:val="baseline"/>
      </w:rPr>
    </w:lvl>
  </w:abstractNum>
  <w:abstractNum w:abstractNumId="60" w15:restartNumberingAfterBreak="0">
    <w:nsid w:val="6C7C2701"/>
    <w:multiLevelType w:val="hybridMultilevel"/>
    <w:tmpl w:val="A5B6CA74"/>
    <w:lvl w:ilvl="0" w:tplc="76F65B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9B1838"/>
    <w:multiLevelType w:val="hybridMultilevel"/>
    <w:tmpl w:val="A7C82AFA"/>
    <w:lvl w:ilvl="0" w:tplc="76F65B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E35F6B"/>
    <w:multiLevelType w:val="hybridMultilevel"/>
    <w:tmpl w:val="97B2EECA"/>
    <w:styleLink w:val="ImportedStyle17"/>
    <w:lvl w:ilvl="0" w:tplc="7214D6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A820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EC5C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E4D8B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1AE6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74E0E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368F2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AAB3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C7A7E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6C52D4E"/>
    <w:multiLevelType w:val="hybridMultilevel"/>
    <w:tmpl w:val="5F968636"/>
    <w:lvl w:ilvl="0" w:tplc="2B70B208">
      <w:start w:val="1"/>
      <w:numFmt w:val="bullet"/>
      <w:lvlText w:val=""/>
      <w:lvlJc w:val="left"/>
      <w:pPr>
        <w:ind w:left="720" w:hanging="360"/>
      </w:pPr>
      <w:rPr>
        <w:rFonts w:ascii="Symbol" w:hAnsi="Symbol" w:hint="default"/>
        <w:color w:val="000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4A5373"/>
    <w:multiLevelType w:val="hybridMultilevel"/>
    <w:tmpl w:val="023AAFDE"/>
    <w:numStyleLink w:val="ImportedStyle23"/>
  </w:abstractNum>
  <w:abstractNum w:abstractNumId="65" w15:restartNumberingAfterBreak="0">
    <w:nsid w:val="7B1405F8"/>
    <w:multiLevelType w:val="hybridMultilevel"/>
    <w:tmpl w:val="31FE30AE"/>
    <w:numStyleLink w:val="ImportedStyle24"/>
  </w:abstractNum>
  <w:num w:numId="1">
    <w:abstractNumId w:val="55"/>
  </w:num>
  <w:num w:numId="2">
    <w:abstractNumId w:val="53"/>
  </w:num>
  <w:num w:numId="3">
    <w:abstractNumId w:val="52"/>
  </w:num>
  <w:num w:numId="4">
    <w:abstractNumId w:val="40"/>
  </w:num>
  <w:num w:numId="5">
    <w:abstractNumId w:val="39"/>
  </w:num>
  <w:num w:numId="6">
    <w:abstractNumId w:val="59"/>
  </w:num>
  <w:num w:numId="7">
    <w:abstractNumId w:val="42"/>
  </w:num>
  <w:num w:numId="8">
    <w:abstractNumId w:val="27"/>
  </w:num>
  <w:num w:numId="9">
    <w:abstractNumId w:val="43"/>
  </w:num>
  <w:num w:numId="10">
    <w:abstractNumId w:val="26"/>
  </w:num>
  <w:num w:numId="11">
    <w:abstractNumId w:val="57"/>
  </w:num>
  <w:num w:numId="12">
    <w:abstractNumId w:val="32"/>
  </w:num>
  <w:num w:numId="13">
    <w:abstractNumId w:val="14"/>
  </w:num>
  <w:num w:numId="14">
    <w:abstractNumId w:val="7"/>
  </w:num>
  <w:num w:numId="15">
    <w:abstractNumId w:val="58"/>
  </w:num>
  <w:num w:numId="16">
    <w:abstractNumId w:val="18"/>
  </w:num>
  <w:num w:numId="17">
    <w:abstractNumId w:val="15"/>
  </w:num>
  <w:num w:numId="18">
    <w:abstractNumId w:val="44"/>
  </w:num>
  <w:num w:numId="19">
    <w:abstractNumId w:val="10"/>
  </w:num>
  <w:num w:numId="20">
    <w:abstractNumId w:val="49"/>
  </w:num>
  <w:num w:numId="21">
    <w:abstractNumId w:val="33"/>
  </w:num>
  <w:num w:numId="22">
    <w:abstractNumId w:val="35"/>
  </w:num>
  <w:num w:numId="23">
    <w:abstractNumId w:val="50"/>
  </w:num>
  <w:num w:numId="24">
    <w:abstractNumId w:val="31"/>
  </w:num>
  <w:num w:numId="25">
    <w:abstractNumId w:val="48"/>
  </w:num>
  <w:num w:numId="26">
    <w:abstractNumId w:val="62"/>
  </w:num>
  <w:num w:numId="27">
    <w:abstractNumId w:val="19"/>
  </w:num>
  <w:num w:numId="28">
    <w:abstractNumId w:val="16"/>
  </w:num>
  <w:num w:numId="29">
    <w:abstractNumId w:val="16"/>
    <w:lvlOverride w:ilvl="0">
      <w:lvl w:ilvl="0" w:tplc="BBA0826C">
        <w:start w:val="1"/>
        <w:numFmt w:val="bullet"/>
        <w:lvlText w:val="·"/>
        <w:lvlJc w:val="left"/>
        <w:pPr>
          <w:tabs>
            <w:tab w:val="left" w:pos="540"/>
          </w:tabs>
          <w:ind w:left="31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E9D67120">
        <w:start w:val="1"/>
        <w:numFmt w:val="bullet"/>
        <w:lvlText w:val="o"/>
        <w:lvlJc w:val="left"/>
        <w:pPr>
          <w:tabs>
            <w:tab w:val="left" w:pos="540"/>
          </w:tabs>
          <w:ind w:left="103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555C2B0E">
        <w:start w:val="1"/>
        <w:numFmt w:val="bullet"/>
        <w:lvlText w:val="▪"/>
        <w:lvlJc w:val="left"/>
        <w:pPr>
          <w:tabs>
            <w:tab w:val="left" w:pos="540"/>
          </w:tabs>
          <w:ind w:left="17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FE7CA10E">
        <w:start w:val="1"/>
        <w:numFmt w:val="bullet"/>
        <w:lvlText w:val="·"/>
        <w:lvlJc w:val="left"/>
        <w:pPr>
          <w:tabs>
            <w:tab w:val="left" w:pos="540"/>
          </w:tabs>
          <w:ind w:left="247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01D6ED82">
        <w:start w:val="1"/>
        <w:numFmt w:val="bullet"/>
        <w:lvlText w:val="o"/>
        <w:lvlJc w:val="left"/>
        <w:pPr>
          <w:tabs>
            <w:tab w:val="left" w:pos="540"/>
          </w:tabs>
          <w:ind w:left="319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1C4A9890">
        <w:start w:val="1"/>
        <w:numFmt w:val="bullet"/>
        <w:lvlText w:val="▪"/>
        <w:lvlJc w:val="left"/>
        <w:pPr>
          <w:tabs>
            <w:tab w:val="left" w:pos="540"/>
          </w:tabs>
          <w:ind w:left="391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3E546904">
        <w:start w:val="1"/>
        <w:numFmt w:val="bullet"/>
        <w:lvlText w:val="·"/>
        <w:lvlJc w:val="left"/>
        <w:pPr>
          <w:tabs>
            <w:tab w:val="left" w:pos="540"/>
          </w:tabs>
          <w:ind w:left="4635" w:hanging="315"/>
        </w:pPr>
        <w:rPr>
          <w:rFonts w:ascii="Symbol" w:eastAsia="Symbol" w:hAnsi="Symbol" w:cs="Symbo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20BC2430">
        <w:start w:val="1"/>
        <w:numFmt w:val="bullet"/>
        <w:lvlText w:val="o"/>
        <w:lvlJc w:val="left"/>
        <w:pPr>
          <w:tabs>
            <w:tab w:val="left" w:pos="540"/>
          </w:tabs>
          <w:ind w:left="535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8CBCA1D6">
        <w:start w:val="1"/>
        <w:numFmt w:val="bullet"/>
        <w:lvlText w:val="▪"/>
        <w:lvlJc w:val="left"/>
        <w:pPr>
          <w:tabs>
            <w:tab w:val="left" w:pos="540"/>
          </w:tabs>
          <w:ind w:left="6075" w:hanging="31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30">
    <w:abstractNumId w:val="5"/>
  </w:num>
  <w:num w:numId="31">
    <w:abstractNumId w:val="12"/>
  </w:num>
  <w:num w:numId="32">
    <w:abstractNumId w:val="38"/>
  </w:num>
  <w:num w:numId="33">
    <w:abstractNumId w:val="41"/>
  </w:num>
  <w:num w:numId="34">
    <w:abstractNumId w:val="46"/>
  </w:num>
  <w:num w:numId="35">
    <w:abstractNumId w:val="34"/>
  </w:num>
  <w:num w:numId="36">
    <w:abstractNumId w:val="3"/>
  </w:num>
  <w:num w:numId="37">
    <w:abstractNumId w:val="3"/>
    <w:lvlOverride w:ilvl="0">
      <w:lvl w:ilvl="0" w:tplc="48C4E586">
        <w:start w:val="1"/>
        <w:numFmt w:val="decimal"/>
        <w:lvlText w:val="%1."/>
        <w:lvlJc w:val="left"/>
        <w:pPr>
          <w:tabs>
            <w:tab w:val="left" w:pos="5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8581FCA">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D49242">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C23264">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B81D6C">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6E0730">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8C6E06">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6AD6CE">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AEE80E">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tplc="48C4E586">
        <w:start w:val="1"/>
        <w:numFmt w:val="decimal"/>
        <w:lvlText w:val="%1."/>
        <w:lvlJc w:val="left"/>
        <w:pPr>
          <w:tabs>
            <w:tab w:val="left" w:pos="5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8581FCA">
        <w:start w:val="1"/>
        <w:numFmt w:val="lowerLetter"/>
        <w:lvlText w:val="%2."/>
        <w:lvlJc w:val="left"/>
        <w:pPr>
          <w:tabs>
            <w:tab w:val="left" w:pos="5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4D49242">
        <w:start w:val="1"/>
        <w:numFmt w:val="lowerRoman"/>
        <w:lvlText w:val="%3."/>
        <w:lvlJc w:val="left"/>
        <w:pPr>
          <w:tabs>
            <w:tab w:val="left" w:pos="540"/>
            <w:tab w:val="left" w:pos="1080"/>
          </w:tabs>
          <w:ind w:left="180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C23264">
        <w:start w:val="1"/>
        <w:numFmt w:val="decimal"/>
        <w:lvlText w:val="%4."/>
        <w:lvlJc w:val="left"/>
        <w:pPr>
          <w:tabs>
            <w:tab w:val="left" w:pos="540"/>
            <w:tab w:val="left" w:pos="10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B81D6C">
        <w:start w:val="1"/>
        <w:numFmt w:val="lowerLetter"/>
        <w:lvlText w:val="%5."/>
        <w:lvlJc w:val="left"/>
        <w:pPr>
          <w:tabs>
            <w:tab w:val="left" w:pos="540"/>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56E0730">
        <w:start w:val="1"/>
        <w:numFmt w:val="lowerRoman"/>
        <w:lvlText w:val="%6."/>
        <w:lvlJc w:val="left"/>
        <w:pPr>
          <w:tabs>
            <w:tab w:val="left" w:pos="540"/>
            <w:tab w:val="left" w:pos="1080"/>
          </w:tabs>
          <w:ind w:left="39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D8C6E06">
        <w:start w:val="1"/>
        <w:numFmt w:val="decimal"/>
        <w:lvlText w:val="%7."/>
        <w:lvlJc w:val="left"/>
        <w:pPr>
          <w:tabs>
            <w:tab w:val="left" w:pos="540"/>
            <w:tab w:val="left" w:pos="108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F6AD6CE">
        <w:start w:val="1"/>
        <w:numFmt w:val="lowerLetter"/>
        <w:lvlText w:val="%8."/>
        <w:lvlJc w:val="left"/>
        <w:pPr>
          <w:tabs>
            <w:tab w:val="left" w:pos="540"/>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EAEE80E">
        <w:start w:val="1"/>
        <w:numFmt w:val="lowerRoman"/>
        <w:lvlText w:val="%9."/>
        <w:lvlJc w:val="left"/>
        <w:pPr>
          <w:tabs>
            <w:tab w:val="left" w:pos="540"/>
            <w:tab w:val="left" w:pos="1080"/>
          </w:tabs>
          <w:ind w:left="612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45"/>
  </w:num>
  <w:num w:numId="40">
    <w:abstractNumId w:val="64"/>
    <w:lvlOverride w:ilvl="0">
      <w:lvl w:ilvl="0" w:tplc="0806496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41">
    <w:abstractNumId w:val="36"/>
  </w:num>
  <w:num w:numId="42">
    <w:abstractNumId w:val="65"/>
  </w:num>
  <w:num w:numId="43">
    <w:abstractNumId w:val="23"/>
  </w:num>
  <w:num w:numId="44">
    <w:abstractNumId w:val="25"/>
  </w:num>
  <w:num w:numId="45">
    <w:abstractNumId w:val="29"/>
  </w:num>
  <w:num w:numId="46">
    <w:abstractNumId w:val="9"/>
  </w:num>
  <w:num w:numId="47">
    <w:abstractNumId w:val="54"/>
  </w:num>
  <w:num w:numId="48">
    <w:abstractNumId w:val="30"/>
  </w:num>
  <w:num w:numId="49">
    <w:abstractNumId w:val="2"/>
  </w:num>
  <w:num w:numId="50">
    <w:abstractNumId w:val="56"/>
  </w:num>
  <w:num w:numId="51">
    <w:abstractNumId w:val="17"/>
  </w:num>
  <w:num w:numId="52">
    <w:abstractNumId w:val="47"/>
  </w:num>
  <w:num w:numId="53">
    <w:abstractNumId w:val="0"/>
  </w:num>
  <w:num w:numId="54">
    <w:abstractNumId w:val="6"/>
  </w:num>
  <w:num w:numId="55">
    <w:abstractNumId w:val="22"/>
  </w:num>
  <w:num w:numId="56">
    <w:abstractNumId w:val="11"/>
  </w:num>
  <w:num w:numId="57">
    <w:abstractNumId w:val="20"/>
  </w:num>
  <w:num w:numId="58">
    <w:abstractNumId w:val="13"/>
  </w:num>
  <w:num w:numId="59">
    <w:abstractNumId w:val="51"/>
  </w:num>
  <w:num w:numId="60">
    <w:abstractNumId w:val="28"/>
  </w:num>
  <w:num w:numId="61">
    <w:abstractNumId w:val="21"/>
  </w:num>
  <w:num w:numId="62">
    <w:abstractNumId w:val="1"/>
  </w:num>
  <w:num w:numId="63">
    <w:abstractNumId w:val="24"/>
  </w:num>
  <w:num w:numId="64">
    <w:abstractNumId w:val="63"/>
  </w:num>
  <w:num w:numId="65">
    <w:abstractNumId w:val="4"/>
  </w:num>
  <w:num w:numId="66">
    <w:abstractNumId w:val="8"/>
  </w:num>
  <w:num w:numId="67">
    <w:abstractNumId w:val="60"/>
  </w:num>
  <w:num w:numId="68">
    <w:abstractNumId w:val="61"/>
  </w:num>
  <w:num w:numId="69">
    <w:abstractNumId w:val="3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776"/>
    <w:rsid w:val="000024E0"/>
    <w:rsid w:val="000205B5"/>
    <w:rsid w:val="00027407"/>
    <w:rsid w:val="00031AB6"/>
    <w:rsid w:val="000357EE"/>
    <w:rsid w:val="000374F7"/>
    <w:rsid w:val="0004174F"/>
    <w:rsid w:val="00050621"/>
    <w:rsid w:val="0005460C"/>
    <w:rsid w:val="00054A7F"/>
    <w:rsid w:val="00057C1A"/>
    <w:rsid w:val="00061EEA"/>
    <w:rsid w:val="0006508D"/>
    <w:rsid w:val="00070338"/>
    <w:rsid w:val="00070DD6"/>
    <w:rsid w:val="00081AB6"/>
    <w:rsid w:val="00090EEF"/>
    <w:rsid w:val="000A0D4D"/>
    <w:rsid w:val="000A1858"/>
    <w:rsid w:val="000B28D0"/>
    <w:rsid w:val="000B40F8"/>
    <w:rsid w:val="000B6DA0"/>
    <w:rsid w:val="000B72BC"/>
    <w:rsid w:val="000C2169"/>
    <w:rsid w:val="000D0007"/>
    <w:rsid w:val="000D0766"/>
    <w:rsid w:val="000D3343"/>
    <w:rsid w:val="000F5CBB"/>
    <w:rsid w:val="0010430C"/>
    <w:rsid w:val="00113A37"/>
    <w:rsid w:val="00120E4C"/>
    <w:rsid w:val="00124116"/>
    <w:rsid w:val="00125B31"/>
    <w:rsid w:val="00133AC4"/>
    <w:rsid w:val="00133D05"/>
    <w:rsid w:val="00134722"/>
    <w:rsid w:val="0013676C"/>
    <w:rsid w:val="0014116F"/>
    <w:rsid w:val="0014505F"/>
    <w:rsid w:val="00146434"/>
    <w:rsid w:val="00146B61"/>
    <w:rsid w:val="00156932"/>
    <w:rsid w:val="00162E6C"/>
    <w:rsid w:val="00163985"/>
    <w:rsid w:val="00171181"/>
    <w:rsid w:val="00174B0C"/>
    <w:rsid w:val="00174D9A"/>
    <w:rsid w:val="0018170E"/>
    <w:rsid w:val="001819AB"/>
    <w:rsid w:val="001951FF"/>
    <w:rsid w:val="001A10A5"/>
    <w:rsid w:val="001A2353"/>
    <w:rsid w:val="001A7130"/>
    <w:rsid w:val="001A72E6"/>
    <w:rsid w:val="001A7652"/>
    <w:rsid w:val="001B32BD"/>
    <w:rsid w:val="001B4D92"/>
    <w:rsid w:val="001B5146"/>
    <w:rsid w:val="001B62BA"/>
    <w:rsid w:val="001B7F9C"/>
    <w:rsid w:val="001C0662"/>
    <w:rsid w:val="001C2BAC"/>
    <w:rsid w:val="001C2DF6"/>
    <w:rsid w:val="001C7E03"/>
    <w:rsid w:val="001D0BE6"/>
    <w:rsid w:val="001D23E7"/>
    <w:rsid w:val="001D243E"/>
    <w:rsid w:val="001E1DAA"/>
    <w:rsid w:val="001E316D"/>
    <w:rsid w:val="001F31A2"/>
    <w:rsid w:val="001F5D62"/>
    <w:rsid w:val="00205E10"/>
    <w:rsid w:val="00212B2D"/>
    <w:rsid w:val="002147CF"/>
    <w:rsid w:val="002200C3"/>
    <w:rsid w:val="00221441"/>
    <w:rsid w:val="0022323A"/>
    <w:rsid w:val="002359F5"/>
    <w:rsid w:val="00241E1A"/>
    <w:rsid w:val="00243D3D"/>
    <w:rsid w:val="00245345"/>
    <w:rsid w:val="0024540B"/>
    <w:rsid w:val="00245EF3"/>
    <w:rsid w:val="00251B6F"/>
    <w:rsid w:val="00251F73"/>
    <w:rsid w:val="00252307"/>
    <w:rsid w:val="00253951"/>
    <w:rsid w:val="00264C6C"/>
    <w:rsid w:val="00271CC8"/>
    <w:rsid w:val="002813DB"/>
    <w:rsid w:val="00281F54"/>
    <w:rsid w:val="002859C5"/>
    <w:rsid w:val="002A1B66"/>
    <w:rsid w:val="002A3B1B"/>
    <w:rsid w:val="002A6CBE"/>
    <w:rsid w:val="002A703D"/>
    <w:rsid w:val="002B2362"/>
    <w:rsid w:val="002B47BF"/>
    <w:rsid w:val="002B7A99"/>
    <w:rsid w:val="002C1130"/>
    <w:rsid w:val="002C794C"/>
    <w:rsid w:val="002C7E93"/>
    <w:rsid w:val="002D00FC"/>
    <w:rsid w:val="002D47D1"/>
    <w:rsid w:val="002D5F9C"/>
    <w:rsid w:val="002E0C60"/>
    <w:rsid w:val="002E5394"/>
    <w:rsid w:val="002F0842"/>
    <w:rsid w:val="00300280"/>
    <w:rsid w:val="00301CA5"/>
    <w:rsid w:val="003070D4"/>
    <w:rsid w:val="00310A4E"/>
    <w:rsid w:val="003117CA"/>
    <w:rsid w:val="00314A5B"/>
    <w:rsid w:val="00332990"/>
    <w:rsid w:val="00334EB9"/>
    <w:rsid w:val="00337C55"/>
    <w:rsid w:val="00337D51"/>
    <w:rsid w:val="00342052"/>
    <w:rsid w:val="0034304B"/>
    <w:rsid w:val="003439A7"/>
    <w:rsid w:val="00351734"/>
    <w:rsid w:val="00352483"/>
    <w:rsid w:val="00362088"/>
    <w:rsid w:val="00386ABD"/>
    <w:rsid w:val="0039252A"/>
    <w:rsid w:val="003B10BE"/>
    <w:rsid w:val="003B1ECD"/>
    <w:rsid w:val="003C28EA"/>
    <w:rsid w:val="003E3DF0"/>
    <w:rsid w:val="003E51A1"/>
    <w:rsid w:val="003E6A35"/>
    <w:rsid w:val="00404680"/>
    <w:rsid w:val="004119F6"/>
    <w:rsid w:val="00413C4B"/>
    <w:rsid w:val="00415F37"/>
    <w:rsid w:val="004229D4"/>
    <w:rsid w:val="00424F1D"/>
    <w:rsid w:val="00434FFF"/>
    <w:rsid w:val="004412FD"/>
    <w:rsid w:val="0044396E"/>
    <w:rsid w:val="004503C0"/>
    <w:rsid w:val="0045214D"/>
    <w:rsid w:val="00452429"/>
    <w:rsid w:val="00457AF0"/>
    <w:rsid w:val="00462A12"/>
    <w:rsid w:val="004732DE"/>
    <w:rsid w:val="00475BEB"/>
    <w:rsid w:val="00487584"/>
    <w:rsid w:val="004900E1"/>
    <w:rsid w:val="00492C37"/>
    <w:rsid w:val="00493E61"/>
    <w:rsid w:val="00494C59"/>
    <w:rsid w:val="004A66D3"/>
    <w:rsid w:val="004B4626"/>
    <w:rsid w:val="004B6D75"/>
    <w:rsid w:val="004D2581"/>
    <w:rsid w:val="004D36CF"/>
    <w:rsid w:val="004D3E93"/>
    <w:rsid w:val="004D3EBD"/>
    <w:rsid w:val="004D5EB8"/>
    <w:rsid w:val="004E26C4"/>
    <w:rsid w:val="004F2F3D"/>
    <w:rsid w:val="004F430C"/>
    <w:rsid w:val="004F562D"/>
    <w:rsid w:val="00500B63"/>
    <w:rsid w:val="00500C8B"/>
    <w:rsid w:val="005023C1"/>
    <w:rsid w:val="00505FFC"/>
    <w:rsid w:val="00513C9C"/>
    <w:rsid w:val="00522A57"/>
    <w:rsid w:val="00523F8C"/>
    <w:rsid w:val="0053292C"/>
    <w:rsid w:val="00543758"/>
    <w:rsid w:val="00547268"/>
    <w:rsid w:val="005475F6"/>
    <w:rsid w:val="005577BD"/>
    <w:rsid w:val="0057430A"/>
    <w:rsid w:val="00580066"/>
    <w:rsid w:val="00581748"/>
    <w:rsid w:val="00582921"/>
    <w:rsid w:val="005843E2"/>
    <w:rsid w:val="005857F9"/>
    <w:rsid w:val="00586FCA"/>
    <w:rsid w:val="005927C4"/>
    <w:rsid w:val="00594F4D"/>
    <w:rsid w:val="005A19C3"/>
    <w:rsid w:val="005A4D6D"/>
    <w:rsid w:val="005A5BF5"/>
    <w:rsid w:val="005A7CCD"/>
    <w:rsid w:val="005B135C"/>
    <w:rsid w:val="005B1B4F"/>
    <w:rsid w:val="005C4494"/>
    <w:rsid w:val="005E1BCC"/>
    <w:rsid w:val="005F7354"/>
    <w:rsid w:val="00602938"/>
    <w:rsid w:val="00603572"/>
    <w:rsid w:val="00603B94"/>
    <w:rsid w:val="006061DC"/>
    <w:rsid w:val="00610306"/>
    <w:rsid w:val="006148E9"/>
    <w:rsid w:val="006153D6"/>
    <w:rsid w:val="0062116B"/>
    <w:rsid w:val="00623963"/>
    <w:rsid w:val="00624196"/>
    <w:rsid w:val="00631C34"/>
    <w:rsid w:val="00633035"/>
    <w:rsid w:val="00633641"/>
    <w:rsid w:val="00637801"/>
    <w:rsid w:val="006424B8"/>
    <w:rsid w:val="00644CAD"/>
    <w:rsid w:val="00645D0E"/>
    <w:rsid w:val="00647CBC"/>
    <w:rsid w:val="0065357B"/>
    <w:rsid w:val="006549B2"/>
    <w:rsid w:val="00667EF4"/>
    <w:rsid w:val="00670B45"/>
    <w:rsid w:val="00675A57"/>
    <w:rsid w:val="00675FAD"/>
    <w:rsid w:val="00684281"/>
    <w:rsid w:val="00690682"/>
    <w:rsid w:val="0069132B"/>
    <w:rsid w:val="00692429"/>
    <w:rsid w:val="00697245"/>
    <w:rsid w:val="006A7B72"/>
    <w:rsid w:val="006B5D43"/>
    <w:rsid w:val="006C07AE"/>
    <w:rsid w:val="006C0BFB"/>
    <w:rsid w:val="006C2200"/>
    <w:rsid w:val="006C32C9"/>
    <w:rsid w:val="006C54C1"/>
    <w:rsid w:val="006C6E00"/>
    <w:rsid w:val="006D4C06"/>
    <w:rsid w:val="006D7410"/>
    <w:rsid w:val="006D7726"/>
    <w:rsid w:val="006E09E0"/>
    <w:rsid w:val="006E3029"/>
    <w:rsid w:val="006F56C1"/>
    <w:rsid w:val="006F6C05"/>
    <w:rsid w:val="006F6E45"/>
    <w:rsid w:val="0070133A"/>
    <w:rsid w:val="00705F0A"/>
    <w:rsid w:val="00705FDF"/>
    <w:rsid w:val="007079EC"/>
    <w:rsid w:val="00710778"/>
    <w:rsid w:val="0071440A"/>
    <w:rsid w:val="007230E9"/>
    <w:rsid w:val="00730397"/>
    <w:rsid w:val="007339B1"/>
    <w:rsid w:val="00736CD3"/>
    <w:rsid w:val="00741143"/>
    <w:rsid w:val="0074158D"/>
    <w:rsid w:val="00745437"/>
    <w:rsid w:val="00752819"/>
    <w:rsid w:val="0075390E"/>
    <w:rsid w:val="00754008"/>
    <w:rsid w:val="0075516F"/>
    <w:rsid w:val="00760748"/>
    <w:rsid w:val="007732A5"/>
    <w:rsid w:val="00776A17"/>
    <w:rsid w:val="00783116"/>
    <w:rsid w:val="0078417D"/>
    <w:rsid w:val="0078659F"/>
    <w:rsid w:val="00790BC5"/>
    <w:rsid w:val="007A7483"/>
    <w:rsid w:val="007B6071"/>
    <w:rsid w:val="007C180B"/>
    <w:rsid w:val="007C6D6A"/>
    <w:rsid w:val="007D1646"/>
    <w:rsid w:val="007D5519"/>
    <w:rsid w:val="007D6A40"/>
    <w:rsid w:val="007F1721"/>
    <w:rsid w:val="007F5F94"/>
    <w:rsid w:val="00800D8F"/>
    <w:rsid w:val="00801B4B"/>
    <w:rsid w:val="00814F31"/>
    <w:rsid w:val="008157CB"/>
    <w:rsid w:val="008264F9"/>
    <w:rsid w:val="0083451E"/>
    <w:rsid w:val="00834840"/>
    <w:rsid w:val="00837240"/>
    <w:rsid w:val="008433D8"/>
    <w:rsid w:val="0084478D"/>
    <w:rsid w:val="00851F6E"/>
    <w:rsid w:val="00863179"/>
    <w:rsid w:val="008651CD"/>
    <w:rsid w:val="00866FC6"/>
    <w:rsid w:val="00870E56"/>
    <w:rsid w:val="00887763"/>
    <w:rsid w:val="00892462"/>
    <w:rsid w:val="008A2B14"/>
    <w:rsid w:val="008A6CE5"/>
    <w:rsid w:val="008B2F2C"/>
    <w:rsid w:val="008B34AA"/>
    <w:rsid w:val="008B450A"/>
    <w:rsid w:val="008B5FC3"/>
    <w:rsid w:val="008B603C"/>
    <w:rsid w:val="008C0580"/>
    <w:rsid w:val="008C0DFB"/>
    <w:rsid w:val="008E0795"/>
    <w:rsid w:val="008E0B09"/>
    <w:rsid w:val="008E16D7"/>
    <w:rsid w:val="008E316B"/>
    <w:rsid w:val="008F0E3B"/>
    <w:rsid w:val="008F12EC"/>
    <w:rsid w:val="008F163F"/>
    <w:rsid w:val="008F6BD6"/>
    <w:rsid w:val="00910F44"/>
    <w:rsid w:val="00910F7A"/>
    <w:rsid w:val="0091187E"/>
    <w:rsid w:val="00912198"/>
    <w:rsid w:val="009142F0"/>
    <w:rsid w:val="009169F9"/>
    <w:rsid w:val="009171F2"/>
    <w:rsid w:val="009216B6"/>
    <w:rsid w:val="00921F7A"/>
    <w:rsid w:val="009247BC"/>
    <w:rsid w:val="009326EA"/>
    <w:rsid w:val="00943ACA"/>
    <w:rsid w:val="00943CB2"/>
    <w:rsid w:val="00946663"/>
    <w:rsid w:val="00951739"/>
    <w:rsid w:val="009530D8"/>
    <w:rsid w:val="009555B2"/>
    <w:rsid w:val="00962FB4"/>
    <w:rsid w:val="00964AAC"/>
    <w:rsid w:val="00965BD1"/>
    <w:rsid w:val="00971228"/>
    <w:rsid w:val="00972157"/>
    <w:rsid w:val="00972286"/>
    <w:rsid w:val="00972776"/>
    <w:rsid w:val="00973E05"/>
    <w:rsid w:val="0097536A"/>
    <w:rsid w:val="00982580"/>
    <w:rsid w:val="00984F7D"/>
    <w:rsid w:val="00994F80"/>
    <w:rsid w:val="009A61C8"/>
    <w:rsid w:val="009C1137"/>
    <w:rsid w:val="009D0343"/>
    <w:rsid w:val="009D162B"/>
    <w:rsid w:val="009E41E6"/>
    <w:rsid w:val="009E4AC8"/>
    <w:rsid w:val="009E7C79"/>
    <w:rsid w:val="009F2013"/>
    <w:rsid w:val="00A07BEC"/>
    <w:rsid w:val="00A10811"/>
    <w:rsid w:val="00A15E1A"/>
    <w:rsid w:val="00A22534"/>
    <w:rsid w:val="00A26DF2"/>
    <w:rsid w:val="00A36351"/>
    <w:rsid w:val="00A40229"/>
    <w:rsid w:val="00A44A6A"/>
    <w:rsid w:val="00A47D61"/>
    <w:rsid w:val="00A516B8"/>
    <w:rsid w:val="00A519A9"/>
    <w:rsid w:val="00A55ED1"/>
    <w:rsid w:val="00A60480"/>
    <w:rsid w:val="00A61231"/>
    <w:rsid w:val="00A62E0C"/>
    <w:rsid w:val="00A73374"/>
    <w:rsid w:val="00A737F8"/>
    <w:rsid w:val="00A7442C"/>
    <w:rsid w:val="00A774B8"/>
    <w:rsid w:val="00A80982"/>
    <w:rsid w:val="00A80FDA"/>
    <w:rsid w:val="00A83976"/>
    <w:rsid w:val="00A85FB6"/>
    <w:rsid w:val="00A94EAD"/>
    <w:rsid w:val="00A9776D"/>
    <w:rsid w:val="00AA206D"/>
    <w:rsid w:val="00AB2840"/>
    <w:rsid w:val="00AB450A"/>
    <w:rsid w:val="00AC2ABC"/>
    <w:rsid w:val="00AC40FE"/>
    <w:rsid w:val="00AC69B9"/>
    <w:rsid w:val="00AD0200"/>
    <w:rsid w:val="00AD2931"/>
    <w:rsid w:val="00AD598B"/>
    <w:rsid w:val="00AE1271"/>
    <w:rsid w:val="00AF08D0"/>
    <w:rsid w:val="00B03C3F"/>
    <w:rsid w:val="00B06903"/>
    <w:rsid w:val="00B12E11"/>
    <w:rsid w:val="00B14DDA"/>
    <w:rsid w:val="00B15164"/>
    <w:rsid w:val="00B1545E"/>
    <w:rsid w:val="00B17D0F"/>
    <w:rsid w:val="00B21131"/>
    <w:rsid w:val="00B2554A"/>
    <w:rsid w:val="00B33713"/>
    <w:rsid w:val="00B33CB1"/>
    <w:rsid w:val="00B3452F"/>
    <w:rsid w:val="00B40D26"/>
    <w:rsid w:val="00B41D06"/>
    <w:rsid w:val="00B43E4D"/>
    <w:rsid w:val="00B45334"/>
    <w:rsid w:val="00B642AE"/>
    <w:rsid w:val="00B7401C"/>
    <w:rsid w:val="00B86312"/>
    <w:rsid w:val="00B87A31"/>
    <w:rsid w:val="00B90144"/>
    <w:rsid w:val="00B97FF6"/>
    <w:rsid w:val="00BA52BB"/>
    <w:rsid w:val="00BA7C25"/>
    <w:rsid w:val="00BB3433"/>
    <w:rsid w:val="00BB62D6"/>
    <w:rsid w:val="00BB6F18"/>
    <w:rsid w:val="00BB78F3"/>
    <w:rsid w:val="00BC0583"/>
    <w:rsid w:val="00BC78B0"/>
    <w:rsid w:val="00BC79DF"/>
    <w:rsid w:val="00BC7CBD"/>
    <w:rsid w:val="00BD05FB"/>
    <w:rsid w:val="00BD2202"/>
    <w:rsid w:val="00BE0420"/>
    <w:rsid w:val="00BE4A76"/>
    <w:rsid w:val="00BF1897"/>
    <w:rsid w:val="00BF2E8E"/>
    <w:rsid w:val="00BF3CAE"/>
    <w:rsid w:val="00BF4A8A"/>
    <w:rsid w:val="00BF5632"/>
    <w:rsid w:val="00C04465"/>
    <w:rsid w:val="00C05068"/>
    <w:rsid w:val="00C14B19"/>
    <w:rsid w:val="00C1662A"/>
    <w:rsid w:val="00C235CE"/>
    <w:rsid w:val="00C2583B"/>
    <w:rsid w:val="00C274D9"/>
    <w:rsid w:val="00C33F12"/>
    <w:rsid w:val="00C454A1"/>
    <w:rsid w:val="00C458DC"/>
    <w:rsid w:val="00C54102"/>
    <w:rsid w:val="00C604FA"/>
    <w:rsid w:val="00C61C4A"/>
    <w:rsid w:val="00C63361"/>
    <w:rsid w:val="00C63B0D"/>
    <w:rsid w:val="00C74A62"/>
    <w:rsid w:val="00C810D1"/>
    <w:rsid w:val="00C82E9F"/>
    <w:rsid w:val="00C83FA8"/>
    <w:rsid w:val="00C91306"/>
    <w:rsid w:val="00C9662C"/>
    <w:rsid w:val="00C970E1"/>
    <w:rsid w:val="00C97958"/>
    <w:rsid w:val="00C97BF9"/>
    <w:rsid w:val="00CA4EA7"/>
    <w:rsid w:val="00CA5508"/>
    <w:rsid w:val="00CA7409"/>
    <w:rsid w:val="00CA78E8"/>
    <w:rsid w:val="00CB2345"/>
    <w:rsid w:val="00CB5251"/>
    <w:rsid w:val="00CB570B"/>
    <w:rsid w:val="00CB678E"/>
    <w:rsid w:val="00CC4CE0"/>
    <w:rsid w:val="00CC5730"/>
    <w:rsid w:val="00CC69B6"/>
    <w:rsid w:val="00CD1B51"/>
    <w:rsid w:val="00CD3E61"/>
    <w:rsid w:val="00CE23A0"/>
    <w:rsid w:val="00CE5685"/>
    <w:rsid w:val="00CF11B5"/>
    <w:rsid w:val="00CF3681"/>
    <w:rsid w:val="00D03FEE"/>
    <w:rsid w:val="00D04BBA"/>
    <w:rsid w:val="00D2090E"/>
    <w:rsid w:val="00D268FF"/>
    <w:rsid w:val="00D276C7"/>
    <w:rsid w:val="00D33EED"/>
    <w:rsid w:val="00D36795"/>
    <w:rsid w:val="00D434F5"/>
    <w:rsid w:val="00D440E8"/>
    <w:rsid w:val="00D46B45"/>
    <w:rsid w:val="00D47AFF"/>
    <w:rsid w:val="00D47FC7"/>
    <w:rsid w:val="00D51F81"/>
    <w:rsid w:val="00D56AFD"/>
    <w:rsid w:val="00D61098"/>
    <w:rsid w:val="00D63E56"/>
    <w:rsid w:val="00D6505A"/>
    <w:rsid w:val="00D77A77"/>
    <w:rsid w:val="00D816D8"/>
    <w:rsid w:val="00D81F9D"/>
    <w:rsid w:val="00D84780"/>
    <w:rsid w:val="00D848D3"/>
    <w:rsid w:val="00DA6B3E"/>
    <w:rsid w:val="00DB323D"/>
    <w:rsid w:val="00DB37BF"/>
    <w:rsid w:val="00DB7694"/>
    <w:rsid w:val="00DC1149"/>
    <w:rsid w:val="00DC7BE5"/>
    <w:rsid w:val="00DD7BAD"/>
    <w:rsid w:val="00DE14E5"/>
    <w:rsid w:val="00DE2611"/>
    <w:rsid w:val="00DE4566"/>
    <w:rsid w:val="00E01420"/>
    <w:rsid w:val="00E071EB"/>
    <w:rsid w:val="00E11E58"/>
    <w:rsid w:val="00E158EE"/>
    <w:rsid w:val="00E16057"/>
    <w:rsid w:val="00E20BC3"/>
    <w:rsid w:val="00E2167F"/>
    <w:rsid w:val="00E22AED"/>
    <w:rsid w:val="00E3050D"/>
    <w:rsid w:val="00E325AA"/>
    <w:rsid w:val="00E36938"/>
    <w:rsid w:val="00E43099"/>
    <w:rsid w:val="00E609F6"/>
    <w:rsid w:val="00E60B43"/>
    <w:rsid w:val="00E655EE"/>
    <w:rsid w:val="00E66893"/>
    <w:rsid w:val="00E730B2"/>
    <w:rsid w:val="00E76120"/>
    <w:rsid w:val="00E82A08"/>
    <w:rsid w:val="00EA4671"/>
    <w:rsid w:val="00EA5BC0"/>
    <w:rsid w:val="00EB0845"/>
    <w:rsid w:val="00EB0F4F"/>
    <w:rsid w:val="00EB6126"/>
    <w:rsid w:val="00EC5BCB"/>
    <w:rsid w:val="00ED1590"/>
    <w:rsid w:val="00ED1C49"/>
    <w:rsid w:val="00ED4A53"/>
    <w:rsid w:val="00EE0E41"/>
    <w:rsid w:val="00EE1358"/>
    <w:rsid w:val="00EE43F5"/>
    <w:rsid w:val="00EE544E"/>
    <w:rsid w:val="00EF0259"/>
    <w:rsid w:val="00EF1712"/>
    <w:rsid w:val="00EF3ED9"/>
    <w:rsid w:val="00F01C25"/>
    <w:rsid w:val="00F1026C"/>
    <w:rsid w:val="00F10814"/>
    <w:rsid w:val="00F11E16"/>
    <w:rsid w:val="00F1297D"/>
    <w:rsid w:val="00F2529E"/>
    <w:rsid w:val="00F27436"/>
    <w:rsid w:val="00F3459C"/>
    <w:rsid w:val="00F37F4F"/>
    <w:rsid w:val="00F443C0"/>
    <w:rsid w:val="00F4565A"/>
    <w:rsid w:val="00F5146E"/>
    <w:rsid w:val="00F55D9D"/>
    <w:rsid w:val="00F61C98"/>
    <w:rsid w:val="00F63B2C"/>
    <w:rsid w:val="00F67EAE"/>
    <w:rsid w:val="00F72B55"/>
    <w:rsid w:val="00F73211"/>
    <w:rsid w:val="00F74E79"/>
    <w:rsid w:val="00F8117F"/>
    <w:rsid w:val="00F8571E"/>
    <w:rsid w:val="00F91792"/>
    <w:rsid w:val="00F928E1"/>
    <w:rsid w:val="00F942C0"/>
    <w:rsid w:val="00F96916"/>
    <w:rsid w:val="00FA08ED"/>
    <w:rsid w:val="00FA4AF4"/>
    <w:rsid w:val="00FA55E7"/>
    <w:rsid w:val="00FA582F"/>
    <w:rsid w:val="00FB4F34"/>
    <w:rsid w:val="00FC2028"/>
    <w:rsid w:val="00FE0061"/>
    <w:rsid w:val="00FE1601"/>
    <w:rsid w:val="00FF12C5"/>
    <w:rsid w:val="00FF6C3B"/>
    <w:rsid w:val="00FF7571"/>
    <w:rsid w:val="00FF7FBF"/>
    <w:rsid w:val="0ACE429F"/>
    <w:rsid w:val="117DC04D"/>
    <w:rsid w:val="11BEEDFE"/>
    <w:rsid w:val="20ED6A40"/>
    <w:rsid w:val="221E369C"/>
    <w:rsid w:val="25A0F56B"/>
    <w:rsid w:val="2645D113"/>
    <w:rsid w:val="291EEDE2"/>
    <w:rsid w:val="3A4759D1"/>
    <w:rsid w:val="45525EE9"/>
    <w:rsid w:val="48A627F8"/>
    <w:rsid w:val="4A881D3D"/>
    <w:rsid w:val="4D2002BE"/>
    <w:rsid w:val="626CAE2A"/>
    <w:rsid w:val="62BF541B"/>
    <w:rsid w:val="62E0D842"/>
    <w:rsid w:val="62F17BA1"/>
    <w:rsid w:val="6374146C"/>
    <w:rsid w:val="66B9315F"/>
    <w:rsid w:val="6DBC458A"/>
    <w:rsid w:val="7758AB8F"/>
    <w:rsid w:val="7F89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9D2AF"/>
  <w15:docId w15:val="{A50C4CAF-A2A3-43F3-B0C1-11CAF095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F5D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BodyA"/>
    <w:uiPriority w:val="9"/>
    <w:unhideWhenUsed/>
    <w:qFormat/>
    <w:pPr>
      <w:keepNext/>
      <w:keepLines/>
      <w:spacing w:before="120"/>
      <w:outlineLvl w:val="1"/>
    </w:pPr>
    <w:rPr>
      <w:rFonts w:ascii="Calibri Light" w:eastAsia="Calibri Light" w:hAnsi="Calibri Light" w:cs="Calibri Light"/>
      <w:color w:val="C0504D"/>
      <w:sz w:val="36"/>
      <w:szCs w:val="36"/>
      <w:u w:color="C0504D"/>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80"/>
      <w:outlineLvl w:val="2"/>
    </w:pPr>
    <w:rPr>
      <w:rFonts w:ascii="Calibri Light" w:eastAsia="Calibri Light" w:hAnsi="Calibri Light" w:cs="Calibri Light"/>
      <w:color w:val="943634"/>
      <w:sz w:val="32"/>
      <w:szCs w:val="32"/>
      <w:u w:color="943634"/>
      <w14:textOutline w14:w="12700" w14:cap="flat" w14:cmpd="sng" w14:algn="ctr">
        <w14:noFill/>
        <w14:prstDash w14:val="solid"/>
        <w14:miter w14:lim="400000"/>
      </w14:textOutline>
    </w:rPr>
  </w:style>
  <w:style w:type="paragraph" w:styleId="Heading4">
    <w:name w:val="heading 4"/>
    <w:next w:val="BodyA"/>
    <w:uiPriority w:val="9"/>
    <w:unhideWhenUsed/>
    <w:qFormat/>
    <w:pPr>
      <w:keepNext/>
      <w:keepLines/>
      <w:spacing w:before="80"/>
      <w:outlineLvl w:val="3"/>
    </w:pPr>
    <w:rPr>
      <w:rFonts w:ascii="Calibri Light" w:eastAsia="Calibri Light" w:hAnsi="Calibri Light" w:cs="Calibri Light"/>
      <w:i/>
      <w:iCs/>
      <w:color w:val="632423"/>
      <w:sz w:val="28"/>
      <w:szCs w:val="28"/>
      <w:u w:color="63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1"/>
      <w:szCs w:val="21"/>
      <w:u w:color="000000"/>
    </w:rPr>
  </w:style>
  <w:style w:type="paragraph" w:customStyle="1" w:styleId="BodyA">
    <w:name w:val="Body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character" w:customStyle="1" w:styleId="NoneA">
    <w:name w:val="None A"/>
  </w:style>
  <w:style w:type="paragraph" w:styleId="Subtitle">
    <w:name w:val="Subtitle"/>
    <w:next w:val="BodyA"/>
    <w:link w:val="SubtitleChar"/>
    <w:uiPriority w:val="11"/>
    <w:qFormat/>
    <w:pPr>
      <w:spacing w:after="240" w:line="276" w:lineRule="auto"/>
    </w:pPr>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paragraph" w:styleId="Title">
    <w:name w:val="Title"/>
    <w:next w:val="BodyA"/>
    <w:uiPriority w:val="10"/>
    <w:qFormat/>
    <w:rPr>
      <w:rFonts w:ascii="Calibri Light" w:eastAsia="Calibri Light" w:hAnsi="Calibri Light" w:cs="Calibri Light"/>
      <w:color w:val="262626"/>
      <w:sz w:val="96"/>
      <w:szCs w:val="96"/>
      <w:u w:color="262626"/>
      <w14:textOutline w14:w="12700" w14:cap="flat" w14:cmpd="sng" w14:algn="ctr">
        <w14:noFill/>
        <w14:prstDash w14:val="solid"/>
        <w14:miter w14:lim="400000"/>
      </w14:textOutline>
    </w:rPr>
  </w:style>
  <w:style w:type="paragraph" w:styleId="TOCHeading">
    <w:name w:val="TOC Heading"/>
    <w:next w:val="BodyA"/>
    <w:uiPriority w:val="39"/>
    <w:qFormat/>
    <w:pPr>
      <w:keepNext/>
      <w:keepLines/>
      <w:pBdr>
        <w:bottom w:val="single" w:sz="4" w:space="0" w:color="C0504D"/>
      </w:pBdr>
      <w:spacing w:before="360" w:after="120"/>
    </w:pPr>
    <w:rPr>
      <w:rFonts w:ascii="Calibri Light" w:eastAsia="Calibri Light" w:hAnsi="Calibri Light" w:cs="Calibri Light"/>
      <w:color w:val="262626"/>
      <w:sz w:val="40"/>
      <w:szCs w:val="40"/>
      <w:u w:color="262626"/>
    </w:rPr>
  </w:style>
  <w:style w:type="paragraph" w:styleId="TOC1">
    <w:name w:val="toc 1"/>
    <w:uiPriority w:val="39"/>
    <w:pPr>
      <w:tabs>
        <w:tab w:val="right" w:leader="dot" w:pos="9340"/>
      </w:tabs>
      <w:spacing w:after="100" w:line="276" w:lineRule="auto"/>
    </w:pPr>
    <w:rPr>
      <w:rFonts w:ascii="Calibri" w:eastAsia="Calibri" w:hAnsi="Calibri" w:cs="Calibri"/>
      <w:color w:val="000000"/>
      <w:sz w:val="21"/>
      <w:szCs w:val="21"/>
      <w:u w:color="000000"/>
    </w:rPr>
  </w:style>
  <w:style w:type="paragraph" w:customStyle="1" w:styleId="Heading">
    <w:name w:val="Heading"/>
    <w:next w:val="BodyA"/>
    <w:pPr>
      <w:keepNext/>
      <w:keepLines/>
      <w:pBdr>
        <w:bottom w:val="single" w:sz="4" w:space="0" w:color="C0504D"/>
      </w:pBdr>
      <w:spacing w:before="360" w:after="120"/>
      <w:outlineLvl w:val="0"/>
    </w:pPr>
    <w:rPr>
      <w:rFonts w:ascii="Calibri Light" w:eastAsia="Calibri Light" w:hAnsi="Calibri Light" w:cs="Calibri Light"/>
      <w:color w:val="262626"/>
      <w:sz w:val="40"/>
      <w:szCs w:val="40"/>
      <w:u w:color="262626"/>
      <w14:textOutline w14:w="12700" w14:cap="flat" w14:cmpd="sng" w14:algn="ctr">
        <w14:noFill/>
        <w14:prstDash w14:val="solid"/>
        <w14:miter w14:lim="400000"/>
      </w14:textOutline>
    </w:rPr>
  </w:style>
  <w:style w:type="paragraph" w:styleId="TOC2">
    <w:name w:val="toc 2"/>
    <w:uiPriority w:val="39"/>
    <w:pPr>
      <w:tabs>
        <w:tab w:val="right" w:leader="dot" w:pos="9340"/>
      </w:tabs>
      <w:spacing w:after="100" w:line="276" w:lineRule="auto"/>
      <w:ind w:left="210"/>
    </w:pPr>
    <w:rPr>
      <w:rFonts w:ascii="Calibri" w:eastAsia="Calibri" w:hAnsi="Calibri" w:cs="Calibri"/>
      <w:color w:val="000000"/>
      <w:sz w:val="21"/>
      <w:szCs w:val="21"/>
      <w:u w:color="000000"/>
    </w:rPr>
  </w:style>
  <w:style w:type="paragraph" w:styleId="TOC3">
    <w:name w:val="toc 3"/>
    <w:uiPriority w:val="39"/>
    <w:pPr>
      <w:tabs>
        <w:tab w:val="right" w:leader="dot" w:pos="9340"/>
      </w:tabs>
      <w:spacing w:after="100" w:line="276" w:lineRule="auto"/>
      <w:ind w:left="420"/>
    </w:pPr>
    <w:rPr>
      <w:rFonts w:ascii="Calibri" w:eastAsia="Calibri" w:hAnsi="Calibri" w:cs="Calibri"/>
      <w:color w:val="000000"/>
      <w:sz w:val="21"/>
      <w:szCs w:val="21"/>
      <w:u w:color="000000"/>
    </w:rPr>
  </w:style>
  <w:style w:type="paragraph" w:styleId="TOC4">
    <w:name w:val="toc 4"/>
    <w:uiPriority w:val="39"/>
    <w:pPr>
      <w:tabs>
        <w:tab w:val="right" w:leader="dot" w:pos="9340"/>
      </w:tabs>
      <w:spacing w:after="120"/>
      <w:ind w:firstLine="660"/>
    </w:pPr>
    <w:rPr>
      <w:rFonts w:ascii="Helvetica Neue" w:eastAsia="Helvetica Neue" w:hAnsi="Helvetica Neue" w:cs="Helvetica Neue"/>
      <w:color w:val="000000"/>
      <w:sz w:val="28"/>
      <w:szCs w:val="28"/>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00"/>
      <w:sz w:val="24"/>
      <w:szCs w:val="24"/>
      <w:u w:val="single" w:color="000000"/>
      <w14:textOutline w14:w="12700" w14:cap="flat" w14:cmpd="sng" w14:algn="ctr">
        <w14:noFill/>
        <w14:prstDash w14:val="solid"/>
        <w14:miter w14:lim="400000"/>
      </w14:textOutline>
    </w:rPr>
  </w:style>
  <w:style w:type="numbering" w:customStyle="1" w:styleId="ImportedStyle25">
    <w:name w:val="Imported Style 25"/>
    <w:pPr>
      <w:numPr>
        <w:numId w:val="1"/>
      </w:numPr>
    </w:pPr>
  </w:style>
  <w:style w:type="numbering" w:customStyle="1" w:styleId="ImportedStyle31">
    <w:name w:val="Imported Style 31"/>
    <w:pPr>
      <w:numPr>
        <w:numId w:val="2"/>
      </w:numPr>
    </w:pPr>
  </w:style>
  <w:style w:type="numbering" w:customStyle="1" w:styleId="ImportedStyle41">
    <w:name w:val="Imported Style 41"/>
    <w:pPr>
      <w:numPr>
        <w:numId w:val="3"/>
      </w:numPr>
    </w:pPr>
  </w:style>
  <w:style w:type="paragraph" w:styleId="FootnoteText">
    <w:name w:val="footnote text"/>
    <w:link w:val="FootnoteTextChar"/>
    <w:rPr>
      <w:rFonts w:ascii="Calibri" w:eastAsia="Calibri" w:hAnsi="Calibri" w:cs="Calibri"/>
      <w:color w:val="000000"/>
      <w:u w:color="000000"/>
    </w:rPr>
  </w:style>
  <w:style w:type="character" w:customStyle="1" w:styleId="Hyperlink1">
    <w:name w:val="Hyperlink.1"/>
    <w:basedOn w:val="None"/>
    <w:rPr>
      <w:outline w:val="0"/>
      <w:color w:val="0000FF"/>
      <w:u w:val="single" w:color="0000FF"/>
    </w:rPr>
  </w:style>
  <w:style w:type="paragraph" w:customStyle="1" w:styleId="BodyAA">
    <w:name w:val="Body A A"/>
    <w:pPr>
      <w:spacing w:after="160" w:line="276" w:lineRule="auto"/>
    </w:pPr>
    <w:rPr>
      <w:rFonts w:ascii="Calibri" w:eastAsia="Calibri" w:hAnsi="Calibri" w:cs="Calibri"/>
      <w:color w:val="000000"/>
      <w:sz w:val="21"/>
      <w:szCs w:val="21"/>
      <w:u w:color="000000"/>
      <w14:textOutline w14:w="12700" w14:cap="flat" w14:cmpd="sng" w14:algn="ctr">
        <w14:noFill/>
        <w14:prstDash w14:val="solid"/>
        <w14:miter w14:lim="400000"/>
      </w14:textOutline>
    </w:rPr>
  </w:style>
  <w:style w:type="paragraph" w:styleId="ListParagraph">
    <w:name w:val="List Paragraph"/>
    <w:pPr>
      <w:spacing w:after="160" w:line="276" w:lineRule="auto"/>
      <w:ind w:left="720"/>
    </w:pPr>
    <w:rPr>
      <w:rFonts w:ascii="Calibri" w:eastAsia="Calibri" w:hAnsi="Calibri" w:cs="Calibri"/>
      <w:color w:val="000000"/>
      <w:sz w:val="21"/>
      <w:szCs w:val="21"/>
      <w:u w:color="000000"/>
    </w:rPr>
  </w:style>
  <w:style w:type="numbering" w:customStyle="1" w:styleId="ImportedStyle1">
    <w:name w:val="Imported Style 1"/>
    <w:pPr>
      <w:numPr>
        <w:numId w:val="4"/>
      </w:numPr>
    </w:pPr>
  </w:style>
  <w:style w:type="character" w:styleId="FootnoteReference">
    <w:name w:val="footnote reference"/>
    <w:uiPriority w:val="99"/>
    <w:rPr>
      <w:vertAlign w:val="superscript"/>
    </w:rPr>
  </w:style>
  <w:style w:type="numbering" w:customStyle="1" w:styleId="ImportedStyle4">
    <w:name w:val="Imported Style 4"/>
    <w:pPr>
      <w:numPr>
        <w:numId w:val="5"/>
      </w:numPr>
    </w:pPr>
  </w:style>
  <w:style w:type="character" w:customStyle="1" w:styleId="Hyperlink2">
    <w:name w:val="Hyperlink.2"/>
    <w:basedOn w:val="None"/>
    <w:rPr>
      <w:outline w:val="0"/>
      <w:color w:val="0000FF"/>
      <w:sz w:val="24"/>
      <w:szCs w:val="24"/>
      <w:u w:val="single" w:color="0000FF"/>
    </w:rPr>
  </w:style>
  <w:style w:type="numbering" w:customStyle="1" w:styleId="ImportedStyle2">
    <w:name w:val="Imported Style 2"/>
    <w:pPr>
      <w:numPr>
        <w:numId w:val="6"/>
      </w:numPr>
    </w:pPr>
  </w:style>
  <w:style w:type="numbering" w:customStyle="1" w:styleId="ImportedStyle7">
    <w:name w:val="Imported Style 7"/>
    <w:pPr>
      <w:numPr>
        <w:numId w:val="7"/>
      </w:numPr>
    </w:pPr>
  </w:style>
  <w:style w:type="numbering" w:customStyle="1" w:styleId="ImportedStyle3">
    <w:name w:val="Imported Style 3"/>
    <w:pPr>
      <w:numPr>
        <w:numId w:val="9"/>
      </w:numPr>
    </w:pPr>
  </w:style>
  <w:style w:type="numbering" w:customStyle="1" w:styleId="ImportedStyle10">
    <w:name w:val="Imported Style 1.0"/>
    <w:pPr>
      <w:numPr>
        <w:numId w:val="10"/>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3">
    <w:name w:val="Hyperlink.3"/>
    <w:basedOn w:val="Hyperlink"/>
    <w:rPr>
      <w:outline w:val="0"/>
      <w:color w:val="0563C1"/>
      <w:u w:val="single" w:color="0563C1"/>
    </w:rPr>
  </w:style>
  <w:style w:type="character" w:customStyle="1" w:styleId="Hyperlink4">
    <w:name w:val="Hyperlink.4"/>
    <w:basedOn w:val="None"/>
    <w:rPr>
      <w:rFonts w:ascii="Calibri" w:eastAsia="Calibri" w:hAnsi="Calibri" w:cs="Calibri"/>
      <w:b/>
      <w:bCs/>
      <w:outline w:val="0"/>
      <w:color w:val="0000FF"/>
      <w:sz w:val="24"/>
      <w:szCs w:val="24"/>
      <w:u w:val="single" w:color="0000FF"/>
      <w14:textOutline w14:w="12700" w14:cap="flat" w14:cmpd="sng" w14:algn="ctr">
        <w14:noFill/>
        <w14:prstDash w14:val="solid"/>
        <w14:miter w14:lim="400000"/>
      </w14:textOutline>
    </w:rPr>
  </w:style>
  <w:style w:type="paragraph" w:styleId="Caption">
    <w:name w:val="caption"/>
    <w:uiPriority w:val="35"/>
    <w:qFormat/>
    <w:pPr>
      <w:suppressAutoHyphens/>
      <w:outlineLvl w:val="0"/>
    </w:pPr>
    <w:rPr>
      <w:rFonts w:ascii="Calibri" w:eastAsia="Calibri" w:hAnsi="Calibri" w:cs="Calibri"/>
      <w:color w:val="000000"/>
      <w:sz w:val="36"/>
      <w:szCs w:val="36"/>
      <w14:textOutline w14:w="12700" w14:cap="flat" w14:cmpd="sng" w14:algn="ctr">
        <w14:noFill/>
        <w14:prstDash w14:val="solid"/>
        <w14:miter w14:lim="400000"/>
      </w14:textOutline>
    </w:rPr>
  </w:style>
  <w:style w:type="numbering" w:customStyle="1" w:styleId="ImportedStyle200">
    <w:name w:val="Imported Style 2.0"/>
    <w:pPr>
      <w:numPr>
        <w:numId w:val="12"/>
      </w:numPr>
    </w:pPr>
  </w:style>
  <w:style w:type="numbering" w:customStyle="1" w:styleId="ImportedStyle30">
    <w:name w:val="Imported Style 3.0"/>
    <w:pPr>
      <w:numPr>
        <w:numId w:val="14"/>
      </w:numPr>
    </w:pPr>
  </w:style>
  <w:style w:type="character" w:styleId="SubtleEmphasis">
    <w:name w:val="Subtle Emphasis"/>
    <w:rPr>
      <w:rFonts w:ascii="Times New Roman" w:hAnsi="Times New Roman"/>
      <w:i/>
      <w:iCs/>
      <w:outline w:val="0"/>
      <w:color w:val="404040"/>
      <w:u w:color="404040"/>
      <w:lang w:val="en-US"/>
    </w:rPr>
  </w:style>
  <w:style w:type="numbering" w:customStyle="1" w:styleId="ImportedStyle40">
    <w:name w:val="Imported Style 4.0"/>
    <w:pPr>
      <w:numPr>
        <w:numId w:val="16"/>
      </w:numPr>
    </w:pPr>
  </w:style>
  <w:style w:type="numbering" w:customStyle="1" w:styleId="ImportedStyle5">
    <w:name w:val="Imported Style 5"/>
    <w:pPr>
      <w:numPr>
        <w:numId w:val="18"/>
      </w:numPr>
    </w:pPr>
  </w:style>
  <w:style w:type="numbering" w:customStyle="1" w:styleId="ImportedStyle6">
    <w:name w:val="Imported Style 6"/>
    <w:pPr>
      <w:numPr>
        <w:numId w:val="20"/>
      </w:numPr>
    </w:pPr>
  </w:style>
  <w:style w:type="numbering" w:customStyle="1" w:styleId="ImportedStyle70">
    <w:name w:val="Imported Style 7.0"/>
    <w:pPr>
      <w:numPr>
        <w:numId w:val="21"/>
      </w:numPr>
    </w:pPr>
  </w:style>
  <w:style w:type="numbering" w:customStyle="1" w:styleId="ImportedStyle8">
    <w:name w:val="Imported Style 8"/>
    <w:pPr>
      <w:numPr>
        <w:numId w:val="22"/>
      </w:numPr>
    </w:pPr>
  </w:style>
  <w:style w:type="numbering" w:customStyle="1" w:styleId="ImportedStyle9">
    <w:name w:val="Imported Style 9"/>
    <w:pPr>
      <w:numPr>
        <w:numId w:val="23"/>
      </w:numPr>
    </w:pPr>
  </w:style>
  <w:style w:type="character" w:customStyle="1" w:styleId="Hyperlink5">
    <w:name w:val="Hyperlink.5"/>
    <w:basedOn w:val="Hyperlink3"/>
    <w:rPr>
      <w:outline w:val="0"/>
      <w:color w:val="0563C1"/>
      <w:sz w:val="24"/>
      <w:szCs w:val="24"/>
      <w:u w:val="single" w:color="0563C1"/>
    </w:rPr>
  </w:style>
  <w:style w:type="numbering" w:customStyle="1" w:styleId="ImportedStyle16">
    <w:name w:val="Imported Style 16"/>
    <w:pPr>
      <w:numPr>
        <w:numId w:val="24"/>
      </w:numPr>
    </w:pPr>
  </w:style>
  <w:style w:type="paragraph" w:styleId="NoSpacing">
    <w:name w:val="No Spacing"/>
    <w:rPr>
      <w:rFonts w:cs="Arial Unicode MS"/>
      <w:color w:val="000000"/>
      <w:sz w:val="24"/>
      <w:szCs w:val="24"/>
      <w:u w:color="000000"/>
    </w:rPr>
  </w:style>
  <w:style w:type="numbering" w:customStyle="1" w:styleId="ImportedStyle17">
    <w:name w:val="Imported Style 17"/>
    <w:pPr>
      <w:numPr>
        <w:numId w:val="26"/>
      </w:numPr>
    </w:pPr>
  </w:style>
  <w:style w:type="numbering" w:customStyle="1" w:styleId="ImportedStyle20">
    <w:name w:val="Imported Style 20"/>
    <w:pPr>
      <w:numPr>
        <w:numId w:val="31"/>
      </w:numPr>
    </w:pPr>
  </w:style>
  <w:style w:type="numbering" w:customStyle="1" w:styleId="ImportedStyle21">
    <w:name w:val="Imported Style 21"/>
    <w:pPr>
      <w:numPr>
        <w:numId w:val="33"/>
      </w:numPr>
    </w:pPr>
  </w:style>
  <w:style w:type="numbering" w:customStyle="1" w:styleId="ImportedStyle22">
    <w:name w:val="Imported Style 22"/>
    <w:pPr>
      <w:numPr>
        <w:numId w:val="35"/>
      </w:numPr>
    </w:pPr>
  </w:style>
  <w:style w:type="numbering" w:customStyle="1" w:styleId="ImportedStyle23">
    <w:name w:val="Imported Style 23"/>
    <w:pPr>
      <w:numPr>
        <w:numId w:val="39"/>
      </w:numPr>
    </w:pPr>
  </w:style>
  <w:style w:type="numbering" w:customStyle="1" w:styleId="ImportedStyle24">
    <w:name w:val="Imported Style 24"/>
    <w:pPr>
      <w:numPr>
        <w:numId w:val="41"/>
      </w:numPr>
    </w:pPr>
  </w:style>
  <w:style w:type="character" w:customStyle="1" w:styleId="Hyperlink6">
    <w:name w:val="Hyperlink.6"/>
    <w:basedOn w:val="None"/>
    <w:rPr>
      <w:rFonts w:ascii="Calibri" w:eastAsia="Calibri" w:hAnsi="Calibri" w:cs="Calibri"/>
      <w:i/>
      <w:iCs/>
      <w:outline w:val="0"/>
      <w:color w:val="00529B"/>
      <w:u w:color="00529B"/>
      <w:shd w:val="clear" w:color="auto" w:fill="FFFFFF"/>
    </w:rPr>
  </w:style>
  <w:style w:type="numbering" w:customStyle="1" w:styleId="ImportedStyle250">
    <w:name w:val="Imported Style 25.0"/>
    <w:pPr>
      <w:numPr>
        <w:numId w:val="43"/>
      </w:numPr>
    </w:pPr>
  </w:style>
  <w:style w:type="numbering" w:customStyle="1" w:styleId="ImportedStyle26">
    <w:name w:val="Imported Style 26"/>
    <w:pPr>
      <w:numPr>
        <w:numId w:val="44"/>
      </w:numPr>
    </w:pPr>
  </w:style>
  <w:style w:type="numbering" w:customStyle="1" w:styleId="ImportedStyle27">
    <w:name w:val="Imported Style 27"/>
    <w:pPr>
      <w:numPr>
        <w:numId w:val="45"/>
      </w:numPr>
    </w:pPr>
  </w:style>
  <w:style w:type="numbering" w:customStyle="1" w:styleId="ImportedStyle28">
    <w:name w:val="Imported Style 28"/>
    <w:pPr>
      <w:numPr>
        <w:numId w:val="46"/>
      </w:numPr>
    </w:pPr>
  </w:style>
  <w:style w:type="numbering" w:customStyle="1" w:styleId="ImportedStyle29">
    <w:name w:val="Imported Style 29"/>
    <w:pPr>
      <w:numPr>
        <w:numId w:val="47"/>
      </w:numPr>
    </w:pPr>
  </w:style>
  <w:style w:type="numbering" w:customStyle="1" w:styleId="ImportedStyle300">
    <w:name w:val="Imported Style 30"/>
    <w:pPr>
      <w:numPr>
        <w:numId w:val="48"/>
      </w:numPr>
    </w:pPr>
  </w:style>
  <w:style w:type="numbering" w:customStyle="1" w:styleId="ImportedStyle310">
    <w:name w:val="Imported Style 31.0"/>
    <w:pPr>
      <w:numPr>
        <w:numId w:val="49"/>
      </w:numPr>
    </w:pPr>
  </w:style>
  <w:style w:type="numbering" w:customStyle="1" w:styleId="ImportedStyle32">
    <w:name w:val="Imported Style 32"/>
    <w:pPr>
      <w:numPr>
        <w:numId w:val="50"/>
      </w:numPr>
    </w:pPr>
  </w:style>
  <w:style w:type="numbering" w:customStyle="1" w:styleId="ImportedStyle33">
    <w:name w:val="Imported Style 33"/>
    <w:pPr>
      <w:numPr>
        <w:numId w:val="51"/>
      </w:numPr>
    </w:pPr>
  </w:style>
  <w:style w:type="numbering" w:customStyle="1" w:styleId="ImportedStyle34">
    <w:name w:val="Imported Style 34"/>
    <w:pPr>
      <w:numPr>
        <w:numId w:val="52"/>
      </w:numPr>
    </w:pPr>
  </w:style>
  <w:style w:type="numbering" w:customStyle="1" w:styleId="ImportedStyle35">
    <w:name w:val="Imported Style 35"/>
    <w:pPr>
      <w:numPr>
        <w:numId w:val="53"/>
      </w:numPr>
    </w:pPr>
  </w:style>
  <w:style w:type="numbering" w:customStyle="1" w:styleId="ImportedStyle36">
    <w:name w:val="Imported Style 36"/>
    <w:pPr>
      <w:numPr>
        <w:numId w:val="55"/>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0B63"/>
    <w:rPr>
      <w:b/>
      <w:bCs/>
    </w:rPr>
  </w:style>
  <w:style w:type="character" w:customStyle="1" w:styleId="CommentSubjectChar">
    <w:name w:val="Comment Subject Char"/>
    <w:basedOn w:val="CommentTextChar"/>
    <w:link w:val="CommentSubject"/>
    <w:uiPriority w:val="99"/>
    <w:semiHidden/>
    <w:rsid w:val="00500B63"/>
    <w:rPr>
      <w:b/>
      <w:bCs/>
    </w:rPr>
  </w:style>
  <w:style w:type="paragraph" w:styleId="Footer">
    <w:name w:val="footer"/>
    <w:basedOn w:val="Normal"/>
    <w:link w:val="FooterChar"/>
    <w:uiPriority w:val="99"/>
    <w:unhideWhenUsed/>
    <w:rsid w:val="00BB3433"/>
    <w:pPr>
      <w:tabs>
        <w:tab w:val="center" w:pos="4680"/>
        <w:tab w:val="right" w:pos="9360"/>
      </w:tabs>
    </w:pPr>
  </w:style>
  <w:style w:type="character" w:customStyle="1" w:styleId="FooterChar">
    <w:name w:val="Footer Char"/>
    <w:basedOn w:val="DefaultParagraphFont"/>
    <w:link w:val="Footer"/>
    <w:uiPriority w:val="99"/>
    <w:rsid w:val="00BB3433"/>
    <w:rPr>
      <w:sz w:val="24"/>
      <w:szCs w:val="24"/>
    </w:rPr>
  </w:style>
  <w:style w:type="paragraph" w:styleId="TOC5">
    <w:name w:val="toc 5"/>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rPr>
  </w:style>
  <w:style w:type="paragraph" w:styleId="TOC6">
    <w:name w:val="toc 6"/>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rPr>
  </w:style>
  <w:style w:type="paragraph" w:styleId="TOC7">
    <w:name w:val="toc 7"/>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rPr>
  </w:style>
  <w:style w:type="paragraph" w:styleId="TOC8">
    <w:name w:val="toc 8"/>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rPr>
  </w:style>
  <w:style w:type="paragraph" w:styleId="TOC9">
    <w:name w:val="toc 9"/>
    <w:basedOn w:val="Normal"/>
    <w:next w:val="Normal"/>
    <w:autoRedefine/>
    <w:uiPriority w:val="39"/>
    <w:unhideWhenUsed/>
    <w:rsid w:val="002454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rPr>
  </w:style>
  <w:style w:type="character" w:customStyle="1" w:styleId="UnresolvedMention1">
    <w:name w:val="Unresolved Mention1"/>
    <w:basedOn w:val="DefaultParagraphFont"/>
    <w:uiPriority w:val="99"/>
    <w:semiHidden/>
    <w:unhideWhenUsed/>
    <w:rsid w:val="0024540B"/>
    <w:rPr>
      <w:color w:val="605E5C"/>
      <w:shd w:val="clear" w:color="auto" w:fill="E1DFDD"/>
    </w:rPr>
  </w:style>
  <w:style w:type="character" w:customStyle="1" w:styleId="Heading1Char">
    <w:name w:val="Heading 1 Char"/>
    <w:basedOn w:val="DefaultParagraphFont"/>
    <w:link w:val="Heading1"/>
    <w:uiPriority w:val="9"/>
    <w:rsid w:val="001F5D6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B4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B450A"/>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B450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3">
    <w:name w:val="Grid Table 4 Accent 3"/>
    <w:basedOn w:val="TableNormal"/>
    <w:uiPriority w:val="49"/>
    <w:rsid w:val="008B450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11">
    <w:name w:val="Plain Table 11"/>
    <w:basedOn w:val="TableNormal"/>
    <w:next w:val="PlainTable1"/>
    <w:uiPriority w:val="41"/>
    <w:rsid w:val="009753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1"/>
      <w:szCs w:val="21"/>
      <w:bdr w:val="none" w:sz="0" w:space="0" w:color="auto"/>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9753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57430A"/>
    <w:rPr>
      <w:i/>
      <w:iCs/>
      <w:color w:val="4472C4" w:themeColor="accent1"/>
    </w:rPr>
  </w:style>
  <w:style w:type="character" w:customStyle="1" w:styleId="SubtitleChar">
    <w:name w:val="Subtitle Char"/>
    <w:basedOn w:val="DefaultParagraphFont"/>
    <w:link w:val="Subtitle"/>
    <w:uiPriority w:val="11"/>
    <w:rsid w:val="007D1646"/>
    <w:rPr>
      <w:rFonts w:ascii="Calibri" w:eastAsia="Calibri" w:hAnsi="Calibri" w:cs="Calibri"/>
      <w:caps/>
      <w:color w:val="404040"/>
      <w:spacing w:val="20"/>
      <w:sz w:val="28"/>
      <w:szCs w:val="28"/>
      <w:u w:color="404040"/>
      <w14:textOutline w14:w="12700" w14:cap="flat" w14:cmpd="sng" w14:algn="ctr">
        <w14:noFill/>
        <w14:prstDash w14:val="solid"/>
        <w14:miter w14:lim="400000"/>
      </w14:textOutline>
    </w:rPr>
  </w:style>
  <w:style w:type="character" w:styleId="FollowedHyperlink">
    <w:name w:val="FollowedHyperlink"/>
    <w:basedOn w:val="DefaultParagraphFont"/>
    <w:uiPriority w:val="99"/>
    <w:semiHidden/>
    <w:unhideWhenUsed/>
    <w:rsid w:val="000D3343"/>
    <w:rPr>
      <w:color w:val="954F72" w:themeColor="followedHyperlink"/>
      <w:u w:val="single"/>
    </w:rPr>
  </w:style>
  <w:style w:type="paragraph" w:styleId="Revision">
    <w:name w:val="Revision"/>
    <w:hidden/>
    <w:uiPriority w:val="99"/>
    <w:semiHidden/>
    <w:rsid w:val="00921F7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customStyle="1" w:styleId="GridTable6Colorful-Accent51">
    <w:name w:val="Grid Table 6 Colorful - Accent 51"/>
    <w:basedOn w:val="TableNormal"/>
    <w:next w:val="GridTable6Colorful-Accent5"/>
    <w:uiPriority w:val="51"/>
    <w:rsid w:val="002B47BF"/>
    <w:rPr>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styleId="GridTable6Colorful-Accent5">
    <w:name w:val="Grid Table 6 Colorful Accent 5"/>
    <w:basedOn w:val="TableNormal"/>
    <w:uiPriority w:val="51"/>
    <w:rsid w:val="002B47BF"/>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numbering" w:customStyle="1" w:styleId="ImportedStyle261">
    <w:name w:val="Imported Style 261"/>
    <w:rsid w:val="006E09E0"/>
    <w:pPr>
      <w:numPr>
        <w:numId w:val="62"/>
      </w:numPr>
    </w:pPr>
  </w:style>
  <w:style w:type="paragraph" w:styleId="BalloonText">
    <w:name w:val="Balloon Text"/>
    <w:basedOn w:val="Normal"/>
    <w:link w:val="BalloonTextChar"/>
    <w:uiPriority w:val="99"/>
    <w:semiHidden/>
    <w:unhideWhenUsed/>
    <w:rsid w:val="00532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2C"/>
    <w:rPr>
      <w:rFonts w:ascii="Segoe UI" w:hAnsi="Segoe UI" w:cs="Segoe UI"/>
      <w:sz w:val="18"/>
      <w:szCs w:val="18"/>
    </w:rPr>
  </w:style>
  <w:style w:type="character" w:customStyle="1" w:styleId="FootnoteTextChar">
    <w:name w:val="Footnote Text Char"/>
    <w:basedOn w:val="DefaultParagraphFont"/>
    <w:link w:val="FootnoteText"/>
    <w:rsid w:val="00162E6C"/>
    <w:rPr>
      <w:rFonts w:ascii="Calibri" w:eastAsia="Calibri" w:hAnsi="Calibri" w:cs="Calibri"/>
      <w:color w:val="000000"/>
      <w:u w:color="000000"/>
    </w:rPr>
  </w:style>
  <w:style w:type="character" w:styleId="UnresolvedMention">
    <w:name w:val="Unresolved Mention"/>
    <w:basedOn w:val="DefaultParagraphFont"/>
    <w:uiPriority w:val="99"/>
    <w:semiHidden/>
    <w:unhideWhenUsed/>
    <w:rsid w:val="002A1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72810">
      <w:bodyDiv w:val="1"/>
      <w:marLeft w:val="0"/>
      <w:marRight w:val="0"/>
      <w:marTop w:val="0"/>
      <w:marBottom w:val="0"/>
      <w:divBdr>
        <w:top w:val="none" w:sz="0" w:space="0" w:color="auto"/>
        <w:left w:val="none" w:sz="0" w:space="0" w:color="auto"/>
        <w:bottom w:val="none" w:sz="0" w:space="0" w:color="auto"/>
        <w:right w:val="none" w:sz="0" w:space="0" w:color="auto"/>
      </w:divBdr>
    </w:div>
    <w:div w:id="158938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svg"/><Relationship Id="rId18" Type="http://schemas.openxmlformats.org/officeDocument/2006/relationships/image" Target="media/image10.svg"/><Relationship Id="rId26" Type="http://schemas.openxmlformats.org/officeDocument/2006/relationships/image" Target="media/image18.sv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diagramColors" Target="diagrams/colors1.xml"/><Relationship Id="rId50" Type="http://schemas.openxmlformats.org/officeDocument/2006/relationships/image" Target="media/image37.svg"/><Relationship Id="rId55" Type="http://schemas.openxmlformats.org/officeDocument/2006/relationships/hyperlink" Target="https://ltcombudsman.org/uploads/files/support/Uses-of-Mediation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svg"/><Relationship Id="rId29" Type="http://schemas.openxmlformats.org/officeDocument/2006/relationships/image" Target="media/image21.png"/><Relationship Id="rId11" Type="http://schemas.openxmlformats.org/officeDocument/2006/relationships/image" Target="media/image4.svg"/><Relationship Id="rId24" Type="http://schemas.openxmlformats.org/officeDocument/2006/relationships/image" Target="media/image16.sv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diagramLayout" Target="diagrams/layout1.xml"/><Relationship Id="rId53" Type="http://schemas.openxmlformats.org/officeDocument/2006/relationships/hyperlink" Target="https://issuu.com/consumervoice/docs/pep_method"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0kZIkwQrmpw" TargetMode="External"/><Relationship Id="rId22" Type="http://schemas.openxmlformats.org/officeDocument/2006/relationships/image" Target="media/image14.svg"/><Relationship Id="rId27" Type="http://schemas.openxmlformats.org/officeDocument/2006/relationships/image" Target="media/image19.png"/><Relationship Id="rId30" Type="http://schemas.openxmlformats.org/officeDocument/2006/relationships/image" Target="media/image22.svg"/><Relationship Id="rId35" Type="http://schemas.openxmlformats.org/officeDocument/2006/relationships/image" Target="media/image27.png"/><Relationship Id="rId43" Type="http://schemas.openxmlformats.org/officeDocument/2006/relationships/image" Target="media/image35.png"/><Relationship Id="rId48" Type="http://schemas.microsoft.com/office/2007/relationships/diagramDrawing" Target="diagrams/drawing1.xml"/><Relationship Id="rId56"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s://www.youtube.com/watch?v=BZJtzm_sA1Q&amp;list=PL2F97F2D34865D420&amp;index=10"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diagramQuickStyle" Target="diagrams/quickStyle1.xml"/><Relationship Id="rId59" Type="http://schemas.openxmlformats.org/officeDocument/2006/relationships/theme" Target="theme/theme1.xml"/><Relationship Id="rId20" Type="http://schemas.openxmlformats.org/officeDocument/2006/relationships/image" Target="media/image12.svg"/><Relationship Id="rId41" Type="http://schemas.openxmlformats.org/officeDocument/2006/relationships/image" Target="media/image33.png"/><Relationship Id="rId54" Type="http://schemas.openxmlformats.org/officeDocument/2006/relationships/hyperlink" Target="https://theconsumervoice.org/issues/recipients/nursing-home-residents/resident-advocat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svg"/><Relationship Id="rId36" Type="http://schemas.openxmlformats.org/officeDocument/2006/relationships/image" Target="media/image28.png"/><Relationship Id="rId49" Type="http://schemas.openxmlformats.org/officeDocument/2006/relationships/image" Target="media/image36.png"/><Relationship Id="rId57" Type="http://schemas.openxmlformats.org/officeDocument/2006/relationships/footer" Target="footer1.xml"/><Relationship Id="rId10" Type="http://schemas.openxmlformats.org/officeDocument/2006/relationships/image" Target="media/image3.png"/><Relationship Id="rId31" Type="http://schemas.openxmlformats.org/officeDocument/2006/relationships/image" Target="media/image23.png"/><Relationship Id="rId44" Type="http://schemas.openxmlformats.org/officeDocument/2006/relationships/diagramData" Target="diagrams/data1.xml"/><Relationship Id="rId52" Type="http://schemas.openxmlformats.org/officeDocument/2006/relationships/hyperlink" Target="https://youtu.be/ZIDWjl4aJVQ"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tcombudsman.org/uploads/files/support/NORS_Table_1_Case_Level_10-31-2024.pdf" TargetMode="External"/><Relationship Id="rId13" Type="http://schemas.openxmlformats.org/officeDocument/2006/relationships/hyperlink" Target="https://ltcombudsman.org/uploads/files/support/Texas_Video-Trainee_Doc-Answers-FINAL.pdf" TargetMode="External"/><Relationship Id="rId18" Type="http://schemas.openxmlformats.org/officeDocument/2006/relationships/hyperlink" Target="https://ltcombudsman.org/uploads/files/support/Texas_Video-Trainee_Doc-Answers-FINAL.pdf" TargetMode="External"/><Relationship Id="rId3" Type="http://schemas.openxmlformats.org/officeDocument/2006/relationships/hyperlink" Target="https://ltcombudsman.org/omb_support/nors" TargetMode="External"/><Relationship Id="rId7" Type="http://schemas.openxmlformats.org/officeDocument/2006/relationships/hyperlink" Target="https://acl.gov/programs/aging-and-disability-networks/state-protection-advocacy-systems" TargetMode="External"/><Relationship Id="rId12" Type="http://schemas.openxmlformats.org/officeDocument/2006/relationships/hyperlink" Target="https://ltcombudsman.org/omb_support/training/materials-created-by-ombudsman-programs" TargetMode="External"/><Relationship Id="rId17" Type="http://schemas.openxmlformats.org/officeDocument/2006/relationships/hyperlink" Target="https://ltcombudsman.org/omb_support/training/materials-created-by-ombudsman-programs" TargetMode="External"/><Relationship Id="rId2" Type="http://schemas.openxmlformats.org/officeDocument/2006/relationships/hyperlink" Target="https://ltcombudsman.org/omb_support/nors/nors-training" TargetMode="External"/><Relationship Id="rId16" Type="http://schemas.openxmlformats.org/officeDocument/2006/relationships/hyperlink" Target="https://issuu.com/consumervoice/docs/pep_method" TargetMode="External"/><Relationship Id="rId1" Type="http://schemas.openxmlformats.org/officeDocument/2006/relationships/hyperlink" Target="https://ltcombudsman.org/uploads/files/support/NORS_Table_1_Case_Level_10-31-2024.pdf" TargetMode="External"/><Relationship Id="rId6" Type="http://schemas.openxmlformats.org/officeDocument/2006/relationships/hyperlink" Target="https://ltcombudsman.org/uploads/files/support/NORS_Training_Part_II_Principles_2021.pdf" TargetMode="External"/><Relationship Id="rId11" Type="http://schemas.openxmlformats.org/officeDocument/2006/relationships/hyperlink" Target="https://ltcombudsman.org/uploads/files/support/systems-advocacy-lltco.pdf" TargetMode="External"/><Relationship Id="rId5" Type="http://schemas.openxmlformats.org/officeDocument/2006/relationships/hyperlink" Target="https://ltcombudsman.org/uploads/files/support/NORS_Table_1_Case_Level_10-31-2024.pdf" TargetMode="External"/><Relationship Id="rId15" Type="http://schemas.openxmlformats.org/officeDocument/2006/relationships/hyperlink" Target="https://ltcombudsman.org/uploads/files/support/Texas_Video-Trainee_Doc-Answers-FINAL.pdf" TargetMode="External"/><Relationship Id="rId10" Type="http://schemas.openxmlformats.org/officeDocument/2006/relationships/hyperlink" Target="https://www.govinfo.gov/content/pkg/CFR-2017-title45-vol4/xml/CFR-2017-title45-vol4-part1324.xml" TargetMode="External"/><Relationship Id="rId4" Type="http://schemas.openxmlformats.org/officeDocument/2006/relationships/hyperlink" Target="https://ltcombudsman.org/uploads/files/support/NORS_Table_1_Case_Level_10-31-2024.pdf" TargetMode="External"/><Relationship Id="rId9" Type="http://schemas.openxmlformats.org/officeDocument/2006/relationships/hyperlink" Target="https://ltcombudsman.org/omb_support/nors/nors-training" TargetMode="External"/><Relationship Id="rId14" Type="http://schemas.openxmlformats.org/officeDocument/2006/relationships/hyperlink" Target="https://ltcombudsman.org/omb_support/training/materials-created-by-ombudsman-program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75A1D5-342D-47A0-B265-A6C6896DDF8E}"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DC8DD38B-A6CB-42FC-8183-E2D847B247F3}">
      <dgm:prSet phldrT="[Text]" custT="1"/>
      <dgm:spPr>
        <a:ln>
          <a:solidFill>
            <a:schemeClr val="tx1"/>
          </a:solidFill>
        </a:ln>
      </dgm:spPr>
      <dgm:t>
        <a:bodyPr/>
        <a:lstStyle/>
        <a:p>
          <a:r>
            <a:rPr lang="en-US" sz="2000">
              <a:solidFill>
                <a:schemeClr val="tx1"/>
              </a:solidFill>
            </a:rPr>
            <a:t>Focus on interests, not positions</a:t>
          </a:r>
        </a:p>
      </dgm:t>
    </dgm:pt>
    <dgm:pt modelId="{2C2D58D7-57EF-4031-A20C-71DAC5385A49}" type="parTrans" cxnId="{6AC67C1A-8FC8-4AAB-AD7D-7ABD43E9463C}">
      <dgm:prSet/>
      <dgm:spPr/>
      <dgm:t>
        <a:bodyPr/>
        <a:lstStyle/>
        <a:p>
          <a:endParaRPr lang="en-US"/>
        </a:p>
      </dgm:t>
    </dgm:pt>
    <dgm:pt modelId="{4454D9B2-7578-42DA-B490-A40E544FAEDE}" type="sibTrans" cxnId="{6AC67C1A-8FC8-4AAB-AD7D-7ABD43E9463C}">
      <dgm:prSet/>
      <dgm:spPr/>
      <dgm:t>
        <a:bodyPr/>
        <a:lstStyle/>
        <a:p>
          <a:endParaRPr lang="en-US"/>
        </a:p>
      </dgm:t>
    </dgm:pt>
    <dgm:pt modelId="{23891B70-CBE0-485F-A186-2ECDA8D55600}">
      <dgm:prSet phldrT="[Text]" custT="1"/>
      <dgm:spPr>
        <a:ln>
          <a:solidFill>
            <a:schemeClr val="tx1">
              <a:alpha val="90000"/>
            </a:schemeClr>
          </a:solidFill>
        </a:ln>
      </dgm:spPr>
      <dgm:t>
        <a:bodyPr/>
        <a:lstStyle/>
        <a:p>
          <a:r>
            <a:rPr lang="en-US" sz="1200"/>
            <a:t>Determine each party's interests.</a:t>
          </a:r>
        </a:p>
      </dgm:t>
    </dgm:pt>
    <dgm:pt modelId="{00D2E1FC-EE1B-4F28-8DBA-013ED6C5A2EF}" type="parTrans" cxnId="{CAEC1A83-844D-4DB3-8021-996D5B73B8E4}">
      <dgm:prSet/>
      <dgm:spPr/>
      <dgm:t>
        <a:bodyPr/>
        <a:lstStyle/>
        <a:p>
          <a:endParaRPr lang="en-US"/>
        </a:p>
      </dgm:t>
    </dgm:pt>
    <dgm:pt modelId="{7F3238C1-472D-41C7-BF06-8FDBA3E8F813}" type="sibTrans" cxnId="{CAEC1A83-844D-4DB3-8021-996D5B73B8E4}">
      <dgm:prSet/>
      <dgm:spPr/>
      <dgm:t>
        <a:bodyPr/>
        <a:lstStyle/>
        <a:p>
          <a:endParaRPr lang="en-US"/>
        </a:p>
      </dgm:t>
    </dgm:pt>
    <dgm:pt modelId="{307B80F3-AB21-4DD9-840F-FA40D4C4C765}">
      <dgm:prSet phldrT="[Text]" custT="1"/>
      <dgm:spPr>
        <a:ln>
          <a:solidFill>
            <a:schemeClr val="tx1">
              <a:alpha val="90000"/>
            </a:schemeClr>
          </a:solidFill>
        </a:ln>
      </dgm:spPr>
      <dgm:t>
        <a:bodyPr/>
        <a:lstStyle/>
        <a:p>
          <a:r>
            <a:rPr lang="en-US" sz="1200"/>
            <a:t>Find similarities.</a:t>
          </a:r>
        </a:p>
      </dgm:t>
    </dgm:pt>
    <dgm:pt modelId="{B99FEBDA-73FF-4ADD-AB6C-DA90D2FAD08F}" type="parTrans" cxnId="{0CD86F5B-7719-4E52-AF43-28624C5FD12A}">
      <dgm:prSet/>
      <dgm:spPr/>
      <dgm:t>
        <a:bodyPr/>
        <a:lstStyle/>
        <a:p>
          <a:endParaRPr lang="en-US"/>
        </a:p>
      </dgm:t>
    </dgm:pt>
    <dgm:pt modelId="{8D90B294-7832-4B1B-A209-6B4004A24DF2}" type="sibTrans" cxnId="{0CD86F5B-7719-4E52-AF43-28624C5FD12A}">
      <dgm:prSet/>
      <dgm:spPr/>
      <dgm:t>
        <a:bodyPr/>
        <a:lstStyle/>
        <a:p>
          <a:endParaRPr lang="en-US"/>
        </a:p>
      </dgm:t>
    </dgm:pt>
    <dgm:pt modelId="{A54837B4-EF19-4562-8915-424D1B6C2A4B}">
      <dgm:prSet phldrT="[Text]" custT="1"/>
      <dgm:spPr>
        <a:ln>
          <a:solidFill>
            <a:schemeClr val="tx1"/>
          </a:solidFill>
        </a:ln>
      </dgm:spPr>
      <dgm:t>
        <a:bodyPr/>
        <a:lstStyle/>
        <a:p>
          <a:r>
            <a:rPr lang="en-US" sz="2000">
              <a:solidFill>
                <a:schemeClr val="tx1"/>
              </a:solidFill>
            </a:rPr>
            <a:t>Separate the person from the problem</a:t>
          </a:r>
        </a:p>
      </dgm:t>
    </dgm:pt>
    <dgm:pt modelId="{A2AE1271-9CB5-4B52-89EC-5E1CCA35573C}" type="parTrans" cxnId="{26351863-A659-4417-8757-8EA4792C708A}">
      <dgm:prSet/>
      <dgm:spPr/>
      <dgm:t>
        <a:bodyPr/>
        <a:lstStyle/>
        <a:p>
          <a:endParaRPr lang="en-US"/>
        </a:p>
      </dgm:t>
    </dgm:pt>
    <dgm:pt modelId="{39738280-AEE2-4E8C-80D1-43DE4B5FF655}" type="sibTrans" cxnId="{26351863-A659-4417-8757-8EA4792C708A}">
      <dgm:prSet/>
      <dgm:spPr/>
      <dgm:t>
        <a:bodyPr/>
        <a:lstStyle/>
        <a:p>
          <a:endParaRPr lang="en-US"/>
        </a:p>
      </dgm:t>
    </dgm:pt>
    <dgm:pt modelId="{FF5AE73F-D81D-46B5-83C6-9AEFE88A15F1}">
      <dgm:prSet phldrT="[Text]" custT="1"/>
      <dgm:spPr>
        <a:ln>
          <a:solidFill>
            <a:schemeClr val="tx1">
              <a:alpha val="90000"/>
            </a:schemeClr>
          </a:solidFill>
        </a:ln>
      </dgm:spPr>
      <dgm:t>
        <a:bodyPr/>
        <a:lstStyle/>
        <a:p>
          <a:r>
            <a:rPr lang="en-US" sz="1200"/>
            <a:t>Focus on the complaint.</a:t>
          </a:r>
        </a:p>
      </dgm:t>
    </dgm:pt>
    <dgm:pt modelId="{E6A3DCEA-61E1-4CAB-9CD3-C529F6444716}" type="parTrans" cxnId="{1E3B021A-C562-4C1A-B84C-795ABA535359}">
      <dgm:prSet/>
      <dgm:spPr/>
      <dgm:t>
        <a:bodyPr/>
        <a:lstStyle/>
        <a:p>
          <a:endParaRPr lang="en-US"/>
        </a:p>
      </dgm:t>
    </dgm:pt>
    <dgm:pt modelId="{9F4FED5F-0C2A-4B98-B8A5-E68E3E447376}" type="sibTrans" cxnId="{1E3B021A-C562-4C1A-B84C-795ABA535359}">
      <dgm:prSet/>
      <dgm:spPr/>
      <dgm:t>
        <a:bodyPr/>
        <a:lstStyle/>
        <a:p>
          <a:endParaRPr lang="en-US"/>
        </a:p>
      </dgm:t>
    </dgm:pt>
    <dgm:pt modelId="{07533E58-8754-4A1D-93FA-06F35321FFF1}">
      <dgm:prSet phldrT="[Text]" custT="1"/>
      <dgm:spPr>
        <a:ln>
          <a:solidFill>
            <a:schemeClr val="tx1">
              <a:alpha val="90000"/>
            </a:schemeClr>
          </a:solidFill>
        </a:ln>
      </dgm:spPr>
      <dgm:t>
        <a:bodyPr/>
        <a:lstStyle/>
        <a:p>
          <a:r>
            <a:rPr lang="en-US" sz="1200"/>
            <a:t>Don't react to emotional outbursts.</a:t>
          </a:r>
        </a:p>
      </dgm:t>
    </dgm:pt>
    <dgm:pt modelId="{FC99CFE1-97B9-401C-8AE0-17444E3D7CD7}" type="parTrans" cxnId="{1CC64664-3845-4225-AD6B-4F7844785706}">
      <dgm:prSet/>
      <dgm:spPr/>
      <dgm:t>
        <a:bodyPr/>
        <a:lstStyle/>
        <a:p>
          <a:endParaRPr lang="en-US"/>
        </a:p>
      </dgm:t>
    </dgm:pt>
    <dgm:pt modelId="{568CED3F-6572-4181-B9F2-47AFBC0AF07B}" type="sibTrans" cxnId="{1CC64664-3845-4225-AD6B-4F7844785706}">
      <dgm:prSet/>
      <dgm:spPr/>
      <dgm:t>
        <a:bodyPr/>
        <a:lstStyle/>
        <a:p>
          <a:endParaRPr lang="en-US"/>
        </a:p>
      </dgm:t>
    </dgm:pt>
    <dgm:pt modelId="{4EE8B30B-0CFF-4C86-98F8-751B3214AF35}">
      <dgm:prSet phldrT="[Text]" custT="1"/>
      <dgm:spPr>
        <a:ln>
          <a:solidFill>
            <a:schemeClr val="tx1"/>
          </a:solidFill>
        </a:ln>
      </dgm:spPr>
      <dgm:t>
        <a:bodyPr/>
        <a:lstStyle/>
        <a:p>
          <a:r>
            <a:rPr lang="en-US" sz="2000">
              <a:solidFill>
                <a:schemeClr val="tx1"/>
              </a:solidFill>
            </a:rPr>
            <a:t>Look for options with mutual gain</a:t>
          </a:r>
        </a:p>
      </dgm:t>
    </dgm:pt>
    <dgm:pt modelId="{30ED243D-55E0-4B39-927C-C6148E5DD26D}" type="parTrans" cxnId="{50B7E66A-C648-4931-9202-916A2910F276}">
      <dgm:prSet/>
      <dgm:spPr/>
      <dgm:t>
        <a:bodyPr/>
        <a:lstStyle/>
        <a:p>
          <a:endParaRPr lang="en-US"/>
        </a:p>
      </dgm:t>
    </dgm:pt>
    <dgm:pt modelId="{036B6695-E92C-4CA8-BC3A-BCF541C89EC0}" type="sibTrans" cxnId="{50B7E66A-C648-4931-9202-916A2910F276}">
      <dgm:prSet/>
      <dgm:spPr/>
      <dgm:t>
        <a:bodyPr/>
        <a:lstStyle/>
        <a:p>
          <a:endParaRPr lang="en-US"/>
        </a:p>
      </dgm:t>
    </dgm:pt>
    <dgm:pt modelId="{947B6DB5-D920-4699-81CB-A623A47834E6}">
      <dgm:prSet phldrT="[Text]"/>
      <dgm:spPr>
        <a:ln>
          <a:solidFill>
            <a:schemeClr val="tx1">
              <a:alpha val="90000"/>
            </a:schemeClr>
          </a:solidFill>
        </a:ln>
      </dgm:spPr>
      <dgm:t>
        <a:bodyPr/>
        <a:lstStyle/>
        <a:p>
          <a:r>
            <a:rPr lang="en-US"/>
            <a:t>Develop potential options to test.</a:t>
          </a:r>
        </a:p>
      </dgm:t>
    </dgm:pt>
    <dgm:pt modelId="{2ACAC385-304C-4CE3-ACB5-6B6BE2B41D60}" type="parTrans" cxnId="{7C8B6AD6-7B5B-42B6-A8E7-7E60CEB6B031}">
      <dgm:prSet/>
      <dgm:spPr/>
      <dgm:t>
        <a:bodyPr/>
        <a:lstStyle/>
        <a:p>
          <a:endParaRPr lang="en-US"/>
        </a:p>
      </dgm:t>
    </dgm:pt>
    <dgm:pt modelId="{0A82C6F5-C8D4-46B6-88E4-4C58D644D38E}" type="sibTrans" cxnId="{7C8B6AD6-7B5B-42B6-A8E7-7E60CEB6B031}">
      <dgm:prSet/>
      <dgm:spPr/>
      <dgm:t>
        <a:bodyPr/>
        <a:lstStyle/>
        <a:p>
          <a:endParaRPr lang="en-US"/>
        </a:p>
      </dgm:t>
    </dgm:pt>
    <dgm:pt modelId="{2CF4276B-8C60-4651-A6DA-2149411C8F74}">
      <dgm:prSet phldrT="[Text]"/>
      <dgm:spPr>
        <a:ln>
          <a:solidFill>
            <a:schemeClr val="tx1">
              <a:alpha val="90000"/>
            </a:schemeClr>
          </a:solidFill>
        </a:ln>
      </dgm:spPr>
      <dgm:t>
        <a:bodyPr/>
        <a:lstStyle/>
        <a:p>
          <a:r>
            <a:rPr lang="en-US"/>
            <a:t>Look for options that allow both sides to gain.</a:t>
          </a:r>
        </a:p>
      </dgm:t>
    </dgm:pt>
    <dgm:pt modelId="{A13F73F8-F707-4604-8A5C-735A20513002}" type="parTrans" cxnId="{41B7198E-9687-464E-8646-422DF492B5C0}">
      <dgm:prSet/>
      <dgm:spPr/>
      <dgm:t>
        <a:bodyPr/>
        <a:lstStyle/>
        <a:p>
          <a:endParaRPr lang="en-US"/>
        </a:p>
      </dgm:t>
    </dgm:pt>
    <dgm:pt modelId="{C229A2F7-72A6-4050-A1EE-6DAFB1F691A1}" type="sibTrans" cxnId="{41B7198E-9687-464E-8646-422DF492B5C0}">
      <dgm:prSet/>
      <dgm:spPr/>
      <dgm:t>
        <a:bodyPr/>
        <a:lstStyle/>
        <a:p>
          <a:endParaRPr lang="en-US"/>
        </a:p>
      </dgm:t>
    </dgm:pt>
    <dgm:pt modelId="{6CC60D7D-4962-4FE2-AC5B-87BD42410157}">
      <dgm:prSet custT="1"/>
      <dgm:spPr>
        <a:ln>
          <a:solidFill>
            <a:schemeClr val="tx1"/>
          </a:solidFill>
        </a:ln>
      </dgm:spPr>
      <dgm:t>
        <a:bodyPr/>
        <a:lstStyle/>
        <a:p>
          <a:r>
            <a:rPr lang="en-US" sz="2000">
              <a:solidFill>
                <a:schemeClr val="tx1"/>
              </a:solidFill>
            </a:rPr>
            <a:t>Be objective</a:t>
          </a:r>
        </a:p>
      </dgm:t>
    </dgm:pt>
    <dgm:pt modelId="{5E0E403D-D7B1-4DC3-B4D9-FAEBA8BB339F}" type="parTrans" cxnId="{DDA18AD1-D55F-420D-B1D6-8BDC0CB61455}">
      <dgm:prSet/>
      <dgm:spPr/>
      <dgm:t>
        <a:bodyPr/>
        <a:lstStyle/>
        <a:p>
          <a:endParaRPr lang="en-US"/>
        </a:p>
      </dgm:t>
    </dgm:pt>
    <dgm:pt modelId="{6C87F4E8-CF53-4E5D-897F-22C53EFA5A1C}" type="sibTrans" cxnId="{DDA18AD1-D55F-420D-B1D6-8BDC0CB61455}">
      <dgm:prSet/>
      <dgm:spPr/>
      <dgm:t>
        <a:bodyPr/>
        <a:lstStyle/>
        <a:p>
          <a:endParaRPr lang="en-US"/>
        </a:p>
      </dgm:t>
    </dgm:pt>
    <dgm:pt modelId="{BCE85019-21DB-4D95-BA5D-613B7388DCC1}">
      <dgm:prSet/>
      <dgm:spPr>
        <a:ln>
          <a:solidFill>
            <a:schemeClr val="tx1">
              <a:alpha val="90000"/>
            </a:schemeClr>
          </a:solidFill>
        </a:ln>
      </dgm:spPr>
      <dgm:t>
        <a:bodyPr/>
        <a:lstStyle/>
        <a:p>
          <a:r>
            <a:rPr lang="en-US"/>
            <a:t>Base your point on laws, regulations, and experts.</a:t>
          </a:r>
        </a:p>
      </dgm:t>
    </dgm:pt>
    <dgm:pt modelId="{BA4425D8-2F94-4F1A-B87A-9DC5F486FBF0}" type="parTrans" cxnId="{660272B3-F5CE-4951-88A9-A77610409ABB}">
      <dgm:prSet/>
      <dgm:spPr/>
      <dgm:t>
        <a:bodyPr/>
        <a:lstStyle/>
        <a:p>
          <a:endParaRPr lang="en-US"/>
        </a:p>
      </dgm:t>
    </dgm:pt>
    <dgm:pt modelId="{978EA7E3-ECE1-46BA-8E72-AF010F806076}" type="sibTrans" cxnId="{660272B3-F5CE-4951-88A9-A77610409ABB}">
      <dgm:prSet/>
      <dgm:spPr/>
      <dgm:t>
        <a:bodyPr/>
        <a:lstStyle/>
        <a:p>
          <a:endParaRPr lang="en-US"/>
        </a:p>
      </dgm:t>
    </dgm:pt>
    <dgm:pt modelId="{98D5E65F-C661-4FFD-A1A0-5535C83AB824}">
      <dgm:prSet/>
      <dgm:spPr>
        <a:ln>
          <a:solidFill>
            <a:schemeClr val="tx1">
              <a:alpha val="90000"/>
            </a:schemeClr>
          </a:solidFill>
        </a:ln>
      </dgm:spPr>
      <dgm:t>
        <a:bodyPr/>
        <a:lstStyle/>
        <a:p>
          <a:r>
            <a:rPr lang="en-US"/>
            <a:t>Apply logic, establish and verify facts.</a:t>
          </a:r>
        </a:p>
      </dgm:t>
    </dgm:pt>
    <dgm:pt modelId="{B8B5A377-4705-4B43-B18D-74CF2A9DD298}" type="parTrans" cxnId="{970F9316-D8F2-4529-A4D6-FD6A3280C6E9}">
      <dgm:prSet/>
      <dgm:spPr/>
      <dgm:t>
        <a:bodyPr/>
        <a:lstStyle/>
        <a:p>
          <a:endParaRPr lang="en-US"/>
        </a:p>
      </dgm:t>
    </dgm:pt>
    <dgm:pt modelId="{B64CB1BE-74AC-4F72-97D4-57E22D66B52A}" type="sibTrans" cxnId="{970F9316-D8F2-4529-A4D6-FD6A3280C6E9}">
      <dgm:prSet/>
      <dgm:spPr/>
      <dgm:t>
        <a:bodyPr/>
        <a:lstStyle/>
        <a:p>
          <a:endParaRPr lang="en-US"/>
        </a:p>
      </dgm:t>
    </dgm:pt>
    <dgm:pt modelId="{24CF3617-2FF5-4064-AD55-64F684AA84EB}">
      <dgm:prSet phldrT="[Text]"/>
      <dgm:spPr>
        <a:ln>
          <a:solidFill>
            <a:schemeClr val="tx1">
              <a:alpha val="90000"/>
            </a:schemeClr>
          </a:solidFill>
        </a:ln>
      </dgm:spPr>
      <dgm:t>
        <a:bodyPr/>
        <a:lstStyle/>
        <a:p>
          <a:r>
            <a:rPr lang="en-US"/>
            <a:t>Be open to different options.</a:t>
          </a:r>
        </a:p>
      </dgm:t>
    </dgm:pt>
    <dgm:pt modelId="{59A3D32B-4305-468A-A167-C6B3AD2463C6}" type="parTrans" cxnId="{B41DAACE-6DD4-45BE-99C2-DE40F6929C1E}">
      <dgm:prSet/>
      <dgm:spPr/>
      <dgm:t>
        <a:bodyPr/>
        <a:lstStyle/>
        <a:p>
          <a:endParaRPr lang="en-US"/>
        </a:p>
      </dgm:t>
    </dgm:pt>
    <dgm:pt modelId="{AC773630-7D03-48B1-8771-016612907EEB}" type="sibTrans" cxnId="{B41DAACE-6DD4-45BE-99C2-DE40F6929C1E}">
      <dgm:prSet/>
      <dgm:spPr/>
      <dgm:t>
        <a:bodyPr/>
        <a:lstStyle/>
        <a:p>
          <a:endParaRPr lang="en-US"/>
        </a:p>
      </dgm:t>
    </dgm:pt>
    <dgm:pt modelId="{6E85623A-8D14-4A39-9E2D-5B660EC93A3A}">
      <dgm:prSet phldrT="[Text]"/>
      <dgm:spPr>
        <a:ln>
          <a:solidFill>
            <a:schemeClr val="tx1">
              <a:alpha val="90000"/>
            </a:schemeClr>
          </a:solidFill>
        </a:ln>
      </dgm:spPr>
      <dgm:t>
        <a:bodyPr/>
        <a:lstStyle/>
        <a:p>
          <a:r>
            <a:rPr lang="en-US"/>
            <a:t>Try to develop a win-win situation</a:t>
          </a:r>
        </a:p>
      </dgm:t>
    </dgm:pt>
    <dgm:pt modelId="{89E6DA79-8297-4F99-9903-5FA73C92EBEE}" type="parTrans" cxnId="{93395436-3C35-4F1B-81A8-2F7108BDC5ED}">
      <dgm:prSet/>
      <dgm:spPr/>
      <dgm:t>
        <a:bodyPr/>
        <a:lstStyle/>
        <a:p>
          <a:endParaRPr lang="en-US"/>
        </a:p>
      </dgm:t>
    </dgm:pt>
    <dgm:pt modelId="{37DEEEC0-87DA-4FE1-8C13-3FF664724A0E}" type="sibTrans" cxnId="{93395436-3C35-4F1B-81A8-2F7108BDC5ED}">
      <dgm:prSet/>
      <dgm:spPr/>
      <dgm:t>
        <a:bodyPr/>
        <a:lstStyle/>
        <a:p>
          <a:endParaRPr lang="en-US"/>
        </a:p>
      </dgm:t>
    </dgm:pt>
    <dgm:pt modelId="{13038ECC-22F6-4683-A759-E090B5467E57}">
      <dgm:prSet phldrT="[Text]" custT="1"/>
      <dgm:spPr>
        <a:ln>
          <a:solidFill>
            <a:schemeClr val="tx1">
              <a:alpha val="90000"/>
            </a:schemeClr>
          </a:solidFill>
        </a:ln>
      </dgm:spPr>
      <dgm:t>
        <a:bodyPr/>
        <a:lstStyle/>
        <a:p>
          <a:r>
            <a:rPr lang="en-US" sz="1200"/>
            <a:t>Avoid ultimatums.</a:t>
          </a:r>
        </a:p>
      </dgm:t>
    </dgm:pt>
    <dgm:pt modelId="{D50BD67A-7FB7-4DA2-B3A1-7DFABF88341A}" type="parTrans" cxnId="{E0B0FE86-2CDC-43FC-B174-B74FA99EDBF0}">
      <dgm:prSet/>
      <dgm:spPr/>
      <dgm:t>
        <a:bodyPr/>
        <a:lstStyle/>
        <a:p>
          <a:endParaRPr lang="en-US"/>
        </a:p>
      </dgm:t>
    </dgm:pt>
    <dgm:pt modelId="{AA1EDC4B-47F2-4329-938E-2B108AFC8E92}" type="sibTrans" cxnId="{E0B0FE86-2CDC-43FC-B174-B74FA99EDBF0}">
      <dgm:prSet/>
      <dgm:spPr/>
      <dgm:t>
        <a:bodyPr/>
        <a:lstStyle/>
        <a:p>
          <a:endParaRPr lang="en-US"/>
        </a:p>
      </dgm:t>
    </dgm:pt>
    <dgm:pt modelId="{B5C9D095-7969-431E-A922-042F5D3344B9}">
      <dgm:prSet phldrT="[Text]" custT="1"/>
      <dgm:spPr>
        <a:ln>
          <a:solidFill>
            <a:schemeClr val="tx1">
              <a:alpha val="90000"/>
            </a:schemeClr>
          </a:solidFill>
        </a:ln>
      </dgm:spPr>
      <dgm:t>
        <a:bodyPr/>
        <a:lstStyle/>
        <a:p>
          <a:r>
            <a:rPr lang="en-US" sz="1200"/>
            <a:t>Be aware of other's perspectives.</a:t>
          </a:r>
        </a:p>
      </dgm:t>
    </dgm:pt>
    <dgm:pt modelId="{4E5DB605-C686-4C98-B87F-5E3B7101F23B}" type="parTrans" cxnId="{35ACEF7C-1036-4964-9964-F4FF5E1BA147}">
      <dgm:prSet/>
      <dgm:spPr/>
      <dgm:t>
        <a:bodyPr/>
        <a:lstStyle/>
        <a:p>
          <a:endParaRPr lang="en-US"/>
        </a:p>
      </dgm:t>
    </dgm:pt>
    <dgm:pt modelId="{814A6CB2-E465-48BE-9B90-A992FC3F26D3}" type="sibTrans" cxnId="{35ACEF7C-1036-4964-9964-F4FF5E1BA147}">
      <dgm:prSet/>
      <dgm:spPr/>
      <dgm:t>
        <a:bodyPr/>
        <a:lstStyle/>
        <a:p>
          <a:endParaRPr lang="en-US"/>
        </a:p>
      </dgm:t>
    </dgm:pt>
    <dgm:pt modelId="{4C13C31E-5E7C-447E-8243-4E240D2FC6C4}">
      <dgm:prSet phldrT="[Text]" custT="1"/>
      <dgm:spPr>
        <a:ln>
          <a:solidFill>
            <a:schemeClr val="tx1">
              <a:alpha val="90000"/>
            </a:schemeClr>
          </a:solidFill>
        </a:ln>
      </dgm:spPr>
      <dgm:t>
        <a:bodyPr/>
        <a:lstStyle/>
        <a:p>
          <a:r>
            <a:rPr lang="en-US" sz="1200"/>
            <a:t>Phrase ideas in terms of problem-solving, not what someone should do.</a:t>
          </a:r>
        </a:p>
      </dgm:t>
    </dgm:pt>
    <dgm:pt modelId="{01145F44-22AB-4A6A-9437-5F932DD645CC}" type="parTrans" cxnId="{39AFF542-0344-4F7C-867F-D3E5338E7374}">
      <dgm:prSet/>
      <dgm:spPr/>
      <dgm:t>
        <a:bodyPr/>
        <a:lstStyle/>
        <a:p>
          <a:endParaRPr lang="en-US"/>
        </a:p>
      </dgm:t>
    </dgm:pt>
    <dgm:pt modelId="{BAA3EF73-5408-4EA4-A735-F2AD1AECB7FC}" type="sibTrans" cxnId="{39AFF542-0344-4F7C-867F-D3E5338E7374}">
      <dgm:prSet/>
      <dgm:spPr/>
      <dgm:t>
        <a:bodyPr/>
        <a:lstStyle/>
        <a:p>
          <a:endParaRPr lang="en-US"/>
        </a:p>
      </dgm:t>
    </dgm:pt>
    <dgm:pt modelId="{2EB0FDF5-E6CE-4F0B-B0AB-151A410B40FF}" type="pres">
      <dgm:prSet presAssocID="{4F75A1D5-342D-47A0-B265-A6C6896DDF8E}" presName="Name0" presStyleCnt="0">
        <dgm:presLayoutVars>
          <dgm:dir/>
          <dgm:animLvl val="lvl"/>
          <dgm:resizeHandles val="exact"/>
        </dgm:presLayoutVars>
      </dgm:prSet>
      <dgm:spPr/>
    </dgm:pt>
    <dgm:pt modelId="{A741A6AE-3365-48E8-A5AE-985B5DB35999}" type="pres">
      <dgm:prSet presAssocID="{DC8DD38B-A6CB-42FC-8183-E2D847B247F3}" presName="linNode" presStyleCnt="0"/>
      <dgm:spPr/>
    </dgm:pt>
    <dgm:pt modelId="{A1C6C141-4428-4CBD-BFD3-245F178AA1B8}" type="pres">
      <dgm:prSet presAssocID="{DC8DD38B-A6CB-42FC-8183-E2D847B247F3}" presName="parentText" presStyleLbl="node1" presStyleIdx="0" presStyleCnt="4">
        <dgm:presLayoutVars>
          <dgm:chMax val="1"/>
          <dgm:bulletEnabled val="1"/>
        </dgm:presLayoutVars>
      </dgm:prSet>
      <dgm:spPr/>
    </dgm:pt>
    <dgm:pt modelId="{2EF6FDF7-170D-4FF2-8D80-A4784C6E575F}" type="pres">
      <dgm:prSet presAssocID="{DC8DD38B-A6CB-42FC-8183-E2D847B247F3}" presName="descendantText" presStyleLbl="alignAccFollowNode1" presStyleIdx="0" presStyleCnt="4">
        <dgm:presLayoutVars>
          <dgm:bulletEnabled val="1"/>
        </dgm:presLayoutVars>
      </dgm:prSet>
      <dgm:spPr/>
    </dgm:pt>
    <dgm:pt modelId="{88667200-2F68-477C-9FD6-5C6AFBF133BD}" type="pres">
      <dgm:prSet presAssocID="{4454D9B2-7578-42DA-B490-A40E544FAEDE}" presName="sp" presStyleCnt="0"/>
      <dgm:spPr/>
    </dgm:pt>
    <dgm:pt modelId="{60D3CFAF-D9F9-45A1-82DE-A0F44F9AF38D}" type="pres">
      <dgm:prSet presAssocID="{A54837B4-EF19-4562-8915-424D1B6C2A4B}" presName="linNode" presStyleCnt="0"/>
      <dgm:spPr/>
    </dgm:pt>
    <dgm:pt modelId="{0B5FBFD6-68F8-4255-9D73-4B1681B2E935}" type="pres">
      <dgm:prSet presAssocID="{A54837B4-EF19-4562-8915-424D1B6C2A4B}" presName="parentText" presStyleLbl="node1" presStyleIdx="1" presStyleCnt="4" custLinFactNeighborX="335" custLinFactNeighborY="1036">
        <dgm:presLayoutVars>
          <dgm:chMax val="1"/>
          <dgm:bulletEnabled val="1"/>
        </dgm:presLayoutVars>
      </dgm:prSet>
      <dgm:spPr/>
    </dgm:pt>
    <dgm:pt modelId="{ED72EB31-693A-4E38-B81E-D7DBAFFB652F}" type="pres">
      <dgm:prSet presAssocID="{A54837B4-EF19-4562-8915-424D1B6C2A4B}" presName="descendantText" presStyleLbl="alignAccFollowNode1" presStyleIdx="1" presStyleCnt="4">
        <dgm:presLayoutVars>
          <dgm:bulletEnabled val="1"/>
        </dgm:presLayoutVars>
      </dgm:prSet>
      <dgm:spPr/>
    </dgm:pt>
    <dgm:pt modelId="{FA9504C1-108E-4F2E-B8A0-DAD778B26946}" type="pres">
      <dgm:prSet presAssocID="{39738280-AEE2-4E8C-80D1-43DE4B5FF655}" presName="sp" presStyleCnt="0"/>
      <dgm:spPr/>
    </dgm:pt>
    <dgm:pt modelId="{2C6FF878-8ED7-4186-A5BC-D26F027508B3}" type="pres">
      <dgm:prSet presAssocID="{4EE8B30B-0CFF-4C86-98F8-751B3214AF35}" presName="linNode" presStyleCnt="0"/>
      <dgm:spPr/>
    </dgm:pt>
    <dgm:pt modelId="{C282FC86-A6EF-4373-8976-F2BD1E373260}" type="pres">
      <dgm:prSet presAssocID="{4EE8B30B-0CFF-4C86-98F8-751B3214AF35}" presName="parentText" presStyleLbl="node1" presStyleIdx="2" presStyleCnt="4">
        <dgm:presLayoutVars>
          <dgm:chMax val="1"/>
          <dgm:bulletEnabled val="1"/>
        </dgm:presLayoutVars>
      </dgm:prSet>
      <dgm:spPr/>
    </dgm:pt>
    <dgm:pt modelId="{E476E153-FEA0-4689-BBF5-58E1EA6F7D3F}" type="pres">
      <dgm:prSet presAssocID="{4EE8B30B-0CFF-4C86-98F8-751B3214AF35}" presName="descendantText" presStyleLbl="alignAccFollowNode1" presStyleIdx="2" presStyleCnt="4">
        <dgm:presLayoutVars>
          <dgm:bulletEnabled val="1"/>
        </dgm:presLayoutVars>
      </dgm:prSet>
      <dgm:spPr/>
    </dgm:pt>
    <dgm:pt modelId="{6D9ECBF2-898A-45CE-8A27-8323C47E5ADD}" type="pres">
      <dgm:prSet presAssocID="{036B6695-E92C-4CA8-BC3A-BCF541C89EC0}" presName="sp" presStyleCnt="0"/>
      <dgm:spPr/>
    </dgm:pt>
    <dgm:pt modelId="{A773A29A-F2DE-43E0-9FBA-39DB8ED3EE55}" type="pres">
      <dgm:prSet presAssocID="{6CC60D7D-4962-4FE2-AC5B-87BD42410157}" presName="linNode" presStyleCnt="0"/>
      <dgm:spPr/>
    </dgm:pt>
    <dgm:pt modelId="{2867FA8F-FCBC-4CE0-BCDE-0DF1CAB797E6}" type="pres">
      <dgm:prSet presAssocID="{6CC60D7D-4962-4FE2-AC5B-87BD42410157}" presName="parentText" presStyleLbl="node1" presStyleIdx="3" presStyleCnt="4">
        <dgm:presLayoutVars>
          <dgm:chMax val="1"/>
          <dgm:bulletEnabled val="1"/>
        </dgm:presLayoutVars>
      </dgm:prSet>
      <dgm:spPr/>
    </dgm:pt>
    <dgm:pt modelId="{E9FE403D-F800-404E-8513-28C99BB026B0}" type="pres">
      <dgm:prSet presAssocID="{6CC60D7D-4962-4FE2-AC5B-87BD42410157}" presName="descendantText" presStyleLbl="alignAccFollowNode1" presStyleIdx="3" presStyleCnt="4">
        <dgm:presLayoutVars>
          <dgm:bulletEnabled val="1"/>
        </dgm:presLayoutVars>
      </dgm:prSet>
      <dgm:spPr/>
    </dgm:pt>
  </dgm:ptLst>
  <dgm:cxnLst>
    <dgm:cxn modelId="{11CDBB0A-1FFF-4A14-8E50-7F024F8B614C}" type="presOf" srcId="{07533E58-8754-4A1D-93FA-06F35321FFF1}" destId="{ED72EB31-693A-4E38-B81E-D7DBAFFB652F}" srcOrd="0" destOrd="2" presId="urn:microsoft.com/office/officeart/2005/8/layout/vList5"/>
    <dgm:cxn modelId="{970F9316-D8F2-4529-A4D6-FD6A3280C6E9}" srcId="{6CC60D7D-4962-4FE2-AC5B-87BD42410157}" destId="{98D5E65F-C661-4FFD-A1A0-5535C83AB824}" srcOrd="1" destOrd="0" parTransId="{B8B5A377-4705-4B43-B18D-74CF2A9DD298}" sibTransId="{B64CB1BE-74AC-4F72-97D4-57E22D66B52A}"/>
    <dgm:cxn modelId="{72DC3718-8781-4313-BA03-5E1C5858CB97}" type="presOf" srcId="{13038ECC-22F6-4683-A759-E090B5467E57}" destId="{2EF6FDF7-170D-4FF2-8D80-A4784C6E575F}" srcOrd="0" destOrd="2" presId="urn:microsoft.com/office/officeart/2005/8/layout/vList5"/>
    <dgm:cxn modelId="{5724EA19-9657-4C10-9959-3D5D08FC3737}" type="presOf" srcId="{24CF3617-2FF5-4064-AD55-64F684AA84EB}" destId="{E476E153-FEA0-4689-BBF5-58E1EA6F7D3F}" srcOrd="0" destOrd="2" presId="urn:microsoft.com/office/officeart/2005/8/layout/vList5"/>
    <dgm:cxn modelId="{1E3B021A-C562-4C1A-B84C-795ABA535359}" srcId="{A54837B4-EF19-4562-8915-424D1B6C2A4B}" destId="{FF5AE73F-D81D-46B5-83C6-9AEFE88A15F1}" srcOrd="0" destOrd="0" parTransId="{E6A3DCEA-61E1-4CAB-9CD3-C529F6444716}" sibTransId="{9F4FED5F-0C2A-4B98-B8A5-E68E3E447376}"/>
    <dgm:cxn modelId="{6AC67C1A-8FC8-4AAB-AD7D-7ABD43E9463C}" srcId="{4F75A1D5-342D-47A0-B265-A6C6896DDF8E}" destId="{DC8DD38B-A6CB-42FC-8183-E2D847B247F3}" srcOrd="0" destOrd="0" parTransId="{2C2D58D7-57EF-4031-A20C-71DAC5385A49}" sibTransId="{4454D9B2-7578-42DA-B490-A40E544FAEDE}"/>
    <dgm:cxn modelId="{81B2CF1D-80D5-4735-88A0-B61F4073B993}" type="presOf" srcId="{23891B70-CBE0-485F-A186-2ECDA8D55600}" destId="{2EF6FDF7-170D-4FF2-8D80-A4784C6E575F}" srcOrd="0" destOrd="0" presId="urn:microsoft.com/office/officeart/2005/8/layout/vList5"/>
    <dgm:cxn modelId="{7992CE1F-1248-4DB4-BD31-7A004678749C}" type="presOf" srcId="{307B80F3-AB21-4DD9-840F-FA40D4C4C765}" destId="{2EF6FDF7-170D-4FF2-8D80-A4784C6E575F}" srcOrd="0" destOrd="1" presId="urn:microsoft.com/office/officeart/2005/8/layout/vList5"/>
    <dgm:cxn modelId="{93395436-3C35-4F1B-81A8-2F7108BDC5ED}" srcId="{4EE8B30B-0CFF-4C86-98F8-751B3214AF35}" destId="{6E85623A-8D14-4A39-9E2D-5B660EC93A3A}" srcOrd="3" destOrd="0" parTransId="{89E6DA79-8297-4F99-9903-5FA73C92EBEE}" sibTransId="{37DEEEC0-87DA-4FE1-8C13-3FF664724A0E}"/>
    <dgm:cxn modelId="{0CD86F5B-7719-4E52-AF43-28624C5FD12A}" srcId="{DC8DD38B-A6CB-42FC-8183-E2D847B247F3}" destId="{307B80F3-AB21-4DD9-840F-FA40D4C4C765}" srcOrd="1" destOrd="0" parTransId="{B99FEBDA-73FF-4ADD-AB6C-DA90D2FAD08F}" sibTransId="{8D90B294-7832-4B1B-A209-6B4004A24DF2}"/>
    <dgm:cxn modelId="{115AF560-97E9-4BD5-937A-A8B60D577508}" type="presOf" srcId="{98D5E65F-C661-4FFD-A1A0-5535C83AB824}" destId="{E9FE403D-F800-404E-8513-28C99BB026B0}" srcOrd="0" destOrd="1" presId="urn:microsoft.com/office/officeart/2005/8/layout/vList5"/>
    <dgm:cxn modelId="{39AFF542-0344-4F7C-867F-D3E5338E7374}" srcId="{A54837B4-EF19-4562-8915-424D1B6C2A4B}" destId="{4C13C31E-5E7C-447E-8243-4E240D2FC6C4}" srcOrd="3" destOrd="0" parTransId="{01145F44-22AB-4A6A-9437-5F932DD645CC}" sibTransId="{BAA3EF73-5408-4EA4-A735-F2AD1AECB7FC}"/>
    <dgm:cxn modelId="{26351863-A659-4417-8757-8EA4792C708A}" srcId="{4F75A1D5-342D-47A0-B265-A6C6896DDF8E}" destId="{A54837B4-EF19-4562-8915-424D1B6C2A4B}" srcOrd="1" destOrd="0" parTransId="{A2AE1271-9CB5-4B52-89EC-5E1CCA35573C}" sibTransId="{39738280-AEE2-4E8C-80D1-43DE4B5FF655}"/>
    <dgm:cxn modelId="{1CC64664-3845-4225-AD6B-4F7844785706}" srcId="{A54837B4-EF19-4562-8915-424D1B6C2A4B}" destId="{07533E58-8754-4A1D-93FA-06F35321FFF1}" srcOrd="2" destOrd="0" parTransId="{FC99CFE1-97B9-401C-8AE0-17444E3D7CD7}" sibTransId="{568CED3F-6572-4181-B9F2-47AFBC0AF07B}"/>
    <dgm:cxn modelId="{50B7E66A-C648-4931-9202-916A2910F276}" srcId="{4F75A1D5-342D-47A0-B265-A6C6896DDF8E}" destId="{4EE8B30B-0CFF-4C86-98F8-751B3214AF35}" srcOrd="2" destOrd="0" parTransId="{30ED243D-55E0-4B39-927C-C6148E5DD26D}" sibTransId="{036B6695-E92C-4CA8-BC3A-BCF541C89EC0}"/>
    <dgm:cxn modelId="{E6B91B4B-54A6-45D0-AD83-08B6941BB530}" type="presOf" srcId="{2CF4276B-8C60-4651-A6DA-2149411C8F74}" destId="{E476E153-FEA0-4689-BBF5-58E1EA6F7D3F}" srcOrd="0" destOrd="1" presId="urn:microsoft.com/office/officeart/2005/8/layout/vList5"/>
    <dgm:cxn modelId="{2A54AA51-DCC1-4F9A-AD0E-C222585CB1C6}" type="presOf" srcId="{A54837B4-EF19-4562-8915-424D1B6C2A4B}" destId="{0B5FBFD6-68F8-4255-9D73-4B1681B2E935}" srcOrd="0" destOrd="0" presId="urn:microsoft.com/office/officeart/2005/8/layout/vList5"/>
    <dgm:cxn modelId="{86F83977-1491-4F2E-B2C4-82CBC3CDCA3A}" type="presOf" srcId="{DC8DD38B-A6CB-42FC-8183-E2D847B247F3}" destId="{A1C6C141-4428-4CBD-BFD3-245F178AA1B8}" srcOrd="0" destOrd="0" presId="urn:microsoft.com/office/officeart/2005/8/layout/vList5"/>
    <dgm:cxn modelId="{8EE7BD59-54D0-4463-B2D8-04FA3B0BB9F7}" type="presOf" srcId="{B5C9D095-7969-431E-A922-042F5D3344B9}" destId="{ED72EB31-693A-4E38-B81E-D7DBAFFB652F}" srcOrd="0" destOrd="1" presId="urn:microsoft.com/office/officeart/2005/8/layout/vList5"/>
    <dgm:cxn modelId="{35ACEF7C-1036-4964-9964-F4FF5E1BA147}" srcId="{A54837B4-EF19-4562-8915-424D1B6C2A4B}" destId="{B5C9D095-7969-431E-A922-042F5D3344B9}" srcOrd="1" destOrd="0" parTransId="{4E5DB605-C686-4C98-B87F-5E3B7101F23B}" sibTransId="{814A6CB2-E465-48BE-9B90-A992FC3F26D3}"/>
    <dgm:cxn modelId="{CAEC1A83-844D-4DB3-8021-996D5B73B8E4}" srcId="{DC8DD38B-A6CB-42FC-8183-E2D847B247F3}" destId="{23891B70-CBE0-485F-A186-2ECDA8D55600}" srcOrd="0" destOrd="0" parTransId="{00D2E1FC-EE1B-4F28-8DBA-013ED6C5A2EF}" sibTransId="{7F3238C1-472D-41C7-BF06-8FDBA3E8F813}"/>
    <dgm:cxn modelId="{80BBEA86-6C1A-4F73-92AB-D45698039575}" type="presOf" srcId="{FF5AE73F-D81D-46B5-83C6-9AEFE88A15F1}" destId="{ED72EB31-693A-4E38-B81E-D7DBAFFB652F}" srcOrd="0" destOrd="0" presId="urn:microsoft.com/office/officeart/2005/8/layout/vList5"/>
    <dgm:cxn modelId="{E0B0FE86-2CDC-43FC-B174-B74FA99EDBF0}" srcId="{DC8DD38B-A6CB-42FC-8183-E2D847B247F3}" destId="{13038ECC-22F6-4683-A759-E090B5467E57}" srcOrd="2" destOrd="0" parTransId="{D50BD67A-7FB7-4DA2-B3A1-7DFABF88341A}" sibTransId="{AA1EDC4B-47F2-4329-938E-2B108AFC8E92}"/>
    <dgm:cxn modelId="{41B7198E-9687-464E-8646-422DF492B5C0}" srcId="{4EE8B30B-0CFF-4C86-98F8-751B3214AF35}" destId="{2CF4276B-8C60-4651-A6DA-2149411C8F74}" srcOrd="1" destOrd="0" parTransId="{A13F73F8-F707-4604-8A5C-735A20513002}" sibTransId="{C229A2F7-72A6-4050-A1EE-6DAFB1F691A1}"/>
    <dgm:cxn modelId="{28D15A96-2C0A-4B32-87E3-31CEDEFE92CD}" type="presOf" srcId="{6E85623A-8D14-4A39-9E2D-5B660EC93A3A}" destId="{E476E153-FEA0-4689-BBF5-58E1EA6F7D3F}" srcOrd="0" destOrd="3" presId="urn:microsoft.com/office/officeart/2005/8/layout/vList5"/>
    <dgm:cxn modelId="{4A37A5A8-1666-47E3-86ED-5A5AB67706E9}" type="presOf" srcId="{4EE8B30B-0CFF-4C86-98F8-751B3214AF35}" destId="{C282FC86-A6EF-4373-8976-F2BD1E373260}" srcOrd="0" destOrd="0" presId="urn:microsoft.com/office/officeart/2005/8/layout/vList5"/>
    <dgm:cxn modelId="{14FCE7AB-FDC2-4D65-A8E8-F52FF9781B89}" type="presOf" srcId="{947B6DB5-D920-4699-81CB-A623A47834E6}" destId="{E476E153-FEA0-4689-BBF5-58E1EA6F7D3F}" srcOrd="0" destOrd="0" presId="urn:microsoft.com/office/officeart/2005/8/layout/vList5"/>
    <dgm:cxn modelId="{660272B3-F5CE-4951-88A9-A77610409ABB}" srcId="{6CC60D7D-4962-4FE2-AC5B-87BD42410157}" destId="{BCE85019-21DB-4D95-BA5D-613B7388DCC1}" srcOrd="0" destOrd="0" parTransId="{BA4425D8-2F94-4F1A-B87A-9DC5F486FBF0}" sibTransId="{978EA7E3-ECE1-46BA-8E72-AF010F806076}"/>
    <dgm:cxn modelId="{C18DDEC4-A893-4A55-A9E3-3EDDD2439F99}" type="presOf" srcId="{BCE85019-21DB-4D95-BA5D-613B7388DCC1}" destId="{E9FE403D-F800-404E-8513-28C99BB026B0}" srcOrd="0" destOrd="0" presId="urn:microsoft.com/office/officeart/2005/8/layout/vList5"/>
    <dgm:cxn modelId="{B41DAACE-6DD4-45BE-99C2-DE40F6929C1E}" srcId="{4EE8B30B-0CFF-4C86-98F8-751B3214AF35}" destId="{24CF3617-2FF5-4064-AD55-64F684AA84EB}" srcOrd="2" destOrd="0" parTransId="{59A3D32B-4305-468A-A167-C6B3AD2463C6}" sibTransId="{AC773630-7D03-48B1-8771-016612907EEB}"/>
    <dgm:cxn modelId="{DDA18AD1-D55F-420D-B1D6-8BDC0CB61455}" srcId="{4F75A1D5-342D-47A0-B265-A6C6896DDF8E}" destId="{6CC60D7D-4962-4FE2-AC5B-87BD42410157}" srcOrd="3" destOrd="0" parTransId="{5E0E403D-D7B1-4DC3-B4D9-FAEBA8BB339F}" sibTransId="{6C87F4E8-CF53-4E5D-897F-22C53EFA5A1C}"/>
    <dgm:cxn modelId="{7C8B6AD6-7B5B-42B6-A8E7-7E60CEB6B031}" srcId="{4EE8B30B-0CFF-4C86-98F8-751B3214AF35}" destId="{947B6DB5-D920-4699-81CB-A623A47834E6}" srcOrd="0" destOrd="0" parTransId="{2ACAC385-304C-4CE3-ACB5-6B6BE2B41D60}" sibTransId="{0A82C6F5-C8D4-46B6-88E4-4C58D644D38E}"/>
    <dgm:cxn modelId="{6EF6B1E4-9CD5-4598-8DFA-4C4D2C5C982D}" type="presOf" srcId="{6CC60D7D-4962-4FE2-AC5B-87BD42410157}" destId="{2867FA8F-FCBC-4CE0-BCDE-0DF1CAB797E6}" srcOrd="0" destOrd="0" presId="urn:microsoft.com/office/officeart/2005/8/layout/vList5"/>
    <dgm:cxn modelId="{AD67CDFB-1A9B-431B-ADA3-C952B248E843}" type="presOf" srcId="{4F75A1D5-342D-47A0-B265-A6C6896DDF8E}" destId="{2EB0FDF5-E6CE-4F0B-B0AB-151A410B40FF}" srcOrd="0" destOrd="0" presId="urn:microsoft.com/office/officeart/2005/8/layout/vList5"/>
    <dgm:cxn modelId="{AB8F2BFC-66EA-4441-8257-3834FA3F17E8}" type="presOf" srcId="{4C13C31E-5E7C-447E-8243-4E240D2FC6C4}" destId="{ED72EB31-693A-4E38-B81E-D7DBAFFB652F}" srcOrd="0" destOrd="3" presId="urn:microsoft.com/office/officeart/2005/8/layout/vList5"/>
    <dgm:cxn modelId="{4959A160-42C0-43F3-AD47-5ABBB09F1068}" type="presParOf" srcId="{2EB0FDF5-E6CE-4F0B-B0AB-151A410B40FF}" destId="{A741A6AE-3365-48E8-A5AE-985B5DB35999}" srcOrd="0" destOrd="0" presId="urn:microsoft.com/office/officeart/2005/8/layout/vList5"/>
    <dgm:cxn modelId="{93BBDEE6-CCA8-4210-95BA-4C8672910C89}" type="presParOf" srcId="{A741A6AE-3365-48E8-A5AE-985B5DB35999}" destId="{A1C6C141-4428-4CBD-BFD3-245F178AA1B8}" srcOrd="0" destOrd="0" presId="urn:microsoft.com/office/officeart/2005/8/layout/vList5"/>
    <dgm:cxn modelId="{F124EED9-9FB0-47C3-8D93-07A5FBA701A1}" type="presParOf" srcId="{A741A6AE-3365-48E8-A5AE-985B5DB35999}" destId="{2EF6FDF7-170D-4FF2-8D80-A4784C6E575F}" srcOrd="1" destOrd="0" presId="urn:microsoft.com/office/officeart/2005/8/layout/vList5"/>
    <dgm:cxn modelId="{5576EE3A-86B1-4BEF-83D9-D7C5704D3C99}" type="presParOf" srcId="{2EB0FDF5-E6CE-4F0B-B0AB-151A410B40FF}" destId="{88667200-2F68-477C-9FD6-5C6AFBF133BD}" srcOrd="1" destOrd="0" presId="urn:microsoft.com/office/officeart/2005/8/layout/vList5"/>
    <dgm:cxn modelId="{A84DA48A-1135-4CEC-A319-D228446152D3}" type="presParOf" srcId="{2EB0FDF5-E6CE-4F0B-B0AB-151A410B40FF}" destId="{60D3CFAF-D9F9-45A1-82DE-A0F44F9AF38D}" srcOrd="2" destOrd="0" presId="urn:microsoft.com/office/officeart/2005/8/layout/vList5"/>
    <dgm:cxn modelId="{C55BA241-577D-4C9C-A11F-338DDF1DEFAA}" type="presParOf" srcId="{60D3CFAF-D9F9-45A1-82DE-A0F44F9AF38D}" destId="{0B5FBFD6-68F8-4255-9D73-4B1681B2E935}" srcOrd="0" destOrd="0" presId="urn:microsoft.com/office/officeart/2005/8/layout/vList5"/>
    <dgm:cxn modelId="{E8631C92-C236-4898-992C-BF4AEB1AA08B}" type="presParOf" srcId="{60D3CFAF-D9F9-45A1-82DE-A0F44F9AF38D}" destId="{ED72EB31-693A-4E38-B81E-D7DBAFFB652F}" srcOrd="1" destOrd="0" presId="urn:microsoft.com/office/officeart/2005/8/layout/vList5"/>
    <dgm:cxn modelId="{EAAAE0C2-7481-4EFA-AD27-FEF4B57E5574}" type="presParOf" srcId="{2EB0FDF5-E6CE-4F0B-B0AB-151A410B40FF}" destId="{FA9504C1-108E-4F2E-B8A0-DAD778B26946}" srcOrd="3" destOrd="0" presId="urn:microsoft.com/office/officeart/2005/8/layout/vList5"/>
    <dgm:cxn modelId="{214B0651-0B85-4FFB-890A-9D3DBB0C2BD4}" type="presParOf" srcId="{2EB0FDF5-E6CE-4F0B-B0AB-151A410B40FF}" destId="{2C6FF878-8ED7-4186-A5BC-D26F027508B3}" srcOrd="4" destOrd="0" presId="urn:microsoft.com/office/officeart/2005/8/layout/vList5"/>
    <dgm:cxn modelId="{6A4A3209-68ED-48F4-AD6B-CB182887AB5C}" type="presParOf" srcId="{2C6FF878-8ED7-4186-A5BC-D26F027508B3}" destId="{C282FC86-A6EF-4373-8976-F2BD1E373260}" srcOrd="0" destOrd="0" presId="urn:microsoft.com/office/officeart/2005/8/layout/vList5"/>
    <dgm:cxn modelId="{7FF6DCC7-DA13-4F65-912B-F4AAE827DA10}" type="presParOf" srcId="{2C6FF878-8ED7-4186-A5BC-D26F027508B3}" destId="{E476E153-FEA0-4689-BBF5-58E1EA6F7D3F}" srcOrd="1" destOrd="0" presId="urn:microsoft.com/office/officeart/2005/8/layout/vList5"/>
    <dgm:cxn modelId="{81598BF5-2F15-47B5-9EB1-3A706503C521}" type="presParOf" srcId="{2EB0FDF5-E6CE-4F0B-B0AB-151A410B40FF}" destId="{6D9ECBF2-898A-45CE-8A27-8323C47E5ADD}" srcOrd="5" destOrd="0" presId="urn:microsoft.com/office/officeart/2005/8/layout/vList5"/>
    <dgm:cxn modelId="{0FA5F006-E9EB-4294-80A4-1E14CF6BA71F}" type="presParOf" srcId="{2EB0FDF5-E6CE-4F0B-B0AB-151A410B40FF}" destId="{A773A29A-F2DE-43E0-9FBA-39DB8ED3EE55}" srcOrd="6" destOrd="0" presId="urn:microsoft.com/office/officeart/2005/8/layout/vList5"/>
    <dgm:cxn modelId="{F33AE01F-FDBD-4EC6-9170-EE06FBB41351}" type="presParOf" srcId="{A773A29A-F2DE-43E0-9FBA-39DB8ED3EE55}" destId="{2867FA8F-FCBC-4CE0-BCDE-0DF1CAB797E6}" srcOrd="0" destOrd="0" presId="urn:microsoft.com/office/officeart/2005/8/layout/vList5"/>
    <dgm:cxn modelId="{B9903CA3-20E0-4970-99DA-5231BA40C5C3}" type="presParOf" srcId="{A773A29A-F2DE-43E0-9FBA-39DB8ED3EE55}" destId="{E9FE403D-F800-404E-8513-28C99BB026B0}" srcOrd="1" destOrd="0" presId="urn:microsoft.com/office/officeart/2005/8/layout/vList5"/>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F6FDF7-170D-4FF2-8D80-A4784C6E575F}">
      <dsp:nvSpPr>
        <dsp:cNvPr id="0" name=""/>
        <dsp:cNvSpPr/>
      </dsp:nvSpPr>
      <dsp:spPr>
        <a:xfrm rot="5400000">
          <a:off x="3676192" y="-1344983"/>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51435" rIns="102870" bIns="51435" numCol="1" spcCol="1270" anchor="ctr" anchorCtr="0">
          <a:noAutofit/>
        </a:bodyPr>
        <a:lstStyle/>
        <a:p>
          <a:pPr marL="114300" lvl="1" indent="-114300" algn="l" defTabSz="533400">
            <a:lnSpc>
              <a:spcPct val="90000"/>
            </a:lnSpc>
            <a:spcBef>
              <a:spcPct val="0"/>
            </a:spcBef>
            <a:spcAft>
              <a:spcPct val="15000"/>
            </a:spcAft>
            <a:buChar char="•"/>
          </a:pPr>
          <a:r>
            <a:rPr lang="en-US" sz="1200" kern="1200"/>
            <a:t>Determine each party's interests.</a:t>
          </a:r>
        </a:p>
        <a:p>
          <a:pPr marL="114300" lvl="1" indent="-114300" algn="l" defTabSz="533400">
            <a:lnSpc>
              <a:spcPct val="90000"/>
            </a:lnSpc>
            <a:spcBef>
              <a:spcPct val="0"/>
            </a:spcBef>
            <a:spcAft>
              <a:spcPct val="15000"/>
            </a:spcAft>
            <a:buChar char="•"/>
          </a:pPr>
          <a:r>
            <a:rPr lang="en-US" sz="1200" kern="1200"/>
            <a:t>Find similarities.</a:t>
          </a:r>
        </a:p>
        <a:p>
          <a:pPr marL="114300" lvl="1" indent="-114300" algn="l" defTabSz="533400">
            <a:lnSpc>
              <a:spcPct val="90000"/>
            </a:lnSpc>
            <a:spcBef>
              <a:spcPct val="0"/>
            </a:spcBef>
            <a:spcAft>
              <a:spcPct val="15000"/>
            </a:spcAft>
            <a:buChar char="•"/>
          </a:pPr>
          <a:r>
            <a:rPr lang="en-US" sz="1200" kern="1200"/>
            <a:t>Avoid ultimatums.</a:t>
          </a:r>
        </a:p>
      </dsp:txBody>
      <dsp:txXfrm rot="-5400000">
        <a:off x="2205989" y="173126"/>
        <a:ext cx="3873854" cy="885542"/>
      </dsp:txXfrm>
    </dsp:sp>
    <dsp:sp modelId="{A1C6C141-4428-4CBD-BFD3-245F178AA1B8}">
      <dsp:nvSpPr>
        <dsp:cNvPr id="0" name=""/>
        <dsp:cNvSpPr/>
      </dsp:nvSpPr>
      <dsp:spPr>
        <a:xfrm>
          <a:off x="0" y="2550"/>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Focus on interests, not positions</a:t>
          </a:r>
        </a:p>
      </dsp:txBody>
      <dsp:txXfrm>
        <a:off x="59882" y="62432"/>
        <a:ext cx="2086226" cy="1106928"/>
      </dsp:txXfrm>
    </dsp:sp>
    <dsp:sp modelId="{ED72EB31-693A-4E38-B81E-D7DBAFFB652F}">
      <dsp:nvSpPr>
        <dsp:cNvPr id="0" name=""/>
        <dsp:cNvSpPr/>
      </dsp:nvSpPr>
      <dsp:spPr>
        <a:xfrm rot="5400000">
          <a:off x="3676192" y="-56956"/>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2870" tIns="51435" rIns="102870" bIns="51435" numCol="1" spcCol="1270" anchor="ctr" anchorCtr="0">
          <a:noAutofit/>
        </a:bodyPr>
        <a:lstStyle/>
        <a:p>
          <a:pPr marL="114300" lvl="1" indent="-114300" algn="l" defTabSz="533400">
            <a:lnSpc>
              <a:spcPct val="90000"/>
            </a:lnSpc>
            <a:spcBef>
              <a:spcPct val="0"/>
            </a:spcBef>
            <a:spcAft>
              <a:spcPct val="15000"/>
            </a:spcAft>
            <a:buChar char="•"/>
          </a:pPr>
          <a:r>
            <a:rPr lang="en-US" sz="1200" kern="1200"/>
            <a:t>Focus on the complaint.</a:t>
          </a:r>
        </a:p>
        <a:p>
          <a:pPr marL="114300" lvl="1" indent="-114300" algn="l" defTabSz="533400">
            <a:lnSpc>
              <a:spcPct val="90000"/>
            </a:lnSpc>
            <a:spcBef>
              <a:spcPct val="0"/>
            </a:spcBef>
            <a:spcAft>
              <a:spcPct val="15000"/>
            </a:spcAft>
            <a:buChar char="•"/>
          </a:pPr>
          <a:r>
            <a:rPr lang="en-US" sz="1200" kern="1200"/>
            <a:t>Be aware of other's perspectives.</a:t>
          </a:r>
        </a:p>
        <a:p>
          <a:pPr marL="114300" lvl="1" indent="-114300" algn="l" defTabSz="533400">
            <a:lnSpc>
              <a:spcPct val="90000"/>
            </a:lnSpc>
            <a:spcBef>
              <a:spcPct val="0"/>
            </a:spcBef>
            <a:spcAft>
              <a:spcPct val="15000"/>
            </a:spcAft>
            <a:buChar char="•"/>
          </a:pPr>
          <a:r>
            <a:rPr lang="en-US" sz="1200" kern="1200"/>
            <a:t>Don't react to emotional outbursts.</a:t>
          </a:r>
        </a:p>
        <a:p>
          <a:pPr marL="114300" lvl="1" indent="-114300" algn="l" defTabSz="533400">
            <a:lnSpc>
              <a:spcPct val="90000"/>
            </a:lnSpc>
            <a:spcBef>
              <a:spcPct val="0"/>
            </a:spcBef>
            <a:spcAft>
              <a:spcPct val="15000"/>
            </a:spcAft>
            <a:buChar char="•"/>
          </a:pPr>
          <a:r>
            <a:rPr lang="en-US" sz="1200" kern="1200"/>
            <a:t>Phrase ideas in terms of problem-solving, not what someone should do.</a:t>
          </a:r>
        </a:p>
      </dsp:txBody>
      <dsp:txXfrm rot="-5400000">
        <a:off x="2205989" y="1461153"/>
        <a:ext cx="3873854" cy="885542"/>
      </dsp:txXfrm>
    </dsp:sp>
    <dsp:sp modelId="{0B5FBFD6-68F8-4255-9D73-4B1681B2E935}">
      <dsp:nvSpPr>
        <dsp:cNvPr id="0" name=""/>
        <dsp:cNvSpPr/>
      </dsp:nvSpPr>
      <dsp:spPr>
        <a:xfrm>
          <a:off x="13137" y="1303286"/>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Separate the person from the problem</a:t>
          </a:r>
        </a:p>
      </dsp:txBody>
      <dsp:txXfrm>
        <a:off x="73019" y="1363168"/>
        <a:ext cx="2086226" cy="1106928"/>
      </dsp:txXfrm>
    </dsp:sp>
    <dsp:sp modelId="{E476E153-FEA0-4689-BBF5-58E1EA6F7D3F}">
      <dsp:nvSpPr>
        <dsp:cNvPr id="0" name=""/>
        <dsp:cNvSpPr/>
      </dsp:nvSpPr>
      <dsp:spPr>
        <a:xfrm rot="5400000">
          <a:off x="3676192" y="1231071"/>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Develop potential options to test.</a:t>
          </a:r>
        </a:p>
        <a:p>
          <a:pPr marL="114300" lvl="1" indent="-114300" algn="l" defTabSz="577850">
            <a:lnSpc>
              <a:spcPct val="90000"/>
            </a:lnSpc>
            <a:spcBef>
              <a:spcPct val="0"/>
            </a:spcBef>
            <a:spcAft>
              <a:spcPct val="15000"/>
            </a:spcAft>
            <a:buChar char="•"/>
          </a:pPr>
          <a:r>
            <a:rPr lang="en-US" sz="1300" kern="1200"/>
            <a:t>Look for options that allow both sides to gain.</a:t>
          </a:r>
        </a:p>
        <a:p>
          <a:pPr marL="114300" lvl="1" indent="-114300" algn="l" defTabSz="577850">
            <a:lnSpc>
              <a:spcPct val="90000"/>
            </a:lnSpc>
            <a:spcBef>
              <a:spcPct val="0"/>
            </a:spcBef>
            <a:spcAft>
              <a:spcPct val="15000"/>
            </a:spcAft>
            <a:buChar char="•"/>
          </a:pPr>
          <a:r>
            <a:rPr lang="en-US" sz="1300" kern="1200"/>
            <a:t>Be open to different options.</a:t>
          </a:r>
        </a:p>
        <a:p>
          <a:pPr marL="114300" lvl="1" indent="-114300" algn="l" defTabSz="577850">
            <a:lnSpc>
              <a:spcPct val="90000"/>
            </a:lnSpc>
            <a:spcBef>
              <a:spcPct val="0"/>
            </a:spcBef>
            <a:spcAft>
              <a:spcPct val="15000"/>
            </a:spcAft>
            <a:buChar char="•"/>
          </a:pPr>
          <a:r>
            <a:rPr lang="en-US" sz="1300" kern="1200"/>
            <a:t>Try to develop a win-win situation</a:t>
          </a:r>
        </a:p>
      </dsp:txBody>
      <dsp:txXfrm rot="-5400000">
        <a:off x="2205989" y="2749180"/>
        <a:ext cx="3873854" cy="885542"/>
      </dsp:txXfrm>
    </dsp:sp>
    <dsp:sp modelId="{C282FC86-A6EF-4373-8976-F2BD1E373260}">
      <dsp:nvSpPr>
        <dsp:cNvPr id="0" name=""/>
        <dsp:cNvSpPr/>
      </dsp:nvSpPr>
      <dsp:spPr>
        <a:xfrm>
          <a:off x="0" y="2578604"/>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Look for options with mutual gain</a:t>
          </a:r>
        </a:p>
      </dsp:txBody>
      <dsp:txXfrm>
        <a:off x="59882" y="2638486"/>
        <a:ext cx="2086226" cy="1106928"/>
      </dsp:txXfrm>
    </dsp:sp>
    <dsp:sp modelId="{E9FE403D-F800-404E-8513-28C99BB026B0}">
      <dsp:nvSpPr>
        <dsp:cNvPr id="0" name=""/>
        <dsp:cNvSpPr/>
      </dsp:nvSpPr>
      <dsp:spPr>
        <a:xfrm rot="5400000">
          <a:off x="3676192" y="2519098"/>
          <a:ext cx="981354" cy="3921760"/>
        </a:xfrm>
        <a:prstGeom prst="round2SameRect">
          <a:avLst/>
        </a:prstGeom>
        <a:solidFill>
          <a:schemeClr val="accent1">
            <a:alpha val="90000"/>
            <a:tint val="40000"/>
            <a:hueOff val="0"/>
            <a:satOff val="0"/>
            <a:lumOff val="0"/>
            <a:alphaOff val="0"/>
          </a:schemeClr>
        </a:solidFill>
        <a:ln w="12700" cap="flat" cmpd="sng" algn="ctr">
          <a:solidFill>
            <a:schemeClr val="tx1">
              <a:alpha val="9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24765" rIns="49530" bIns="24765" numCol="1" spcCol="1270" anchor="ctr" anchorCtr="0">
          <a:noAutofit/>
        </a:bodyPr>
        <a:lstStyle/>
        <a:p>
          <a:pPr marL="114300" lvl="1" indent="-114300" algn="l" defTabSz="577850">
            <a:lnSpc>
              <a:spcPct val="90000"/>
            </a:lnSpc>
            <a:spcBef>
              <a:spcPct val="0"/>
            </a:spcBef>
            <a:spcAft>
              <a:spcPct val="15000"/>
            </a:spcAft>
            <a:buChar char="•"/>
          </a:pPr>
          <a:r>
            <a:rPr lang="en-US" sz="1300" kern="1200"/>
            <a:t>Base your point on laws, regulations, and experts.</a:t>
          </a:r>
        </a:p>
        <a:p>
          <a:pPr marL="114300" lvl="1" indent="-114300" algn="l" defTabSz="577850">
            <a:lnSpc>
              <a:spcPct val="90000"/>
            </a:lnSpc>
            <a:spcBef>
              <a:spcPct val="0"/>
            </a:spcBef>
            <a:spcAft>
              <a:spcPct val="15000"/>
            </a:spcAft>
            <a:buChar char="•"/>
          </a:pPr>
          <a:r>
            <a:rPr lang="en-US" sz="1300" kern="1200"/>
            <a:t>Apply logic, establish and verify facts.</a:t>
          </a:r>
        </a:p>
      </dsp:txBody>
      <dsp:txXfrm rot="-5400000">
        <a:off x="2205989" y="4037207"/>
        <a:ext cx="3873854" cy="885542"/>
      </dsp:txXfrm>
    </dsp:sp>
    <dsp:sp modelId="{2867FA8F-FCBC-4CE0-BCDE-0DF1CAB797E6}">
      <dsp:nvSpPr>
        <dsp:cNvPr id="0" name=""/>
        <dsp:cNvSpPr/>
      </dsp:nvSpPr>
      <dsp:spPr>
        <a:xfrm>
          <a:off x="0" y="3866632"/>
          <a:ext cx="2205990" cy="1226692"/>
        </a:xfrm>
        <a:prstGeom prst="round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marL="0" lvl="0" indent="0" algn="ctr" defTabSz="889000">
            <a:lnSpc>
              <a:spcPct val="90000"/>
            </a:lnSpc>
            <a:spcBef>
              <a:spcPct val="0"/>
            </a:spcBef>
            <a:spcAft>
              <a:spcPct val="35000"/>
            </a:spcAft>
            <a:buNone/>
          </a:pPr>
          <a:r>
            <a:rPr lang="en-US" sz="2000" kern="1200">
              <a:solidFill>
                <a:schemeClr val="tx1"/>
              </a:solidFill>
            </a:rPr>
            <a:t>Be objective</a:t>
          </a:r>
        </a:p>
      </dsp:txBody>
      <dsp:txXfrm>
        <a:off x="59882" y="3926514"/>
        <a:ext cx="2086226" cy="110692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DBDD7-7472-4C05-A03C-CB70C01C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Amity Overall-Laib</dc:creator>
  <cp:lastModifiedBy>Amity Overall-Laib</cp:lastModifiedBy>
  <cp:revision>2</cp:revision>
  <cp:lastPrinted>2021-07-08T23:14:00Z</cp:lastPrinted>
  <dcterms:created xsi:type="dcterms:W3CDTF">2022-01-21T23:19:00Z</dcterms:created>
  <dcterms:modified xsi:type="dcterms:W3CDTF">2022-01-21T23:19:00Z</dcterms:modified>
</cp:coreProperties>
</file>