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08C3" w14:textId="6E8AD1CB" w:rsidR="009E5D9B" w:rsidRPr="007D5DAE" w:rsidRDefault="003D5D05">
      <w:pPr>
        <w:pStyle w:val="Body"/>
        <w:rPr>
          <w:rFonts w:ascii="Helvetica" w:hAnsi="Helvetica" w:cs="Helvetica"/>
        </w:rPr>
      </w:pPr>
      <w:r>
        <w:rPr>
          <w:noProof/>
        </w:rPr>
        <w:drawing>
          <wp:anchor distT="0" distB="0" distL="114300" distR="114300" simplePos="0" relativeHeight="251633151" behindDoc="1" locked="0" layoutInCell="1" allowOverlap="1" wp14:anchorId="5E9F4FA8" wp14:editId="33559445">
            <wp:simplePos x="0" y="0"/>
            <wp:positionH relativeFrom="page">
              <wp:align>left</wp:align>
            </wp:positionH>
            <wp:positionV relativeFrom="paragraph">
              <wp:posOffset>-914400</wp:posOffset>
            </wp:positionV>
            <wp:extent cx="7448087" cy="1113472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448087" cy="11134725"/>
                    </a:xfrm>
                    <a:prstGeom prst="rect">
                      <a:avLst/>
                    </a:prstGeom>
                    <a:noFill/>
                  </pic:spPr>
                </pic:pic>
              </a:graphicData>
            </a:graphic>
            <wp14:sizeRelH relativeFrom="page">
              <wp14:pctWidth>0</wp14:pctWidth>
            </wp14:sizeRelH>
            <wp14:sizeRelV relativeFrom="page">
              <wp14:pctHeight>0</wp14:pctHeight>
            </wp14:sizeRelV>
          </wp:anchor>
        </w:drawing>
      </w:r>
    </w:p>
    <w:p w14:paraId="14D12443" w14:textId="26CC6A1B" w:rsidR="00F92A8A" w:rsidRDefault="00FB7626" w:rsidP="00FB7626">
      <w:pPr>
        <w:pStyle w:val="Body"/>
        <w:tabs>
          <w:tab w:val="left" w:pos="4755"/>
        </w:tabs>
        <w:ind w:left="3600"/>
        <w:rPr>
          <w:noProof/>
        </w:rPr>
      </w:pPr>
      <w:r>
        <w:rPr>
          <w:noProof/>
        </w:rPr>
        <w:tab/>
      </w:r>
    </w:p>
    <w:p w14:paraId="6E5A2FB1" w14:textId="532044A9" w:rsidR="00F92A8A" w:rsidRDefault="00FB7626" w:rsidP="00FB7626">
      <w:pPr>
        <w:pStyle w:val="Body"/>
        <w:tabs>
          <w:tab w:val="left" w:pos="4755"/>
        </w:tabs>
        <w:ind w:left="3600"/>
        <w:rPr>
          <w:noProof/>
        </w:rPr>
      </w:pPr>
      <w:r>
        <w:rPr>
          <w:noProof/>
        </w:rPr>
        <w:tab/>
      </w:r>
    </w:p>
    <w:p w14:paraId="1C7DCE1B" w14:textId="0F1621CA" w:rsidR="00F92A8A" w:rsidRDefault="00F92A8A" w:rsidP="00F92A8A">
      <w:pPr>
        <w:pStyle w:val="Body"/>
        <w:ind w:left="3600"/>
        <w:rPr>
          <w:noProof/>
        </w:rPr>
      </w:pPr>
    </w:p>
    <w:p w14:paraId="430EDA99" w14:textId="77777777" w:rsidR="00F92A8A" w:rsidRDefault="00F92A8A" w:rsidP="00F92A8A">
      <w:pPr>
        <w:pStyle w:val="Body"/>
        <w:ind w:left="4590"/>
        <w:rPr>
          <w:rFonts w:ascii="Helvetica" w:hAnsi="Helvetica" w:cs="Helvetica"/>
        </w:rPr>
      </w:pPr>
    </w:p>
    <w:p w14:paraId="4B1D37B3" w14:textId="436E409C" w:rsidR="00F92A8A" w:rsidRDefault="007766A5" w:rsidP="00F92A8A">
      <w:pPr>
        <w:pStyle w:val="Body"/>
        <w:ind w:left="3600"/>
        <w:rPr>
          <w:rFonts w:ascii="Helvetica" w:hAnsi="Helvetica" w:cs="Helvetica"/>
        </w:rPr>
      </w:pPr>
      <w:r>
        <w:rPr>
          <w:noProof/>
        </w:rPr>
        <w:drawing>
          <wp:anchor distT="0" distB="0" distL="114300" distR="114300" simplePos="0" relativeHeight="251747328" behindDoc="0" locked="0" layoutInCell="1" allowOverlap="1" wp14:anchorId="57E468D3" wp14:editId="48DD7A79">
            <wp:simplePos x="0" y="0"/>
            <wp:positionH relativeFrom="column">
              <wp:posOffset>2665812</wp:posOffset>
            </wp:positionH>
            <wp:positionV relativeFrom="paragraph">
              <wp:posOffset>282575</wp:posOffset>
            </wp:positionV>
            <wp:extent cx="3747697" cy="685112"/>
            <wp:effectExtent l="0" t="0" r="5715" b="127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747697" cy="685112"/>
                    </a:xfrm>
                    <a:prstGeom prst="rect">
                      <a:avLst/>
                    </a:prstGeom>
                    <a:noFill/>
                    <a:ln>
                      <a:noFill/>
                    </a:ln>
                  </pic:spPr>
                </pic:pic>
              </a:graphicData>
            </a:graphic>
          </wp:anchor>
        </w:drawing>
      </w:r>
    </w:p>
    <w:p w14:paraId="6E0C08C4" w14:textId="5AE94E50" w:rsidR="009E5D9B" w:rsidRDefault="009E5D9B" w:rsidP="00F92A8A">
      <w:pPr>
        <w:pStyle w:val="Body"/>
        <w:ind w:left="3600"/>
        <w:rPr>
          <w:rFonts w:ascii="Helvetica" w:hAnsi="Helvetica" w:cs="Helvetica"/>
        </w:rPr>
      </w:pPr>
    </w:p>
    <w:p w14:paraId="7ABB7934" w14:textId="00CC5E6A" w:rsidR="00F92A8A" w:rsidRPr="007D5DAE" w:rsidRDefault="00F92A8A" w:rsidP="00F92A8A">
      <w:pPr>
        <w:pStyle w:val="Body"/>
        <w:ind w:left="3600"/>
        <w:rPr>
          <w:rFonts w:ascii="Helvetica" w:hAnsi="Helvetica" w:cs="Helvetica"/>
        </w:rPr>
      </w:pPr>
    </w:p>
    <w:p w14:paraId="6E0C08C5" w14:textId="5EBA94D3" w:rsidR="009E5D9B" w:rsidRPr="007D5DAE" w:rsidRDefault="007766A5">
      <w:pPr>
        <w:pStyle w:val="Body"/>
        <w:rPr>
          <w:rFonts w:ascii="Helvetica" w:hAnsi="Helvetica" w:cs="Helvetica"/>
        </w:rPr>
      </w:pPr>
      <w:r w:rsidRPr="00091A56">
        <w:rPr>
          <w:noProof/>
        </w:rPr>
        <mc:AlternateContent>
          <mc:Choice Requires="wps">
            <w:drawing>
              <wp:anchor distT="45720" distB="45720" distL="114300" distR="114300" simplePos="0" relativeHeight="251685888" behindDoc="0" locked="0" layoutInCell="1" allowOverlap="1" wp14:anchorId="4F5798EA" wp14:editId="4290BDAF">
                <wp:simplePos x="0" y="0"/>
                <wp:positionH relativeFrom="margin">
                  <wp:posOffset>1609725</wp:posOffset>
                </wp:positionH>
                <wp:positionV relativeFrom="paragraph">
                  <wp:posOffset>627380</wp:posOffset>
                </wp:positionV>
                <wp:extent cx="3619500" cy="714375"/>
                <wp:effectExtent l="0" t="0" r="0" b="0"/>
                <wp:wrapSquare wrapText="bothSides"/>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714375"/>
                        </a:xfrm>
                        <a:prstGeom prst="rect">
                          <a:avLst/>
                        </a:prstGeom>
                        <a:noFill/>
                        <a:ln w="9525">
                          <a:noFill/>
                          <a:miter lim="800000"/>
                          <a:headEnd/>
                          <a:tailEnd/>
                        </a:ln>
                      </wps:spPr>
                      <wps:txbx>
                        <w:txbxContent>
                          <w:p w14:paraId="79B8E770" w14:textId="77777777" w:rsidR="00150AC9" w:rsidRPr="004F6E78" w:rsidRDefault="00150AC9" w:rsidP="00F92A8A">
                            <w:pPr>
                              <w:rPr>
                                <w:rFonts w:ascii="Poppins" w:hAnsi="Poppins" w:cs="Poppins"/>
                                <w:b/>
                                <w:bCs/>
                                <w:color w:val="007A28"/>
                                <w:sz w:val="72"/>
                                <w:szCs w:val="72"/>
                              </w:rPr>
                            </w:pPr>
                            <w:r w:rsidRPr="004F6E78">
                              <w:rPr>
                                <w:rFonts w:ascii="Poppins" w:hAnsi="Poppins" w:cs="Poppins"/>
                                <w:b/>
                                <w:bCs/>
                                <w:color w:val="007A28"/>
                                <w:sz w:val="72"/>
                                <w:szCs w:val="72"/>
                              </w:rPr>
                              <w:t>MODULE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798EA" id="_x0000_t202" coordsize="21600,21600" o:spt="202" path="m,l,21600r21600,l21600,xe">
                <v:stroke joinstyle="miter"/>
                <v:path gradientshapeok="t" o:connecttype="rect"/>
              </v:shapetype>
              <v:shape id="Text Box 144" o:spid="_x0000_s1026" type="#_x0000_t202" style="position:absolute;margin-left:126.75pt;margin-top:49.4pt;width:285pt;height:56.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" filled="f" stroked="f">
                <v:textbox>
                  <w:txbxContent>
                    <w:p w14:paraId="79B8E770" w14:textId="77777777" w:rsidR="00150AC9" w:rsidRPr="004F6E78" w:rsidRDefault="00150AC9" w:rsidP="00F92A8A">
                      <w:pPr>
                        <w:rPr>
                          <w:rFonts w:ascii="Poppins" w:hAnsi="Poppins" w:cs="Poppins"/>
                          <w:b/>
                          <w:bCs/>
                          <w:color w:val="007A28"/>
                          <w:sz w:val="72"/>
                          <w:szCs w:val="72"/>
                        </w:rPr>
                      </w:pPr>
                      <w:r w:rsidRPr="004F6E78">
                        <w:rPr>
                          <w:rFonts w:ascii="Poppins" w:hAnsi="Poppins" w:cs="Poppins"/>
                          <w:b/>
                          <w:bCs/>
                          <w:color w:val="007A28"/>
                          <w:sz w:val="72"/>
                          <w:szCs w:val="72"/>
                        </w:rPr>
                        <w:t>MODULE ONE</w:t>
                      </w:r>
                    </w:p>
                  </w:txbxContent>
                </v:textbox>
                <w10:wrap type="square" anchorx="margin"/>
              </v:shape>
            </w:pict>
          </mc:Fallback>
        </mc:AlternateContent>
      </w:r>
      <w:r w:rsidR="004F6E78" w:rsidRPr="00091A56">
        <w:rPr>
          <w:noProof/>
        </w:rPr>
        <mc:AlternateContent>
          <mc:Choice Requires="wps">
            <w:drawing>
              <wp:anchor distT="45720" distB="45720" distL="114300" distR="114300" simplePos="0" relativeHeight="251689984" behindDoc="0" locked="0" layoutInCell="1" allowOverlap="1" wp14:anchorId="463752AD" wp14:editId="23EBAC02">
                <wp:simplePos x="0" y="0"/>
                <wp:positionH relativeFrom="page">
                  <wp:posOffset>2524125</wp:posOffset>
                </wp:positionH>
                <wp:positionV relativeFrom="paragraph">
                  <wp:posOffset>1456055</wp:posOffset>
                </wp:positionV>
                <wp:extent cx="5024755" cy="2114550"/>
                <wp:effectExtent l="0" t="0" r="0" b="0"/>
                <wp:wrapSquare wrapText="bothSides"/>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2114550"/>
                        </a:xfrm>
                        <a:prstGeom prst="rect">
                          <a:avLst/>
                        </a:prstGeom>
                        <a:noFill/>
                        <a:ln w="9525">
                          <a:noFill/>
                          <a:miter lim="800000"/>
                          <a:headEnd/>
                          <a:tailEnd/>
                        </a:ln>
                      </wps:spPr>
                      <wps:txbx>
                        <w:txbxContent>
                          <w:p w14:paraId="560506E8" w14:textId="77777777" w:rsidR="00150AC9" w:rsidRPr="00785832" w:rsidRDefault="00150AC9" w:rsidP="00F92A8A">
                            <w:pPr>
                              <w:contextualSpacing/>
                              <w:rPr>
                                <w:rFonts w:ascii="Poppins" w:hAnsi="Poppins" w:cs="Poppins"/>
                                <w:color w:val="000000" w:themeColor="text1"/>
                                <w:sz w:val="48"/>
                                <w:szCs w:val="48"/>
                              </w:rPr>
                            </w:pPr>
                            <w:r w:rsidRPr="00785832">
                              <w:rPr>
                                <w:rFonts w:ascii="Poppins" w:hAnsi="Poppins" w:cs="Poppins"/>
                                <w:color w:val="000000" w:themeColor="text1"/>
                                <w:sz w:val="48"/>
                                <w:szCs w:val="48"/>
                              </w:rPr>
                              <w:t>The State Long-Term Care Ombudsman Program: Roles, Responsibilities, and Authorities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752AD" id="Text Box 2" o:spid="_x0000_s1027" type="#_x0000_t202" style="position:absolute;margin-left:198.75pt;margin-top:114.65pt;width:395.65pt;height:166.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" filled="f" stroked="f">
                <v:textbox>
                  <w:txbxContent>
                    <w:p w14:paraId="560506E8" w14:textId="77777777" w:rsidR="00150AC9" w:rsidRPr="00785832" w:rsidRDefault="00150AC9" w:rsidP="00F92A8A">
                      <w:pPr>
                        <w:contextualSpacing/>
                        <w:rPr>
                          <w:rFonts w:ascii="Poppins" w:hAnsi="Poppins" w:cs="Poppins"/>
                          <w:color w:val="000000" w:themeColor="text1"/>
                          <w:sz w:val="48"/>
                          <w:szCs w:val="48"/>
                        </w:rPr>
                      </w:pPr>
                      <w:r w:rsidRPr="00785832">
                        <w:rPr>
                          <w:rFonts w:ascii="Poppins" w:hAnsi="Poppins" w:cs="Poppins"/>
                          <w:color w:val="000000" w:themeColor="text1"/>
                          <w:sz w:val="48"/>
                          <w:szCs w:val="48"/>
                        </w:rPr>
                        <w:t>The State Long-Term Care Ombudsman Program: Roles, Responsibilities, and Authorities</w:t>
                      </w:r>
                    </w:p>
                  </w:txbxContent>
                </v:textbox>
                <w10:wrap type="square" anchorx="page"/>
              </v:shape>
            </w:pict>
          </mc:Fallback>
        </mc:AlternateContent>
      </w:r>
      <w:r w:rsidR="00CA4359" w:rsidRPr="00091A56">
        <w:rPr>
          <w:noProof/>
        </w:rPr>
        <mc:AlternateContent>
          <mc:Choice Requires="wps">
            <w:drawing>
              <wp:anchor distT="45720" distB="45720" distL="114300" distR="114300" simplePos="0" relativeHeight="251745280" behindDoc="1" locked="0" layoutInCell="1" allowOverlap="1" wp14:anchorId="66879410" wp14:editId="460C5C78">
                <wp:simplePos x="0" y="0"/>
                <wp:positionH relativeFrom="page">
                  <wp:posOffset>6035040</wp:posOffset>
                </wp:positionH>
                <wp:positionV relativeFrom="paragraph">
                  <wp:posOffset>5479415</wp:posOffset>
                </wp:positionV>
                <wp:extent cx="1286311" cy="5791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311" cy="579120"/>
                        </a:xfrm>
                        <a:prstGeom prst="rect">
                          <a:avLst/>
                        </a:prstGeom>
                        <a:noFill/>
                        <a:ln w="9525">
                          <a:noFill/>
                          <a:miter lim="800000"/>
                          <a:headEnd/>
                          <a:tailEnd/>
                        </a:ln>
                      </wps:spPr>
                      <wps:txbx>
                        <w:txbxContent>
                          <w:p w14:paraId="7B96E1DE" w14:textId="3875E41F" w:rsidR="00CA4359" w:rsidRPr="00785832" w:rsidRDefault="00CA4359" w:rsidP="00CA4359">
                            <w:pPr>
                              <w:rPr>
                                <w:rFonts w:ascii="Bree Serif" w:hAnsi="Bree Serif" w:cs="Arial"/>
                                <w:sz w:val="28"/>
                                <w:szCs w:val="28"/>
                              </w:rPr>
                            </w:pPr>
                            <w:r w:rsidRPr="00785832">
                              <w:rPr>
                                <w:rFonts w:ascii="Bree Serif" w:hAnsi="Bree Serif" w:cs="Arial"/>
                                <w:sz w:val="28"/>
                                <w:szCs w:val="28"/>
                              </w:rPr>
                              <w:t xml:space="preserve">January </w:t>
                            </w:r>
                            <w:r w:rsidR="008E335F" w:rsidRPr="00785832">
                              <w:rPr>
                                <w:rFonts w:ascii="Bree Serif" w:hAnsi="Bree Serif" w:cs="Arial"/>
                                <w:sz w:val="28"/>
                                <w:szCs w:val="28"/>
                              </w:rPr>
                              <w:t>202</w:t>
                            </w:r>
                            <w:r w:rsidR="002F0479" w:rsidRPr="00785832">
                              <w:rPr>
                                <w:rFonts w:ascii="Bree Serif" w:hAnsi="Bree Serif" w:cs="Arial"/>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79410" id="_x0000_s1028" type="#_x0000_t202" style="position:absolute;margin-left:475.2pt;margin-top:431.45pt;width:101.3pt;height:45.6pt;z-index:-251571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" filled="f" stroked="f">
                <v:textbox>
                  <w:txbxContent>
                    <w:p w14:paraId="7B96E1DE" w14:textId="3875E41F" w:rsidR="00CA4359" w:rsidRPr="00785832" w:rsidRDefault="00CA4359" w:rsidP="00CA4359">
                      <w:pPr>
                        <w:rPr>
                          <w:rFonts w:ascii="Bree Serif" w:hAnsi="Bree Serif" w:cs="Arial"/>
                          <w:sz w:val="28"/>
                          <w:szCs w:val="28"/>
                        </w:rPr>
                      </w:pPr>
                      <w:r w:rsidRPr="00785832">
                        <w:rPr>
                          <w:rFonts w:ascii="Bree Serif" w:hAnsi="Bree Serif" w:cs="Arial"/>
                          <w:sz w:val="28"/>
                          <w:szCs w:val="28"/>
                        </w:rPr>
                        <w:t xml:space="preserve">January </w:t>
                      </w:r>
                      <w:r w:rsidR="008E335F" w:rsidRPr="00785832">
                        <w:rPr>
                          <w:rFonts w:ascii="Bree Serif" w:hAnsi="Bree Serif" w:cs="Arial"/>
                          <w:sz w:val="28"/>
                          <w:szCs w:val="28"/>
                        </w:rPr>
                        <w:t>202</w:t>
                      </w:r>
                      <w:r w:rsidR="002F0479" w:rsidRPr="00785832">
                        <w:rPr>
                          <w:rFonts w:ascii="Bree Serif" w:hAnsi="Bree Serif" w:cs="Arial"/>
                          <w:sz w:val="28"/>
                          <w:szCs w:val="28"/>
                        </w:rPr>
                        <w:t>5</w:t>
                      </w:r>
                    </w:p>
                  </w:txbxContent>
                </v:textbox>
                <w10:wrap anchorx="page"/>
              </v:shape>
            </w:pict>
          </mc:Fallback>
        </mc:AlternateContent>
      </w:r>
      <w:r w:rsidR="005F6F40" w:rsidRPr="00091A56">
        <w:rPr>
          <w:noProof/>
        </w:rPr>
        <mc:AlternateContent>
          <mc:Choice Requires="wps">
            <w:drawing>
              <wp:anchor distT="45720" distB="45720" distL="114300" distR="114300" simplePos="0" relativeHeight="251694080" behindDoc="1" locked="0" layoutInCell="1" allowOverlap="1" wp14:anchorId="33653E1D" wp14:editId="36466ABB">
                <wp:simplePos x="0" y="0"/>
                <wp:positionH relativeFrom="page">
                  <wp:posOffset>4248150</wp:posOffset>
                </wp:positionH>
                <wp:positionV relativeFrom="paragraph">
                  <wp:posOffset>4173855</wp:posOffset>
                </wp:positionV>
                <wp:extent cx="3251835" cy="767715"/>
                <wp:effectExtent l="0" t="0" r="0" b="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767715"/>
                        </a:xfrm>
                        <a:prstGeom prst="rect">
                          <a:avLst/>
                        </a:prstGeom>
                        <a:noFill/>
                        <a:ln w="9525">
                          <a:noFill/>
                          <a:miter lim="800000"/>
                          <a:headEnd/>
                          <a:tailEnd/>
                        </a:ln>
                      </wps:spPr>
                      <wps:txbx>
                        <w:txbxContent>
                          <w:p w14:paraId="5579DC01" w14:textId="39060C6D" w:rsidR="00150AC9" w:rsidRPr="00785832" w:rsidRDefault="00150AC9" w:rsidP="00F92A8A">
                            <w:pPr>
                              <w:rPr>
                                <w:rFonts w:ascii="Poppins" w:hAnsi="Poppins" w:cs="Poppins"/>
                                <w:b/>
                                <w:bCs/>
                                <w:sz w:val="52"/>
                                <w:szCs w:val="52"/>
                              </w:rPr>
                            </w:pPr>
                            <w:r w:rsidRPr="00785832">
                              <w:rPr>
                                <w:rFonts w:ascii="Poppins" w:hAnsi="Poppins" w:cs="Poppins"/>
                                <w:b/>
                                <w:bCs/>
                                <w:sz w:val="52"/>
                                <w:szCs w:val="52"/>
                              </w:rPr>
                              <w:t>TRAINE</w:t>
                            </w:r>
                            <w:r w:rsidR="005F6F40" w:rsidRPr="00785832">
                              <w:rPr>
                                <w:rFonts w:ascii="Poppins" w:hAnsi="Poppins" w:cs="Poppins"/>
                                <w:b/>
                                <w:bCs/>
                                <w:sz w:val="52"/>
                                <w:szCs w:val="52"/>
                              </w:rPr>
                              <w:t>E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53E1D" id="_x0000_s1029" type="#_x0000_t202" style="position:absolute;margin-left:334.5pt;margin-top:328.65pt;width:256.05pt;height:60.45pt;z-index:-251622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" filled="f" stroked="f">
                <v:textbox>
                  <w:txbxContent>
                    <w:p w14:paraId="5579DC01" w14:textId="39060C6D" w:rsidR="00150AC9" w:rsidRPr="00785832" w:rsidRDefault="00150AC9" w:rsidP="00F92A8A">
                      <w:pPr>
                        <w:rPr>
                          <w:rFonts w:ascii="Poppins" w:hAnsi="Poppins" w:cs="Poppins"/>
                          <w:b/>
                          <w:bCs/>
                          <w:sz w:val="52"/>
                          <w:szCs w:val="52"/>
                        </w:rPr>
                      </w:pPr>
                      <w:r w:rsidRPr="00785832">
                        <w:rPr>
                          <w:rFonts w:ascii="Poppins" w:hAnsi="Poppins" w:cs="Poppins"/>
                          <w:b/>
                          <w:bCs/>
                          <w:sz w:val="52"/>
                          <w:szCs w:val="52"/>
                        </w:rPr>
                        <w:t>TRAINE</w:t>
                      </w:r>
                      <w:r w:rsidR="005F6F40" w:rsidRPr="00785832">
                        <w:rPr>
                          <w:rFonts w:ascii="Poppins" w:hAnsi="Poppins" w:cs="Poppins"/>
                          <w:b/>
                          <w:bCs/>
                          <w:sz w:val="52"/>
                          <w:szCs w:val="52"/>
                        </w:rPr>
                        <w:t>E MANUAL</w:t>
                      </w:r>
                    </w:p>
                  </w:txbxContent>
                </v:textbox>
                <w10:wrap anchorx="page"/>
              </v:shape>
            </w:pict>
          </mc:Fallback>
        </mc:AlternateContent>
      </w:r>
      <w:r w:rsidR="005D09E6" w:rsidRPr="007D5DAE">
        <w:rPr>
          <w:rFonts w:ascii="Helvetica" w:hAnsi="Helvetica" w:cs="Helvetica"/>
          <w:caps/>
          <w:color w:val="FFFFFF"/>
          <w:u w:color="FFFFFF"/>
        </w:rPr>
        <w:br w:type="page"/>
      </w:r>
      <w:bookmarkStart w:id="0" w:name="_Hlk49523630"/>
      <w:bookmarkEnd w:id="0"/>
    </w:p>
    <w:p w14:paraId="6E0C08C6" w14:textId="77777777" w:rsidR="009E5D9B" w:rsidRPr="004C5507" w:rsidRDefault="005D09E6" w:rsidP="00C81900">
      <w:pPr>
        <w:pStyle w:val="TOCHeading"/>
        <w:pBdr>
          <w:bottom w:val="single" w:sz="4" w:space="0" w:color="000000" w:themeColor="text1"/>
        </w:pBdr>
        <w:rPr>
          <w:rFonts w:ascii="Poppins" w:hAnsi="Poppins" w:cs="Poppins"/>
          <w:b/>
          <w:bCs/>
        </w:rPr>
      </w:pPr>
      <w:r w:rsidRPr="004C5507">
        <w:rPr>
          <w:rFonts w:ascii="Poppins" w:hAnsi="Poppins" w:cs="Poppins"/>
          <w:b/>
          <w:bCs/>
        </w:rPr>
        <w:lastRenderedPageBreak/>
        <w:t>Table of Contents</w:t>
      </w:r>
    </w:p>
    <w:p w14:paraId="3A9A301A" w14:textId="585CA448" w:rsidR="00D75C6E" w:rsidRPr="00743B48" w:rsidRDefault="005D09E6">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rPr>
        <w:fldChar w:fldCharType="begin"/>
      </w:r>
      <w:r w:rsidRPr="009C7BA7">
        <w:rPr>
          <w:rFonts w:ascii="Helvetica" w:hAnsi="Helvetica" w:cs="Helvetica"/>
        </w:rPr>
        <w:instrText xml:space="preserve"> TOC \o 1-3 </w:instrText>
      </w:r>
      <w:r w:rsidRPr="00963F12">
        <w:rPr>
          <w:rFonts w:ascii="Helvetica" w:hAnsi="Helvetica" w:cs="Helvetica"/>
        </w:rPr>
        <w:fldChar w:fldCharType="separate"/>
      </w:r>
      <w:r w:rsidR="00D75C6E" w:rsidRPr="00963F12">
        <w:rPr>
          <w:rFonts w:ascii="Helvetica" w:hAnsi="Helvetica" w:cs="Helvetica"/>
          <w:noProof/>
        </w:rPr>
        <w:t>Section 1: Welcome and Introduction</w:t>
      </w:r>
      <w:r w:rsidR="00D75C6E" w:rsidRPr="00743B48">
        <w:rPr>
          <w:rFonts w:ascii="Helvetica" w:hAnsi="Helvetica" w:cs="Helvetica"/>
          <w:noProof/>
        </w:rPr>
        <w:tab/>
      </w:r>
      <w:r w:rsidR="00221975">
        <w:rPr>
          <w:rFonts w:ascii="Helvetica" w:hAnsi="Helvetica" w:cs="Helvetica"/>
          <w:noProof/>
        </w:rPr>
        <w:t>2</w:t>
      </w:r>
    </w:p>
    <w:p w14:paraId="0092FA0A" w14:textId="35495897" w:rsidR="00D75C6E" w:rsidRPr="007D5DAE" w:rsidRDefault="00D75C6E">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2: An Overview &amp; History of the Long-Term Care Ombudsman Program</w:t>
      </w:r>
      <w:r w:rsidRPr="00743B48">
        <w:rPr>
          <w:rFonts w:ascii="Helvetica" w:hAnsi="Helvetica" w:cs="Helvetica"/>
          <w:noProof/>
        </w:rPr>
        <w:tab/>
      </w:r>
      <w:r w:rsidR="00221975">
        <w:rPr>
          <w:rFonts w:ascii="Helvetica" w:hAnsi="Helvetica" w:cs="Helvetica"/>
          <w:noProof/>
        </w:rPr>
        <w:t>9</w:t>
      </w:r>
    </w:p>
    <w:p w14:paraId="4434B5BD" w14:textId="28886E86" w:rsidR="00D75C6E" w:rsidRPr="00743B48" w:rsidRDefault="00D75C6E" w:rsidP="00C8026B">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3: Long-Term Care Ombudsman Program Requirements and Management</w:t>
      </w:r>
      <w:r w:rsidRPr="007D5DAE">
        <w:rPr>
          <w:rFonts w:ascii="Helvetica" w:hAnsi="Helvetica" w:cs="Helvetica"/>
          <w:noProof/>
        </w:rPr>
        <w:tab/>
      </w:r>
      <w:r w:rsidR="00221975">
        <w:rPr>
          <w:rFonts w:ascii="Helvetica" w:hAnsi="Helvetica" w:cs="Helvetica"/>
          <w:noProof/>
        </w:rPr>
        <w:t>14</w:t>
      </w:r>
    </w:p>
    <w:p w14:paraId="734D3146" w14:textId="6E5B1EB3" w:rsidR="00D75C6E" w:rsidRPr="00743B48" w:rsidRDefault="00D75C6E" w:rsidP="00C8026B">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4: State Long-Term Care Ombudsman Program</w:t>
      </w:r>
      <w:r w:rsidRPr="00743B48">
        <w:rPr>
          <w:rFonts w:ascii="Helvetica" w:hAnsi="Helvetica" w:cs="Helvetica"/>
          <w:noProof/>
        </w:rPr>
        <w:tab/>
      </w:r>
      <w:r w:rsidR="00221975">
        <w:rPr>
          <w:rFonts w:ascii="Helvetica" w:hAnsi="Helvetica" w:cs="Helvetica"/>
          <w:noProof/>
        </w:rPr>
        <w:t>18</w:t>
      </w:r>
    </w:p>
    <w:p w14:paraId="2D108C2D" w14:textId="047945EF" w:rsidR="00D75C6E" w:rsidRPr="00EE3165" w:rsidRDefault="00D75C6E">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5: Long-Term Care Ombudsman Program Role and Responsibilities</w:t>
      </w:r>
      <w:r w:rsidRPr="00743B48">
        <w:rPr>
          <w:rFonts w:ascii="Helvetica" w:hAnsi="Helvetica" w:cs="Helvetica"/>
          <w:noProof/>
        </w:rPr>
        <w:tab/>
      </w:r>
      <w:r w:rsidR="00221975">
        <w:rPr>
          <w:rFonts w:ascii="Helvetica" w:hAnsi="Helvetica" w:cs="Helvetica"/>
          <w:noProof/>
        </w:rPr>
        <w:t>21</w:t>
      </w:r>
    </w:p>
    <w:p w14:paraId="03FC34DB" w14:textId="6C59155D" w:rsidR="00D75C6E" w:rsidRPr="00C8026B" w:rsidRDefault="00D75C6E" w:rsidP="00C8026B">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6: Conflicts of Interest</w:t>
      </w:r>
      <w:r w:rsidRPr="00EE3165">
        <w:rPr>
          <w:rFonts w:ascii="Helvetica" w:hAnsi="Helvetica" w:cs="Helvetica"/>
          <w:noProof/>
        </w:rPr>
        <w:tab/>
      </w:r>
      <w:r w:rsidR="00221975">
        <w:rPr>
          <w:rFonts w:ascii="Helvetica" w:hAnsi="Helvetica" w:cs="Helvetica"/>
          <w:noProof/>
        </w:rPr>
        <w:t>32</w:t>
      </w:r>
    </w:p>
    <w:p w14:paraId="07A46CA7" w14:textId="29CA631E" w:rsidR="00D75C6E" w:rsidRPr="00EE3165" w:rsidRDefault="00D75C6E">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7: Long-Term Care Ombudsman Program Ethics</w:t>
      </w:r>
      <w:r w:rsidRPr="00EE3165">
        <w:rPr>
          <w:rFonts w:ascii="Helvetica" w:hAnsi="Helvetica" w:cs="Helvetica"/>
          <w:noProof/>
        </w:rPr>
        <w:tab/>
      </w:r>
      <w:r w:rsidR="00427AFF">
        <w:rPr>
          <w:rFonts w:ascii="Helvetica" w:hAnsi="Helvetica" w:cs="Helvetica"/>
          <w:noProof/>
        </w:rPr>
        <w:t>39</w:t>
      </w:r>
    </w:p>
    <w:p w14:paraId="49E8EF53" w14:textId="18969917" w:rsidR="00D75C6E" w:rsidRPr="00EE3165" w:rsidRDefault="00D75C6E">
      <w:pPr>
        <w:pStyle w:val="TOC1"/>
        <w:rPr>
          <w:rFonts w:ascii="Helvetica" w:eastAsiaTheme="minorEastAsia" w:hAnsi="Helvetica" w:cs="Helvetica"/>
          <w:noProof/>
          <w:color w:val="auto"/>
          <w:sz w:val="22"/>
          <w:szCs w:val="22"/>
          <w:bdr w:val="none" w:sz="0" w:space="0" w:color="auto"/>
        </w:rPr>
      </w:pPr>
      <w:r w:rsidRPr="00963F12">
        <w:rPr>
          <w:rFonts w:ascii="Helvetica" w:hAnsi="Helvetica" w:cs="Helvetica"/>
          <w:noProof/>
        </w:rPr>
        <w:t>Section 8: Conclusion</w:t>
      </w:r>
      <w:r w:rsidRPr="00EE3165">
        <w:rPr>
          <w:rFonts w:ascii="Helvetica" w:hAnsi="Helvetica" w:cs="Helvetica"/>
          <w:noProof/>
        </w:rPr>
        <w:tab/>
      </w:r>
      <w:r w:rsidR="007E4016">
        <w:rPr>
          <w:rFonts w:ascii="Helvetica" w:hAnsi="Helvetica" w:cs="Helvetica"/>
          <w:noProof/>
        </w:rPr>
        <w:t>4</w:t>
      </w:r>
      <w:r w:rsidR="00427AFF">
        <w:rPr>
          <w:rFonts w:ascii="Helvetica" w:hAnsi="Helvetica" w:cs="Helvetica"/>
          <w:noProof/>
        </w:rPr>
        <w:t>5</w:t>
      </w:r>
    </w:p>
    <w:p w14:paraId="6E0C08F5" w14:textId="38656FDF" w:rsidR="009E5D9B" w:rsidRPr="00A2707B" w:rsidRDefault="005D09E6">
      <w:pPr>
        <w:pStyle w:val="Body"/>
        <w:rPr>
          <w:rFonts w:ascii="Helvetica" w:hAnsi="Helvetica" w:cs="Helvetica"/>
          <w:b/>
          <w:bCs/>
        </w:rPr>
      </w:pPr>
      <w:r w:rsidRPr="00963F12">
        <w:rPr>
          <w:rFonts w:ascii="Helvetica" w:hAnsi="Helvetica" w:cs="Helvetica"/>
        </w:rPr>
        <w:fldChar w:fldCharType="end"/>
      </w:r>
    </w:p>
    <w:p w14:paraId="6E0C08F6" w14:textId="77777777" w:rsidR="009E5D9B" w:rsidRPr="00A2707B" w:rsidRDefault="009E5D9B">
      <w:pPr>
        <w:pStyle w:val="Body"/>
        <w:rPr>
          <w:rFonts w:ascii="Helvetica" w:hAnsi="Helvetica" w:cs="Helvetica"/>
        </w:rPr>
      </w:pPr>
    </w:p>
    <w:p w14:paraId="6E0C08F7" w14:textId="77777777" w:rsidR="009E5D9B" w:rsidRPr="00A2707B" w:rsidRDefault="009E5D9B">
      <w:pPr>
        <w:pStyle w:val="Body"/>
        <w:rPr>
          <w:rFonts w:ascii="Helvetica" w:hAnsi="Helvetica" w:cs="Helvetica"/>
        </w:rPr>
      </w:pPr>
    </w:p>
    <w:p w14:paraId="6E0C08F8" w14:textId="77777777" w:rsidR="009E5D9B" w:rsidRPr="00A2707B" w:rsidRDefault="009E5D9B">
      <w:pPr>
        <w:pStyle w:val="Body"/>
        <w:rPr>
          <w:rFonts w:ascii="Helvetica" w:hAnsi="Helvetica" w:cs="Helvetica"/>
        </w:rPr>
      </w:pPr>
    </w:p>
    <w:p w14:paraId="6E0C08F9" w14:textId="77777777" w:rsidR="009E5D9B" w:rsidRPr="00A2707B" w:rsidRDefault="009E5D9B">
      <w:pPr>
        <w:pStyle w:val="Body"/>
        <w:rPr>
          <w:rFonts w:ascii="Helvetica" w:hAnsi="Helvetica" w:cs="Helvetica"/>
        </w:rPr>
      </w:pPr>
    </w:p>
    <w:p w14:paraId="6E0C08FA" w14:textId="77777777" w:rsidR="009E5D9B" w:rsidRPr="00A2707B" w:rsidRDefault="009E5D9B">
      <w:pPr>
        <w:pStyle w:val="Body"/>
        <w:rPr>
          <w:rFonts w:ascii="Helvetica" w:hAnsi="Helvetica" w:cs="Helvetica"/>
        </w:rPr>
      </w:pPr>
    </w:p>
    <w:p w14:paraId="34799B5F" w14:textId="18BED344" w:rsidR="00630C04" w:rsidRPr="00A2707B" w:rsidRDefault="00630C04">
      <w:pPr>
        <w:pStyle w:val="Body"/>
        <w:rPr>
          <w:rFonts w:ascii="Helvetica" w:hAnsi="Helvetica" w:cs="Helvetica"/>
        </w:rPr>
      </w:pPr>
    </w:p>
    <w:p w14:paraId="7AEFBB59" w14:textId="77777777" w:rsidR="00630C04" w:rsidRPr="00A2707B" w:rsidRDefault="00630C04">
      <w:pPr>
        <w:pStyle w:val="Body"/>
        <w:rPr>
          <w:rFonts w:ascii="Helvetica" w:hAnsi="Helvetica" w:cs="Helvetica"/>
        </w:rPr>
      </w:pPr>
    </w:p>
    <w:p w14:paraId="3CD3609D" w14:textId="77777777" w:rsidR="00630C04" w:rsidRPr="00A2707B" w:rsidRDefault="00630C04">
      <w:pPr>
        <w:pStyle w:val="Body"/>
        <w:rPr>
          <w:rFonts w:ascii="Helvetica" w:hAnsi="Helvetica" w:cs="Helvetica"/>
        </w:rPr>
      </w:pPr>
    </w:p>
    <w:p w14:paraId="4D8162CA" w14:textId="77777777" w:rsidR="00630C04" w:rsidRPr="00A2707B" w:rsidRDefault="00630C04">
      <w:pPr>
        <w:pStyle w:val="Body"/>
        <w:rPr>
          <w:rFonts w:ascii="Helvetica" w:hAnsi="Helvetica" w:cs="Helvetica"/>
        </w:rPr>
      </w:pPr>
    </w:p>
    <w:p w14:paraId="5CFC2061" w14:textId="77777777" w:rsidR="00630C04" w:rsidRPr="00A2707B" w:rsidRDefault="00630C04">
      <w:pPr>
        <w:pStyle w:val="Body"/>
        <w:rPr>
          <w:rFonts w:ascii="Helvetica" w:hAnsi="Helvetica" w:cs="Helvetica"/>
        </w:rPr>
      </w:pPr>
    </w:p>
    <w:p w14:paraId="0CE4C9F0" w14:textId="77777777" w:rsidR="00630C04" w:rsidRPr="00A2707B" w:rsidRDefault="00630C04">
      <w:pPr>
        <w:pStyle w:val="Body"/>
        <w:rPr>
          <w:rFonts w:ascii="Helvetica" w:hAnsi="Helvetica" w:cs="Helvetica"/>
        </w:rPr>
      </w:pPr>
    </w:p>
    <w:p w14:paraId="34789A09" w14:textId="77777777" w:rsidR="00630C04" w:rsidRPr="00A2707B" w:rsidRDefault="00630C04">
      <w:pPr>
        <w:pStyle w:val="Body"/>
        <w:rPr>
          <w:rFonts w:ascii="Helvetica" w:hAnsi="Helvetica" w:cs="Helvetica"/>
        </w:rPr>
      </w:pPr>
    </w:p>
    <w:p w14:paraId="295D20D1" w14:textId="77777777" w:rsidR="00630C04" w:rsidRPr="00A2707B" w:rsidRDefault="00630C04">
      <w:pPr>
        <w:pStyle w:val="Body"/>
        <w:rPr>
          <w:rFonts w:ascii="Helvetica" w:hAnsi="Helvetica" w:cs="Helvetica"/>
        </w:rPr>
      </w:pPr>
    </w:p>
    <w:p w14:paraId="20875035" w14:textId="77777777" w:rsidR="00630C04" w:rsidRPr="00A2707B" w:rsidRDefault="00630C04">
      <w:pPr>
        <w:pStyle w:val="Body"/>
        <w:rPr>
          <w:rFonts w:ascii="Helvetica" w:hAnsi="Helvetica" w:cs="Helvetica"/>
        </w:rPr>
      </w:pPr>
    </w:p>
    <w:p w14:paraId="272803BD" w14:textId="77777777" w:rsidR="00630C04" w:rsidRPr="00A2707B" w:rsidRDefault="00630C04">
      <w:pPr>
        <w:pStyle w:val="Body"/>
        <w:rPr>
          <w:rFonts w:ascii="Helvetica" w:hAnsi="Helvetica" w:cs="Helvetica"/>
        </w:rPr>
      </w:pPr>
    </w:p>
    <w:p w14:paraId="18D749DA" w14:textId="77777777" w:rsidR="00630C04" w:rsidRPr="00A2707B" w:rsidRDefault="00630C04">
      <w:pPr>
        <w:pStyle w:val="Body"/>
        <w:rPr>
          <w:rFonts w:ascii="Helvetica" w:hAnsi="Helvetica" w:cs="Helvetica"/>
        </w:rPr>
      </w:pPr>
    </w:p>
    <w:p w14:paraId="31FFC254" w14:textId="77777777" w:rsidR="00630C04" w:rsidRPr="00A2707B" w:rsidRDefault="00630C04">
      <w:pPr>
        <w:pStyle w:val="Body"/>
        <w:rPr>
          <w:rFonts w:ascii="Helvetica" w:hAnsi="Helvetica" w:cs="Helvetica"/>
        </w:rPr>
      </w:pPr>
    </w:p>
    <w:p w14:paraId="080DA442" w14:textId="77777777" w:rsidR="00630C04" w:rsidRPr="00A2707B" w:rsidRDefault="00630C04">
      <w:pPr>
        <w:pStyle w:val="Body"/>
        <w:rPr>
          <w:rFonts w:ascii="Helvetica" w:hAnsi="Helvetica" w:cs="Helvetica"/>
        </w:rPr>
      </w:pPr>
    </w:p>
    <w:p w14:paraId="1736555B" w14:textId="77777777" w:rsidR="00630C04" w:rsidRPr="00A2707B" w:rsidRDefault="00630C04">
      <w:pPr>
        <w:pStyle w:val="Body"/>
        <w:rPr>
          <w:rFonts w:ascii="Helvetica" w:hAnsi="Helvetica" w:cs="Helvetica"/>
        </w:rPr>
      </w:pPr>
    </w:p>
    <w:p w14:paraId="6B266991" w14:textId="19487290" w:rsidR="00630C04" w:rsidRDefault="00630C04" w:rsidP="00630C04">
      <w:pPr>
        <w:pStyle w:val="Default"/>
        <w:jc w:val="center"/>
        <w:rPr>
          <w:rFonts w:ascii="Helvetica" w:eastAsia="Helvetica" w:hAnsi="Helvetica" w:cs="Helvetica"/>
          <w:i/>
          <w:iCs/>
          <w:sz w:val="14"/>
          <w:szCs w:val="14"/>
        </w:rPr>
      </w:pPr>
      <w:r>
        <w:rPr>
          <w:rFonts w:ascii="Helvetica" w:hAnsi="Helvetica" w:cs="Helvetica"/>
          <w:i/>
          <w:iCs/>
          <w:sz w:val="14"/>
          <w:szCs w:val="14"/>
        </w:rPr>
        <w:t xml:space="preserve">This </w:t>
      </w:r>
      <w:r w:rsidR="00A2707B" w:rsidRPr="00024351">
        <w:rPr>
          <w:rFonts w:ascii="Helvetica" w:hAnsi="Helvetica" w:cs="Helvetica"/>
          <w:i/>
          <w:iCs/>
          <w:sz w:val="14"/>
          <w:szCs w:val="14"/>
        </w:rPr>
        <w:t>his project was supported by the Administration for Community Living (ACL), U.S. Department of Health and Human Services (HHS) as part of a financial assistance award totaling $516,407 with 100 percent funding by ACL/HHS. The contents are those of the author(s) and do not necessarily represent the official views of, nor an endorsement, by ACL/HHS or the U.S. Government.</w:t>
      </w:r>
    </w:p>
    <w:p w14:paraId="45ED733B" w14:textId="77777777" w:rsidR="00630C04" w:rsidRPr="007338D1" w:rsidRDefault="00630C04">
      <w:pPr>
        <w:pStyle w:val="Body"/>
        <w:rPr>
          <w:rFonts w:ascii="Helvetica" w:hAnsi="Helvetica" w:cs="Helvetica"/>
        </w:rPr>
      </w:pPr>
    </w:p>
    <w:p w14:paraId="168E0A17" w14:textId="77777777" w:rsidR="00630C04" w:rsidRPr="007338D1" w:rsidRDefault="00630C04">
      <w:pPr>
        <w:pStyle w:val="Body"/>
        <w:rPr>
          <w:rFonts w:ascii="Helvetica" w:hAnsi="Helvetica" w:cs="Helvetica"/>
        </w:rPr>
      </w:pPr>
    </w:p>
    <w:p w14:paraId="2FAFCA27" w14:textId="2D62C166" w:rsidR="00F6776F" w:rsidRPr="004C5507" w:rsidRDefault="005D09E6" w:rsidP="00C81900">
      <w:pPr>
        <w:pStyle w:val="Heading"/>
        <w:pBdr>
          <w:bottom w:val="single" w:sz="4" w:space="0" w:color="000000" w:themeColor="text1"/>
        </w:pBdr>
        <w:jc w:val="center"/>
        <w:rPr>
          <w:rFonts w:ascii="Poppins" w:hAnsi="Poppins" w:cs="Poppins"/>
          <w:b/>
          <w:bCs/>
          <w:color w:val="auto"/>
          <w:sz w:val="56"/>
          <w:szCs w:val="56"/>
        </w:rPr>
      </w:pPr>
      <w:bookmarkStart w:id="1" w:name="_Toc80707456"/>
      <w:r w:rsidRPr="004C5507">
        <w:rPr>
          <w:rFonts w:ascii="Poppins" w:hAnsi="Poppins" w:cs="Poppins"/>
          <w:b/>
          <w:bCs/>
          <w:color w:val="auto"/>
          <w:sz w:val="56"/>
          <w:szCs w:val="56"/>
        </w:rPr>
        <w:t>Section 1:</w:t>
      </w:r>
    </w:p>
    <w:p w14:paraId="6E0C097D" w14:textId="33250EA6" w:rsidR="009E5D9B" w:rsidRPr="004C5507" w:rsidRDefault="005D09E6" w:rsidP="00C81900">
      <w:pPr>
        <w:pStyle w:val="Heading"/>
        <w:pBdr>
          <w:bottom w:val="single" w:sz="4" w:space="0" w:color="000000" w:themeColor="text1"/>
        </w:pBdr>
        <w:jc w:val="center"/>
        <w:rPr>
          <w:rFonts w:ascii="Poppins" w:hAnsi="Poppins" w:cs="Poppins"/>
          <w:b/>
          <w:bCs/>
          <w:color w:val="auto"/>
          <w:sz w:val="50"/>
          <w:szCs w:val="50"/>
        </w:rPr>
      </w:pPr>
      <w:r w:rsidRPr="004C5507">
        <w:rPr>
          <w:rFonts w:ascii="Poppins" w:hAnsi="Poppins" w:cs="Poppins"/>
          <w:b/>
          <w:bCs/>
          <w:color w:val="auto"/>
          <w:sz w:val="50"/>
          <w:szCs w:val="50"/>
        </w:rPr>
        <w:t>Welcome and Introduction</w:t>
      </w:r>
      <w:bookmarkEnd w:id="1"/>
    </w:p>
    <w:p w14:paraId="6E0C097E" w14:textId="77777777" w:rsidR="009E5D9B" w:rsidRPr="00F84763" w:rsidRDefault="009E5D9B">
      <w:pPr>
        <w:pStyle w:val="Body"/>
        <w:rPr>
          <w:rFonts w:ascii="Helvetica" w:hAnsi="Helvetica" w:cs="Helvetica"/>
          <w:color w:val="auto"/>
          <w:sz w:val="24"/>
          <w:szCs w:val="24"/>
        </w:rPr>
      </w:pPr>
    </w:p>
    <w:p w14:paraId="6E0C097F" w14:textId="77777777" w:rsidR="009E5D9B" w:rsidRPr="00A23831" w:rsidRDefault="009E5D9B">
      <w:pPr>
        <w:pStyle w:val="Body"/>
        <w:rPr>
          <w:rFonts w:ascii="Helvetica" w:hAnsi="Helvetica" w:cs="Helvetica"/>
          <w:sz w:val="24"/>
          <w:szCs w:val="24"/>
        </w:rPr>
      </w:pPr>
    </w:p>
    <w:p w14:paraId="6E0C0980" w14:textId="77777777" w:rsidR="009E5D9B" w:rsidRPr="00A23831" w:rsidRDefault="009E5D9B">
      <w:pPr>
        <w:pStyle w:val="Body"/>
        <w:rPr>
          <w:rFonts w:ascii="Helvetica" w:hAnsi="Helvetica" w:cs="Helvetica"/>
          <w:sz w:val="24"/>
          <w:szCs w:val="24"/>
        </w:rPr>
      </w:pPr>
    </w:p>
    <w:p w14:paraId="6E0C0982" w14:textId="77777777" w:rsidR="009E5D9B" w:rsidRPr="00A23831" w:rsidRDefault="009E5D9B">
      <w:pPr>
        <w:pStyle w:val="Body"/>
        <w:rPr>
          <w:rFonts w:ascii="Helvetica" w:hAnsi="Helvetica" w:cs="Helvetica"/>
          <w:sz w:val="24"/>
          <w:szCs w:val="24"/>
        </w:rPr>
      </w:pPr>
    </w:p>
    <w:p w14:paraId="6E0C0983" w14:textId="77777777" w:rsidR="009E5D9B" w:rsidRPr="00A23831" w:rsidRDefault="009E5D9B">
      <w:pPr>
        <w:pStyle w:val="Body"/>
        <w:rPr>
          <w:rFonts w:ascii="Helvetica" w:hAnsi="Helvetica" w:cs="Helvetica"/>
          <w:sz w:val="24"/>
          <w:szCs w:val="24"/>
        </w:rPr>
      </w:pPr>
    </w:p>
    <w:p w14:paraId="6E0C0984" w14:textId="77777777" w:rsidR="009E5D9B" w:rsidRPr="00A23831" w:rsidRDefault="009E5D9B">
      <w:pPr>
        <w:pStyle w:val="Body"/>
        <w:rPr>
          <w:rFonts w:ascii="Helvetica" w:hAnsi="Helvetica" w:cs="Helvetica"/>
          <w:sz w:val="24"/>
          <w:szCs w:val="24"/>
        </w:rPr>
      </w:pPr>
    </w:p>
    <w:p w14:paraId="6E0C0985" w14:textId="77777777" w:rsidR="009E5D9B" w:rsidRPr="00A23831" w:rsidRDefault="009E5D9B">
      <w:pPr>
        <w:pStyle w:val="Body"/>
        <w:rPr>
          <w:rFonts w:ascii="Helvetica" w:hAnsi="Helvetica" w:cs="Helvetica"/>
          <w:sz w:val="24"/>
          <w:szCs w:val="24"/>
        </w:rPr>
      </w:pPr>
    </w:p>
    <w:p w14:paraId="6E0C0986" w14:textId="77777777" w:rsidR="009E5D9B" w:rsidRPr="00A23831" w:rsidRDefault="009E5D9B">
      <w:pPr>
        <w:pStyle w:val="Body"/>
        <w:rPr>
          <w:rFonts w:ascii="Helvetica" w:hAnsi="Helvetica" w:cs="Helvetica"/>
          <w:sz w:val="24"/>
          <w:szCs w:val="24"/>
        </w:rPr>
      </w:pPr>
    </w:p>
    <w:p w14:paraId="6E0C0987" w14:textId="77777777" w:rsidR="009E5D9B" w:rsidRPr="00A23831" w:rsidRDefault="009E5D9B">
      <w:pPr>
        <w:pStyle w:val="Body"/>
        <w:rPr>
          <w:rFonts w:ascii="Helvetica" w:hAnsi="Helvetica" w:cs="Helvetica"/>
          <w:sz w:val="24"/>
          <w:szCs w:val="24"/>
        </w:rPr>
      </w:pPr>
    </w:p>
    <w:p w14:paraId="6E0C0988" w14:textId="77777777" w:rsidR="009E5D9B" w:rsidRPr="00A23831" w:rsidRDefault="009E5D9B">
      <w:pPr>
        <w:pStyle w:val="Body"/>
        <w:rPr>
          <w:rFonts w:ascii="Helvetica" w:hAnsi="Helvetica" w:cs="Helvetica"/>
          <w:sz w:val="24"/>
          <w:szCs w:val="24"/>
        </w:rPr>
      </w:pPr>
    </w:p>
    <w:p w14:paraId="6E0C0989" w14:textId="77777777" w:rsidR="009E5D9B" w:rsidRPr="00A23831" w:rsidRDefault="009E5D9B">
      <w:pPr>
        <w:pStyle w:val="Body"/>
        <w:rPr>
          <w:rFonts w:ascii="Helvetica" w:hAnsi="Helvetica" w:cs="Helvetica"/>
          <w:sz w:val="24"/>
          <w:szCs w:val="24"/>
        </w:rPr>
      </w:pPr>
    </w:p>
    <w:p w14:paraId="6E0C098A" w14:textId="77777777" w:rsidR="009E5D9B" w:rsidRPr="00A23831" w:rsidRDefault="009E5D9B">
      <w:pPr>
        <w:pStyle w:val="Body"/>
        <w:rPr>
          <w:rFonts w:ascii="Helvetica" w:hAnsi="Helvetica" w:cs="Helvetica"/>
          <w:sz w:val="24"/>
          <w:szCs w:val="24"/>
        </w:rPr>
      </w:pPr>
    </w:p>
    <w:p w14:paraId="6E0C098B" w14:textId="77777777" w:rsidR="009E5D9B" w:rsidRPr="00A23831" w:rsidRDefault="009E5D9B">
      <w:pPr>
        <w:pStyle w:val="Body"/>
        <w:rPr>
          <w:rFonts w:ascii="Helvetica" w:hAnsi="Helvetica" w:cs="Helvetica"/>
          <w:sz w:val="24"/>
          <w:szCs w:val="24"/>
        </w:rPr>
      </w:pPr>
    </w:p>
    <w:p w14:paraId="6E0C098C" w14:textId="77777777" w:rsidR="009E5D9B" w:rsidRPr="00A23831" w:rsidRDefault="009E5D9B">
      <w:pPr>
        <w:pStyle w:val="Body"/>
        <w:rPr>
          <w:rFonts w:ascii="Helvetica" w:hAnsi="Helvetica" w:cs="Helvetica"/>
          <w:sz w:val="24"/>
          <w:szCs w:val="24"/>
        </w:rPr>
      </w:pPr>
    </w:p>
    <w:p w14:paraId="6E0C098D" w14:textId="77777777" w:rsidR="009E5D9B" w:rsidRPr="00A23831" w:rsidRDefault="009E5D9B">
      <w:pPr>
        <w:pStyle w:val="Body"/>
        <w:rPr>
          <w:rFonts w:ascii="Helvetica" w:hAnsi="Helvetica" w:cs="Helvetica"/>
          <w:sz w:val="24"/>
          <w:szCs w:val="24"/>
        </w:rPr>
      </w:pPr>
    </w:p>
    <w:p w14:paraId="6E0C098E" w14:textId="77777777" w:rsidR="009E5D9B" w:rsidRPr="00A23831" w:rsidRDefault="009E5D9B">
      <w:pPr>
        <w:pStyle w:val="Body"/>
        <w:rPr>
          <w:rFonts w:ascii="Helvetica" w:hAnsi="Helvetica" w:cs="Helvetica"/>
          <w:sz w:val="24"/>
          <w:szCs w:val="24"/>
        </w:rPr>
      </w:pPr>
    </w:p>
    <w:p w14:paraId="6E0C098F" w14:textId="77777777" w:rsidR="009E5D9B" w:rsidRPr="00A23831" w:rsidRDefault="009E5D9B">
      <w:pPr>
        <w:pStyle w:val="Body"/>
        <w:rPr>
          <w:rFonts w:ascii="Helvetica" w:hAnsi="Helvetica" w:cs="Helvetica"/>
          <w:sz w:val="24"/>
          <w:szCs w:val="24"/>
        </w:rPr>
      </w:pPr>
    </w:p>
    <w:p w14:paraId="6E0C0990" w14:textId="77777777" w:rsidR="009E5D9B" w:rsidRPr="00A23831" w:rsidRDefault="009E5D9B">
      <w:pPr>
        <w:pStyle w:val="Body"/>
        <w:rPr>
          <w:rFonts w:ascii="Helvetica" w:hAnsi="Helvetica" w:cs="Helvetica"/>
          <w:sz w:val="24"/>
          <w:szCs w:val="24"/>
        </w:rPr>
      </w:pPr>
    </w:p>
    <w:p w14:paraId="6E0C0991" w14:textId="77777777" w:rsidR="009E5D9B" w:rsidRPr="00A23831" w:rsidRDefault="009E5D9B">
      <w:pPr>
        <w:pStyle w:val="Body"/>
        <w:rPr>
          <w:rFonts w:ascii="Helvetica" w:hAnsi="Helvetica" w:cs="Helvetica"/>
          <w:sz w:val="24"/>
          <w:szCs w:val="24"/>
        </w:rPr>
      </w:pPr>
    </w:p>
    <w:p w14:paraId="6E0C0992" w14:textId="77777777" w:rsidR="009E5D9B" w:rsidRPr="00A23831" w:rsidRDefault="009E5D9B">
      <w:pPr>
        <w:pStyle w:val="Body"/>
        <w:rPr>
          <w:rFonts w:ascii="Helvetica" w:hAnsi="Helvetica" w:cs="Helvetica"/>
          <w:sz w:val="24"/>
          <w:szCs w:val="24"/>
        </w:rPr>
      </w:pPr>
    </w:p>
    <w:p w14:paraId="6E0C0993" w14:textId="77777777" w:rsidR="009E5D9B" w:rsidRPr="00A23831" w:rsidRDefault="009E5D9B">
      <w:pPr>
        <w:pStyle w:val="Body"/>
        <w:rPr>
          <w:rFonts w:ascii="Helvetica" w:hAnsi="Helvetica" w:cs="Helvetica"/>
          <w:sz w:val="24"/>
          <w:szCs w:val="24"/>
        </w:rPr>
      </w:pPr>
    </w:p>
    <w:p w14:paraId="6E0C0994" w14:textId="77777777" w:rsidR="009E5D9B" w:rsidRPr="00A23831" w:rsidRDefault="005D09E6">
      <w:pPr>
        <w:pStyle w:val="Body"/>
        <w:rPr>
          <w:rFonts w:ascii="Helvetica" w:hAnsi="Helvetica" w:cs="Helvetica"/>
        </w:rPr>
      </w:pPr>
      <w:r w:rsidRPr="00A23831">
        <w:rPr>
          <w:rFonts w:ascii="Helvetica" w:hAnsi="Helvetica" w:cs="Helvetica"/>
          <w:sz w:val="24"/>
          <w:szCs w:val="24"/>
        </w:rPr>
        <w:br w:type="page"/>
      </w:r>
    </w:p>
    <w:p w14:paraId="6E0C0995" w14:textId="77777777" w:rsidR="009E5D9B" w:rsidRPr="004C5507" w:rsidRDefault="005D09E6" w:rsidP="00C81900">
      <w:pPr>
        <w:pStyle w:val="Heading"/>
        <w:pBdr>
          <w:bottom w:val="single" w:sz="4" w:space="0" w:color="000000" w:themeColor="text1"/>
        </w:pBdr>
        <w:rPr>
          <w:rFonts w:ascii="Poppins" w:hAnsi="Poppins" w:cs="Poppins"/>
          <w:b/>
          <w:bCs/>
        </w:rPr>
      </w:pPr>
      <w:bookmarkStart w:id="2" w:name="_Toc80707457"/>
      <w:r w:rsidRPr="004C5507">
        <w:rPr>
          <w:rFonts w:ascii="Poppins" w:hAnsi="Poppins" w:cs="Poppins"/>
          <w:b/>
          <w:bCs/>
        </w:rPr>
        <w:lastRenderedPageBreak/>
        <w:t>Welcome</w:t>
      </w:r>
      <w:bookmarkEnd w:id="2"/>
      <w:r w:rsidRPr="004C5507">
        <w:rPr>
          <w:rFonts w:ascii="Poppins" w:hAnsi="Poppins" w:cs="Poppins"/>
          <w:b/>
          <w:bCs/>
        </w:rPr>
        <w:t xml:space="preserve"> </w:t>
      </w:r>
    </w:p>
    <w:p w14:paraId="3C633DDD" w14:textId="0F9DD2D2" w:rsidR="00EB613D" w:rsidRPr="004F7EB4" w:rsidRDefault="00EB613D" w:rsidP="004C5507">
      <w:pPr>
        <w:pStyle w:val="Body"/>
        <w:rPr>
          <w:rFonts w:ascii="Helvetica" w:hAnsi="Helvetica" w:cs="Helvetica"/>
          <w:i/>
          <w:iCs/>
          <w:color w:val="0070C0"/>
          <w:sz w:val="24"/>
          <w:szCs w:val="24"/>
          <w:u w:color="0070C0"/>
        </w:rPr>
      </w:pPr>
      <w:bookmarkStart w:id="3" w:name="_Hlk62397258"/>
      <w:bookmarkStart w:id="4" w:name="_Hlk77433021"/>
      <w:r w:rsidRPr="004F7EB4">
        <w:rPr>
          <w:rFonts w:ascii="Helvetica" w:hAnsi="Helvetica" w:cs="Helvetica"/>
          <w:color w:val="000000" w:themeColor="text1"/>
          <w:sz w:val="24"/>
          <w:szCs w:val="24"/>
        </w:rPr>
        <w:t xml:space="preserve">Welcome to Module 1 of certification training </w:t>
      </w:r>
      <w:r w:rsidRPr="004F7EB4">
        <w:rPr>
          <w:rFonts w:ascii="Helvetica" w:hAnsi="Helvetica" w:cs="Helvetica"/>
          <w:i/>
          <w:iCs/>
          <w:color w:val="000000" w:themeColor="text1"/>
          <w:sz w:val="24"/>
          <w:szCs w:val="24"/>
        </w:rPr>
        <w:t>The State Long-Term Care Ombudsman Program: Role, Responsibilities, and Authori</w:t>
      </w:r>
      <w:r w:rsidR="004D70EC" w:rsidRPr="004F7EB4">
        <w:rPr>
          <w:rFonts w:ascii="Helvetica" w:hAnsi="Helvetica" w:cs="Helvetica"/>
          <w:i/>
          <w:iCs/>
          <w:color w:val="000000" w:themeColor="text1"/>
          <w:sz w:val="24"/>
          <w:szCs w:val="24"/>
        </w:rPr>
        <w:t>ties.</w:t>
      </w:r>
      <w:r w:rsidRPr="004F7EB4">
        <w:rPr>
          <w:rFonts w:ascii="Helvetica" w:hAnsi="Helvetica" w:cs="Helvetica"/>
          <w:color w:val="000000" w:themeColor="text1"/>
          <w:sz w:val="24"/>
          <w:szCs w:val="24"/>
        </w:rPr>
        <w:t xml:space="preserve"> </w:t>
      </w:r>
      <w:r w:rsidR="004D70EC" w:rsidRPr="004F7EB4">
        <w:rPr>
          <w:rFonts w:ascii="Helvetica" w:hAnsi="Helvetica" w:cs="Helvetica"/>
          <w:color w:val="000000" w:themeColor="text1"/>
          <w:sz w:val="24"/>
          <w:szCs w:val="24"/>
        </w:rPr>
        <w:t xml:space="preserve">This curriculum is designed to prepare you for your work as an advocate for residents. </w:t>
      </w:r>
      <w:r w:rsidR="00CB40B7" w:rsidRPr="004F7EB4">
        <w:rPr>
          <w:rFonts w:ascii="Helvetica" w:hAnsi="Helvetica" w:cs="Helvetica"/>
          <w:color w:val="000000" w:themeColor="text1"/>
          <w:sz w:val="24"/>
          <w:szCs w:val="24"/>
        </w:rPr>
        <w:t xml:space="preserve">Thank you for </w:t>
      </w:r>
      <w:r w:rsidR="004D70EC" w:rsidRPr="004F7EB4">
        <w:rPr>
          <w:rFonts w:ascii="Helvetica" w:hAnsi="Helvetica" w:cs="Helvetica"/>
          <w:color w:val="000000" w:themeColor="text1"/>
          <w:sz w:val="24"/>
          <w:szCs w:val="24"/>
        </w:rPr>
        <w:t>investing your time and having an interest in the lives of individuals living in long-term care</w:t>
      </w:r>
      <w:r w:rsidR="00D25135">
        <w:rPr>
          <w:rFonts w:ascii="Helvetica" w:hAnsi="Helvetica" w:cs="Helvetica"/>
          <w:color w:val="000000" w:themeColor="text1"/>
          <w:sz w:val="24"/>
          <w:szCs w:val="24"/>
        </w:rPr>
        <w:t xml:space="preserve"> settings</w:t>
      </w:r>
      <w:r w:rsidR="004D70EC" w:rsidRPr="004F7EB4">
        <w:rPr>
          <w:rFonts w:ascii="Helvetica" w:hAnsi="Helvetica" w:cs="Helvetica"/>
          <w:color w:val="000000" w:themeColor="text1"/>
          <w:sz w:val="24"/>
          <w:szCs w:val="24"/>
        </w:rPr>
        <w:t>.</w:t>
      </w:r>
      <w:r w:rsidRPr="004F7EB4">
        <w:rPr>
          <w:rFonts w:ascii="Helvetica" w:hAnsi="Helvetica" w:cs="Helvetica"/>
          <w:color w:val="000000" w:themeColor="text1"/>
          <w:sz w:val="24"/>
          <w:szCs w:val="24"/>
        </w:rPr>
        <w:t xml:space="preserve"> </w:t>
      </w:r>
    </w:p>
    <w:p w14:paraId="6C1531A5" w14:textId="50EAB354" w:rsidR="008F5B1B" w:rsidRPr="004C5507" w:rsidRDefault="00A57695" w:rsidP="004C5507">
      <w:pPr>
        <w:pStyle w:val="Heading1"/>
        <w:spacing w:before="0"/>
        <w:rPr>
          <w:rFonts w:ascii="Poppins" w:hAnsi="Poppins" w:cs="Poppins"/>
          <w:b/>
          <w:bCs/>
          <w:color w:val="000000" w:themeColor="text1"/>
          <w:u w:color="0070C0"/>
        </w:rPr>
      </w:pPr>
      <w:bookmarkStart w:id="5" w:name="_Toc80707458"/>
      <w:bookmarkEnd w:id="3"/>
      <w:bookmarkEnd w:id="4"/>
      <w:r w:rsidRPr="004C5507">
        <w:rPr>
          <w:rFonts w:ascii="Poppins" w:hAnsi="Poppins" w:cs="Poppins"/>
          <w:b/>
          <w:bCs/>
          <w:color w:val="000000" w:themeColor="text1"/>
          <w:u w:color="0070C0"/>
        </w:rPr>
        <w:t xml:space="preserve">The </w:t>
      </w:r>
      <w:r w:rsidR="00C8026B" w:rsidRPr="004C5507">
        <w:rPr>
          <w:rFonts w:ascii="Poppins" w:hAnsi="Poppins" w:cs="Poppins"/>
          <w:b/>
          <w:bCs/>
          <w:i/>
          <w:iCs/>
          <w:color w:val="000000" w:themeColor="text1"/>
          <w:u w:color="0070C0"/>
        </w:rPr>
        <w:t xml:space="preserve">Initial Certification Training </w:t>
      </w:r>
      <w:r w:rsidR="0058109B" w:rsidRPr="004C5507">
        <w:rPr>
          <w:rFonts w:ascii="Poppins" w:hAnsi="Poppins" w:cs="Poppins"/>
          <w:b/>
          <w:bCs/>
          <w:i/>
          <w:iCs/>
          <w:color w:val="000000" w:themeColor="text1"/>
          <w:u w:color="0070C0"/>
        </w:rPr>
        <w:t>Curriculum</w:t>
      </w:r>
      <w:r w:rsidR="00C8026B" w:rsidRPr="004C5507">
        <w:rPr>
          <w:rFonts w:ascii="Poppins" w:hAnsi="Poppins" w:cs="Poppins"/>
          <w:b/>
          <w:bCs/>
          <w:i/>
          <w:iCs/>
          <w:color w:val="000000" w:themeColor="text1"/>
          <w:u w:color="0070C0"/>
        </w:rPr>
        <w:t xml:space="preserve"> for </w:t>
      </w:r>
      <w:r w:rsidRPr="004C5507">
        <w:rPr>
          <w:rFonts w:ascii="Poppins" w:hAnsi="Poppins" w:cs="Poppins"/>
          <w:b/>
          <w:bCs/>
          <w:i/>
          <w:iCs/>
          <w:color w:val="000000" w:themeColor="text1"/>
          <w:u w:color="0070C0"/>
        </w:rPr>
        <w:t xml:space="preserve">Long-Term Care Ombudsman </w:t>
      </w:r>
      <w:bookmarkEnd w:id="5"/>
      <w:r w:rsidR="00C8026B" w:rsidRPr="004C5507">
        <w:rPr>
          <w:rFonts w:ascii="Poppins" w:hAnsi="Poppins" w:cs="Poppins"/>
          <w:b/>
          <w:bCs/>
          <w:i/>
          <w:iCs/>
          <w:color w:val="000000" w:themeColor="text1"/>
          <w:u w:color="0070C0"/>
        </w:rPr>
        <w:t>Programs</w:t>
      </w:r>
    </w:p>
    <w:p w14:paraId="7AA3E8CB" w14:textId="1017E041" w:rsidR="00255AD4" w:rsidRPr="004F7EB4" w:rsidRDefault="00255AD4" w:rsidP="004C5507">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Helvetica" w:eastAsia="Times New Roman" w:hAnsi="Helvetica" w:cs="Helvetica"/>
          <w:bdr w:val="none" w:sz="0" w:space="0" w:color="auto"/>
        </w:rPr>
      </w:pPr>
      <w:r w:rsidRPr="004F7EB4">
        <w:rPr>
          <w:rFonts w:ascii="Helvetica" w:hAnsi="Helvetica"/>
        </w:rPr>
        <w:t>This is the</w:t>
      </w:r>
      <w:r>
        <w:rPr>
          <w:rFonts w:ascii="Helvetica" w:hAnsi="Helvetica"/>
          <w:i/>
          <w:iCs/>
        </w:rPr>
        <w:t xml:space="preserve"> Initial Certification Training Curriculum for Long-Term Care Ombudsman Programs,</w:t>
      </w:r>
      <w:r>
        <w:rPr>
          <w:rFonts w:ascii="Helvetica" w:hAnsi="Helvetica"/>
        </w:rPr>
        <w:t xml:space="preserve"> developed by the National Long-Term Care Ombudsman Resource Center (NORC). </w:t>
      </w:r>
      <w:r w:rsidRPr="004F7EB4">
        <w:rPr>
          <w:rFonts w:ascii="Helvetica" w:eastAsia="Times New Roman" w:hAnsi="Helvetica" w:cs="Helvetica"/>
          <w:bdr w:val="none" w:sz="0" w:space="0" w:color="auto"/>
        </w:rPr>
        <w:t>Th</w:t>
      </w:r>
      <w:r>
        <w:rPr>
          <w:rFonts w:ascii="Helvetica" w:eastAsia="Times New Roman" w:hAnsi="Helvetica" w:cs="Helvetica"/>
          <w:bdr w:val="none" w:sz="0" w:space="0" w:color="auto"/>
        </w:rPr>
        <w:t>e</w:t>
      </w:r>
      <w:r w:rsidRPr="004F7EB4">
        <w:rPr>
          <w:rFonts w:ascii="Helvetica" w:eastAsia="Times New Roman" w:hAnsi="Helvetica" w:cs="Helvetica"/>
          <w:bdr w:val="none" w:sz="0" w:space="0" w:color="auto"/>
        </w:rPr>
        <w:t xml:space="preserve"> </w:t>
      </w:r>
      <w:r>
        <w:rPr>
          <w:rFonts w:ascii="Helvetica" w:eastAsia="Times New Roman" w:hAnsi="Helvetica" w:cs="Helvetica"/>
          <w:bdr w:val="none" w:sz="0" w:space="0" w:color="auto"/>
        </w:rPr>
        <w:t xml:space="preserve">curriculum has </w:t>
      </w:r>
      <w:r w:rsidRPr="004F7EB4">
        <w:rPr>
          <w:rFonts w:ascii="Helvetica" w:eastAsia="Times New Roman" w:hAnsi="Helvetica" w:cs="Helvetica"/>
          <w:bdr w:val="none" w:sz="0" w:space="0" w:color="auto"/>
        </w:rPr>
        <w:t xml:space="preserve">ten Modules, each with a specific topic(s). </w:t>
      </w:r>
      <w:r>
        <w:rPr>
          <w:rFonts w:ascii="Helvetica" w:eastAsia="Times New Roman" w:hAnsi="Helvetica" w:cs="Helvetica"/>
          <w:bdr w:val="none" w:sz="0" w:space="0" w:color="auto"/>
        </w:rPr>
        <w:t xml:space="preserve">The </w:t>
      </w:r>
      <w:r w:rsidRPr="004F7EB4">
        <w:rPr>
          <w:rFonts w:ascii="Helvetica" w:eastAsia="Times New Roman" w:hAnsi="Helvetica" w:cs="Helvetica"/>
          <w:bdr w:val="none" w:sz="0" w:space="0" w:color="auto"/>
        </w:rPr>
        <w:t xml:space="preserve">manual </w:t>
      </w:r>
      <w:r>
        <w:rPr>
          <w:rFonts w:ascii="Helvetica" w:eastAsia="Times New Roman" w:hAnsi="Helvetica" w:cs="Helvetica"/>
          <w:bdr w:val="none" w:sz="0" w:space="0" w:color="auto"/>
        </w:rPr>
        <w:t xml:space="preserve">is </w:t>
      </w:r>
      <w:r w:rsidRPr="004F7EB4">
        <w:rPr>
          <w:rFonts w:ascii="Helvetica" w:eastAsia="Times New Roman" w:hAnsi="Helvetica" w:cs="Helvetica"/>
          <w:bdr w:val="none" w:sz="0" w:space="0" w:color="auto"/>
        </w:rPr>
        <w:t xml:space="preserve">yours to keep. </w:t>
      </w:r>
      <w:r>
        <w:rPr>
          <w:rFonts w:ascii="Helvetica" w:eastAsia="Times New Roman" w:hAnsi="Helvetica" w:cs="Helvetica"/>
          <w:bdr w:val="none" w:sz="0" w:space="0" w:color="auto"/>
        </w:rPr>
        <w:t>F</w:t>
      </w:r>
      <w:r w:rsidRPr="004F7EB4">
        <w:rPr>
          <w:rFonts w:ascii="Helvetica" w:eastAsia="Times New Roman" w:hAnsi="Helvetica" w:cs="Helvetica"/>
          <w:bdr w:val="none" w:sz="0" w:space="0" w:color="auto"/>
        </w:rPr>
        <w:t>eel free to take notes as you go along and be sure to ask questions about any information discussed.</w:t>
      </w:r>
      <w:r>
        <w:rPr>
          <w:rFonts w:ascii="Helvetica" w:eastAsia="Times New Roman" w:hAnsi="Helvetica" w:cs="Helvetica"/>
          <w:bdr w:val="none" w:sz="0" w:space="0" w:color="auto"/>
        </w:rPr>
        <w:t xml:space="preserve"> </w:t>
      </w:r>
      <w:r w:rsidRPr="004F7EB4">
        <w:rPr>
          <w:rFonts w:ascii="Helvetica" w:eastAsia="Times New Roman" w:hAnsi="Helvetica" w:cs="Helvetica"/>
          <w:bdr w:val="none" w:sz="0" w:space="0" w:color="auto"/>
        </w:rPr>
        <w:t xml:space="preserve">If at any time a term or an abbreviation is used that has not yet been explained, please ask for clarification.  </w:t>
      </w:r>
    </w:p>
    <w:p w14:paraId="7E18EF5B" w14:textId="77777777" w:rsidR="00A473E5" w:rsidRDefault="00A473E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p>
    <w:p w14:paraId="011C1608" w14:textId="6294B60D" w:rsidR="00A57695" w:rsidRDefault="00A5769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Included in each Module are:</w:t>
      </w:r>
    </w:p>
    <w:p w14:paraId="2269638C" w14:textId="77777777" w:rsidR="00637242" w:rsidRPr="004F7EB4" w:rsidRDefault="00637242"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p>
    <w:p w14:paraId="2D85DFA0" w14:textId="4DD572A0" w:rsidR="00A57695" w:rsidRPr="007B5E37" w:rsidRDefault="00A57695" w:rsidP="004C550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00" w:themeColor="text1"/>
          <w:bdr w:val="none" w:sz="0" w:space="0" w:color="auto"/>
        </w:rPr>
      </w:pPr>
      <w:r w:rsidRPr="007B5E37">
        <w:rPr>
          <w:rFonts w:ascii="Helvetica" w:eastAsia="Times New Roman" w:hAnsi="Helvetica" w:cs="Helvetica"/>
          <w:b/>
          <w:bCs/>
          <w:color w:val="000000" w:themeColor="text1"/>
          <w:bdr w:val="none" w:sz="0" w:space="0" w:color="auto"/>
        </w:rPr>
        <w:t>Table of Contents</w:t>
      </w:r>
      <w:r w:rsidRPr="007B5E37">
        <w:rPr>
          <w:rFonts w:ascii="Helvetica" w:eastAsia="Times New Roman" w:hAnsi="Helvetica" w:cs="Helvetica"/>
          <w:color w:val="000000" w:themeColor="text1"/>
          <w:bdr w:val="none" w:sz="0" w:space="0" w:color="auto"/>
        </w:rPr>
        <w:t xml:space="preserve"> </w:t>
      </w:r>
      <w:r w:rsidR="00116882" w:rsidRPr="007B5E37">
        <w:rPr>
          <w:rFonts w:ascii="Helvetica" w:eastAsia="Times New Roman" w:hAnsi="Helvetica" w:cs="Helvetica"/>
          <w:color w:val="000000" w:themeColor="text1"/>
          <w:bdr w:val="none" w:sz="0" w:space="0" w:color="auto"/>
        </w:rPr>
        <w:t>with</w:t>
      </w:r>
      <w:r w:rsidR="00CC62A5" w:rsidRPr="007B5E37">
        <w:rPr>
          <w:rFonts w:ascii="Helvetica" w:eastAsia="Times New Roman" w:hAnsi="Helvetica" w:cs="Helvetica"/>
          <w:color w:val="000000" w:themeColor="text1"/>
          <w:bdr w:val="none" w:sz="0" w:space="0" w:color="auto"/>
        </w:rPr>
        <w:t xml:space="preserve"> topics and corresponding page numbers.</w:t>
      </w:r>
    </w:p>
    <w:p w14:paraId="03E0CD7E" w14:textId="4F918661" w:rsidR="00A57695" w:rsidRPr="007B5E37" w:rsidRDefault="00A57695" w:rsidP="004C550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Calibri" w:hAnsi="Helvetica" w:cs="Helvetica"/>
          <w:color w:val="000000" w:themeColor="text1"/>
          <w:u w:color="000000"/>
        </w:rPr>
      </w:pPr>
      <w:r w:rsidRPr="007B5E37">
        <w:rPr>
          <w:rFonts w:ascii="Helvetica" w:eastAsia="Times New Roman" w:hAnsi="Helvetica" w:cs="Helvetica"/>
          <w:b/>
          <w:bCs/>
          <w:color w:val="000000" w:themeColor="text1"/>
          <w:bdr w:val="none" w:sz="0" w:space="0" w:color="auto"/>
        </w:rPr>
        <w:t>Key Words and Terms</w:t>
      </w:r>
      <w:r w:rsidRPr="007B5E37">
        <w:rPr>
          <w:rFonts w:ascii="Helvetica" w:eastAsia="Times New Roman" w:hAnsi="Helvetica" w:cs="Helvetica"/>
          <w:color w:val="000000" w:themeColor="text1"/>
          <w:bdr w:val="none" w:sz="0" w:space="0" w:color="auto"/>
        </w:rPr>
        <w:t xml:space="preserve"> specific </w:t>
      </w:r>
      <w:r w:rsidRPr="007B5E37">
        <w:rPr>
          <w:rFonts w:ascii="Helvetica" w:eastAsia="Calibri" w:hAnsi="Helvetica" w:cs="Helvetica"/>
          <w:color w:val="000000" w:themeColor="text1"/>
          <w:u w:color="000000"/>
        </w:rPr>
        <w:t>to the Module.</w:t>
      </w:r>
    </w:p>
    <w:p w14:paraId="6237FF43" w14:textId="77777777" w:rsidR="00A57695" w:rsidRPr="007B5E37" w:rsidRDefault="00A57695" w:rsidP="004C550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Calibri" w:hAnsi="Helvetica" w:cs="Helvetica"/>
          <w:color w:val="000000" w:themeColor="text1"/>
          <w:u w:color="000000"/>
        </w:rPr>
      </w:pPr>
      <w:r w:rsidRPr="007B5E37">
        <w:rPr>
          <w:rFonts w:ascii="Helvetica" w:eastAsia="Calibri" w:hAnsi="Helvetica" w:cs="Helvetica"/>
          <w:b/>
          <w:bCs/>
          <w:color w:val="000000" w:themeColor="text1"/>
          <w:u w:color="000000"/>
        </w:rPr>
        <w:t xml:space="preserve">Learning Objectives </w:t>
      </w:r>
      <w:r w:rsidRPr="007B5E37">
        <w:rPr>
          <w:rFonts w:ascii="Helvetica" w:eastAsia="Calibri" w:hAnsi="Helvetica" w:cs="Helvetica"/>
          <w:color w:val="000000" w:themeColor="text1"/>
          <w:u w:color="000000"/>
        </w:rPr>
        <w:t>to indicate what you can expect to learn from each Module.</w:t>
      </w:r>
    </w:p>
    <w:p w14:paraId="194898CA" w14:textId="48CFD467" w:rsidR="00A57695" w:rsidRPr="007B5E37" w:rsidRDefault="00A57695" w:rsidP="004C550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00" w:themeColor="text1"/>
          <w:bdr w:val="none" w:sz="0" w:space="0" w:color="auto"/>
        </w:rPr>
      </w:pPr>
      <w:r w:rsidRPr="007B5E37">
        <w:rPr>
          <w:rFonts w:ascii="Helvetica" w:eastAsia="Times New Roman" w:hAnsi="Helvetica" w:cs="Helvetica"/>
          <w:b/>
          <w:bCs/>
          <w:color w:val="000000" w:themeColor="text1"/>
          <w:bdr w:val="none" w:sz="0" w:space="0" w:color="auto"/>
        </w:rPr>
        <w:t>Footnotes</w:t>
      </w:r>
      <w:r w:rsidRPr="007B5E37">
        <w:rPr>
          <w:rFonts w:ascii="Helvetica" w:eastAsia="Times New Roman" w:hAnsi="Helvetica" w:cs="Helvetica"/>
          <w:color w:val="000000" w:themeColor="text1"/>
          <w:bdr w:val="none" w:sz="0" w:space="0" w:color="auto"/>
        </w:rPr>
        <w:t xml:space="preserve"> </w:t>
      </w:r>
      <w:r w:rsidR="00767D3C" w:rsidRPr="007B5E37">
        <w:rPr>
          <w:rFonts w:ascii="Helvetica" w:eastAsia="Times New Roman" w:hAnsi="Helvetica" w:cs="Helvetica"/>
          <w:color w:val="000000" w:themeColor="text1"/>
          <w:bdr w:val="none" w:sz="0" w:space="0" w:color="auto"/>
        </w:rPr>
        <w:t xml:space="preserve">which </w:t>
      </w:r>
      <w:r w:rsidR="00851D3E" w:rsidRPr="007B5E37">
        <w:rPr>
          <w:rFonts w:ascii="Helvetica" w:hAnsi="Helvetica" w:cs="Helvetica"/>
          <w:color w:val="000000" w:themeColor="text1"/>
        </w:rPr>
        <w:t xml:space="preserve">include citations for the source material and/or links for additional information. </w:t>
      </w:r>
    </w:p>
    <w:p w14:paraId="111A42FF" w14:textId="318272A4" w:rsidR="00A57695" w:rsidRPr="007B5E37" w:rsidRDefault="00A57695" w:rsidP="004C550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00" w:themeColor="text1"/>
          <w:bdr w:val="none" w:sz="0" w:space="0" w:color="auto"/>
        </w:rPr>
      </w:pPr>
      <w:r w:rsidRPr="007B5E37">
        <w:rPr>
          <w:rFonts w:ascii="Helvetica" w:eastAsia="Times New Roman" w:hAnsi="Helvetica" w:cs="Helvetica"/>
          <w:b/>
          <w:bCs/>
          <w:color w:val="000000" w:themeColor="text1"/>
          <w:bdr w:val="none" w:sz="0" w:space="0" w:color="auto"/>
        </w:rPr>
        <w:t>Module Questions</w:t>
      </w:r>
      <w:r w:rsidRPr="007B5E37">
        <w:rPr>
          <w:rFonts w:ascii="Helvetica" w:eastAsia="Times New Roman" w:hAnsi="Helvetica" w:cs="Helvetica"/>
          <w:color w:val="000000" w:themeColor="text1"/>
          <w:bdr w:val="none" w:sz="0" w:space="0" w:color="auto"/>
        </w:rPr>
        <w:t xml:space="preserve"> </w:t>
      </w:r>
      <w:bookmarkStart w:id="6" w:name="_Hlk68621536"/>
      <w:r w:rsidRPr="007B5E37">
        <w:rPr>
          <w:rFonts w:ascii="Helvetica" w:eastAsia="Times New Roman" w:hAnsi="Helvetica" w:cs="Helvetica"/>
          <w:color w:val="000000" w:themeColor="text1"/>
          <w:bdr w:val="none" w:sz="0" w:space="0" w:color="auto"/>
        </w:rPr>
        <w:t xml:space="preserve">specific to each Module intended to be discussed at the end of the training session.  </w:t>
      </w:r>
      <w:bookmarkEnd w:id="6"/>
    </w:p>
    <w:p w14:paraId="738924A2" w14:textId="47588557" w:rsidR="00A11B08" w:rsidRPr="004F7EB4" w:rsidRDefault="00E40AA3" w:rsidP="004C5507">
      <w:pPr>
        <w:spacing w:line="276" w:lineRule="auto"/>
        <w:rPr>
          <w:rFonts w:ascii="Helvetica" w:eastAsia="Times New Roman" w:hAnsi="Helvetica" w:cs="Helvetica"/>
          <w:bdr w:val="none" w:sz="0" w:space="0" w:color="auto"/>
        </w:rPr>
      </w:pPr>
      <w:r w:rsidRPr="007B5E37">
        <w:rPr>
          <w:rFonts w:ascii="Helvetica" w:eastAsia="Times New Roman" w:hAnsi="Helvetica" w:cs="Helvetica"/>
          <w:b/>
          <w:bCs/>
          <w:color w:val="000000" w:themeColor="text1"/>
          <w:bdr w:val="none" w:sz="0" w:space="0" w:color="auto"/>
        </w:rPr>
        <w:t xml:space="preserve">Additional </w:t>
      </w:r>
      <w:r w:rsidR="00DA2470" w:rsidRPr="007B5E37">
        <w:rPr>
          <w:rFonts w:ascii="Helvetica" w:eastAsia="Times New Roman" w:hAnsi="Helvetica" w:cs="Helvetica"/>
          <w:b/>
          <w:bCs/>
          <w:color w:val="000000" w:themeColor="text1"/>
          <w:bdr w:val="none" w:sz="0" w:space="0" w:color="auto"/>
        </w:rPr>
        <w:t>Resources</w:t>
      </w:r>
      <w:r w:rsidR="00DA2470" w:rsidRPr="007B5E37">
        <w:rPr>
          <w:rFonts w:ascii="Helvetica" w:eastAsia="Times New Roman" w:hAnsi="Helvetica" w:cs="Helvetica"/>
          <w:color w:val="000000" w:themeColor="text1"/>
          <w:bdr w:val="none" w:sz="0" w:space="0" w:color="auto"/>
        </w:rPr>
        <w:t xml:space="preserve"> </w:t>
      </w:r>
      <w:r w:rsidR="00004E09" w:rsidRPr="007B5E37">
        <w:rPr>
          <w:rFonts w:ascii="Helvetica" w:eastAsia="Times New Roman" w:hAnsi="Helvetica" w:cs="Helvetica"/>
          <w:color w:val="000000" w:themeColor="text1"/>
          <w:bdr w:val="none" w:sz="0" w:space="0" w:color="auto"/>
        </w:rPr>
        <w:t xml:space="preserve">for </w:t>
      </w:r>
      <w:r w:rsidRPr="007B5E37">
        <w:rPr>
          <w:rFonts w:ascii="Helvetica" w:eastAsia="Times New Roman" w:hAnsi="Helvetica" w:cs="Helvetica"/>
          <w:color w:val="000000" w:themeColor="text1"/>
          <w:bdr w:val="none" w:sz="0" w:space="0" w:color="auto"/>
        </w:rPr>
        <w:t>supplemental</w:t>
      </w:r>
      <w:r w:rsidR="00004E09" w:rsidRPr="007B5E37">
        <w:rPr>
          <w:rFonts w:ascii="Helvetica" w:eastAsia="Times New Roman" w:hAnsi="Helvetica" w:cs="Helvetica"/>
          <w:color w:val="000000" w:themeColor="text1"/>
          <w:bdr w:val="none" w:sz="0" w:space="0" w:color="auto"/>
        </w:rPr>
        <w:t xml:space="preserve"> </w:t>
      </w:r>
      <w:r w:rsidR="00004E09">
        <w:rPr>
          <w:rFonts w:ascii="Helvetica" w:eastAsia="Times New Roman" w:hAnsi="Helvetica" w:cs="Helvetica"/>
          <w:bdr w:val="none" w:sz="0" w:space="0" w:color="auto"/>
        </w:rPr>
        <w:t>information</w:t>
      </w:r>
      <w:r w:rsidR="00DA2470" w:rsidRPr="004F7EB4">
        <w:rPr>
          <w:rFonts w:ascii="Helvetica" w:eastAsia="Times New Roman" w:hAnsi="Helvetica" w:cs="Helvetica"/>
          <w:bdr w:val="none" w:sz="0" w:space="0" w:color="auto"/>
        </w:rPr>
        <w:t xml:space="preserve">.  </w:t>
      </w:r>
    </w:p>
    <w:p w14:paraId="253171EF" w14:textId="75F7C86E" w:rsidR="00A11B08" w:rsidRPr="004C5507" w:rsidRDefault="00A11B08" w:rsidP="004C5507">
      <w:pPr>
        <w:pStyle w:val="Heading1"/>
        <w:rPr>
          <w:rFonts w:ascii="Poppins" w:eastAsia="Times New Roman" w:hAnsi="Poppins" w:cs="Poppins"/>
          <w:b/>
          <w:bCs/>
          <w:color w:val="000000" w:themeColor="text1"/>
          <w:sz w:val="36"/>
          <w:szCs w:val="36"/>
          <w:bdr w:val="none" w:sz="0" w:space="0" w:color="auto"/>
        </w:rPr>
      </w:pPr>
      <w:bookmarkStart w:id="7" w:name="_Toc80707459"/>
      <w:r w:rsidRPr="004C5507">
        <w:rPr>
          <w:rFonts w:ascii="Poppins" w:eastAsia="Times New Roman" w:hAnsi="Poppins" w:cs="Poppins"/>
          <w:b/>
          <w:bCs/>
          <w:color w:val="000000" w:themeColor="text1"/>
          <w:sz w:val="36"/>
          <w:szCs w:val="36"/>
          <w:bdr w:val="none" w:sz="0" w:space="0" w:color="auto"/>
        </w:rPr>
        <w:t>Certification Training Learning Outcomes</w:t>
      </w:r>
      <w:bookmarkEnd w:id="7"/>
    </w:p>
    <w:p w14:paraId="54A0F509" w14:textId="230FE8FB" w:rsidR="00A11B08" w:rsidRPr="004F7EB4" w:rsidRDefault="00EA57D1" w:rsidP="004C5507">
      <w:pPr>
        <w:pStyle w:val="Body"/>
        <w:spacing w:after="0"/>
        <w:rPr>
          <w:rFonts w:ascii="Helvetica" w:hAnsi="Helvetica" w:cs="Helvetica"/>
          <w:sz w:val="24"/>
          <w:szCs w:val="24"/>
        </w:rPr>
      </w:pPr>
      <w:r w:rsidRPr="004F7EB4">
        <w:rPr>
          <w:rFonts w:ascii="Helvetica" w:hAnsi="Helvetica" w:cs="Helvetica"/>
          <w:sz w:val="24"/>
          <w:szCs w:val="24"/>
        </w:rPr>
        <w:t>Based on the Administration for Community Living (ACL) Training Standards, d</w:t>
      </w:r>
      <w:r w:rsidR="00A11B08" w:rsidRPr="004F7EB4">
        <w:rPr>
          <w:rFonts w:ascii="Helvetica" w:hAnsi="Helvetica" w:cs="Helvetica"/>
          <w:sz w:val="24"/>
          <w:szCs w:val="24"/>
        </w:rPr>
        <w:t>uring certification training, trainees will learn</w:t>
      </w:r>
      <w:r w:rsidR="00446E93" w:rsidRPr="004F7EB4">
        <w:rPr>
          <w:rFonts w:ascii="Helvetica" w:hAnsi="Helvetica" w:cs="Helvetica"/>
          <w:sz w:val="24"/>
          <w:szCs w:val="24"/>
        </w:rPr>
        <w:t>:</w:t>
      </w:r>
      <w:r w:rsidR="00A11B08" w:rsidRPr="004F7EB4">
        <w:rPr>
          <w:rStyle w:val="FootnoteReference"/>
          <w:rFonts w:ascii="Helvetica" w:hAnsi="Helvetica" w:cs="Helvetica"/>
          <w:sz w:val="24"/>
          <w:szCs w:val="24"/>
        </w:rPr>
        <w:footnoteReference w:id="2"/>
      </w:r>
    </w:p>
    <w:p w14:paraId="3DE53648" w14:textId="109FBA3E"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The Ombudsman program serv</w:t>
      </w:r>
      <w:r w:rsidR="00AA57D4" w:rsidRPr="004F7EB4">
        <w:rPr>
          <w:rFonts w:ascii="Helvetica" w:hAnsi="Helvetica" w:cs="Helvetica"/>
          <w:sz w:val="24"/>
          <w:szCs w:val="24"/>
        </w:rPr>
        <w:t>es</w:t>
      </w:r>
      <w:r w:rsidRPr="004F7EB4">
        <w:rPr>
          <w:rFonts w:ascii="Helvetica" w:hAnsi="Helvetica" w:cs="Helvetica"/>
          <w:sz w:val="24"/>
          <w:szCs w:val="24"/>
        </w:rPr>
        <w:t xml:space="preserve"> a vital purpose at the individual and systems level.</w:t>
      </w:r>
    </w:p>
    <w:p w14:paraId="1D604418" w14:textId="6B724099"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 xml:space="preserve">The representative of the Office is part of a statewide program under the direction of the </w:t>
      </w:r>
      <w:r w:rsidRPr="00E40AA3">
        <w:rPr>
          <w:rFonts w:ascii="Helvetica" w:hAnsi="Helvetica" w:cs="Helvetica"/>
          <w:sz w:val="24"/>
          <w:szCs w:val="24"/>
        </w:rPr>
        <w:t xml:space="preserve">Office of </w:t>
      </w:r>
      <w:r w:rsidR="001F4878" w:rsidRPr="00E40AA3">
        <w:rPr>
          <w:rFonts w:ascii="Helvetica" w:hAnsi="Helvetica" w:cs="Helvetica"/>
          <w:sz w:val="24"/>
          <w:szCs w:val="24"/>
        </w:rPr>
        <w:t xml:space="preserve">the </w:t>
      </w:r>
      <w:r w:rsidRPr="00E40AA3">
        <w:rPr>
          <w:rFonts w:ascii="Helvetica" w:hAnsi="Helvetica" w:cs="Helvetica"/>
          <w:sz w:val="24"/>
          <w:szCs w:val="24"/>
        </w:rPr>
        <w:t>State Ombudsman</w:t>
      </w:r>
      <w:r w:rsidRPr="004F7EB4">
        <w:rPr>
          <w:rFonts w:ascii="Helvetica" w:hAnsi="Helvetica" w:cs="Helvetica"/>
          <w:sz w:val="24"/>
          <w:szCs w:val="24"/>
        </w:rPr>
        <w:t xml:space="preserve"> and carries specific responsibilities and duties to the resident and the program.</w:t>
      </w:r>
    </w:p>
    <w:p w14:paraId="112121B1" w14:textId="77777777"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lastRenderedPageBreak/>
        <w:t>The program serves as a resource to residents, their families, and facility staff with the goal to promote and protect the health, safety, welfare, and rights of residents.</w:t>
      </w:r>
    </w:p>
    <w:p w14:paraId="3F163607" w14:textId="52AAA291"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Resident rights and choice are paramount</w:t>
      </w:r>
      <w:r w:rsidR="00763FFE">
        <w:rPr>
          <w:rFonts w:ascii="Helvetica" w:hAnsi="Helvetica" w:cs="Helvetica"/>
          <w:sz w:val="24"/>
          <w:szCs w:val="24"/>
        </w:rPr>
        <w:t>.</w:t>
      </w:r>
      <w:r w:rsidR="00763FFE" w:rsidRPr="004F7EB4">
        <w:rPr>
          <w:rFonts w:ascii="Helvetica" w:hAnsi="Helvetica" w:cs="Helvetica"/>
          <w:sz w:val="24"/>
          <w:szCs w:val="24"/>
        </w:rPr>
        <w:t xml:space="preserve"> </w:t>
      </w:r>
      <w:r w:rsidR="00763FFE">
        <w:rPr>
          <w:rFonts w:ascii="Helvetica" w:hAnsi="Helvetica" w:cs="Helvetica"/>
          <w:sz w:val="24"/>
          <w:szCs w:val="24"/>
        </w:rPr>
        <w:t>T</w:t>
      </w:r>
      <w:r w:rsidRPr="004F7EB4">
        <w:rPr>
          <w:rFonts w:ascii="Helvetica" w:hAnsi="Helvetica" w:cs="Helvetica"/>
          <w:sz w:val="24"/>
          <w:szCs w:val="24"/>
        </w:rPr>
        <w:t>he program</w:t>
      </w:r>
      <w:r w:rsidR="00FD7959">
        <w:rPr>
          <w:rFonts w:ascii="Helvetica" w:hAnsi="Helvetica" w:cs="Helvetica"/>
          <w:sz w:val="24"/>
          <w:szCs w:val="24"/>
        </w:rPr>
        <w:t xml:space="preserve"> </w:t>
      </w:r>
      <w:r w:rsidR="00574AF3">
        <w:rPr>
          <w:rFonts w:ascii="Helvetica" w:hAnsi="Helvetica" w:cs="Helvetica"/>
          <w:sz w:val="24"/>
          <w:szCs w:val="24"/>
        </w:rPr>
        <w:t>is resident-directed and</w:t>
      </w:r>
      <w:r w:rsidRPr="004F7EB4">
        <w:rPr>
          <w:rFonts w:ascii="Helvetica" w:hAnsi="Helvetica" w:cs="Helvetica"/>
          <w:sz w:val="24"/>
          <w:szCs w:val="24"/>
        </w:rPr>
        <w:t xml:space="preserve"> promotes empowerment.</w:t>
      </w:r>
    </w:p>
    <w:p w14:paraId="52238342" w14:textId="53A74FB6"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Relevant laws, along with where to find information on these laws, i.e., how to use the training manual, links to websites, who to call for technical assistance</w:t>
      </w:r>
      <w:r w:rsidR="0062611D">
        <w:rPr>
          <w:rFonts w:ascii="Helvetica" w:hAnsi="Helvetica" w:cs="Helvetica"/>
          <w:sz w:val="24"/>
          <w:szCs w:val="24"/>
        </w:rPr>
        <w:t xml:space="preserve"> and support</w:t>
      </w:r>
      <w:r w:rsidRPr="004F7EB4">
        <w:rPr>
          <w:rFonts w:ascii="Helvetica" w:hAnsi="Helvetica" w:cs="Helvetica"/>
          <w:sz w:val="24"/>
          <w:szCs w:val="24"/>
        </w:rPr>
        <w:t>.</w:t>
      </w:r>
    </w:p>
    <w:p w14:paraId="376F5737" w14:textId="6FF6F9F3" w:rsidR="00A11B08" w:rsidRPr="004F7EB4" w:rsidRDefault="0062611D" w:rsidP="004C5507">
      <w:pPr>
        <w:pStyle w:val="Body"/>
        <w:numPr>
          <w:ilvl w:val="0"/>
          <w:numId w:val="60"/>
        </w:numPr>
        <w:spacing w:after="0"/>
        <w:rPr>
          <w:rFonts w:ascii="Helvetica" w:hAnsi="Helvetica" w:cs="Helvetica"/>
          <w:sz w:val="24"/>
          <w:szCs w:val="24"/>
        </w:rPr>
      </w:pPr>
      <w:r>
        <w:rPr>
          <w:rFonts w:ascii="Helvetica" w:hAnsi="Helvetica" w:cs="Helvetica"/>
          <w:sz w:val="24"/>
          <w:szCs w:val="24"/>
        </w:rPr>
        <w:t>Basic information about d</w:t>
      </w:r>
      <w:r w:rsidR="00A11B08" w:rsidRPr="004F7EB4">
        <w:rPr>
          <w:rFonts w:ascii="Helvetica" w:hAnsi="Helvetica" w:cs="Helvetica"/>
          <w:sz w:val="24"/>
          <w:szCs w:val="24"/>
        </w:rPr>
        <w:t xml:space="preserve">ifferent communication styles and strategies to </w:t>
      </w:r>
      <w:r w:rsidR="00763FFE">
        <w:rPr>
          <w:rFonts w:ascii="Helvetica" w:hAnsi="Helvetica" w:cs="Helvetica"/>
          <w:sz w:val="24"/>
          <w:szCs w:val="24"/>
        </w:rPr>
        <w:t xml:space="preserve">improve </w:t>
      </w:r>
      <w:r w:rsidR="00763FFE" w:rsidRPr="004F7EB4">
        <w:rPr>
          <w:rFonts w:ascii="Helvetica" w:hAnsi="Helvetica" w:cs="Helvetica"/>
          <w:sz w:val="24"/>
          <w:szCs w:val="24"/>
        </w:rPr>
        <w:t>communicat</w:t>
      </w:r>
      <w:r w:rsidR="00763FFE">
        <w:rPr>
          <w:rFonts w:ascii="Helvetica" w:hAnsi="Helvetica" w:cs="Helvetica"/>
          <w:sz w:val="24"/>
          <w:szCs w:val="24"/>
        </w:rPr>
        <w:t>ion</w:t>
      </w:r>
      <w:r w:rsidR="00A11B08" w:rsidRPr="004F7EB4">
        <w:rPr>
          <w:rFonts w:ascii="Helvetica" w:hAnsi="Helvetica" w:cs="Helvetica"/>
          <w:sz w:val="24"/>
          <w:szCs w:val="24"/>
        </w:rPr>
        <w:t>.</w:t>
      </w:r>
    </w:p>
    <w:p w14:paraId="4571A376" w14:textId="1449132A"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The importance of</w:t>
      </w:r>
      <w:r w:rsidR="0062611D">
        <w:rPr>
          <w:rFonts w:ascii="Helvetica" w:hAnsi="Helvetica" w:cs="Helvetica"/>
          <w:sz w:val="24"/>
          <w:szCs w:val="24"/>
        </w:rPr>
        <w:t>,</w:t>
      </w:r>
      <w:r w:rsidRPr="004F7EB4">
        <w:rPr>
          <w:rFonts w:ascii="Helvetica" w:hAnsi="Helvetica" w:cs="Helvetica"/>
          <w:sz w:val="24"/>
          <w:szCs w:val="24"/>
        </w:rPr>
        <w:t xml:space="preserve"> and responsibility to maintain confidentiality of all communications, records, and other information </w:t>
      </w:r>
      <w:r w:rsidR="00763FFE">
        <w:rPr>
          <w:rFonts w:ascii="Helvetica" w:hAnsi="Helvetica" w:cs="Helvetica"/>
          <w:sz w:val="24"/>
          <w:szCs w:val="24"/>
        </w:rPr>
        <w:t>concerning</w:t>
      </w:r>
      <w:r w:rsidR="00763FFE" w:rsidRPr="004F7EB4">
        <w:rPr>
          <w:rFonts w:ascii="Helvetica" w:hAnsi="Helvetica" w:cs="Helvetica"/>
          <w:sz w:val="24"/>
          <w:szCs w:val="24"/>
        </w:rPr>
        <w:t xml:space="preserve"> </w:t>
      </w:r>
      <w:r w:rsidRPr="004F7EB4">
        <w:rPr>
          <w:rFonts w:ascii="Helvetica" w:hAnsi="Helvetica" w:cs="Helvetica"/>
          <w:sz w:val="24"/>
          <w:szCs w:val="24"/>
        </w:rPr>
        <w:t>residents, complainants, and others.</w:t>
      </w:r>
    </w:p>
    <w:p w14:paraId="3398AE79" w14:textId="77777777" w:rsidR="00A11B08" w:rsidRPr="004F7EB4"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Steps to take when investigating a complaint and purpose of resolving the complaint to the resident’s satisfaction and of protecting the health, welfare, and rights of the resident.</w:t>
      </w:r>
    </w:p>
    <w:p w14:paraId="0DB36AFD" w14:textId="06DFAD1D" w:rsidR="00A11B08" w:rsidRDefault="00A11B08" w:rsidP="004C5507">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Programmatic requirements.</w:t>
      </w:r>
    </w:p>
    <w:p w14:paraId="4E00F798" w14:textId="77777777" w:rsidR="009E533E" w:rsidRPr="009E533E" w:rsidRDefault="009E533E" w:rsidP="009E533E">
      <w:pPr>
        <w:pStyle w:val="Body"/>
        <w:spacing w:after="0"/>
        <w:ind w:left="720"/>
        <w:jc w:val="both"/>
        <w:rPr>
          <w:rFonts w:ascii="Helvetica" w:hAnsi="Helvetica" w:cs="Helvetica"/>
          <w:sz w:val="16"/>
          <w:szCs w:val="16"/>
        </w:rPr>
      </w:pPr>
    </w:p>
    <w:p w14:paraId="71044BBE" w14:textId="1525B552" w:rsidR="00626D2E" w:rsidRPr="004C5507" w:rsidRDefault="00626D2E" w:rsidP="00C81900">
      <w:pPr>
        <w:pStyle w:val="Heading"/>
        <w:pBdr>
          <w:bottom w:val="single" w:sz="4" w:space="0" w:color="000000" w:themeColor="text1"/>
        </w:pBdr>
        <w:spacing w:before="0" w:after="0"/>
        <w:jc w:val="both"/>
        <w:rPr>
          <w:rFonts w:ascii="Poppins" w:hAnsi="Poppins" w:cs="Poppins"/>
          <w:b/>
          <w:bCs/>
          <w:color w:val="000000" w:themeColor="text1"/>
        </w:rPr>
      </w:pPr>
      <w:bookmarkStart w:id="8" w:name="_Toc80707460"/>
      <w:r w:rsidRPr="004C5507">
        <w:rPr>
          <w:rFonts w:ascii="Poppins" w:hAnsi="Poppins" w:cs="Poppins"/>
          <w:b/>
          <w:bCs/>
          <w:color w:val="000000" w:themeColor="text1"/>
        </w:rPr>
        <w:t>Module 1 Agenda</w:t>
      </w:r>
      <w:bookmarkEnd w:id="8"/>
    </w:p>
    <w:p w14:paraId="4BFB70B3" w14:textId="47B78880" w:rsidR="00626D2E" w:rsidRPr="004F7EB4"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70C0"/>
          <w:bdr w:val="none" w:sz="0" w:space="0" w:color="auto"/>
        </w:rPr>
      </w:pPr>
      <w:bookmarkStart w:id="9" w:name="_Hlk70616871"/>
      <w:r w:rsidRPr="004F7EB4">
        <w:rPr>
          <w:rFonts w:ascii="Helvetica" w:eastAsia="Times New Roman" w:hAnsi="Helvetica" w:cs="Helvetica"/>
          <w:bdr w:val="none" w:sz="0" w:space="0" w:color="auto"/>
        </w:rPr>
        <w:t>Section 1</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 xml:space="preserve">Welcome and Introduction </w:t>
      </w:r>
    </w:p>
    <w:p w14:paraId="081F609E" w14:textId="4A9DAE54" w:rsidR="00626D2E" w:rsidRPr="007B5E37"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Section 2</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Overview &amp; History of the 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w:t>
      </w:r>
    </w:p>
    <w:p w14:paraId="36CA3BDB" w14:textId="522ACE3B" w:rsidR="00626D2E" w:rsidRPr="004F7EB4"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1440" w:hanging="1440"/>
        <w:contextualSpacing/>
        <w:rPr>
          <w:rFonts w:ascii="Helvetica" w:eastAsia="Times New Roman" w:hAnsi="Helvetica" w:cs="Helvetica"/>
          <w:color w:val="0070C0"/>
          <w:bdr w:val="none" w:sz="0" w:space="0" w:color="auto"/>
        </w:rPr>
      </w:pPr>
      <w:r w:rsidRPr="004F7EB4">
        <w:rPr>
          <w:rFonts w:ascii="Helvetica" w:eastAsia="Times New Roman" w:hAnsi="Helvetica" w:cs="Helvetica"/>
          <w:bdr w:val="none" w:sz="0" w:space="0" w:color="auto"/>
        </w:rPr>
        <w:t>Section 3</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Term Care Ombudsman Program Requirements</w:t>
      </w:r>
      <w:r w:rsidR="00BB4AC0" w:rsidRPr="004F7EB4">
        <w:rPr>
          <w:rFonts w:ascii="Helvetica" w:eastAsia="Times New Roman" w:hAnsi="Helvetica" w:cs="Helvetica"/>
          <w:bdr w:val="none" w:sz="0" w:space="0" w:color="auto"/>
        </w:rPr>
        <w:t xml:space="preserve"> and Management</w:t>
      </w:r>
      <w:r w:rsidR="00626D2E" w:rsidRPr="004F7EB4">
        <w:rPr>
          <w:rFonts w:ascii="Helvetica" w:eastAsia="Times New Roman" w:hAnsi="Helvetica" w:cs="Helvetica"/>
          <w:bdr w:val="none" w:sz="0" w:space="0" w:color="auto"/>
        </w:rPr>
        <w:t xml:space="preserve"> </w:t>
      </w:r>
    </w:p>
    <w:p w14:paraId="17392614" w14:textId="10BE7A39" w:rsidR="00626D2E" w:rsidRPr="00426053"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Section 4</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The State 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w:t>
      </w:r>
      <w:r w:rsidR="00880D1F">
        <w:rPr>
          <w:rFonts w:ascii="Helvetica" w:eastAsia="Times New Roman" w:hAnsi="Helvetica" w:cs="Helvetica"/>
          <w:bdr w:val="none" w:sz="0" w:space="0" w:color="auto"/>
        </w:rPr>
        <w:tab/>
      </w:r>
    </w:p>
    <w:p w14:paraId="06768265" w14:textId="78500E8B" w:rsidR="00626D2E" w:rsidRPr="007B5E37"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Section 5</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The 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Role and Responsibilities </w:t>
      </w:r>
    </w:p>
    <w:p w14:paraId="0B7507DB" w14:textId="412C0FF3" w:rsidR="00626D2E" w:rsidRPr="004F7EB4"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i/>
          <w:iCs/>
          <w:color w:val="0070C0"/>
          <w:bdr w:val="none" w:sz="0" w:space="0" w:color="auto"/>
        </w:rPr>
      </w:pPr>
      <w:r w:rsidRPr="004F7EB4">
        <w:rPr>
          <w:rFonts w:ascii="Helvetica" w:eastAsia="Times New Roman" w:hAnsi="Helvetica" w:cs="Helvetica"/>
          <w:bdr w:val="none" w:sz="0" w:space="0" w:color="auto"/>
        </w:rPr>
        <w:t>Section 6</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 xml:space="preserve">Conflicts of Interest </w:t>
      </w:r>
    </w:p>
    <w:p w14:paraId="23BB01A6" w14:textId="1E03B7FF" w:rsidR="00626D2E" w:rsidRPr="004F7EB4"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i/>
          <w:iCs/>
          <w:color w:val="7153A0"/>
          <w:bdr w:val="none" w:sz="0" w:space="0" w:color="auto"/>
        </w:rPr>
      </w:pPr>
      <w:r w:rsidRPr="004F7EB4">
        <w:rPr>
          <w:rFonts w:ascii="Helvetica" w:eastAsia="Times New Roman" w:hAnsi="Helvetica" w:cs="Helvetica"/>
          <w:bdr w:val="none" w:sz="0" w:space="0" w:color="auto"/>
        </w:rPr>
        <w:t>Section 7</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Ethics </w:t>
      </w:r>
    </w:p>
    <w:p w14:paraId="43C943E9" w14:textId="5B355509" w:rsidR="008A3B84" w:rsidRDefault="00737265" w:rsidP="004C5507">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Times New Roman" w:hAnsi="Helvetica" w:cs="Helvetica"/>
          <w:i/>
          <w:iCs/>
          <w:color w:val="0000CC"/>
          <w:bdr w:val="none" w:sz="0" w:space="0" w:color="auto"/>
        </w:rPr>
      </w:pPr>
      <w:r w:rsidRPr="004F7EB4">
        <w:rPr>
          <w:rFonts w:ascii="Helvetica" w:eastAsia="Times New Roman" w:hAnsi="Helvetica" w:cs="Helvetica"/>
          <w:bdr w:val="none" w:sz="0" w:space="0" w:color="auto"/>
        </w:rPr>
        <w:t>Section 8</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Pr="004F7EB4">
        <w:rPr>
          <w:rFonts w:ascii="Helvetica" w:eastAsia="Times New Roman" w:hAnsi="Helvetica" w:cs="Helvetica"/>
          <w:bdr w:val="none" w:sz="0" w:space="0" w:color="auto"/>
        </w:rPr>
        <w:t>Conclusion</w:t>
      </w:r>
      <w:r w:rsidR="00626D2E" w:rsidRPr="004F7EB4">
        <w:rPr>
          <w:rFonts w:ascii="Helvetica" w:eastAsia="Times New Roman" w:hAnsi="Helvetica" w:cs="Helvetica"/>
          <w:bdr w:val="none" w:sz="0" w:space="0" w:color="auto"/>
        </w:rPr>
        <w:t xml:space="preserve"> </w:t>
      </w:r>
    </w:p>
    <w:p w14:paraId="5496BD62" w14:textId="77777777" w:rsidR="009E533E" w:rsidRPr="009E533E" w:rsidRDefault="009E533E" w:rsidP="009E533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Helvetica" w:eastAsia="Times New Roman" w:hAnsi="Helvetica" w:cs="Helvetica"/>
          <w:sz w:val="16"/>
          <w:szCs w:val="16"/>
          <w:bdr w:val="none" w:sz="0" w:space="0" w:color="auto"/>
        </w:rPr>
      </w:pPr>
    </w:p>
    <w:p w14:paraId="39617E29" w14:textId="6B70DF4C" w:rsidR="00DA2470" w:rsidRPr="004C5507" w:rsidRDefault="00DA2470" w:rsidP="00C81900">
      <w:pPr>
        <w:pStyle w:val="Heading"/>
        <w:pBdr>
          <w:bottom w:val="single" w:sz="4" w:space="0" w:color="000000" w:themeColor="text1"/>
        </w:pBdr>
        <w:spacing w:before="0" w:after="0"/>
        <w:jc w:val="both"/>
        <w:rPr>
          <w:rFonts w:ascii="Poppins" w:hAnsi="Poppins" w:cs="Poppins"/>
          <w:b/>
          <w:bCs/>
          <w:color w:val="000000" w:themeColor="text1"/>
        </w:rPr>
      </w:pPr>
      <w:bookmarkStart w:id="10" w:name="_Toc80707461"/>
      <w:bookmarkStart w:id="11" w:name="_Hlk60198598"/>
      <w:bookmarkEnd w:id="9"/>
      <w:r w:rsidRPr="004C5507">
        <w:rPr>
          <w:rFonts w:ascii="Poppins" w:hAnsi="Poppins" w:cs="Poppins"/>
          <w:b/>
          <w:bCs/>
          <w:color w:val="000000" w:themeColor="text1"/>
        </w:rPr>
        <w:t xml:space="preserve">Module 1 Learning </w:t>
      </w:r>
      <w:r w:rsidR="00A11B08" w:rsidRPr="004C5507">
        <w:rPr>
          <w:rFonts w:ascii="Poppins" w:hAnsi="Poppins" w:cs="Poppins"/>
          <w:b/>
          <w:bCs/>
          <w:color w:val="000000" w:themeColor="text1"/>
        </w:rPr>
        <w:t>Objectives</w:t>
      </w:r>
      <w:bookmarkEnd w:id="10"/>
    </w:p>
    <w:p w14:paraId="4D0D29B1" w14:textId="73481D64" w:rsidR="00DA2470" w:rsidRPr="004F7EB4" w:rsidRDefault="008A3B84" w:rsidP="004C5507">
      <w:pPr>
        <w:pStyle w:val="Body"/>
        <w:spacing w:after="0"/>
        <w:rPr>
          <w:rFonts w:ascii="Helvetica" w:hAnsi="Helvetica" w:cs="Helvetica"/>
          <w:sz w:val="24"/>
          <w:szCs w:val="24"/>
        </w:rPr>
      </w:pPr>
      <w:bookmarkStart w:id="12" w:name="_Hlk60198739"/>
      <w:r w:rsidRPr="004F7EB4">
        <w:rPr>
          <w:rFonts w:ascii="Helvetica" w:hAnsi="Helvetica" w:cs="Helvetica"/>
          <w:sz w:val="24"/>
          <w:szCs w:val="24"/>
        </w:rPr>
        <w:t xml:space="preserve">After </w:t>
      </w:r>
      <w:r w:rsidR="00271581" w:rsidRPr="004F7EB4">
        <w:rPr>
          <w:rFonts w:ascii="Helvetica" w:hAnsi="Helvetica" w:cs="Helvetica"/>
          <w:sz w:val="24"/>
          <w:szCs w:val="24"/>
        </w:rPr>
        <w:t>completi</w:t>
      </w:r>
      <w:r w:rsidR="00271581">
        <w:rPr>
          <w:rFonts w:ascii="Helvetica" w:hAnsi="Helvetica" w:cs="Helvetica"/>
          <w:sz w:val="24"/>
          <w:szCs w:val="24"/>
        </w:rPr>
        <w:t>ng</w:t>
      </w:r>
      <w:r w:rsidR="00271581" w:rsidRPr="004F7EB4">
        <w:rPr>
          <w:rFonts w:ascii="Helvetica" w:hAnsi="Helvetica" w:cs="Helvetica"/>
          <w:sz w:val="24"/>
          <w:szCs w:val="24"/>
        </w:rPr>
        <w:t xml:space="preserve"> Module</w:t>
      </w:r>
      <w:r w:rsidRPr="004F7EB4">
        <w:rPr>
          <w:rFonts w:ascii="Helvetica" w:hAnsi="Helvetica" w:cs="Helvetica"/>
          <w:sz w:val="24"/>
          <w:szCs w:val="24"/>
        </w:rPr>
        <w:t xml:space="preserve"> 1 you will understand:</w:t>
      </w:r>
    </w:p>
    <w:p w14:paraId="0D0549A4" w14:textId="6700429E" w:rsidR="00DA2470" w:rsidRPr="004F7EB4" w:rsidRDefault="003B2224" w:rsidP="004C5507">
      <w:pPr>
        <w:pStyle w:val="Body"/>
        <w:numPr>
          <w:ilvl w:val="0"/>
          <w:numId w:val="13"/>
        </w:numPr>
        <w:spacing w:after="0"/>
        <w:ind w:left="720"/>
        <w:rPr>
          <w:rFonts w:ascii="Helvetica" w:hAnsi="Helvetica" w:cs="Helvetica"/>
          <w:sz w:val="24"/>
          <w:szCs w:val="24"/>
        </w:rPr>
      </w:pPr>
      <w:bookmarkStart w:id="13" w:name="_Hlk62205477"/>
      <w:r>
        <w:rPr>
          <w:rFonts w:ascii="Helvetica" w:hAnsi="Helvetica" w:cs="Helvetica"/>
          <w:sz w:val="24"/>
          <w:szCs w:val="24"/>
        </w:rPr>
        <w:t>T</w:t>
      </w:r>
      <w:r w:rsidR="00446E93" w:rsidRPr="004F7EB4">
        <w:rPr>
          <w:rFonts w:ascii="Helvetica" w:hAnsi="Helvetica" w:cs="Helvetica"/>
          <w:sz w:val="24"/>
          <w:szCs w:val="24"/>
        </w:rPr>
        <w:t xml:space="preserve">he </w:t>
      </w:r>
      <w:r w:rsidR="00DA2470" w:rsidRPr="004F7EB4">
        <w:rPr>
          <w:rFonts w:ascii="Helvetica" w:hAnsi="Helvetica" w:cs="Helvetica"/>
          <w:sz w:val="24"/>
          <w:szCs w:val="24"/>
        </w:rPr>
        <w:t>history of the program</w:t>
      </w:r>
    </w:p>
    <w:p w14:paraId="1EE6BFFE" w14:textId="39AA7039" w:rsidR="00DA2470" w:rsidRPr="004F7EB4" w:rsidRDefault="003B2224" w:rsidP="004C5507">
      <w:pPr>
        <w:pStyle w:val="Body"/>
        <w:numPr>
          <w:ilvl w:val="0"/>
          <w:numId w:val="13"/>
        </w:numPr>
        <w:spacing w:after="0"/>
        <w:ind w:left="720"/>
        <w:rPr>
          <w:rFonts w:ascii="Helvetica" w:hAnsi="Helvetica" w:cs="Helvetica"/>
          <w:sz w:val="24"/>
          <w:szCs w:val="24"/>
        </w:rPr>
      </w:pPr>
      <w:r>
        <w:rPr>
          <w:rFonts w:ascii="Helvetica" w:hAnsi="Helvetica" w:cs="Helvetica"/>
          <w:sz w:val="24"/>
          <w:szCs w:val="24"/>
        </w:rPr>
        <w:t>L</w:t>
      </w:r>
      <w:r w:rsidR="00DA2470" w:rsidRPr="004F7EB4">
        <w:rPr>
          <w:rFonts w:ascii="Helvetica" w:hAnsi="Helvetica" w:cs="Helvetica"/>
          <w:sz w:val="24"/>
          <w:szCs w:val="24"/>
        </w:rPr>
        <w:t>aws and regulations pertaining to the Long-Term Care Ombudsman program (LTCOP)</w:t>
      </w:r>
    </w:p>
    <w:p w14:paraId="15603B95" w14:textId="04B42AFF" w:rsidR="00DA2470" w:rsidRPr="004F7EB4" w:rsidRDefault="003B2224" w:rsidP="004C5507">
      <w:pPr>
        <w:pStyle w:val="Body"/>
        <w:numPr>
          <w:ilvl w:val="0"/>
          <w:numId w:val="13"/>
        </w:numPr>
        <w:spacing w:after="0"/>
        <w:ind w:left="720"/>
        <w:rPr>
          <w:rFonts w:ascii="Helvetica" w:hAnsi="Helvetica" w:cs="Helvetica"/>
          <w:sz w:val="24"/>
          <w:szCs w:val="24"/>
        </w:rPr>
      </w:pPr>
      <w:r>
        <w:rPr>
          <w:rFonts w:ascii="Helvetica" w:hAnsi="Helvetica" w:cs="Helvetica"/>
          <w:sz w:val="24"/>
          <w:szCs w:val="24"/>
        </w:rPr>
        <w:t>P</w:t>
      </w:r>
      <w:r w:rsidR="00DA2470" w:rsidRPr="004F7EB4">
        <w:rPr>
          <w:rFonts w:ascii="Helvetica" w:hAnsi="Helvetica" w:cs="Helvetica"/>
          <w:sz w:val="24"/>
          <w:szCs w:val="24"/>
        </w:rPr>
        <w:t>rogram structure</w:t>
      </w:r>
    </w:p>
    <w:p w14:paraId="27DA8179" w14:textId="34149B8E" w:rsidR="00DA2470" w:rsidRPr="004F7EB4" w:rsidRDefault="003B2224" w:rsidP="004C5507">
      <w:pPr>
        <w:pStyle w:val="Body"/>
        <w:numPr>
          <w:ilvl w:val="0"/>
          <w:numId w:val="13"/>
        </w:numPr>
        <w:spacing w:after="0"/>
        <w:ind w:left="720"/>
        <w:rPr>
          <w:rFonts w:ascii="Helvetica" w:hAnsi="Helvetica" w:cs="Helvetica"/>
          <w:sz w:val="24"/>
          <w:szCs w:val="24"/>
        </w:rPr>
      </w:pPr>
      <w:r>
        <w:rPr>
          <w:rFonts w:ascii="Helvetica" w:hAnsi="Helvetica" w:cs="Helvetica"/>
          <w:sz w:val="24"/>
          <w:szCs w:val="24"/>
        </w:rPr>
        <w:t>T</w:t>
      </w:r>
      <w:r w:rsidR="00DA2470" w:rsidRPr="004F7EB4">
        <w:rPr>
          <w:rFonts w:ascii="Helvetica" w:hAnsi="Helvetica" w:cs="Helvetica"/>
          <w:sz w:val="24"/>
          <w:szCs w:val="24"/>
        </w:rPr>
        <w:t>raining requirements</w:t>
      </w:r>
    </w:p>
    <w:p w14:paraId="04A5B73B" w14:textId="5B89DC73" w:rsidR="00DA2470" w:rsidRPr="004F7EB4" w:rsidRDefault="003B2224" w:rsidP="004C5507">
      <w:pPr>
        <w:pStyle w:val="Body"/>
        <w:numPr>
          <w:ilvl w:val="0"/>
          <w:numId w:val="13"/>
        </w:numPr>
        <w:spacing w:after="0"/>
        <w:ind w:left="720"/>
        <w:rPr>
          <w:rFonts w:ascii="Helvetica" w:hAnsi="Helvetica" w:cs="Helvetica"/>
          <w:sz w:val="24"/>
          <w:szCs w:val="24"/>
        </w:rPr>
      </w:pPr>
      <w:r>
        <w:rPr>
          <w:rFonts w:ascii="Helvetica" w:hAnsi="Helvetica" w:cs="Helvetica"/>
          <w:sz w:val="24"/>
          <w:szCs w:val="24"/>
        </w:rPr>
        <w:t>F</w:t>
      </w:r>
      <w:r w:rsidR="00DA2470" w:rsidRPr="004F7EB4">
        <w:rPr>
          <w:rFonts w:ascii="Helvetica" w:hAnsi="Helvetica" w:cs="Helvetica"/>
          <w:sz w:val="24"/>
          <w:szCs w:val="24"/>
        </w:rPr>
        <w:t>unctions and responsibilities of the State Long-Term Care Ombudsman</w:t>
      </w:r>
    </w:p>
    <w:p w14:paraId="647315B8" w14:textId="788C901F" w:rsidR="00DA2470" w:rsidRPr="004F7EB4" w:rsidRDefault="003B2224" w:rsidP="004C5507">
      <w:pPr>
        <w:pStyle w:val="Body"/>
        <w:numPr>
          <w:ilvl w:val="0"/>
          <w:numId w:val="13"/>
        </w:numPr>
        <w:spacing w:after="0"/>
        <w:ind w:left="720"/>
        <w:rPr>
          <w:rFonts w:ascii="Helvetica" w:hAnsi="Helvetica" w:cs="Helvetica"/>
          <w:sz w:val="24"/>
          <w:szCs w:val="24"/>
        </w:rPr>
      </w:pPr>
      <w:r>
        <w:rPr>
          <w:rFonts w:ascii="Helvetica" w:hAnsi="Helvetica" w:cs="Helvetica"/>
          <w:sz w:val="24"/>
          <w:szCs w:val="24"/>
        </w:rPr>
        <w:t>D</w:t>
      </w:r>
      <w:r w:rsidR="00DA2470" w:rsidRPr="004F7EB4">
        <w:rPr>
          <w:rFonts w:ascii="Helvetica" w:hAnsi="Helvetica" w:cs="Helvetica"/>
          <w:sz w:val="24"/>
          <w:szCs w:val="24"/>
        </w:rPr>
        <w:t>uties of the representatives of the Office of the State Long-Term Care Ombudsman</w:t>
      </w:r>
    </w:p>
    <w:p w14:paraId="77ACE575" w14:textId="727A4178" w:rsidR="00626D2E" w:rsidRPr="007A46EC" w:rsidRDefault="001D7882" w:rsidP="004C5507">
      <w:pPr>
        <w:pStyle w:val="Body"/>
        <w:numPr>
          <w:ilvl w:val="0"/>
          <w:numId w:val="14"/>
        </w:numPr>
        <w:ind w:left="675"/>
        <w:rPr>
          <w:rFonts w:ascii="Helvetica" w:hAnsi="Helvetica" w:cs="Helvetica"/>
          <w:sz w:val="24"/>
          <w:szCs w:val="24"/>
        </w:rPr>
      </w:pPr>
      <w:r>
        <w:rPr>
          <w:rFonts w:ascii="Helvetica" w:hAnsi="Helvetica" w:cs="Helvetica"/>
          <w:sz w:val="24"/>
          <w:szCs w:val="24"/>
        </w:rPr>
        <w:t xml:space="preserve"> </w:t>
      </w:r>
      <w:r w:rsidR="003B2224">
        <w:rPr>
          <w:rFonts w:ascii="Helvetica" w:hAnsi="Helvetica" w:cs="Helvetica"/>
          <w:sz w:val="24"/>
          <w:szCs w:val="24"/>
        </w:rPr>
        <w:t>T</w:t>
      </w:r>
      <w:r w:rsidR="007A46EC">
        <w:rPr>
          <w:rFonts w:ascii="Helvetica" w:hAnsi="Helvetica" w:cs="Helvetica"/>
          <w:sz w:val="24"/>
          <w:szCs w:val="24"/>
        </w:rPr>
        <w:t>he difference between individual advocacy and systems advocacy</w:t>
      </w:r>
      <w:bookmarkEnd w:id="11"/>
      <w:bookmarkEnd w:id="12"/>
      <w:bookmarkEnd w:id="13"/>
    </w:p>
    <w:p w14:paraId="6E0C09A7" w14:textId="77777777" w:rsidR="009E5D9B" w:rsidRPr="004C5507" w:rsidRDefault="005D09E6" w:rsidP="00C81900">
      <w:pPr>
        <w:pStyle w:val="Heading"/>
        <w:pBdr>
          <w:bottom w:val="single" w:sz="4" w:space="0" w:color="000000" w:themeColor="text1"/>
        </w:pBdr>
        <w:spacing w:line="276" w:lineRule="auto"/>
        <w:jc w:val="both"/>
        <w:rPr>
          <w:rFonts w:ascii="Poppins" w:hAnsi="Poppins" w:cs="Poppins"/>
          <w:b/>
          <w:bCs/>
          <w:color w:val="000000" w:themeColor="text1"/>
        </w:rPr>
      </w:pPr>
      <w:bookmarkStart w:id="14" w:name="_Toc80707462"/>
      <w:bookmarkStart w:id="15" w:name="_Hlk60196545"/>
      <w:r w:rsidRPr="004C5507">
        <w:rPr>
          <w:rFonts w:ascii="Poppins" w:hAnsi="Poppins" w:cs="Poppins"/>
          <w:b/>
          <w:bCs/>
          <w:color w:val="000000" w:themeColor="text1"/>
        </w:rPr>
        <w:lastRenderedPageBreak/>
        <w:t>Training Requirements</w:t>
      </w:r>
      <w:bookmarkEnd w:id="14"/>
    </w:p>
    <w:p w14:paraId="3D57A418" w14:textId="77777777" w:rsidR="00DC3048" w:rsidRDefault="005D09E6" w:rsidP="004C5507">
      <w:pPr>
        <w:pStyle w:val="Body"/>
        <w:rPr>
          <w:rFonts w:ascii="Helvetica" w:hAnsi="Helvetica" w:cs="Helvetica"/>
          <w:sz w:val="24"/>
          <w:szCs w:val="24"/>
        </w:rPr>
      </w:pPr>
      <w:bookmarkStart w:id="16" w:name="_Hlk61004071"/>
      <w:bookmarkStart w:id="17" w:name="_Hlk62206471"/>
      <w:r w:rsidRPr="004F7EB4">
        <w:rPr>
          <w:rFonts w:ascii="Helvetica" w:hAnsi="Helvetica" w:cs="Helvetica"/>
          <w:sz w:val="24"/>
          <w:szCs w:val="24"/>
        </w:rPr>
        <w:t>Certification training is required a</w:t>
      </w:r>
      <w:r w:rsidR="0032767D" w:rsidRPr="004F7EB4">
        <w:rPr>
          <w:rFonts w:ascii="Helvetica" w:hAnsi="Helvetica" w:cs="Helvetica"/>
          <w:sz w:val="24"/>
          <w:szCs w:val="24"/>
        </w:rPr>
        <w:t xml:space="preserve">s part of the process to </w:t>
      </w:r>
      <w:r w:rsidRPr="004F7EB4">
        <w:rPr>
          <w:rFonts w:ascii="Helvetica" w:hAnsi="Helvetica" w:cs="Helvetica"/>
          <w:sz w:val="24"/>
          <w:szCs w:val="24"/>
        </w:rPr>
        <w:t>becom</w:t>
      </w:r>
      <w:r w:rsidR="00667443" w:rsidRPr="004F7EB4">
        <w:rPr>
          <w:rFonts w:ascii="Helvetica" w:hAnsi="Helvetica" w:cs="Helvetica"/>
          <w:sz w:val="24"/>
          <w:szCs w:val="24"/>
        </w:rPr>
        <w:t>e</w:t>
      </w:r>
      <w:r w:rsidR="00940ED4" w:rsidRPr="004F7EB4">
        <w:rPr>
          <w:rFonts w:ascii="Helvetica" w:hAnsi="Helvetica" w:cs="Helvetica"/>
          <w:sz w:val="24"/>
          <w:szCs w:val="24"/>
        </w:rPr>
        <w:t xml:space="preserve"> </w:t>
      </w:r>
      <w:r w:rsidRPr="004F7EB4">
        <w:rPr>
          <w:rFonts w:ascii="Helvetica" w:hAnsi="Helvetica" w:cs="Helvetica"/>
          <w:sz w:val="24"/>
          <w:szCs w:val="24"/>
        </w:rPr>
        <w:t>a representative of the Office</w:t>
      </w:r>
      <w:r w:rsidR="0054479A" w:rsidRPr="004F7EB4">
        <w:rPr>
          <w:rFonts w:ascii="Helvetica" w:hAnsi="Helvetica" w:cs="Helvetica"/>
          <w:sz w:val="24"/>
          <w:szCs w:val="24"/>
        </w:rPr>
        <w:t xml:space="preserve"> </w:t>
      </w:r>
      <w:r w:rsidR="008F4174" w:rsidRPr="004F7EB4">
        <w:rPr>
          <w:rFonts w:ascii="Helvetica" w:hAnsi="Helvetica" w:cs="Helvetica"/>
          <w:sz w:val="24"/>
          <w:szCs w:val="24"/>
        </w:rPr>
        <w:t>of the State Long-Term Care Ombudsman</w:t>
      </w:r>
      <w:r w:rsidRPr="004F7EB4">
        <w:rPr>
          <w:rFonts w:ascii="Helvetica" w:hAnsi="Helvetica" w:cs="Helvetica"/>
          <w:sz w:val="24"/>
          <w:szCs w:val="24"/>
        </w:rPr>
        <w:t>. A representative of the Office</w:t>
      </w:r>
      <w:r w:rsidR="00940ED4" w:rsidRPr="004F7EB4">
        <w:rPr>
          <w:rFonts w:ascii="Helvetica" w:hAnsi="Helvetica" w:cs="Helvetica"/>
          <w:sz w:val="24"/>
          <w:szCs w:val="24"/>
        </w:rPr>
        <w:t xml:space="preserve"> of the State Long-Term Care Ombudsman (representative) </w:t>
      </w:r>
      <w:r w:rsidR="0032767D" w:rsidRPr="004F7EB4">
        <w:rPr>
          <w:rFonts w:ascii="Helvetica" w:hAnsi="Helvetica" w:cs="Helvetica"/>
          <w:sz w:val="24"/>
          <w:szCs w:val="24"/>
        </w:rPr>
        <w:t>is a</w:t>
      </w:r>
      <w:r w:rsidR="000B09F1" w:rsidRPr="004F7EB4">
        <w:rPr>
          <w:rFonts w:ascii="Helvetica" w:hAnsi="Helvetica" w:cs="Helvetica"/>
          <w:sz w:val="24"/>
          <w:szCs w:val="24"/>
        </w:rPr>
        <w:t>n individual (employee or volunteer)</w:t>
      </w:r>
      <w:r w:rsidR="0094211E" w:rsidRPr="004F7EB4">
        <w:rPr>
          <w:rFonts w:ascii="Helvetica" w:hAnsi="Helvetica" w:cs="Helvetica"/>
          <w:sz w:val="24"/>
          <w:szCs w:val="24"/>
        </w:rPr>
        <w:t xml:space="preserve"> designated by the State Long-Term Care Ombudsman (Ombudsman) </w:t>
      </w:r>
      <w:r w:rsidR="000B09F1" w:rsidRPr="004F7EB4">
        <w:rPr>
          <w:rFonts w:ascii="Helvetica" w:hAnsi="Helvetica" w:cs="Helvetica"/>
          <w:sz w:val="24"/>
          <w:szCs w:val="24"/>
        </w:rPr>
        <w:t xml:space="preserve">to fulfill the duties as </w:t>
      </w:r>
      <w:r w:rsidR="002A7885" w:rsidRPr="004F7EB4">
        <w:rPr>
          <w:rFonts w:ascii="Helvetica" w:hAnsi="Helvetica" w:cs="Helvetica"/>
          <w:sz w:val="24"/>
          <w:szCs w:val="24"/>
        </w:rPr>
        <w:t>defined</w:t>
      </w:r>
      <w:r w:rsidR="00446E93" w:rsidRPr="004F7EB4">
        <w:rPr>
          <w:rFonts w:ascii="Helvetica" w:hAnsi="Helvetica" w:cs="Helvetica"/>
          <w:sz w:val="24"/>
          <w:szCs w:val="24"/>
        </w:rPr>
        <w:t xml:space="preserve"> </w:t>
      </w:r>
      <w:r w:rsidR="007338B0" w:rsidRPr="004F7EB4">
        <w:rPr>
          <w:rFonts w:ascii="Helvetica" w:hAnsi="Helvetica" w:cs="Helvetica"/>
          <w:sz w:val="24"/>
          <w:szCs w:val="24"/>
        </w:rPr>
        <w:t>in federal</w:t>
      </w:r>
      <w:r w:rsidR="00074280" w:rsidRPr="004F7EB4">
        <w:rPr>
          <w:rFonts w:ascii="Helvetica" w:hAnsi="Helvetica" w:cs="Helvetica"/>
          <w:sz w:val="24"/>
          <w:szCs w:val="24"/>
        </w:rPr>
        <w:t xml:space="preserve"> law and regulations</w:t>
      </w:r>
      <w:r w:rsidR="002A7885" w:rsidRPr="004F7EB4">
        <w:rPr>
          <w:rFonts w:ascii="Helvetica" w:hAnsi="Helvetica" w:cs="Helvetica"/>
          <w:sz w:val="24"/>
          <w:szCs w:val="24"/>
        </w:rPr>
        <w:t xml:space="preserve">. </w:t>
      </w:r>
      <w:r w:rsidR="00F809C5" w:rsidRPr="004F7EB4">
        <w:rPr>
          <w:rFonts w:ascii="Helvetica" w:hAnsi="Helvetica" w:cs="Helvetica"/>
          <w:sz w:val="24"/>
          <w:szCs w:val="24"/>
        </w:rPr>
        <w:t>States may use the term “ombudsman”</w:t>
      </w:r>
      <w:r w:rsidR="007C2095" w:rsidRPr="004F7EB4">
        <w:rPr>
          <w:rFonts w:ascii="Helvetica" w:hAnsi="Helvetica" w:cs="Helvetica"/>
          <w:sz w:val="24"/>
          <w:szCs w:val="24"/>
        </w:rPr>
        <w:t xml:space="preserve"> more broadly in reference to a representative.</w:t>
      </w:r>
      <w:r w:rsidR="00F809C5" w:rsidRPr="004F7EB4">
        <w:rPr>
          <w:rFonts w:ascii="Helvetica" w:hAnsi="Helvetica" w:cs="Helvetica"/>
          <w:sz w:val="24"/>
          <w:szCs w:val="24"/>
        </w:rPr>
        <w:t xml:space="preserve"> </w:t>
      </w:r>
      <w:bookmarkStart w:id="18" w:name="_Hlk77413832"/>
      <w:bookmarkStart w:id="19" w:name="_Hlk77413738"/>
      <w:bookmarkEnd w:id="15"/>
      <w:bookmarkEnd w:id="16"/>
    </w:p>
    <w:p w14:paraId="6E0C09AF" w14:textId="77777777" w:rsidR="009E5D9B" w:rsidRPr="004F7EB4" w:rsidRDefault="005D09E6" w:rsidP="004C5507">
      <w:pPr>
        <w:pStyle w:val="Body"/>
        <w:spacing w:after="0"/>
        <w:rPr>
          <w:rFonts w:ascii="Helvetica" w:hAnsi="Helvetica" w:cs="Helvetica"/>
          <w:sz w:val="24"/>
          <w:szCs w:val="24"/>
        </w:rPr>
      </w:pPr>
      <w:bookmarkStart w:id="20" w:name="_Hlk60196737"/>
      <w:bookmarkEnd w:id="17"/>
      <w:bookmarkEnd w:id="18"/>
      <w:bookmarkEnd w:id="19"/>
      <w:r w:rsidRPr="004F7EB4">
        <w:rPr>
          <w:rFonts w:ascii="Helvetica" w:hAnsi="Helvetica" w:cs="Helvetica"/>
          <w:sz w:val="24"/>
          <w:szCs w:val="24"/>
        </w:rPr>
        <w:t>Each state is required to provide a minimum of 36 hours of initial certification training that includes:</w:t>
      </w:r>
    </w:p>
    <w:p w14:paraId="6E0C09B0" w14:textId="3CC6E432" w:rsidR="009E5D9B" w:rsidRPr="004F7EB4" w:rsidRDefault="00150AC9" w:rsidP="004C5507">
      <w:pPr>
        <w:pStyle w:val="ListParagraph"/>
        <w:numPr>
          <w:ilvl w:val="0"/>
          <w:numId w:val="11"/>
        </w:numPr>
        <w:spacing w:after="0"/>
        <w:rPr>
          <w:rFonts w:ascii="Helvetica" w:hAnsi="Helvetica" w:cs="Helvetica"/>
          <w:sz w:val="24"/>
          <w:szCs w:val="24"/>
        </w:rPr>
      </w:pPr>
      <w:r>
        <w:rPr>
          <w:rFonts w:ascii="Helvetica" w:hAnsi="Helvetica" w:cs="Helvetica"/>
          <w:sz w:val="24"/>
          <w:szCs w:val="24"/>
        </w:rPr>
        <w:t>U</w:t>
      </w:r>
      <w:r w:rsidRPr="004F7EB4">
        <w:rPr>
          <w:rFonts w:ascii="Helvetica" w:hAnsi="Helvetica" w:cs="Helvetica"/>
          <w:sz w:val="24"/>
          <w:szCs w:val="24"/>
        </w:rPr>
        <w:t xml:space="preserve">p </w:t>
      </w:r>
      <w:r w:rsidR="005D09E6" w:rsidRPr="004F7EB4">
        <w:rPr>
          <w:rFonts w:ascii="Helvetica" w:hAnsi="Helvetica" w:cs="Helvetica"/>
          <w:sz w:val="24"/>
          <w:szCs w:val="24"/>
        </w:rPr>
        <w:t>to 7 hours of independent study</w:t>
      </w:r>
    </w:p>
    <w:p w14:paraId="6E0C09B1" w14:textId="61745627" w:rsidR="009E5D9B" w:rsidRPr="004F7EB4" w:rsidRDefault="00150AC9" w:rsidP="004C5507">
      <w:pPr>
        <w:pStyle w:val="ListParagraph"/>
        <w:numPr>
          <w:ilvl w:val="0"/>
          <w:numId w:val="11"/>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t </w:t>
      </w:r>
      <w:r w:rsidR="005D09E6" w:rsidRPr="004F7EB4">
        <w:rPr>
          <w:rFonts w:ascii="Helvetica" w:hAnsi="Helvetica" w:cs="Helvetica"/>
          <w:sz w:val="24"/>
          <w:szCs w:val="24"/>
        </w:rPr>
        <w:t>least 10 hours in the field</w:t>
      </w:r>
    </w:p>
    <w:p w14:paraId="3F9222AE" w14:textId="29025431" w:rsidR="00A11B08" w:rsidRPr="004F7EB4" w:rsidRDefault="005D09E6" w:rsidP="004C5507">
      <w:pPr>
        <w:pStyle w:val="ListParagraph"/>
        <w:numPr>
          <w:ilvl w:val="0"/>
          <w:numId w:val="11"/>
        </w:numPr>
        <w:rPr>
          <w:rFonts w:ascii="Helvetica" w:hAnsi="Helvetica" w:cs="Helvetica"/>
          <w:sz w:val="24"/>
          <w:szCs w:val="24"/>
        </w:rPr>
      </w:pPr>
      <w:r w:rsidRPr="004F7EB4">
        <w:rPr>
          <w:rFonts w:ascii="Helvetica" w:hAnsi="Helvetica" w:cs="Helvetica"/>
          <w:sz w:val="24"/>
          <w:szCs w:val="24"/>
        </w:rPr>
        <w:t>16-20 hours of classroom style training</w:t>
      </w:r>
      <w:bookmarkEnd w:id="20"/>
    </w:p>
    <w:p w14:paraId="6E0C09D8" w14:textId="59B2EC66" w:rsidR="009E5D9B" w:rsidRPr="004F7EB4" w:rsidRDefault="00A11B08" w:rsidP="004C5507">
      <w:pPr>
        <w:pStyle w:val="Body"/>
        <w:rPr>
          <w:rFonts w:ascii="Helvetica" w:hAnsi="Helvetica" w:cs="Helvetica"/>
          <w:sz w:val="24"/>
          <w:szCs w:val="24"/>
        </w:rPr>
      </w:pPr>
      <w:r w:rsidRPr="004F7EB4">
        <w:rPr>
          <w:rFonts w:ascii="Helvetica" w:hAnsi="Helvetica" w:cs="Helvetica"/>
          <w:sz w:val="24"/>
          <w:szCs w:val="24"/>
        </w:rPr>
        <w:t xml:space="preserve">Once </w:t>
      </w:r>
      <w:r w:rsidR="00F60381" w:rsidRPr="004F7EB4">
        <w:rPr>
          <w:rFonts w:ascii="Helvetica" w:hAnsi="Helvetica" w:cs="Helvetica"/>
          <w:sz w:val="24"/>
          <w:szCs w:val="24"/>
        </w:rPr>
        <w:t>designated, at</w:t>
      </w:r>
      <w:r w:rsidRPr="004F7EB4">
        <w:rPr>
          <w:rFonts w:ascii="Helvetica" w:hAnsi="Helvetica" w:cs="Helvetica"/>
          <w:sz w:val="24"/>
          <w:szCs w:val="24"/>
        </w:rPr>
        <w:t xml:space="preserve"> least 18 hours of in-service training </w:t>
      </w:r>
      <w:r w:rsidR="00D0329C">
        <w:rPr>
          <w:rFonts w:ascii="Helvetica" w:hAnsi="Helvetica" w:cs="Helvetica"/>
          <w:sz w:val="24"/>
          <w:szCs w:val="24"/>
        </w:rPr>
        <w:t xml:space="preserve">(also known as “continuing education training”) </w:t>
      </w:r>
      <w:r w:rsidRPr="004F7EB4">
        <w:rPr>
          <w:rFonts w:ascii="Helvetica" w:hAnsi="Helvetica" w:cs="Helvetica"/>
          <w:sz w:val="24"/>
          <w:szCs w:val="24"/>
        </w:rPr>
        <w:t xml:space="preserve">is required </w:t>
      </w:r>
      <w:r w:rsidR="00355AB6">
        <w:rPr>
          <w:rFonts w:ascii="Helvetica" w:hAnsi="Helvetica" w:cs="Helvetica"/>
          <w:sz w:val="24"/>
          <w:szCs w:val="24"/>
        </w:rPr>
        <w:t>annually.</w:t>
      </w:r>
    </w:p>
    <w:p w14:paraId="494DD159" w14:textId="7409136D" w:rsidR="004652C4" w:rsidRPr="004C5507" w:rsidRDefault="004652C4" w:rsidP="00C81900">
      <w:pPr>
        <w:pStyle w:val="Heading"/>
        <w:pBdr>
          <w:bottom w:val="single" w:sz="4" w:space="0" w:color="000000" w:themeColor="text1"/>
        </w:pBdr>
        <w:spacing w:line="276" w:lineRule="auto"/>
        <w:jc w:val="both"/>
        <w:rPr>
          <w:rFonts w:ascii="Poppins" w:hAnsi="Poppins" w:cs="Poppins"/>
          <w:b/>
          <w:bCs/>
          <w:color w:val="auto"/>
        </w:rPr>
      </w:pPr>
      <w:bookmarkStart w:id="21" w:name="_Toc80707463"/>
      <w:bookmarkStart w:id="22" w:name="_Hlk60404422"/>
      <w:r w:rsidRPr="004C5507">
        <w:rPr>
          <w:rFonts w:ascii="Poppins" w:hAnsi="Poppins" w:cs="Poppins"/>
          <w:b/>
          <w:bCs/>
          <w:color w:val="auto"/>
        </w:rPr>
        <w:t>Module 1 Key Words and Terms</w:t>
      </w:r>
      <w:bookmarkEnd w:id="21"/>
    </w:p>
    <w:p w14:paraId="404A1729" w14:textId="7F02DE6C" w:rsidR="004E637B" w:rsidRPr="004F7EB4" w:rsidRDefault="004E637B" w:rsidP="004C5507">
      <w:pPr>
        <w:pStyle w:val="Body"/>
        <w:rPr>
          <w:rFonts w:ascii="Helvetica" w:hAnsi="Helvetica" w:cs="Helvetica"/>
          <w:sz w:val="24"/>
          <w:szCs w:val="24"/>
        </w:rPr>
      </w:pPr>
      <w:r w:rsidRPr="004F7EB4">
        <w:rPr>
          <w:rFonts w:ascii="Helvetica" w:hAnsi="Helvetica" w:cs="Helvetica"/>
          <w:sz w:val="24"/>
          <w:szCs w:val="24"/>
        </w:rPr>
        <w:t>The</w:t>
      </w:r>
      <w:r w:rsidR="00FB268A">
        <w:rPr>
          <w:rFonts w:ascii="Helvetica" w:hAnsi="Helvetica" w:cs="Helvetica"/>
          <w:sz w:val="24"/>
          <w:szCs w:val="24"/>
        </w:rPr>
        <w:t xml:space="preserve"> following</w:t>
      </w:r>
      <w:r w:rsidRPr="004F7EB4">
        <w:rPr>
          <w:rFonts w:ascii="Helvetica" w:hAnsi="Helvetica" w:cs="Helvetica"/>
          <w:sz w:val="24"/>
          <w:szCs w:val="24"/>
        </w:rPr>
        <w:t xml:space="preserve"> key words and terms are defined relative to Ombudsman program practices and are found throughout this Module. Take a moment to familiarize yourself with this important information.</w:t>
      </w:r>
    </w:p>
    <w:p w14:paraId="038E70FD" w14:textId="717B2114" w:rsidR="00AB44EC" w:rsidRPr="004F7EB4" w:rsidRDefault="00214982" w:rsidP="004C5507">
      <w:pPr>
        <w:pStyle w:val="Body"/>
        <w:rPr>
          <w:rFonts w:ascii="Helvetica" w:hAnsi="Helvetica" w:cs="Helvetica"/>
          <w:sz w:val="24"/>
          <w:szCs w:val="24"/>
        </w:rPr>
      </w:pPr>
      <w:bookmarkStart w:id="23" w:name="_Hlk80302131"/>
      <w:bookmarkStart w:id="24" w:name="_Hlk77426316"/>
      <w:r w:rsidRPr="004F7EB4">
        <w:rPr>
          <w:rFonts w:ascii="Helvetica" w:hAnsi="Helvetica" w:cs="Helvetica"/>
          <w:b/>
          <w:bCs/>
          <w:sz w:val="24"/>
          <w:szCs w:val="24"/>
        </w:rPr>
        <w:t>Administration on Aging (</w:t>
      </w:r>
      <w:proofErr w:type="spellStart"/>
      <w:r w:rsidRPr="004F7EB4">
        <w:rPr>
          <w:rFonts w:ascii="Helvetica" w:hAnsi="Helvetica" w:cs="Helvetica"/>
          <w:b/>
          <w:bCs/>
          <w:sz w:val="24"/>
          <w:szCs w:val="24"/>
        </w:rPr>
        <w:t>AoA</w:t>
      </w:r>
      <w:proofErr w:type="spellEnd"/>
      <w:r w:rsidRPr="004F7EB4">
        <w:rPr>
          <w:rFonts w:ascii="Helvetica" w:hAnsi="Helvetica" w:cs="Helvetica"/>
          <w:b/>
          <w:bCs/>
          <w:sz w:val="24"/>
          <w:szCs w:val="24"/>
        </w:rPr>
        <w:t xml:space="preserve">) </w:t>
      </w:r>
      <w:r w:rsidR="00AB44EC" w:rsidRPr="004F7EB4">
        <w:rPr>
          <w:rFonts w:ascii="Helvetica" w:hAnsi="Helvetica" w:cs="Helvetica"/>
          <w:sz w:val="24"/>
          <w:szCs w:val="24"/>
        </w:rPr>
        <w:t>–</w:t>
      </w:r>
      <w:r w:rsidRPr="004F7EB4">
        <w:rPr>
          <w:rFonts w:ascii="Helvetica" w:hAnsi="Helvetica" w:cs="Helvetica"/>
          <w:sz w:val="24"/>
          <w:szCs w:val="24"/>
        </w:rPr>
        <w:t xml:space="preserve"> </w:t>
      </w:r>
      <w:r w:rsidR="00AB44EC" w:rsidRPr="004F7EB4">
        <w:rPr>
          <w:rFonts w:ascii="Helvetica" w:hAnsi="Helvetica" w:cs="Helvetica"/>
          <w:sz w:val="24"/>
          <w:szCs w:val="24"/>
        </w:rPr>
        <w:t xml:space="preserve">An operating agency within the </w:t>
      </w:r>
      <w:r w:rsidR="00EA57D1" w:rsidRPr="004F7EB4">
        <w:rPr>
          <w:rFonts w:ascii="Helvetica" w:hAnsi="Helvetica" w:cs="Helvetica"/>
          <w:sz w:val="24"/>
          <w:szCs w:val="24"/>
        </w:rPr>
        <w:t>federal Department of Health and Human Services (</w:t>
      </w:r>
      <w:r w:rsidR="00BB58F3" w:rsidRPr="004F7EB4">
        <w:rPr>
          <w:rFonts w:ascii="Helvetica" w:hAnsi="Helvetica" w:cs="Helvetica"/>
          <w:sz w:val="24"/>
          <w:szCs w:val="24"/>
        </w:rPr>
        <w:t>H</w:t>
      </w:r>
      <w:r w:rsidR="00EA57D1" w:rsidRPr="004F7EB4">
        <w:rPr>
          <w:rFonts w:ascii="Helvetica" w:hAnsi="Helvetica" w:cs="Helvetica"/>
          <w:sz w:val="24"/>
          <w:szCs w:val="24"/>
        </w:rPr>
        <w:t xml:space="preserve">HS) </w:t>
      </w:r>
      <w:r w:rsidR="00AB44EC" w:rsidRPr="004F7EB4">
        <w:rPr>
          <w:rFonts w:ascii="Helvetica" w:hAnsi="Helvetica" w:cs="Helvetica"/>
          <w:sz w:val="24"/>
          <w:szCs w:val="24"/>
        </w:rPr>
        <w:t xml:space="preserve">that </w:t>
      </w:r>
      <w:proofErr w:type="gramStart"/>
      <w:r w:rsidR="00AB44EC" w:rsidRPr="004F7EB4">
        <w:rPr>
          <w:rFonts w:ascii="Helvetica" w:hAnsi="Helvetica" w:cs="Helvetica"/>
          <w:sz w:val="24"/>
          <w:szCs w:val="24"/>
        </w:rPr>
        <w:t>provide</w:t>
      </w:r>
      <w:r w:rsidR="00644042">
        <w:rPr>
          <w:rFonts w:ascii="Helvetica" w:hAnsi="Helvetica" w:cs="Helvetica"/>
          <w:sz w:val="24"/>
          <w:szCs w:val="24"/>
        </w:rPr>
        <w:t>s</w:t>
      </w:r>
      <w:r w:rsidR="00AB44EC" w:rsidRPr="004F7EB4">
        <w:rPr>
          <w:rFonts w:ascii="Helvetica" w:hAnsi="Helvetica" w:cs="Helvetica"/>
          <w:sz w:val="24"/>
          <w:szCs w:val="24"/>
        </w:rPr>
        <w:t xml:space="preserve"> assistance</w:t>
      </w:r>
      <w:proofErr w:type="gramEnd"/>
      <w:r w:rsidR="00AB44EC" w:rsidRPr="004F7EB4">
        <w:rPr>
          <w:rFonts w:ascii="Helvetica" w:hAnsi="Helvetica" w:cs="Helvetica"/>
          <w:sz w:val="24"/>
          <w:szCs w:val="24"/>
        </w:rPr>
        <w:t xml:space="preserve"> in the development of new or improved programs to help older persons</w:t>
      </w:r>
      <w:r w:rsidR="00D9787C">
        <w:rPr>
          <w:rFonts w:ascii="Helvetica" w:hAnsi="Helvetica" w:cs="Helvetica"/>
          <w:sz w:val="24"/>
          <w:szCs w:val="24"/>
        </w:rPr>
        <w:t>. It provides</w:t>
      </w:r>
      <w:r w:rsidR="00AB44EC" w:rsidRPr="004F7EB4">
        <w:rPr>
          <w:rFonts w:ascii="Helvetica" w:hAnsi="Helvetica" w:cs="Helvetica"/>
          <w:sz w:val="24"/>
          <w:szCs w:val="24"/>
        </w:rPr>
        <w:t xml:space="preserve"> grants to the </w:t>
      </w:r>
      <w:r w:rsidR="00AB44EC" w:rsidRPr="00451FAE">
        <w:rPr>
          <w:rFonts w:ascii="Helvetica" w:hAnsi="Helvetica" w:cs="Helvetica"/>
          <w:sz w:val="24"/>
          <w:szCs w:val="24"/>
        </w:rPr>
        <w:t>S</w:t>
      </w:r>
      <w:r w:rsidR="00AB44EC" w:rsidRPr="004F7EB4">
        <w:rPr>
          <w:rFonts w:ascii="Helvetica" w:hAnsi="Helvetica" w:cs="Helvetica"/>
          <w:sz w:val="24"/>
          <w:szCs w:val="24"/>
        </w:rPr>
        <w:t xml:space="preserve">tates for community planning and </w:t>
      </w:r>
      <w:r w:rsidR="00D9787C">
        <w:rPr>
          <w:rFonts w:ascii="Helvetica" w:hAnsi="Helvetica" w:cs="Helvetica"/>
          <w:sz w:val="24"/>
          <w:szCs w:val="24"/>
        </w:rPr>
        <w:t xml:space="preserve">support </w:t>
      </w:r>
      <w:r w:rsidR="00AB44EC" w:rsidRPr="004F7EB4">
        <w:rPr>
          <w:rFonts w:ascii="Helvetica" w:hAnsi="Helvetica" w:cs="Helvetica"/>
          <w:sz w:val="24"/>
          <w:szCs w:val="24"/>
        </w:rPr>
        <w:t>services and for training, through research, development, or training project grants.</w:t>
      </w:r>
      <w:r w:rsidR="00AB44EC" w:rsidRPr="004F7EB4">
        <w:rPr>
          <w:rStyle w:val="FootnoteReference"/>
          <w:rFonts w:ascii="Helvetica" w:hAnsi="Helvetica" w:cs="Helvetica"/>
          <w:sz w:val="24"/>
          <w:szCs w:val="24"/>
        </w:rPr>
        <w:footnoteReference w:id="3"/>
      </w:r>
    </w:p>
    <w:bookmarkEnd w:id="23"/>
    <w:p w14:paraId="2D017897" w14:textId="2C1BDA02" w:rsidR="004652C4" w:rsidRPr="004F7EB4" w:rsidRDefault="004652C4" w:rsidP="004C5507">
      <w:pPr>
        <w:pStyle w:val="Body"/>
        <w:rPr>
          <w:rFonts w:ascii="Helvetica" w:hAnsi="Helvetica" w:cs="Helvetica"/>
          <w:color w:val="202124"/>
          <w:sz w:val="24"/>
          <w:szCs w:val="24"/>
          <w:u w:color="202124"/>
          <w:shd w:val="clear" w:color="auto" w:fill="FFFFFF"/>
        </w:rPr>
      </w:pPr>
      <w:r w:rsidRPr="004F7EB4">
        <w:rPr>
          <w:rFonts w:ascii="Helvetica" w:hAnsi="Helvetica" w:cs="Helvetica"/>
          <w:b/>
          <w:bCs/>
          <w:sz w:val="24"/>
          <w:szCs w:val="24"/>
        </w:rPr>
        <w:t>Advocate</w:t>
      </w:r>
      <w:r w:rsidRPr="004F7EB4">
        <w:rPr>
          <w:rFonts w:ascii="Helvetica" w:hAnsi="Helvetica" w:cs="Helvetica"/>
          <w:sz w:val="24"/>
          <w:szCs w:val="24"/>
        </w:rPr>
        <w:t xml:space="preserve"> – An individual who works on behalf of another individual or group of individuals </w:t>
      </w:r>
      <w:r w:rsidRPr="00F82365">
        <w:rPr>
          <w:rFonts w:ascii="Helvetica" w:hAnsi="Helvetica" w:cs="Helvetica"/>
          <w:sz w:val="24"/>
          <w:szCs w:val="24"/>
        </w:rPr>
        <w:t>or an</w:t>
      </w:r>
      <w:r w:rsidRPr="004F7EB4">
        <w:rPr>
          <w:rFonts w:ascii="Helvetica" w:hAnsi="Helvetica" w:cs="Helvetica"/>
          <w:sz w:val="24"/>
          <w:szCs w:val="24"/>
        </w:rPr>
        <w:t xml:space="preserve"> action taken on behalf of an individual or a group of individuals. </w:t>
      </w:r>
      <w:r w:rsidRPr="004F7EB4">
        <w:rPr>
          <w:rFonts w:ascii="Helvetica" w:hAnsi="Helvetica" w:cs="Helvetica"/>
          <w:color w:val="202124"/>
          <w:sz w:val="24"/>
          <w:szCs w:val="24"/>
          <w:u w:color="202124"/>
          <w:shd w:val="clear" w:color="auto" w:fill="FFFFFF"/>
        </w:rPr>
        <w:t>An </w:t>
      </w:r>
      <w:r w:rsidRPr="004F7EB4">
        <w:rPr>
          <w:rFonts w:ascii="Helvetica" w:hAnsi="Helvetica" w:cs="Helvetica"/>
          <w:color w:val="202124"/>
          <w:sz w:val="24"/>
          <w:szCs w:val="24"/>
          <w:u w:color="202124"/>
          <w:shd w:val="clear" w:color="auto" w:fill="FFFFFF"/>
          <w:lang w:val="nl-NL"/>
        </w:rPr>
        <w:t>advocate</w:t>
      </w:r>
      <w:r w:rsidRPr="004F7EB4">
        <w:rPr>
          <w:rFonts w:ascii="Helvetica" w:hAnsi="Helvetica" w:cs="Helvetica"/>
          <w:color w:val="202124"/>
          <w:sz w:val="24"/>
          <w:szCs w:val="24"/>
          <w:u w:color="202124"/>
          <w:shd w:val="clear" w:color="auto" w:fill="FFFFFF"/>
        </w:rPr>
        <w:t> does not represent their own views but amplifies those of the person or persons they are supporting.</w:t>
      </w:r>
    </w:p>
    <w:p w14:paraId="2C7C0A9B" w14:textId="0BA87591" w:rsidR="004652C4" w:rsidRPr="004F7EB4" w:rsidRDefault="004652C4" w:rsidP="004C5507">
      <w:pPr>
        <w:pStyle w:val="Body"/>
        <w:rPr>
          <w:rFonts w:ascii="Helvetica" w:hAnsi="Helvetica" w:cs="Helvetica"/>
          <w:sz w:val="24"/>
          <w:szCs w:val="24"/>
        </w:rPr>
      </w:pPr>
      <w:r w:rsidRPr="004F7EB4">
        <w:rPr>
          <w:rFonts w:ascii="Helvetica" w:hAnsi="Helvetica" w:cs="Helvetica"/>
          <w:b/>
          <w:bCs/>
          <w:sz w:val="24"/>
          <w:szCs w:val="24"/>
        </w:rPr>
        <w:t>Area Agency on Aging (AAA)</w:t>
      </w:r>
      <w:r w:rsidRPr="004F7EB4">
        <w:rPr>
          <w:rFonts w:ascii="Helvetica" w:hAnsi="Helvetica" w:cs="Helvetica"/>
          <w:sz w:val="24"/>
          <w:szCs w:val="24"/>
        </w:rPr>
        <w:t xml:space="preserve"> </w:t>
      </w:r>
      <w:r w:rsidR="00880D1F" w:rsidRPr="004F7EB4">
        <w:rPr>
          <w:rFonts w:ascii="Helvetica" w:hAnsi="Helvetica" w:cs="Helvetica"/>
          <w:sz w:val="24"/>
          <w:szCs w:val="24"/>
        </w:rPr>
        <w:t xml:space="preserve">– </w:t>
      </w:r>
      <w:r w:rsidRPr="004F7EB4">
        <w:rPr>
          <w:rFonts w:ascii="Helvetica" w:hAnsi="Helvetica" w:cs="Helvetica"/>
          <w:sz w:val="24"/>
          <w:szCs w:val="24"/>
        </w:rPr>
        <w:t>An agency designated by the state to address the needs of older individuals within a specific region or geographical area known as a planning and service area (PSA).</w:t>
      </w:r>
    </w:p>
    <w:p w14:paraId="2DAF964E" w14:textId="5F05B52B" w:rsidR="004652C4" w:rsidRPr="004F7EB4" w:rsidRDefault="004652C4" w:rsidP="004C5507">
      <w:pPr>
        <w:pStyle w:val="Body"/>
        <w:rPr>
          <w:rFonts w:ascii="Helvetica" w:hAnsi="Helvetica" w:cs="Helvetica"/>
          <w:sz w:val="24"/>
          <w:szCs w:val="24"/>
        </w:rPr>
      </w:pPr>
      <w:r w:rsidRPr="004F7EB4">
        <w:rPr>
          <w:rFonts w:ascii="Helvetica" w:hAnsi="Helvetica" w:cs="Helvetica"/>
          <w:b/>
          <w:bCs/>
          <w:sz w:val="24"/>
          <w:szCs w:val="24"/>
        </w:rPr>
        <w:lastRenderedPageBreak/>
        <w:t xml:space="preserve">Certification </w:t>
      </w:r>
      <w:r w:rsidRPr="004F7EB4">
        <w:rPr>
          <w:rFonts w:ascii="Helvetica" w:hAnsi="Helvetica" w:cs="Helvetica"/>
          <w:sz w:val="24"/>
          <w:szCs w:val="24"/>
        </w:rPr>
        <w:t>– The process of satisfying the training and other program requirements to become a representative of the Office.</w:t>
      </w:r>
      <w:bookmarkEnd w:id="22"/>
    </w:p>
    <w:p w14:paraId="79042BB4" w14:textId="212FF805" w:rsidR="00214982" w:rsidRPr="004F7EB4" w:rsidRDefault="00214982" w:rsidP="004C5507">
      <w:pPr>
        <w:pStyle w:val="Body"/>
        <w:rPr>
          <w:rFonts w:ascii="Helvetica" w:hAnsi="Helvetica" w:cs="Helvetica"/>
          <w:sz w:val="24"/>
          <w:szCs w:val="24"/>
        </w:rPr>
      </w:pPr>
      <w:bookmarkStart w:id="25" w:name="_Hlk80300313"/>
      <w:r w:rsidRPr="00F82365">
        <w:rPr>
          <w:rFonts w:ascii="Helvetica" w:hAnsi="Helvetica" w:cs="Helvetica"/>
          <w:b/>
          <w:bCs/>
          <w:sz w:val="24"/>
          <w:szCs w:val="24"/>
        </w:rPr>
        <w:t>Client</w:t>
      </w:r>
      <w:r w:rsidRPr="00F82365">
        <w:rPr>
          <w:rFonts w:ascii="Helvetica" w:hAnsi="Helvetica" w:cs="Helvetica"/>
          <w:sz w:val="24"/>
          <w:szCs w:val="24"/>
        </w:rPr>
        <w:t xml:space="preserve"> </w:t>
      </w:r>
      <w:r w:rsidR="000B4F1B" w:rsidRPr="00F82365">
        <w:rPr>
          <w:rFonts w:ascii="Helvetica" w:hAnsi="Helvetica" w:cs="Helvetica"/>
          <w:sz w:val="24"/>
          <w:szCs w:val="24"/>
        </w:rPr>
        <w:t>–</w:t>
      </w:r>
      <w:r w:rsidRPr="00F82365">
        <w:rPr>
          <w:rFonts w:ascii="Helvetica" w:hAnsi="Helvetica" w:cs="Helvetica"/>
          <w:sz w:val="24"/>
          <w:szCs w:val="24"/>
        </w:rPr>
        <w:t xml:space="preserve"> </w:t>
      </w:r>
      <w:r w:rsidR="000B4F1B" w:rsidRPr="00F82365">
        <w:rPr>
          <w:rFonts w:ascii="Helvetica" w:hAnsi="Helvetica" w:cs="Helvetica"/>
          <w:sz w:val="24"/>
          <w:szCs w:val="24"/>
        </w:rPr>
        <w:t>The resident</w:t>
      </w:r>
      <w:r w:rsidR="00A0363E" w:rsidRPr="00F82365">
        <w:rPr>
          <w:rFonts w:ascii="Helvetica" w:hAnsi="Helvetica" w:cs="Helvetica"/>
          <w:sz w:val="24"/>
          <w:szCs w:val="24"/>
        </w:rPr>
        <w:t xml:space="preserve"> whom</w:t>
      </w:r>
      <w:r w:rsidR="000B4F1B" w:rsidRPr="00F82365">
        <w:rPr>
          <w:rFonts w:ascii="Helvetica" w:hAnsi="Helvetica" w:cs="Helvetica"/>
          <w:sz w:val="24"/>
          <w:szCs w:val="24"/>
        </w:rPr>
        <w:t xml:space="preserve"> the Long-Term Care Ombudsman program represents.</w:t>
      </w:r>
    </w:p>
    <w:p w14:paraId="4425F871" w14:textId="53AC876B" w:rsidR="004652C4" w:rsidRPr="004F7EB4" w:rsidRDefault="004652C4" w:rsidP="004C5507">
      <w:pPr>
        <w:pStyle w:val="Body"/>
        <w:rPr>
          <w:rFonts w:ascii="Helvetica" w:hAnsi="Helvetica" w:cs="Helvetica"/>
          <w:sz w:val="24"/>
          <w:szCs w:val="24"/>
        </w:rPr>
      </w:pPr>
      <w:bookmarkStart w:id="26" w:name="_Hlk57110456"/>
      <w:bookmarkEnd w:id="25"/>
      <w:r w:rsidRPr="004F7EB4">
        <w:rPr>
          <w:rFonts w:ascii="Helvetica" w:hAnsi="Helvetica" w:cs="Helvetica"/>
          <w:b/>
          <w:bCs/>
          <w:sz w:val="24"/>
          <w:szCs w:val="24"/>
        </w:rPr>
        <w:t xml:space="preserve">Confidentiality </w:t>
      </w:r>
      <w:r w:rsidRPr="004F7EB4">
        <w:rPr>
          <w:rFonts w:ascii="Helvetica" w:hAnsi="Helvetica" w:cs="Helvetica"/>
          <w:sz w:val="24"/>
          <w:szCs w:val="24"/>
        </w:rPr>
        <w:t xml:space="preserve">– </w:t>
      </w:r>
      <w:bookmarkStart w:id="27" w:name="_Hlk79686511"/>
      <w:r w:rsidRPr="004F7EB4">
        <w:rPr>
          <w:rFonts w:ascii="Helvetica" w:hAnsi="Helvetica" w:cs="Helvetica"/>
          <w:sz w:val="24"/>
          <w:szCs w:val="24"/>
        </w:rPr>
        <w:t xml:space="preserve">Federal and state laws mandate that the </w:t>
      </w:r>
      <w:r w:rsidR="006777C8" w:rsidRPr="004F7EB4">
        <w:rPr>
          <w:rFonts w:ascii="Helvetica" w:hAnsi="Helvetica" w:cs="Helvetica"/>
          <w:sz w:val="24"/>
          <w:szCs w:val="24"/>
        </w:rPr>
        <w:t>L</w:t>
      </w:r>
      <w:r w:rsidR="001A70E3" w:rsidRPr="004F7EB4">
        <w:rPr>
          <w:rFonts w:ascii="Helvetica" w:hAnsi="Helvetica" w:cs="Helvetica"/>
          <w:sz w:val="24"/>
          <w:szCs w:val="24"/>
        </w:rPr>
        <w:t>ong-</w:t>
      </w:r>
      <w:r w:rsidR="006777C8" w:rsidRPr="004F7EB4">
        <w:rPr>
          <w:rFonts w:ascii="Helvetica" w:hAnsi="Helvetica" w:cs="Helvetica"/>
          <w:sz w:val="24"/>
          <w:szCs w:val="24"/>
        </w:rPr>
        <w:t>T</w:t>
      </w:r>
      <w:r w:rsidR="001A70E3" w:rsidRPr="004F7EB4">
        <w:rPr>
          <w:rFonts w:ascii="Helvetica" w:hAnsi="Helvetica" w:cs="Helvetica"/>
          <w:sz w:val="24"/>
          <w:szCs w:val="24"/>
        </w:rPr>
        <w:t xml:space="preserve">erm </w:t>
      </w:r>
      <w:r w:rsidR="006777C8" w:rsidRPr="004F7EB4">
        <w:rPr>
          <w:rFonts w:ascii="Helvetica" w:hAnsi="Helvetica" w:cs="Helvetica"/>
          <w:sz w:val="24"/>
          <w:szCs w:val="24"/>
        </w:rPr>
        <w:t>C</w:t>
      </w:r>
      <w:r w:rsidR="001A70E3" w:rsidRPr="004F7EB4">
        <w:rPr>
          <w:rFonts w:ascii="Helvetica" w:hAnsi="Helvetica" w:cs="Helvetica"/>
          <w:sz w:val="24"/>
          <w:szCs w:val="24"/>
        </w:rPr>
        <w:t>are Ombudsman</w:t>
      </w:r>
      <w:r w:rsidRPr="004F7EB4">
        <w:rPr>
          <w:rFonts w:ascii="Helvetica" w:hAnsi="Helvetica" w:cs="Helvetica"/>
          <w:sz w:val="24"/>
          <w:szCs w:val="24"/>
        </w:rPr>
        <w:t xml:space="preserve"> program </w:t>
      </w:r>
      <w:proofErr w:type="gramStart"/>
      <w:r w:rsidRPr="004F7EB4">
        <w:rPr>
          <w:rFonts w:ascii="Helvetica" w:hAnsi="Helvetica" w:cs="Helvetica"/>
          <w:sz w:val="24"/>
          <w:szCs w:val="24"/>
        </w:rPr>
        <w:t>keep</w:t>
      </w:r>
      <w:proofErr w:type="gramEnd"/>
      <w:r w:rsidRPr="004F7EB4">
        <w:rPr>
          <w:rFonts w:ascii="Helvetica" w:hAnsi="Helvetica" w:cs="Helvetica"/>
          <w:sz w:val="24"/>
          <w:szCs w:val="24"/>
        </w:rPr>
        <w:t xml:space="preserve"> all identifying information about a resident and a complainant private within the program.</w:t>
      </w:r>
      <w:bookmarkEnd w:id="26"/>
    </w:p>
    <w:bookmarkEnd w:id="27"/>
    <w:p w14:paraId="7FB8D32D" w14:textId="52EDB65F" w:rsidR="004652C4" w:rsidRPr="004F7EB4" w:rsidRDefault="004652C4" w:rsidP="004C5507">
      <w:pPr>
        <w:pStyle w:val="Body"/>
        <w:rPr>
          <w:rFonts w:ascii="Helvetica" w:hAnsi="Helvetica" w:cs="Helvetica"/>
          <w:sz w:val="24"/>
          <w:szCs w:val="24"/>
        </w:rPr>
      </w:pPr>
      <w:r w:rsidRPr="004F7EB4">
        <w:rPr>
          <w:rFonts w:ascii="Helvetica" w:hAnsi="Helvetica" w:cs="Helvetica"/>
          <w:b/>
          <w:bCs/>
          <w:sz w:val="24"/>
          <w:szCs w:val="24"/>
        </w:rPr>
        <w:t>Designation</w:t>
      </w:r>
      <w:r w:rsidRPr="004F7EB4">
        <w:rPr>
          <w:rFonts w:ascii="Helvetica" w:hAnsi="Helvetica" w:cs="Helvetica"/>
          <w:sz w:val="24"/>
          <w:szCs w:val="24"/>
        </w:rPr>
        <w:t xml:space="preserve"> – The authority given to the State Ombudsman to appoint or select (i.e., designate), </w:t>
      </w:r>
      <w:r w:rsidR="00A5078B" w:rsidRPr="004F7EB4">
        <w:rPr>
          <w:rFonts w:ascii="Helvetica" w:hAnsi="Helvetica" w:cs="Helvetica"/>
          <w:sz w:val="24"/>
          <w:szCs w:val="24"/>
        </w:rPr>
        <w:t xml:space="preserve">and </w:t>
      </w:r>
      <w:r w:rsidRPr="004F7EB4">
        <w:rPr>
          <w:rFonts w:ascii="Helvetica" w:hAnsi="Helvetica" w:cs="Helvetica"/>
          <w:sz w:val="24"/>
          <w:szCs w:val="24"/>
        </w:rPr>
        <w:t>refuse</w:t>
      </w:r>
      <w:r w:rsidR="00A5078B" w:rsidRPr="004F7EB4">
        <w:rPr>
          <w:rFonts w:ascii="Helvetica" w:hAnsi="Helvetica" w:cs="Helvetica"/>
          <w:sz w:val="24"/>
          <w:szCs w:val="24"/>
        </w:rPr>
        <w:t>, suspend, or</w:t>
      </w:r>
      <w:r w:rsidRPr="004F7EB4">
        <w:rPr>
          <w:rFonts w:ascii="Helvetica" w:hAnsi="Helvetica" w:cs="Helvetica"/>
          <w:sz w:val="24"/>
          <w:szCs w:val="24"/>
        </w:rPr>
        <w:t xml:space="preserve"> remove designation of local Ombudsman entities and representatives of the Office pursuant to section 712(a)(5) of the</w:t>
      </w:r>
      <w:r w:rsidR="00FB6321" w:rsidRPr="004F7EB4">
        <w:rPr>
          <w:rFonts w:ascii="Helvetica" w:hAnsi="Helvetica" w:cs="Helvetica"/>
          <w:sz w:val="24"/>
          <w:szCs w:val="24"/>
        </w:rPr>
        <w:t xml:space="preserve"> Older Americans</w:t>
      </w:r>
      <w:r w:rsidRPr="004F7EB4">
        <w:rPr>
          <w:rFonts w:ascii="Helvetica" w:hAnsi="Helvetica" w:cs="Helvetica"/>
          <w:sz w:val="24"/>
          <w:szCs w:val="24"/>
        </w:rPr>
        <w:t xml:space="preserve"> Act set forth in §1324.11(e)(6)</w:t>
      </w:r>
      <w:r w:rsidR="00A5078B" w:rsidRPr="004F7EB4">
        <w:rPr>
          <w:rFonts w:ascii="Helvetica" w:hAnsi="Helvetica" w:cs="Helvetica"/>
          <w:sz w:val="24"/>
          <w:szCs w:val="24"/>
        </w:rPr>
        <w:t xml:space="preserve"> of the </w:t>
      </w:r>
      <w:r w:rsidR="003207C8">
        <w:rPr>
          <w:rFonts w:ascii="Helvetica" w:hAnsi="Helvetica" w:cs="Helvetica"/>
          <w:sz w:val="24"/>
          <w:szCs w:val="24"/>
        </w:rPr>
        <w:t xml:space="preserve">State </w:t>
      </w:r>
      <w:r w:rsidR="00A5078B" w:rsidRPr="004F7EB4">
        <w:rPr>
          <w:rFonts w:ascii="Helvetica" w:hAnsi="Helvetica" w:cs="Helvetica"/>
          <w:sz w:val="24"/>
          <w:szCs w:val="24"/>
        </w:rPr>
        <w:t>Long-Term Care Ombudsman Programs Rule</w:t>
      </w:r>
      <w:r w:rsidRPr="004F7EB4">
        <w:rPr>
          <w:rFonts w:ascii="Helvetica" w:hAnsi="Helvetica" w:cs="Helvetica"/>
          <w:sz w:val="24"/>
          <w:szCs w:val="24"/>
        </w:rPr>
        <w:t>.</w:t>
      </w:r>
    </w:p>
    <w:p w14:paraId="399FFF1F" w14:textId="277340EC" w:rsidR="00214982" w:rsidRPr="004F7EB4" w:rsidRDefault="004652C4" w:rsidP="004C5507">
      <w:pPr>
        <w:pStyle w:val="Body"/>
        <w:rPr>
          <w:rFonts w:ascii="Helvetica" w:hAnsi="Helvetica" w:cs="Helvetica"/>
          <w:sz w:val="24"/>
          <w:szCs w:val="24"/>
        </w:rPr>
      </w:pPr>
      <w:bookmarkStart w:id="28" w:name="_Hlk57110476"/>
      <w:r w:rsidRPr="004F7EB4">
        <w:rPr>
          <w:rFonts w:ascii="Helvetica" w:hAnsi="Helvetica" w:cs="Helvetica"/>
          <w:b/>
          <w:bCs/>
          <w:sz w:val="24"/>
          <w:szCs w:val="24"/>
        </w:rPr>
        <w:t>Empowerment</w:t>
      </w:r>
      <w:r w:rsidRPr="004F7EB4">
        <w:rPr>
          <w:rFonts w:ascii="Helvetica" w:hAnsi="Helvetica" w:cs="Helvetica"/>
          <w:sz w:val="24"/>
          <w:szCs w:val="24"/>
        </w:rPr>
        <w:t xml:space="preserve"> – </w:t>
      </w:r>
      <w:bookmarkStart w:id="29" w:name="_Hlk78834649"/>
      <w:r w:rsidR="00A2707B" w:rsidRPr="00A2707B">
        <w:rPr>
          <w:rFonts w:ascii="Helvetica" w:hAnsi="Helvetica" w:cs="Helvetica"/>
          <w:sz w:val="24"/>
          <w:szCs w:val="24"/>
        </w:rPr>
        <w:t>A core approach of the Long-Term Care Ombudsman program in which representatives provide the tools (e.g., information about residents’ rights, facility responsibilities), encouragement, and assistance to promote resident self-advocacy.</w:t>
      </w:r>
    </w:p>
    <w:p w14:paraId="05CBC1FA" w14:textId="43875378" w:rsidR="004652C4" w:rsidRPr="004F7EB4" w:rsidRDefault="004652C4" w:rsidP="004C5507">
      <w:pPr>
        <w:pStyle w:val="Body"/>
        <w:rPr>
          <w:rFonts w:ascii="Helvetica" w:hAnsi="Helvetica" w:cs="Helvetica"/>
          <w:sz w:val="24"/>
          <w:szCs w:val="24"/>
        </w:rPr>
      </w:pPr>
      <w:r w:rsidRPr="004F7EB4">
        <w:rPr>
          <w:rFonts w:ascii="Helvetica" w:hAnsi="Helvetica" w:cs="Helvetica"/>
          <w:b/>
          <w:bCs/>
          <w:sz w:val="24"/>
          <w:szCs w:val="24"/>
        </w:rPr>
        <w:t xml:space="preserve">Immediate </w:t>
      </w:r>
      <w:r w:rsidR="00274383" w:rsidRPr="004F7EB4">
        <w:rPr>
          <w:rFonts w:ascii="Helvetica" w:hAnsi="Helvetica" w:cs="Helvetica"/>
          <w:b/>
          <w:bCs/>
          <w:sz w:val="24"/>
          <w:szCs w:val="24"/>
        </w:rPr>
        <w:t>F</w:t>
      </w:r>
      <w:r w:rsidR="00692111" w:rsidRPr="004F7EB4">
        <w:rPr>
          <w:rFonts w:ascii="Helvetica" w:hAnsi="Helvetica" w:cs="Helvetica"/>
          <w:b/>
          <w:bCs/>
          <w:sz w:val="24"/>
          <w:szCs w:val="24"/>
        </w:rPr>
        <w:t xml:space="preserve">amily </w:t>
      </w:r>
      <w:r w:rsidRPr="004F7EB4">
        <w:rPr>
          <w:rFonts w:ascii="Helvetica" w:hAnsi="Helvetica" w:cs="Helvetica"/>
          <w:sz w:val="24"/>
          <w:szCs w:val="24"/>
        </w:rPr>
        <w:t>–</w:t>
      </w:r>
      <w:r w:rsidRPr="004F7EB4">
        <w:rPr>
          <w:rFonts w:ascii="Helvetica" w:hAnsi="Helvetica" w:cs="Helvetica"/>
          <w:b/>
          <w:bCs/>
          <w:sz w:val="24"/>
          <w:szCs w:val="24"/>
        </w:rPr>
        <w:t xml:space="preserve"> </w:t>
      </w:r>
      <w:r w:rsidRPr="004F7EB4">
        <w:rPr>
          <w:rFonts w:ascii="Helvetica" w:hAnsi="Helvetica" w:cs="Helvetica"/>
          <w:sz w:val="24"/>
          <w:szCs w:val="24"/>
        </w:rPr>
        <w:t xml:space="preserve">As pertaining to conflicts of interest, is a member of the household or a relative </w:t>
      </w:r>
      <w:r w:rsidR="00A91D6D" w:rsidRPr="00F82365">
        <w:rPr>
          <w:rFonts w:ascii="Helvetica" w:hAnsi="Helvetica" w:cs="Helvetica"/>
          <w:sz w:val="24"/>
          <w:szCs w:val="24"/>
        </w:rPr>
        <w:t xml:space="preserve">of the representative of the Office </w:t>
      </w:r>
      <w:r w:rsidRPr="00F82365">
        <w:rPr>
          <w:rFonts w:ascii="Helvetica" w:hAnsi="Helvetica" w:cs="Helvetica"/>
          <w:sz w:val="24"/>
          <w:szCs w:val="24"/>
        </w:rPr>
        <w:t>with</w:t>
      </w:r>
      <w:r w:rsidRPr="004F7EB4">
        <w:rPr>
          <w:rFonts w:ascii="Helvetica" w:hAnsi="Helvetica" w:cs="Helvetica"/>
          <w:sz w:val="24"/>
          <w:szCs w:val="24"/>
        </w:rPr>
        <w:t xml:space="preserve"> whom there is a close personal or significant financial relationshi</w:t>
      </w:r>
      <w:r w:rsidR="00A5078B" w:rsidRPr="004F7EB4">
        <w:rPr>
          <w:rFonts w:ascii="Helvetica" w:hAnsi="Helvetica" w:cs="Helvetica"/>
          <w:sz w:val="24"/>
          <w:szCs w:val="24"/>
        </w:rPr>
        <w:t>p.</w:t>
      </w:r>
      <w:r w:rsidR="00A5078B" w:rsidRPr="004F7EB4">
        <w:rPr>
          <w:rStyle w:val="FootnoteReference"/>
          <w:rFonts w:ascii="Helvetica" w:hAnsi="Helvetica" w:cs="Helvetica"/>
          <w:sz w:val="24"/>
          <w:szCs w:val="24"/>
        </w:rPr>
        <w:footnoteReference w:id="4"/>
      </w:r>
      <w:r w:rsidRPr="004F7EB4">
        <w:rPr>
          <w:rFonts w:ascii="Helvetica" w:hAnsi="Helvetica" w:cs="Helvetica"/>
          <w:sz w:val="24"/>
          <w:szCs w:val="24"/>
        </w:rPr>
        <w:t xml:space="preserve"> Such relationships could impair the judgment or give the appearance of bias on the part of a representative of the Office.</w:t>
      </w:r>
      <w:bookmarkEnd w:id="28"/>
    </w:p>
    <w:bookmarkEnd w:id="29"/>
    <w:p w14:paraId="74DD4AE4" w14:textId="5F4F35B7" w:rsidR="004652C4" w:rsidRPr="004F7EB4" w:rsidRDefault="004652C4" w:rsidP="004C5507">
      <w:pPr>
        <w:pStyle w:val="Body"/>
        <w:rPr>
          <w:rFonts w:ascii="Helvetica" w:hAnsi="Helvetica" w:cs="Helvetica"/>
          <w:sz w:val="24"/>
          <w:szCs w:val="24"/>
        </w:rPr>
      </w:pPr>
      <w:r w:rsidRPr="004F7EB4">
        <w:rPr>
          <w:rFonts w:ascii="Helvetica" w:hAnsi="Helvetica" w:cs="Helvetica"/>
          <w:b/>
          <w:bCs/>
          <w:sz w:val="24"/>
          <w:szCs w:val="24"/>
        </w:rPr>
        <w:t xml:space="preserve">Local Ombudsman </w:t>
      </w:r>
      <w:r w:rsidR="00274383" w:rsidRPr="004F7EB4">
        <w:rPr>
          <w:rFonts w:ascii="Helvetica" w:hAnsi="Helvetica" w:cs="Helvetica"/>
          <w:b/>
          <w:bCs/>
          <w:sz w:val="24"/>
          <w:szCs w:val="24"/>
        </w:rPr>
        <w:t>E</w:t>
      </w:r>
      <w:r w:rsidR="00692111" w:rsidRPr="004F7EB4">
        <w:rPr>
          <w:rFonts w:ascii="Helvetica" w:hAnsi="Helvetica" w:cs="Helvetica"/>
          <w:b/>
          <w:bCs/>
          <w:sz w:val="24"/>
          <w:szCs w:val="24"/>
        </w:rPr>
        <w:t>ntit</w:t>
      </w:r>
      <w:r w:rsidR="00A5078B" w:rsidRPr="004F7EB4">
        <w:rPr>
          <w:rFonts w:ascii="Helvetica" w:hAnsi="Helvetica" w:cs="Helvetica"/>
          <w:b/>
          <w:bCs/>
          <w:sz w:val="24"/>
          <w:szCs w:val="24"/>
        </w:rPr>
        <w:t>y</w:t>
      </w:r>
      <w:r w:rsidR="00692111" w:rsidRPr="004F7EB4">
        <w:rPr>
          <w:rFonts w:ascii="Helvetica" w:hAnsi="Helvetica" w:cs="Helvetica"/>
          <w:b/>
          <w:bCs/>
          <w:sz w:val="24"/>
          <w:szCs w:val="24"/>
        </w:rPr>
        <w:t xml:space="preserve"> </w:t>
      </w:r>
      <w:r w:rsidRPr="004F7EB4">
        <w:rPr>
          <w:rFonts w:ascii="Helvetica" w:hAnsi="Helvetica" w:cs="Helvetica"/>
          <w:b/>
          <w:bCs/>
          <w:sz w:val="24"/>
          <w:szCs w:val="24"/>
        </w:rPr>
        <w:t>(LOE)</w:t>
      </w:r>
      <w:r w:rsidRPr="004F7EB4">
        <w:rPr>
          <w:rFonts w:ascii="Helvetica" w:hAnsi="Helvetica" w:cs="Helvetica"/>
          <w:sz w:val="24"/>
          <w:szCs w:val="24"/>
        </w:rPr>
        <w:t xml:space="preserve"> </w:t>
      </w:r>
      <w:r w:rsidR="00A91D6D" w:rsidRPr="004F7EB4">
        <w:rPr>
          <w:rFonts w:ascii="Helvetica" w:hAnsi="Helvetica" w:cs="Helvetica"/>
          <w:sz w:val="24"/>
          <w:szCs w:val="24"/>
        </w:rPr>
        <w:t>–</w:t>
      </w:r>
      <w:r w:rsidR="00A91D6D">
        <w:rPr>
          <w:rFonts w:ascii="Helvetica" w:hAnsi="Helvetica" w:cs="Helvetica"/>
          <w:sz w:val="24"/>
          <w:szCs w:val="24"/>
        </w:rPr>
        <w:t xml:space="preserve"> </w:t>
      </w:r>
      <w:r w:rsidRPr="004F7EB4">
        <w:rPr>
          <w:rFonts w:ascii="Helvetica" w:hAnsi="Helvetica" w:cs="Helvetica"/>
          <w:sz w:val="24"/>
          <w:szCs w:val="24"/>
        </w:rPr>
        <w:t xml:space="preserve">Public agencies or nonprofit organizations, designated by the State Ombudsman, responsible for hosting local or regional Ombudsman programs to carry out the activities of the program. </w:t>
      </w:r>
    </w:p>
    <w:p w14:paraId="501C7E72" w14:textId="75868189" w:rsidR="004652C4" w:rsidRPr="004F7EB4" w:rsidRDefault="004652C4" w:rsidP="004C5507">
      <w:pPr>
        <w:pStyle w:val="Body"/>
        <w:rPr>
          <w:rStyle w:val="None"/>
          <w:rFonts w:ascii="Helvetica" w:hAnsi="Helvetica" w:cs="Helvetica"/>
          <w:sz w:val="24"/>
          <w:szCs w:val="24"/>
        </w:rPr>
      </w:pPr>
      <w:bookmarkStart w:id="31" w:name="_Hlk45820717"/>
      <w:bookmarkStart w:id="32" w:name="_Hlk57110406"/>
      <w:r w:rsidRPr="004F7EB4">
        <w:rPr>
          <w:rFonts w:ascii="Helvetica" w:hAnsi="Helvetica" w:cs="Helvetica"/>
          <w:b/>
          <w:bCs/>
          <w:sz w:val="24"/>
          <w:szCs w:val="24"/>
        </w:rPr>
        <w:t xml:space="preserve">National Ombudsman Reporting System (NORS) </w:t>
      </w:r>
      <w:r w:rsidRPr="004F7EB4">
        <w:rPr>
          <w:rFonts w:ascii="Helvetica" w:hAnsi="Helvetica" w:cs="Helvetica"/>
          <w:sz w:val="24"/>
          <w:szCs w:val="24"/>
        </w:rPr>
        <w:t xml:space="preserve">– </w:t>
      </w:r>
      <w:r w:rsidR="00A5078B" w:rsidRPr="004F7EB4">
        <w:rPr>
          <w:rFonts w:ascii="Helvetica" w:hAnsi="Helvetica" w:cs="Helvetica"/>
          <w:sz w:val="24"/>
          <w:szCs w:val="24"/>
        </w:rPr>
        <w:t>The uniform data collection and reporting system required for use by all State Long-Term Care Ombudsman programs.</w:t>
      </w:r>
      <w:r w:rsidRPr="004F7EB4">
        <w:rPr>
          <w:rStyle w:val="None"/>
          <w:rFonts w:ascii="Helvetica" w:hAnsi="Helvetica" w:cs="Helvetica"/>
          <w:color w:val="0070C0"/>
          <w:sz w:val="24"/>
          <w:szCs w:val="24"/>
          <w:u w:color="0070C0"/>
        </w:rPr>
        <w:t xml:space="preserve"> </w:t>
      </w:r>
      <w:bookmarkEnd w:id="31"/>
      <w:bookmarkEnd w:id="32"/>
    </w:p>
    <w:p w14:paraId="1F418EB4" w14:textId="77777777" w:rsidR="00F66DCA" w:rsidRPr="008A7720" w:rsidRDefault="00F66DCA" w:rsidP="004C5507">
      <w:pPr>
        <w:pStyle w:val="Body"/>
        <w:rPr>
          <w:rFonts w:ascii="Helvetica" w:hAnsi="Helvetica" w:cs="Helvetica"/>
          <w:sz w:val="24"/>
          <w:szCs w:val="24"/>
        </w:rPr>
      </w:pPr>
      <w:r w:rsidRPr="00966DD8">
        <w:rPr>
          <w:rStyle w:val="None"/>
          <w:rFonts w:ascii="Helvetica" w:hAnsi="Helvetica" w:cs="Helvetica"/>
          <w:b/>
          <w:bCs/>
          <w:sz w:val="24"/>
          <w:szCs w:val="24"/>
          <w14:textOutline w14:w="12700" w14:cap="flat" w14:cmpd="sng" w14:algn="ctr">
            <w14:noFill/>
            <w14:prstDash w14:val="solid"/>
            <w14:miter w14:lim="400000"/>
          </w14:textOutline>
        </w:rPr>
        <w:t>Office of the State Long-Term Care Ombudsman (Office, OSLTCO)</w:t>
      </w:r>
      <w:r w:rsidRPr="00966DD8">
        <w:rPr>
          <w:rStyle w:val="None"/>
          <w:rFonts w:ascii="Helvetica" w:hAnsi="Helvetica" w:cs="Helvetica"/>
          <w:sz w:val="24"/>
          <w:szCs w:val="24"/>
          <w14:textOutline w14:w="12700" w14:cap="flat" w14:cmpd="sng" w14:algn="ctr">
            <w14:noFill/>
            <w14:prstDash w14:val="solid"/>
            <w14:miter w14:lim="400000"/>
          </w14:textOutline>
        </w:rPr>
        <w:t xml:space="preserve"> – As used in sections 711 and 712 of the Act, means the organizational unit in a State or territory which is headed by a State Long-Term Care Ombudsman.</w:t>
      </w:r>
      <w:r w:rsidRPr="00966DD8">
        <w:rPr>
          <w:rStyle w:val="FootnoteReference"/>
          <w:rFonts w:ascii="Helvetica" w:hAnsi="Helvetica" w:cs="Helvetica"/>
          <w:sz w:val="24"/>
          <w:szCs w:val="24"/>
          <w14:textOutline w14:w="12700" w14:cap="flat" w14:cmpd="sng" w14:algn="ctr">
            <w14:noFill/>
            <w14:prstDash w14:val="solid"/>
            <w14:miter w14:lim="400000"/>
          </w14:textOutline>
        </w:rPr>
        <w:footnoteReference w:id="5"/>
      </w:r>
    </w:p>
    <w:p w14:paraId="5AE04D3D" w14:textId="0FD9AF65" w:rsidR="004652C4" w:rsidRPr="004F7EB4" w:rsidRDefault="004652C4" w:rsidP="004C5507">
      <w:pPr>
        <w:pStyle w:val="Body"/>
        <w:rPr>
          <w:rStyle w:val="None"/>
          <w:rFonts w:ascii="Helvetica" w:hAnsi="Helvetica" w:cs="Helvetica"/>
          <w:sz w:val="24"/>
          <w:szCs w:val="24"/>
        </w:rPr>
      </w:pPr>
      <w:r w:rsidRPr="004F7EB4">
        <w:rPr>
          <w:rStyle w:val="Hyperlink2"/>
          <w:rFonts w:ascii="Helvetica" w:hAnsi="Helvetica" w:cs="Helvetica"/>
          <w:color w:val="auto"/>
          <w:u w:val="none"/>
        </w:rPr>
        <w:t>Older Americans Act (the Act, OAA)</w:t>
      </w:r>
      <w:r w:rsidRPr="004F7EB4">
        <w:rPr>
          <w:rStyle w:val="None"/>
          <w:rFonts w:ascii="Helvetica" w:hAnsi="Helvetica" w:cs="Helvetica"/>
          <w:b/>
          <w:bCs/>
          <w:color w:val="auto"/>
          <w:sz w:val="24"/>
          <w:szCs w:val="24"/>
        </w:rPr>
        <w:t xml:space="preserve"> </w:t>
      </w:r>
      <w:r w:rsidRPr="004F7EB4">
        <w:rPr>
          <w:rStyle w:val="None"/>
          <w:rFonts w:ascii="Helvetica" w:hAnsi="Helvetica" w:cs="Helvetica"/>
          <w:sz w:val="24"/>
          <w:szCs w:val="24"/>
        </w:rPr>
        <w:t>– Federal law enacted in 1965 that provides for comprehensive services for older adult</w:t>
      </w:r>
      <w:r w:rsidR="00427977" w:rsidRPr="004F7EB4">
        <w:rPr>
          <w:rStyle w:val="None"/>
          <w:rFonts w:ascii="Helvetica" w:hAnsi="Helvetica" w:cs="Helvetica"/>
          <w:sz w:val="24"/>
          <w:szCs w:val="24"/>
        </w:rPr>
        <w:t>s</w:t>
      </w:r>
      <w:r w:rsidRPr="004F7EB4">
        <w:rPr>
          <w:rStyle w:val="None"/>
          <w:rFonts w:ascii="Helvetica" w:hAnsi="Helvetica" w:cs="Helvetica"/>
          <w:sz w:val="24"/>
          <w:szCs w:val="24"/>
        </w:rPr>
        <w:t xml:space="preserve">. The OAA created a National Aging Network comprised of federal, </w:t>
      </w:r>
      <w:r w:rsidR="000474AD" w:rsidRPr="004F7EB4">
        <w:rPr>
          <w:rStyle w:val="None"/>
          <w:rFonts w:ascii="Helvetica" w:hAnsi="Helvetica" w:cs="Helvetica"/>
          <w:sz w:val="24"/>
          <w:szCs w:val="24"/>
        </w:rPr>
        <w:t>state,</w:t>
      </w:r>
      <w:r w:rsidRPr="004F7EB4">
        <w:rPr>
          <w:rStyle w:val="None"/>
          <w:rFonts w:ascii="Helvetica" w:hAnsi="Helvetica" w:cs="Helvetica"/>
          <w:sz w:val="24"/>
          <w:szCs w:val="24"/>
        </w:rPr>
        <w:t xml:space="preserve"> and local </w:t>
      </w:r>
      <w:proofErr w:type="gramStart"/>
      <w:r w:rsidRPr="004F7EB4">
        <w:rPr>
          <w:rStyle w:val="None"/>
          <w:rFonts w:ascii="Helvetica" w:hAnsi="Helvetica" w:cs="Helvetica"/>
          <w:sz w:val="24"/>
          <w:szCs w:val="24"/>
        </w:rPr>
        <w:t>supports</w:t>
      </w:r>
      <w:proofErr w:type="gramEnd"/>
      <w:r w:rsidRPr="004F7EB4">
        <w:rPr>
          <w:rStyle w:val="None"/>
          <w:rFonts w:ascii="Helvetica" w:hAnsi="Helvetica" w:cs="Helvetica"/>
          <w:sz w:val="24"/>
          <w:szCs w:val="24"/>
        </w:rPr>
        <w:t xml:space="preserve"> and services for individuals </w:t>
      </w:r>
      <w:r w:rsidRPr="009F46BE">
        <w:rPr>
          <w:rStyle w:val="None"/>
          <w:rFonts w:ascii="Helvetica" w:hAnsi="Helvetica" w:cs="Helvetica"/>
          <w:sz w:val="24"/>
          <w:szCs w:val="24"/>
        </w:rPr>
        <w:t>ages 60</w:t>
      </w:r>
      <w:r w:rsidRPr="004F7EB4">
        <w:rPr>
          <w:rStyle w:val="None"/>
          <w:rFonts w:ascii="Helvetica" w:hAnsi="Helvetica" w:cs="Helvetica"/>
          <w:sz w:val="24"/>
          <w:szCs w:val="24"/>
        </w:rPr>
        <w:t xml:space="preserve"> and older.</w:t>
      </w:r>
      <w:r w:rsidR="00A91D6D">
        <w:rPr>
          <w:rStyle w:val="None"/>
          <w:rFonts w:ascii="Helvetica" w:hAnsi="Helvetica" w:cs="Helvetica"/>
          <w:sz w:val="24"/>
          <w:szCs w:val="24"/>
        </w:rPr>
        <w:t xml:space="preserve"> </w:t>
      </w:r>
      <w:r w:rsidRPr="004F7EB4">
        <w:rPr>
          <w:rStyle w:val="None"/>
          <w:rFonts w:ascii="Helvetica" w:hAnsi="Helvetica" w:cs="Helvetica"/>
          <w:sz w:val="24"/>
          <w:szCs w:val="24"/>
        </w:rPr>
        <w:t xml:space="preserve">The OAA established the </w:t>
      </w:r>
      <w:r w:rsidR="00ED2433" w:rsidRPr="004F7EB4">
        <w:rPr>
          <w:rStyle w:val="None"/>
          <w:rFonts w:ascii="Helvetica" w:hAnsi="Helvetica" w:cs="Helvetica"/>
          <w:sz w:val="24"/>
          <w:szCs w:val="24"/>
        </w:rPr>
        <w:t>L</w:t>
      </w:r>
      <w:r w:rsidR="001A70E3" w:rsidRPr="004F7EB4">
        <w:rPr>
          <w:rStyle w:val="None"/>
          <w:rFonts w:ascii="Helvetica" w:hAnsi="Helvetica" w:cs="Helvetica"/>
          <w:sz w:val="24"/>
          <w:szCs w:val="24"/>
        </w:rPr>
        <w:t>ong-</w:t>
      </w:r>
      <w:r w:rsidR="00ED2433" w:rsidRPr="004F7EB4">
        <w:rPr>
          <w:rStyle w:val="None"/>
          <w:rFonts w:ascii="Helvetica" w:hAnsi="Helvetica" w:cs="Helvetica"/>
          <w:sz w:val="24"/>
          <w:szCs w:val="24"/>
        </w:rPr>
        <w:t>T</w:t>
      </w:r>
      <w:r w:rsidR="001A70E3" w:rsidRPr="004F7EB4">
        <w:rPr>
          <w:rStyle w:val="None"/>
          <w:rFonts w:ascii="Helvetica" w:hAnsi="Helvetica" w:cs="Helvetica"/>
          <w:sz w:val="24"/>
          <w:szCs w:val="24"/>
        </w:rPr>
        <w:t xml:space="preserve">erm </w:t>
      </w:r>
      <w:r w:rsidR="00ED2433" w:rsidRPr="004F7EB4">
        <w:rPr>
          <w:rStyle w:val="None"/>
          <w:rFonts w:ascii="Helvetica" w:hAnsi="Helvetica" w:cs="Helvetica"/>
          <w:sz w:val="24"/>
          <w:szCs w:val="24"/>
        </w:rPr>
        <w:t>C</w:t>
      </w:r>
      <w:r w:rsidR="001A70E3" w:rsidRPr="004F7EB4">
        <w:rPr>
          <w:rStyle w:val="None"/>
          <w:rFonts w:ascii="Helvetica" w:hAnsi="Helvetica" w:cs="Helvetica"/>
          <w:sz w:val="24"/>
          <w:szCs w:val="24"/>
        </w:rPr>
        <w:t xml:space="preserve">are </w:t>
      </w:r>
      <w:r w:rsidRPr="004F7EB4">
        <w:rPr>
          <w:rStyle w:val="None"/>
          <w:rFonts w:ascii="Helvetica" w:hAnsi="Helvetica" w:cs="Helvetica"/>
          <w:sz w:val="24"/>
          <w:szCs w:val="24"/>
        </w:rPr>
        <w:t>Ombudsman program</w:t>
      </w:r>
      <w:r w:rsidRPr="007A46EC">
        <w:rPr>
          <w:rStyle w:val="None"/>
          <w:rFonts w:ascii="Helvetica" w:hAnsi="Helvetica" w:cs="Helvetica"/>
          <w:sz w:val="24"/>
          <w:szCs w:val="24"/>
        </w:rPr>
        <w:t>.</w:t>
      </w:r>
      <w:r w:rsidR="00427977" w:rsidRPr="007A46EC">
        <w:rPr>
          <w:rStyle w:val="FootnoteReference"/>
          <w:rFonts w:ascii="Helvetica" w:hAnsi="Helvetica" w:cs="Helvetica"/>
          <w:sz w:val="24"/>
          <w:szCs w:val="24"/>
        </w:rPr>
        <w:footnoteReference w:id="6"/>
      </w:r>
      <w:r w:rsidR="00EE1580" w:rsidRPr="007A46EC">
        <w:rPr>
          <w:rStyle w:val="None"/>
          <w:rFonts w:ascii="Helvetica" w:hAnsi="Helvetica" w:cs="Helvetica"/>
          <w:sz w:val="24"/>
          <w:szCs w:val="24"/>
        </w:rPr>
        <w:t xml:space="preserve"> This law is </w:t>
      </w:r>
      <w:r w:rsidR="006F6154" w:rsidRPr="007A46EC">
        <w:rPr>
          <w:rStyle w:val="None"/>
          <w:rFonts w:ascii="Helvetica" w:hAnsi="Helvetica" w:cs="Helvetica"/>
          <w:sz w:val="24"/>
          <w:szCs w:val="24"/>
        </w:rPr>
        <w:t>reauthorized (revised)</w:t>
      </w:r>
      <w:r w:rsidR="00EE1580" w:rsidRPr="007A46EC">
        <w:rPr>
          <w:rStyle w:val="None"/>
          <w:rFonts w:ascii="Helvetica" w:hAnsi="Helvetica" w:cs="Helvetica"/>
          <w:sz w:val="24"/>
          <w:szCs w:val="24"/>
        </w:rPr>
        <w:t xml:space="preserve"> by </w:t>
      </w:r>
      <w:r w:rsidR="00036AA4">
        <w:rPr>
          <w:rStyle w:val="None"/>
          <w:rFonts w:ascii="Helvetica" w:hAnsi="Helvetica" w:cs="Helvetica"/>
          <w:sz w:val="24"/>
          <w:szCs w:val="24"/>
        </w:rPr>
        <w:t>C</w:t>
      </w:r>
      <w:r w:rsidR="00EE1580" w:rsidRPr="007A46EC">
        <w:rPr>
          <w:rStyle w:val="None"/>
          <w:rFonts w:ascii="Helvetica" w:hAnsi="Helvetica" w:cs="Helvetica"/>
          <w:sz w:val="24"/>
          <w:szCs w:val="24"/>
        </w:rPr>
        <w:t>ongress</w:t>
      </w:r>
      <w:r w:rsidR="00223296" w:rsidRPr="007A46EC">
        <w:rPr>
          <w:rStyle w:val="None"/>
          <w:rFonts w:ascii="Helvetica" w:hAnsi="Helvetica" w:cs="Helvetica"/>
          <w:sz w:val="24"/>
          <w:szCs w:val="24"/>
        </w:rPr>
        <w:t xml:space="preserve"> every five years</w:t>
      </w:r>
      <w:r w:rsidR="00EE1580" w:rsidRPr="007A46EC">
        <w:rPr>
          <w:rStyle w:val="None"/>
          <w:rFonts w:ascii="Helvetica" w:hAnsi="Helvetica" w:cs="Helvetica"/>
          <w:sz w:val="24"/>
          <w:szCs w:val="24"/>
        </w:rPr>
        <w:t xml:space="preserve"> and signed into law by the </w:t>
      </w:r>
      <w:r w:rsidR="00BC5CBA" w:rsidRPr="007A46EC">
        <w:rPr>
          <w:rStyle w:val="None"/>
          <w:rFonts w:ascii="Helvetica" w:hAnsi="Helvetica" w:cs="Helvetica"/>
          <w:sz w:val="24"/>
          <w:szCs w:val="24"/>
        </w:rPr>
        <w:t>P</w:t>
      </w:r>
      <w:r w:rsidR="00EE1580" w:rsidRPr="007A46EC">
        <w:rPr>
          <w:rStyle w:val="None"/>
          <w:rFonts w:ascii="Helvetica" w:hAnsi="Helvetica" w:cs="Helvetica"/>
          <w:sz w:val="24"/>
          <w:szCs w:val="24"/>
        </w:rPr>
        <w:t>resident</w:t>
      </w:r>
      <w:r w:rsidR="006F6154" w:rsidRPr="007A46EC">
        <w:rPr>
          <w:rStyle w:val="None"/>
          <w:rFonts w:ascii="Helvetica" w:hAnsi="Helvetica" w:cs="Helvetica"/>
          <w:sz w:val="24"/>
          <w:szCs w:val="24"/>
        </w:rPr>
        <w:t>.</w:t>
      </w:r>
    </w:p>
    <w:p w14:paraId="69FFF25A" w14:textId="77777777" w:rsidR="004652C4" w:rsidRPr="004F7EB4" w:rsidRDefault="004652C4" w:rsidP="004C5507">
      <w:pPr>
        <w:pStyle w:val="Body"/>
        <w:rPr>
          <w:rStyle w:val="None"/>
          <w:rFonts w:ascii="Helvetica" w:hAnsi="Helvetica" w:cs="Helvetica"/>
          <w:sz w:val="24"/>
          <w:szCs w:val="24"/>
        </w:rPr>
      </w:pPr>
      <w:r w:rsidRPr="004F7EB4">
        <w:rPr>
          <w:rStyle w:val="None"/>
          <w:rFonts w:ascii="Helvetica" w:hAnsi="Helvetica" w:cs="Helvetica"/>
          <w:b/>
          <w:bCs/>
          <w:sz w:val="24"/>
          <w:szCs w:val="24"/>
          <w:lang w:val="nl-NL"/>
        </w:rPr>
        <w:lastRenderedPageBreak/>
        <w:t>Ombudsman</w:t>
      </w:r>
      <w:r w:rsidRPr="004F7EB4">
        <w:rPr>
          <w:rStyle w:val="None"/>
          <w:rFonts w:ascii="Helvetica" w:hAnsi="Helvetica" w:cs="Helvetica"/>
          <w:sz w:val="24"/>
          <w:szCs w:val="24"/>
        </w:rPr>
        <w:t xml:space="preserve"> – </w:t>
      </w:r>
      <w:bookmarkStart w:id="33" w:name="_Hlk56772697"/>
      <w:r w:rsidRPr="004F7EB4">
        <w:rPr>
          <w:rStyle w:val="None"/>
          <w:rFonts w:ascii="Helvetica" w:hAnsi="Helvetica" w:cs="Helvetica"/>
          <w:sz w:val="24"/>
          <w:szCs w:val="24"/>
        </w:rPr>
        <w:t xml:space="preserve">A Swedish </w:t>
      </w:r>
      <w:proofErr w:type="gramStart"/>
      <w:r w:rsidRPr="004F7EB4">
        <w:rPr>
          <w:rStyle w:val="None"/>
          <w:rFonts w:ascii="Helvetica" w:hAnsi="Helvetica" w:cs="Helvetica"/>
          <w:sz w:val="24"/>
          <w:szCs w:val="24"/>
        </w:rPr>
        <w:t>word</w:t>
      </w:r>
      <w:proofErr w:type="gramEnd"/>
      <w:r w:rsidRPr="004F7EB4">
        <w:rPr>
          <w:rStyle w:val="None"/>
          <w:rFonts w:ascii="Helvetica" w:hAnsi="Helvetica" w:cs="Helvetica"/>
          <w:sz w:val="24"/>
          <w:szCs w:val="24"/>
        </w:rPr>
        <w:t xml:space="preserve"> meaning agent, representative, or someone who speaks on behalf of another. For the purposes of this manual, the word “</w:t>
      </w:r>
      <w:r w:rsidRPr="004F7EB4">
        <w:rPr>
          <w:rStyle w:val="None"/>
          <w:rFonts w:ascii="Helvetica" w:hAnsi="Helvetica" w:cs="Helvetica"/>
          <w:sz w:val="24"/>
          <w:szCs w:val="24"/>
          <w:lang w:val="nl-NL"/>
        </w:rPr>
        <w:t>Ombudsman</w:t>
      </w:r>
      <w:r w:rsidRPr="004F7EB4">
        <w:rPr>
          <w:rStyle w:val="None"/>
          <w:rFonts w:ascii="Helvetica" w:hAnsi="Helvetica" w:cs="Helvetica"/>
          <w:sz w:val="24"/>
          <w:szCs w:val="24"/>
        </w:rPr>
        <w:t xml:space="preserve">” means the State Long-Term Care Ombudsman. </w:t>
      </w:r>
      <w:bookmarkEnd w:id="33"/>
    </w:p>
    <w:p w14:paraId="295FFB26" w14:textId="258B8D25" w:rsidR="00427977" w:rsidRPr="004F7EB4" w:rsidRDefault="004652C4" w:rsidP="004C5507">
      <w:pPr>
        <w:pStyle w:val="Body"/>
        <w:rPr>
          <w:rStyle w:val="None"/>
          <w:rFonts w:ascii="Helvetica" w:hAnsi="Helvetica" w:cs="Helvetica"/>
          <w:sz w:val="24"/>
          <w:szCs w:val="24"/>
        </w:rPr>
      </w:pPr>
      <w:r w:rsidRPr="004F7EB4">
        <w:rPr>
          <w:rStyle w:val="None"/>
          <w:rFonts w:ascii="Helvetica" w:hAnsi="Helvetica" w:cs="Helvetica"/>
          <w:b/>
          <w:bCs/>
          <w:sz w:val="24"/>
          <w:szCs w:val="24"/>
        </w:rPr>
        <w:t>Representatives of the Office</w:t>
      </w:r>
      <w:r w:rsidR="009B5699" w:rsidRPr="004F7EB4">
        <w:rPr>
          <w:rFonts w:ascii="Helvetica" w:hAnsi="Helvetica" w:cs="Helvetica"/>
          <w:b/>
          <w:bCs/>
          <w:sz w:val="24"/>
          <w:szCs w:val="24"/>
        </w:rPr>
        <w:t xml:space="preserve"> of the State Long-Term Care Ombudsman</w:t>
      </w:r>
      <w:r w:rsidRPr="004F7EB4">
        <w:rPr>
          <w:rStyle w:val="None"/>
          <w:rFonts w:ascii="Helvetica" w:hAnsi="Helvetica" w:cs="Helvetica"/>
          <w:b/>
          <w:bCs/>
          <w:sz w:val="24"/>
          <w:szCs w:val="24"/>
        </w:rPr>
        <w:t xml:space="preserve"> (</w:t>
      </w:r>
      <w:r w:rsidR="00274383" w:rsidRPr="004F7EB4">
        <w:rPr>
          <w:rStyle w:val="None"/>
          <w:rFonts w:ascii="Helvetica" w:hAnsi="Helvetica" w:cs="Helvetica"/>
          <w:b/>
          <w:bCs/>
          <w:sz w:val="24"/>
          <w:szCs w:val="24"/>
        </w:rPr>
        <w:t>R</w:t>
      </w:r>
      <w:r w:rsidRPr="004F7EB4">
        <w:rPr>
          <w:rStyle w:val="None"/>
          <w:rFonts w:ascii="Helvetica" w:hAnsi="Helvetica" w:cs="Helvetica"/>
          <w:b/>
          <w:bCs/>
          <w:sz w:val="24"/>
          <w:szCs w:val="24"/>
        </w:rPr>
        <w:t>epresentatives)</w:t>
      </w:r>
      <w:r w:rsidRPr="004F7EB4">
        <w:rPr>
          <w:rStyle w:val="None"/>
          <w:rFonts w:ascii="Helvetica" w:hAnsi="Helvetica" w:cs="Helvetica"/>
          <w:sz w:val="24"/>
          <w:szCs w:val="24"/>
        </w:rPr>
        <w:t xml:space="preserve"> – </w:t>
      </w:r>
      <w:bookmarkStart w:id="34" w:name="_Hlk57110369"/>
      <w:r w:rsidR="00427977" w:rsidRPr="004F7EB4">
        <w:rPr>
          <w:rStyle w:val="None"/>
          <w:rFonts w:ascii="Helvetica" w:hAnsi="Helvetica" w:cs="Helvetica"/>
          <w:sz w:val="24"/>
          <w:szCs w:val="24"/>
        </w:rPr>
        <w:t>As used in sections 711 and 712 of the Act, means the employees or volunteers designated by the Ombudsman to fulfill the duties set forth in §1324.19(a), whether personnel supervision is provided by the Ombudsman or his or her designees</w:t>
      </w:r>
      <w:r w:rsidR="00A91D6D">
        <w:rPr>
          <w:rStyle w:val="None"/>
          <w:rFonts w:ascii="Helvetica" w:hAnsi="Helvetica" w:cs="Helvetica"/>
          <w:sz w:val="24"/>
          <w:szCs w:val="24"/>
        </w:rPr>
        <w:t>,</w:t>
      </w:r>
      <w:r w:rsidR="00427977" w:rsidRPr="004F7EB4">
        <w:rPr>
          <w:rStyle w:val="None"/>
          <w:rFonts w:ascii="Helvetica" w:hAnsi="Helvetica" w:cs="Helvetica"/>
          <w:sz w:val="24"/>
          <w:szCs w:val="24"/>
        </w:rPr>
        <w:t xml:space="preserve"> or by an agency hosting a local Ombudsman entity designated by the Ombudsman pursuant to section 712(a)(5) of the Act.</w:t>
      </w:r>
      <w:r w:rsidR="00427977" w:rsidRPr="004F7EB4">
        <w:rPr>
          <w:rStyle w:val="FootnoteReference"/>
          <w:rFonts w:ascii="Helvetica" w:hAnsi="Helvetica" w:cs="Helvetica"/>
          <w:sz w:val="24"/>
          <w:szCs w:val="24"/>
        </w:rPr>
        <w:footnoteReference w:id="7"/>
      </w:r>
      <w:r w:rsidR="00427977" w:rsidRPr="004F7EB4">
        <w:rPr>
          <w:rStyle w:val="None"/>
          <w:rFonts w:ascii="Helvetica" w:hAnsi="Helvetica" w:cs="Helvetica"/>
          <w:sz w:val="24"/>
          <w:szCs w:val="24"/>
        </w:rPr>
        <w:t xml:space="preserve"> </w:t>
      </w:r>
    </w:p>
    <w:p w14:paraId="6C83706C" w14:textId="4F30B072" w:rsidR="00214982" w:rsidRPr="004F7EB4" w:rsidRDefault="00214982" w:rsidP="004C5507">
      <w:pPr>
        <w:pStyle w:val="Body"/>
        <w:rPr>
          <w:rStyle w:val="None"/>
          <w:rFonts w:ascii="Helvetica" w:hAnsi="Helvetica" w:cs="Helvetica"/>
          <w:sz w:val="24"/>
          <w:szCs w:val="24"/>
        </w:rPr>
      </w:pPr>
      <w:bookmarkStart w:id="36" w:name="_Hlk80299993"/>
      <w:r w:rsidRPr="004F7EB4">
        <w:rPr>
          <w:rStyle w:val="None"/>
          <w:rFonts w:ascii="Helvetica" w:hAnsi="Helvetica" w:cs="Helvetica"/>
          <w:b/>
          <w:bCs/>
          <w:sz w:val="24"/>
          <w:szCs w:val="24"/>
        </w:rPr>
        <w:t>Resident</w:t>
      </w:r>
      <w:r w:rsidRPr="004F7EB4">
        <w:rPr>
          <w:rStyle w:val="None"/>
          <w:rFonts w:ascii="Helvetica" w:hAnsi="Helvetica" w:cs="Helvetica"/>
          <w:sz w:val="24"/>
          <w:szCs w:val="24"/>
        </w:rPr>
        <w:t xml:space="preserve"> </w:t>
      </w:r>
      <w:r w:rsidR="00A91D6D" w:rsidRPr="004F7EB4">
        <w:rPr>
          <w:rFonts w:ascii="Helvetica" w:hAnsi="Helvetica" w:cs="Helvetica"/>
          <w:sz w:val="24"/>
          <w:szCs w:val="24"/>
        </w:rPr>
        <w:t xml:space="preserve">– </w:t>
      </w:r>
      <w:r w:rsidR="000B4F1B" w:rsidRPr="004F7EB4">
        <w:rPr>
          <w:rStyle w:val="None"/>
          <w:rFonts w:ascii="Helvetica" w:hAnsi="Helvetica" w:cs="Helvetica"/>
          <w:sz w:val="24"/>
          <w:szCs w:val="24"/>
        </w:rPr>
        <w:t>An individual of any age who resides in a long-term care facility.</w:t>
      </w:r>
      <w:r w:rsidR="000B4F1B" w:rsidRPr="004F7EB4">
        <w:rPr>
          <w:rStyle w:val="FootnoteReference"/>
          <w:rFonts w:ascii="Helvetica" w:hAnsi="Helvetica" w:cs="Helvetica"/>
          <w:sz w:val="24"/>
          <w:szCs w:val="24"/>
        </w:rPr>
        <w:footnoteReference w:id="8"/>
      </w:r>
    </w:p>
    <w:bookmarkEnd w:id="36"/>
    <w:p w14:paraId="1D1AD6A8" w14:textId="34A7A7B8" w:rsidR="004652C4" w:rsidRPr="004F7EB4" w:rsidRDefault="004652C4" w:rsidP="004C5507">
      <w:pPr>
        <w:pStyle w:val="Body"/>
        <w:rPr>
          <w:rStyle w:val="None"/>
          <w:rFonts w:ascii="Helvetica" w:hAnsi="Helvetica" w:cs="Helvetica"/>
          <w:sz w:val="24"/>
          <w:szCs w:val="24"/>
        </w:rPr>
      </w:pPr>
      <w:r w:rsidRPr="004F7EB4">
        <w:rPr>
          <w:rStyle w:val="None"/>
          <w:rFonts w:ascii="Helvetica" w:hAnsi="Helvetica" w:cs="Helvetica"/>
          <w:b/>
          <w:bCs/>
          <w:sz w:val="24"/>
          <w:szCs w:val="24"/>
        </w:rPr>
        <w:t>Resident-</w:t>
      </w:r>
      <w:r w:rsidR="00274383" w:rsidRPr="004F7EB4">
        <w:rPr>
          <w:rStyle w:val="None"/>
          <w:rFonts w:ascii="Helvetica" w:hAnsi="Helvetica" w:cs="Helvetica"/>
          <w:b/>
          <w:bCs/>
          <w:sz w:val="24"/>
          <w:szCs w:val="24"/>
        </w:rPr>
        <w:t>D</w:t>
      </w:r>
      <w:r w:rsidR="00692111" w:rsidRPr="004F7EB4">
        <w:rPr>
          <w:rStyle w:val="None"/>
          <w:rFonts w:ascii="Helvetica" w:hAnsi="Helvetica" w:cs="Helvetica"/>
          <w:b/>
          <w:bCs/>
          <w:sz w:val="24"/>
          <w:szCs w:val="24"/>
        </w:rPr>
        <w:t>irected</w:t>
      </w:r>
      <w:r w:rsidR="00692111" w:rsidRPr="004F7EB4">
        <w:rPr>
          <w:rStyle w:val="None"/>
          <w:rFonts w:ascii="Helvetica" w:hAnsi="Helvetica" w:cs="Helvetica"/>
          <w:sz w:val="24"/>
          <w:szCs w:val="24"/>
        </w:rPr>
        <w:t xml:space="preserve"> </w:t>
      </w:r>
      <w:r w:rsidRPr="004F7EB4">
        <w:rPr>
          <w:rStyle w:val="None"/>
          <w:rFonts w:ascii="Helvetica" w:hAnsi="Helvetica" w:cs="Helvetica"/>
          <w:sz w:val="24"/>
          <w:szCs w:val="24"/>
        </w:rPr>
        <w:t xml:space="preserve">– The </w:t>
      </w:r>
      <w:r w:rsidR="00427977" w:rsidRPr="004F7EB4">
        <w:rPr>
          <w:rStyle w:val="None"/>
          <w:rFonts w:ascii="Helvetica" w:hAnsi="Helvetica" w:cs="Helvetica"/>
          <w:sz w:val="24"/>
          <w:szCs w:val="24"/>
        </w:rPr>
        <w:t xml:space="preserve">core </w:t>
      </w:r>
      <w:r w:rsidRPr="004F7EB4">
        <w:rPr>
          <w:rStyle w:val="None"/>
          <w:rFonts w:ascii="Helvetica" w:hAnsi="Helvetica" w:cs="Helvetica"/>
          <w:sz w:val="24"/>
          <w:szCs w:val="24"/>
        </w:rPr>
        <w:t xml:space="preserve">of the </w:t>
      </w:r>
      <w:r w:rsidR="00427977" w:rsidRPr="004F7EB4">
        <w:rPr>
          <w:rStyle w:val="None"/>
          <w:rFonts w:ascii="Helvetica" w:hAnsi="Helvetica" w:cs="Helvetica"/>
          <w:sz w:val="24"/>
          <w:szCs w:val="24"/>
        </w:rPr>
        <w:t xml:space="preserve">Ombudsman </w:t>
      </w:r>
      <w:r w:rsidRPr="004F7EB4">
        <w:rPr>
          <w:rStyle w:val="None"/>
          <w:rFonts w:ascii="Helvetica" w:hAnsi="Helvetica" w:cs="Helvetica"/>
          <w:sz w:val="24"/>
          <w:szCs w:val="24"/>
        </w:rPr>
        <w:t xml:space="preserve">program’s foundation is to </w:t>
      </w:r>
      <w:proofErr w:type="gramStart"/>
      <w:r w:rsidRPr="004F7EB4">
        <w:rPr>
          <w:rStyle w:val="None"/>
          <w:rFonts w:ascii="Helvetica" w:hAnsi="Helvetica" w:cs="Helvetica"/>
          <w:sz w:val="24"/>
          <w:szCs w:val="24"/>
        </w:rPr>
        <w:t>follow the direction of the resident to the fullest extent</w:t>
      </w:r>
      <w:proofErr w:type="gramEnd"/>
      <w:r w:rsidRPr="004F7EB4">
        <w:rPr>
          <w:rStyle w:val="None"/>
          <w:rFonts w:ascii="Helvetica" w:hAnsi="Helvetica" w:cs="Helvetica"/>
          <w:sz w:val="24"/>
          <w:szCs w:val="24"/>
        </w:rPr>
        <w:t xml:space="preserve"> possible. </w:t>
      </w:r>
      <w:r w:rsidR="00427977" w:rsidRPr="004F7EB4">
        <w:rPr>
          <w:rStyle w:val="None"/>
          <w:rFonts w:ascii="Helvetica" w:hAnsi="Helvetica" w:cs="Helvetica"/>
          <w:sz w:val="24"/>
          <w:szCs w:val="24"/>
        </w:rPr>
        <w:t>For example, the Ombudsman</w:t>
      </w:r>
      <w:r w:rsidRPr="004F7EB4">
        <w:rPr>
          <w:rStyle w:val="None"/>
          <w:rFonts w:ascii="Helvetica" w:hAnsi="Helvetica" w:cs="Helvetica"/>
          <w:sz w:val="24"/>
          <w:szCs w:val="24"/>
        </w:rPr>
        <w:t xml:space="preserve"> program does not make decisions for the </w:t>
      </w:r>
      <w:r w:rsidR="000474AD" w:rsidRPr="004F7EB4">
        <w:rPr>
          <w:rStyle w:val="None"/>
          <w:rFonts w:ascii="Helvetica" w:hAnsi="Helvetica" w:cs="Helvetica"/>
          <w:sz w:val="24"/>
          <w:szCs w:val="24"/>
        </w:rPr>
        <w:t>resident but</w:t>
      </w:r>
      <w:r w:rsidRPr="004F7EB4">
        <w:rPr>
          <w:rStyle w:val="None"/>
          <w:rFonts w:ascii="Helvetica" w:hAnsi="Helvetica" w:cs="Helvetica"/>
          <w:sz w:val="24"/>
          <w:szCs w:val="24"/>
        </w:rPr>
        <w:t xml:space="preserve"> does support and advocate on behalf of the resident’s wishes. </w:t>
      </w:r>
      <w:bookmarkEnd w:id="34"/>
    </w:p>
    <w:p w14:paraId="4DCE57CD" w14:textId="66829EA0" w:rsidR="004465BD" w:rsidRDefault="004465BD" w:rsidP="004C5507">
      <w:pPr>
        <w:spacing w:after="160" w:line="276" w:lineRule="auto"/>
        <w:rPr>
          <w:rFonts w:ascii="Helvetica" w:hAnsi="Helvetica" w:cs="Helvetica"/>
        </w:rPr>
      </w:pPr>
      <w:bookmarkStart w:id="38" w:name="_Hlk64222208"/>
      <w:r w:rsidRPr="00F82365">
        <w:rPr>
          <w:rFonts w:ascii="Helvetica" w:eastAsia="Calibri" w:hAnsi="Helvetica" w:cs="Helvetica"/>
          <w:b/>
          <w:bCs/>
          <w:color w:val="000000"/>
          <w:u w:color="000000"/>
          <w14:textOutline w14:w="0" w14:cap="flat" w14:cmpd="sng" w14:algn="ctr">
            <w14:noFill/>
            <w14:prstDash w14:val="solid"/>
            <w14:bevel/>
          </w14:textOutline>
        </w:rPr>
        <w:t>Skilled Nursing Facility or Nursing Facility</w:t>
      </w:r>
      <w:r w:rsidRPr="00F82365">
        <w:rPr>
          <w:rFonts w:ascii="Helvetica" w:eastAsia="Calibri" w:hAnsi="Helvetica" w:cs="Helvetica"/>
          <w:color w:val="000000"/>
          <w:u w:color="000000"/>
          <w14:textOutline w14:w="0" w14:cap="flat" w14:cmpd="sng" w14:algn="ctr">
            <w14:noFill/>
            <w14:prstDash w14:val="solid"/>
            <w14:bevel/>
          </w14:textOutline>
        </w:rPr>
        <w:t xml:space="preserve"> – Also known as </w:t>
      </w:r>
      <w:r w:rsidR="00B12672" w:rsidRPr="00F82365">
        <w:rPr>
          <w:rFonts w:ascii="Helvetica" w:eastAsia="Calibri" w:hAnsi="Helvetica" w:cs="Helvetica"/>
          <w:color w:val="000000"/>
          <w:u w:color="000000"/>
          <w14:textOutline w14:w="0" w14:cap="flat" w14:cmpd="sng" w14:algn="ctr">
            <w14:noFill/>
            <w14:prstDash w14:val="solid"/>
            <w14:bevel/>
          </w14:textOutline>
        </w:rPr>
        <w:t>a “</w:t>
      </w:r>
      <w:r w:rsidRPr="00F82365">
        <w:rPr>
          <w:rFonts w:ascii="Helvetica" w:eastAsia="Calibri" w:hAnsi="Helvetica" w:cs="Helvetica"/>
          <w:color w:val="000000"/>
          <w:u w:color="000000"/>
          <w14:textOutline w14:w="0" w14:cap="flat" w14:cmpd="sng" w14:algn="ctr">
            <w14:noFill/>
            <w14:prstDash w14:val="solid"/>
            <w14:bevel/>
          </w14:textOutline>
        </w:rPr>
        <w:t>nursing home</w:t>
      </w:r>
      <w:r w:rsidR="00B12672" w:rsidRPr="00F82365">
        <w:rPr>
          <w:rFonts w:ascii="Helvetica" w:eastAsia="Calibri" w:hAnsi="Helvetica" w:cs="Helvetica"/>
          <w:color w:val="000000"/>
          <w:u w:color="000000"/>
          <w14:textOutline w14:w="0" w14:cap="flat" w14:cmpd="sng" w14:algn="ctr">
            <w14:noFill/>
            <w14:prstDash w14:val="solid"/>
            <w14:bevel/>
          </w14:textOutline>
        </w:rPr>
        <w:t>,” is a</w:t>
      </w:r>
      <w:r w:rsidRPr="00F82365">
        <w:rPr>
          <w:rFonts w:ascii="Helvetica" w:eastAsia="Calibri" w:hAnsi="Helvetica" w:cs="Helvetica"/>
          <w:color w:val="000000"/>
          <w:u w:color="000000"/>
          <w14:textOutline w14:w="0" w14:cap="flat" w14:cmpd="sng" w14:algn="ctr">
            <w14:noFill/>
            <w14:prstDash w14:val="solid"/>
            <w14:bevel/>
          </w14:textOutline>
        </w:rPr>
        <w:t xml:space="preserve"> certified facility that provides skilled nursing care for residents who require medical or nursing care rehabilitation or provides health-related care and services to individuals who, because of their mental or physical condition, require care and services (above the level of room and board) which can be made available to them only through institutional facilities.</w:t>
      </w:r>
      <w:r w:rsidRPr="00F82365">
        <w:rPr>
          <w:rStyle w:val="FootnoteReference"/>
          <w:rFonts w:ascii="Helvetica" w:eastAsia="Calibri" w:hAnsi="Helvetica" w:cs="Helvetica"/>
          <w:u w:color="000000"/>
          <w14:textOutline w14:w="0" w14:cap="flat" w14:cmpd="sng" w14:algn="ctr">
            <w14:noFill/>
            <w14:prstDash w14:val="solid"/>
            <w14:bevel/>
          </w14:textOutline>
        </w:rPr>
        <w:footnoteReference w:id="9"/>
      </w:r>
      <w:r w:rsidRPr="00F82365">
        <w:rPr>
          <w:rFonts w:ascii="Helvetica" w:hAnsi="Helvetica" w:cs="Helvetica"/>
        </w:rPr>
        <w:t xml:space="preserve"> </w:t>
      </w:r>
      <w:bookmarkEnd w:id="38"/>
      <w:r w:rsidR="009A7FDB" w:rsidRPr="00F82365">
        <w:rPr>
          <w:rFonts w:ascii="Helvetica" w:hAnsi="Helvetica" w:cs="Helvetica"/>
        </w:rPr>
        <w:t>For the purposes of this training and to be consistent with the National Ombudsman Reporting System (NORS), we use the term “nursing facility” for both skilled nursing facilities and nursing facilit</w:t>
      </w:r>
      <w:r w:rsidR="00C75A06">
        <w:rPr>
          <w:rFonts w:ascii="Helvetica" w:hAnsi="Helvetica" w:cs="Helvetica"/>
        </w:rPr>
        <w:t>ies</w:t>
      </w:r>
      <w:r w:rsidR="009A7FDB" w:rsidRPr="00F82365">
        <w:rPr>
          <w:rFonts w:ascii="Helvetica" w:hAnsi="Helvetica" w:cs="Helvetica"/>
        </w:rPr>
        <w:t>.</w:t>
      </w:r>
      <w:r w:rsidR="009A7FDB" w:rsidRPr="00F82365">
        <w:rPr>
          <w:rStyle w:val="FootnoteReference"/>
          <w:rFonts w:ascii="Helvetica" w:hAnsi="Helvetica" w:cs="Helvetica"/>
        </w:rPr>
        <w:footnoteReference w:id="10"/>
      </w:r>
      <w:r w:rsidR="009A7FDB">
        <w:rPr>
          <w:rFonts w:ascii="Helvetica" w:hAnsi="Helvetica" w:cs="Helvetica"/>
        </w:rPr>
        <w:t xml:space="preserve"> </w:t>
      </w:r>
    </w:p>
    <w:p w14:paraId="3A13916E" w14:textId="77ECADA4" w:rsidR="000A355B" w:rsidRPr="004F7EB4" w:rsidRDefault="000A355B" w:rsidP="004C5507">
      <w:pPr>
        <w:pStyle w:val="Body"/>
        <w:rPr>
          <w:rStyle w:val="None"/>
          <w:rFonts w:ascii="Helvetica" w:hAnsi="Helvetica" w:cs="Helvetica"/>
          <w:sz w:val="24"/>
          <w:szCs w:val="24"/>
        </w:rPr>
      </w:pPr>
      <w:r w:rsidRPr="004F7EB4">
        <w:rPr>
          <w:rStyle w:val="None"/>
          <w:rFonts w:ascii="Helvetica" w:hAnsi="Helvetica" w:cs="Helvetica"/>
          <w:b/>
          <w:bCs/>
          <w:sz w:val="24"/>
          <w:szCs w:val="24"/>
        </w:rPr>
        <w:t>State Agency/State Unit on Aging (SUA)</w:t>
      </w:r>
      <w:r w:rsidRPr="004F7EB4">
        <w:rPr>
          <w:rStyle w:val="None"/>
          <w:rFonts w:ascii="Helvetica" w:hAnsi="Helvetica" w:cs="Helvetica"/>
          <w:sz w:val="24"/>
          <w:szCs w:val="24"/>
        </w:rPr>
        <w:t xml:space="preserve"> </w:t>
      </w:r>
      <w:r w:rsidR="00A91D6D" w:rsidRPr="004F7EB4">
        <w:rPr>
          <w:rFonts w:ascii="Helvetica" w:hAnsi="Helvetica" w:cs="Helvetica"/>
          <w:sz w:val="24"/>
          <w:szCs w:val="24"/>
        </w:rPr>
        <w:t xml:space="preserve">– </w:t>
      </w:r>
      <w:r w:rsidRPr="004F7EB4">
        <w:rPr>
          <w:rStyle w:val="None"/>
          <w:rFonts w:ascii="Helvetica" w:hAnsi="Helvetica" w:cs="Helvetica"/>
          <w:sz w:val="24"/>
          <w:szCs w:val="24"/>
        </w:rPr>
        <w:t xml:space="preserve">The designated state agency responsible for developing and administering programs that </w:t>
      </w:r>
      <w:proofErr w:type="gramStart"/>
      <w:r w:rsidRPr="004F7EB4">
        <w:rPr>
          <w:rStyle w:val="None"/>
          <w:rFonts w:ascii="Helvetica" w:hAnsi="Helvetica" w:cs="Helvetica"/>
          <w:sz w:val="24"/>
          <w:szCs w:val="24"/>
        </w:rPr>
        <w:t>provide assistance to</w:t>
      </w:r>
      <w:proofErr w:type="gramEnd"/>
      <w:r w:rsidRPr="004F7EB4">
        <w:rPr>
          <w:rStyle w:val="None"/>
          <w:rFonts w:ascii="Helvetica" w:hAnsi="Helvetica" w:cs="Helvetica"/>
          <w:sz w:val="24"/>
          <w:szCs w:val="24"/>
        </w:rPr>
        <w:t xml:space="preserve"> older individuals, their family members, and in many states, for adults with disabilities. </w:t>
      </w:r>
    </w:p>
    <w:p w14:paraId="29A9A208" w14:textId="03EAA5B4" w:rsidR="004652C4" w:rsidRPr="00F82365" w:rsidRDefault="004652C4" w:rsidP="004C5507">
      <w:pPr>
        <w:pStyle w:val="Body"/>
        <w:rPr>
          <w:rStyle w:val="None"/>
          <w:rFonts w:ascii="Helvetica" w:hAnsi="Helvetica" w:cs="Helvetica"/>
          <w:sz w:val="24"/>
          <w:szCs w:val="24"/>
        </w:rPr>
      </w:pPr>
      <w:r w:rsidRPr="004F7EB4">
        <w:rPr>
          <w:rStyle w:val="None"/>
          <w:rFonts w:ascii="Helvetica" w:hAnsi="Helvetica" w:cs="Helvetica"/>
          <w:b/>
          <w:bCs/>
          <w:sz w:val="24"/>
          <w:szCs w:val="24"/>
          <w:lang w:val="nl-NL"/>
        </w:rPr>
        <w:t>State Long-Term Care Ombudsman (Ombudsman, State Ombudsman)</w:t>
      </w:r>
      <w:r w:rsidRPr="004F7EB4">
        <w:rPr>
          <w:rStyle w:val="None"/>
          <w:rFonts w:ascii="Helvetica" w:hAnsi="Helvetica" w:cs="Helvetica"/>
          <w:sz w:val="24"/>
          <w:szCs w:val="24"/>
        </w:rPr>
        <w:t xml:space="preserve"> – As used in sections 711 and 712 of the Act, means the individual who heads the Office and is responsible personally, or through representatives of the Office, </w:t>
      </w:r>
      <w:r w:rsidR="00BC1C2B">
        <w:rPr>
          <w:rStyle w:val="None"/>
          <w:rFonts w:ascii="Helvetica" w:hAnsi="Helvetica" w:cs="Helvetica"/>
          <w:sz w:val="24"/>
          <w:szCs w:val="24"/>
        </w:rPr>
        <w:t xml:space="preserve">to </w:t>
      </w:r>
      <w:r w:rsidRPr="004F7EB4">
        <w:rPr>
          <w:rStyle w:val="None"/>
          <w:rFonts w:ascii="Helvetica" w:hAnsi="Helvetica" w:cs="Helvetica"/>
          <w:sz w:val="24"/>
          <w:szCs w:val="24"/>
        </w:rPr>
        <w:t xml:space="preserve">fulfill the functions, </w:t>
      </w:r>
      <w:r w:rsidRPr="00F82365">
        <w:rPr>
          <w:rStyle w:val="None"/>
          <w:rFonts w:ascii="Helvetica" w:hAnsi="Helvetica" w:cs="Helvetica"/>
          <w:sz w:val="24"/>
          <w:szCs w:val="24"/>
        </w:rPr>
        <w:t>responsibilities</w:t>
      </w:r>
      <w:r w:rsidR="0021531B" w:rsidRPr="00F82365">
        <w:rPr>
          <w:rStyle w:val="None"/>
          <w:rFonts w:ascii="Helvetica" w:hAnsi="Helvetica" w:cs="Helvetica"/>
          <w:sz w:val="24"/>
          <w:szCs w:val="24"/>
        </w:rPr>
        <w:t>,</w:t>
      </w:r>
      <w:r w:rsidRPr="00F82365">
        <w:rPr>
          <w:rStyle w:val="None"/>
          <w:rFonts w:ascii="Helvetica" w:hAnsi="Helvetica" w:cs="Helvetica"/>
          <w:sz w:val="24"/>
          <w:szCs w:val="24"/>
        </w:rPr>
        <w:t xml:space="preserve"> and duties set forth in §1324.13 and </w:t>
      </w:r>
      <w:r w:rsidR="00C36256" w:rsidRPr="00F82365">
        <w:rPr>
          <w:rStyle w:val="None"/>
          <w:rFonts w:ascii="Helvetica" w:hAnsi="Helvetica" w:cs="Helvetica"/>
          <w:sz w:val="24"/>
          <w:szCs w:val="24"/>
        </w:rPr>
        <w:t>§</w:t>
      </w:r>
      <w:r w:rsidRPr="00F82365">
        <w:rPr>
          <w:rStyle w:val="None"/>
          <w:rFonts w:ascii="Helvetica" w:hAnsi="Helvetica" w:cs="Helvetica"/>
          <w:sz w:val="24"/>
          <w:szCs w:val="24"/>
        </w:rPr>
        <w:t>1324.19.</w:t>
      </w:r>
      <w:r w:rsidR="000A355B" w:rsidRPr="00F82365">
        <w:rPr>
          <w:rStyle w:val="FootnoteReference"/>
          <w:rFonts w:ascii="Helvetica" w:hAnsi="Helvetica" w:cs="Helvetica"/>
          <w:sz w:val="24"/>
          <w:szCs w:val="24"/>
        </w:rPr>
        <w:footnoteReference w:id="11"/>
      </w:r>
      <w:r w:rsidRPr="00F82365">
        <w:rPr>
          <w:rStyle w:val="None"/>
          <w:rFonts w:ascii="Helvetica" w:hAnsi="Helvetica" w:cs="Helvetica"/>
          <w:sz w:val="24"/>
          <w:szCs w:val="24"/>
        </w:rPr>
        <w:t xml:space="preserve">  </w:t>
      </w:r>
    </w:p>
    <w:p w14:paraId="6BB9CCD1" w14:textId="4CC842F5" w:rsidR="004652C4" w:rsidRPr="00F82365" w:rsidRDefault="004652C4" w:rsidP="004C5507">
      <w:pPr>
        <w:pStyle w:val="Body"/>
        <w:rPr>
          <w:rStyle w:val="None"/>
          <w:rFonts w:ascii="Helvetica" w:hAnsi="Helvetica" w:cs="Helvetica"/>
          <w:sz w:val="24"/>
          <w:szCs w:val="24"/>
        </w:rPr>
      </w:pPr>
      <w:r w:rsidRPr="00F82365">
        <w:rPr>
          <w:rStyle w:val="None"/>
          <w:rFonts w:ascii="Helvetica" w:hAnsi="Helvetica" w:cs="Helvetica"/>
          <w:b/>
          <w:bCs/>
          <w:sz w:val="24"/>
          <w:szCs w:val="24"/>
        </w:rPr>
        <w:t xml:space="preserve">State Long-Term Care Ombudsman </w:t>
      </w:r>
      <w:r w:rsidR="00220291" w:rsidRPr="00F82365">
        <w:rPr>
          <w:rStyle w:val="None"/>
          <w:rFonts w:ascii="Helvetica" w:hAnsi="Helvetica" w:cs="Helvetica"/>
          <w:b/>
          <w:bCs/>
          <w:sz w:val="24"/>
          <w:szCs w:val="24"/>
        </w:rPr>
        <w:t>p</w:t>
      </w:r>
      <w:r w:rsidR="00692111" w:rsidRPr="00F82365">
        <w:rPr>
          <w:rStyle w:val="None"/>
          <w:rFonts w:ascii="Helvetica" w:hAnsi="Helvetica" w:cs="Helvetica"/>
          <w:b/>
          <w:bCs/>
          <w:sz w:val="24"/>
          <w:szCs w:val="24"/>
        </w:rPr>
        <w:t xml:space="preserve">rogram </w:t>
      </w:r>
      <w:r w:rsidRPr="00F82365">
        <w:rPr>
          <w:rStyle w:val="None"/>
          <w:rFonts w:ascii="Helvetica" w:hAnsi="Helvetica" w:cs="Helvetica"/>
          <w:b/>
          <w:bCs/>
          <w:sz w:val="24"/>
          <w:szCs w:val="24"/>
        </w:rPr>
        <w:t>(</w:t>
      </w:r>
      <w:r w:rsidR="001A70E3" w:rsidRPr="00F82365">
        <w:rPr>
          <w:rStyle w:val="None"/>
          <w:rFonts w:ascii="Helvetica" w:hAnsi="Helvetica" w:cs="Helvetica"/>
          <w:b/>
          <w:bCs/>
          <w:sz w:val="24"/>
          <w:szCs w:val="24"/>
        </w:rPr>
        <w:t xml:space="preserve">Ombudsman </w:t>
      </w:r>
      <w:r w:rsidR="00C86E46" w:rsidRPr="00F82365">
        <w:rPr>
          <w:rStyle w:val="None"/>
          <w:rFonts w:ascii="Helvetica" w:hAnsi="Helvetica" w:cs="Helvetica"/>
          <w:b/>
          <w:bCs/>
          <w:sz w:val="24"/>
          <w:szCs w:val="24"/>
        </w:rPr>
        <w:t>p</w:t>
      </w:r>
      <w:r w:rsidR="00692111" w:rsidRPr="00F82365">
        <w:rPr>
          <w:rStyle w:val="None"/>
          <w:rFonts w:ascii="Helvetica" w:hAnsi="Helvetica" w:cs="Helvetica"/>
          <w:b/>
          <w:bCs/>
          <w:sz w:val="24"/>
          <w:szCs w:val="24"/>
        </w:rPr>
        <w:t>rogram</w:t>
      </w:r>
      <w:r w:rsidR="001A70E3" w:rsidRPr="00F82365">
        <w:rPr>
          <w:rStyle w:val="None"/>
          <w:rFonts w:ascii="Helvetica" w:hAnsi="Helvetica" w:cs="Helvetica"/>
          <w:b/>
          <w:bCs/>
          <w:sz w:val="24"/>
          <w:szCs w:val="24"/>
        </w:rPr>
        <w:t xml:space="preserve">, </w:t>
      </w:r>
      <w:r w:rsidR="009900BC" w:rsidRPr="00F82365">
        <w:rPr>
          <w:rStyle w:val="None"/>
          <w:rFonts w:ascii="Helvetica" w:hAnsi="Helvetica" w:cs="Helvetica"/>
          <w:b/>
          <w:bCs/>
          <w:sz w:val="24"/>
          <w:szCs w:val="24"/>
        </w:rPr>
        <w:t xml:space="preserve">the </w:t>
      </w:r>
      <w:r w:rsidR="00C86E46" w:rsidRPr="00F82365">
        <w:rPr>
          <w:rStyle w:val="None"/>
          <w:rFonts w:ascii="Helvetica" w:hAnsi="Helvetica" w:cs="Helvetica"/>
          <w:b/>
          <w:bCs/>
          <w:sz w:val="24"/>
          <w:szCs w:val="24"/>
        </w:rPr>
        <w:t>p</w:t>
      </w:r>
      <w:r w:rsidR="00692111" w:rsidRPr="00F82365">
        <w:rPr>
          <w:rStyle w:val="None"/>
          <w:rFonts w:ascii="Helvetica" w:hAnsi="Helvetica" w:cs="Helvetica"/>
          <w:b/>
          <w:bCs/>
          <w:sz w:val="24"/>
          <w:szCs w:val="24"/>
        </w:rPr>
        <w:t>rogram</w:t>
      </w:r>
      <w:r w:rsidR="001A70E3" w:rsidRPr="00F82365">
        <w:rPr>
          <w:rStyle w:val="None"/>
          <w:rFonts w:ascii="Helvetica" w:hAnsi="Helvetica" w:cs="Helvetica"/>
          <w:b/>
          <w:bCs/>
          <w:sz w:val="24"/>
          <w:szCs w:val="24"/>
        </w:rPr>
        <w:t>, LTCOP</w:t>
      </w:r>
      <w:r w:rsidRPr="00F82365">
        <w:rPr>
          <w:rStyle w:val="None"/>
          <w:rFonts w:ascii="Helvetica" w:hAnsi="Helvetica" w:cs="Helvetica"/>
          <w:b/>
          <w:bCs/>
          <w:sz w:val="24"/>
          <w:szCs w:val="24"/>
        </w:rPr>
        <w:t>)</w:t>
      </w:r>
      <w:r w:rsidRPr="00F82365">
        <w:rPr>
          <w:rStyle w:val="None"/>
          <w:rFonts w:ascii="Helvetica" w:hAnsi="Helvetica" w:cs="Helvetica"/>
          <w:sz w:val="24"/>
          <w:szCs w:val="24"/>
        </w:rPr>
        <w:t xml:space="preserve"> – </w:t>
      </w:r>
      <w:r w:rsidR="00427977" w:rsidRPr="00F82365">
        <w:rPr>
          <w:rStyle w:val="None"/>
          <w:rFonts w:ascii="Helvetica" w:hAnsi="Helvetica" w:cs="Helvetica"/>
          <w:sz w:val="24"/>
          <w:szCs w:val="24"/>
        </w:rPr>
        <w:t xml:space="preserve">As used in sections 711 and 712 of the Act, means the program through </w:t>
      </w:r>
      <w:r w:rsidR="00427977" w:rsidRPr="00F82365">
        <w:rPr>
          <w:rStyle w:val="None"/>
          <w:rFonts w:ascii="Helvetica" w:hAnsi="Helvetica" w:cs="Helvetica"/>
          <w:sz w:val="24"/>
          <w:szCs w:val="24"/>
        </w:rPr>
        <w:lastRenderedPageBreak/>
        <w:t>which the functions and duties of the Office are carried out, consisting of the Ombudsman, the Office headed by the Ombudsman, and the representatives of the Office</w:t>
      </w:r>
      <w:r w:rsidRPr="00F82365">
        <w:rPr>
          <w:rStyle w:val="None"/>
          <w:rFonts w:ascii="Helvetica" w:hAnsi="Helvetica" w:cs="Helvetica"/>
          <w:sz w:val="24"/>
          <w:szCs w:val="24"/>
        </w:rPr>
        <w:t>.</w:t>
      </w:r>
      <w:r w:rsidR="000A355B" w:rsidRPr="00F82365">
        <w:rPr>
          <w:rStyle w:val="FootnoteReference"/>
          <w:rFonts w:ascii="Helvetica" w:hAnsi="Helvetica" w:cs="Helvetica"/>
          <w:sz w:val="24"/>
          <w:szCs w:val="24"/>
        </w:rPr>
        <w:footnoteReference w:id="12"/>
      </w:r>
      <w:r w:rsidRPr="00F82365">
        <w:rPr>
          <w:rStyle w:val="None"/>
          <w:rFonts w:ascii="Helvetica" w:hAnsi="Helvetica" w:cs="Helvetica"/>
          <w:sz w:val="24"/>
          <w:szCs w:val="24"/>
        </w:rPr>
        <w:t xml:space="preserve"> </w:t>
      </w:r>
    </w:p>
    <w:p w14:paraId="1A6774FD" w14:textId="54EC1BA8" w:rsidR="00A3779B" w:rsidRPr="004F7EB4" w:rsidRDefault="00A3779B" w:rsidP="004C5507">
      <w:pPr>
        <w:pStyle w:val="Body"/>
        <w:rPr>
          <w:rFonts w:ascii="Helvetica" w:hAnsi="Helvetica" w:cs="Helvetica"/>
          <w:sz w:val="24"/>
          <w:szCs w:val="24"/>
        </w:rPr>
      </w:pPr>
      <w:r w:rsidRPr="00F82365">
        <w:rPr>
          <w:rStyle w:val="Hyperlink2"/>
          <w:rFonts w:ascii="Helvetica" w:hAnsi="Helvetica" w:cs="Helvetica"/>
          <w:color w:val="auto"/>
          <w:u w:val="none"/>
        </w:rPr>
        <w:t>State Long-Term Care Ombudsman Programs Rule</w:t>
      </w:r>
      <w:r w:rsidRPr="00F82365">
        <w:rPr>
          <w:rFonts w:ascii="Helvetica" w:hAnsi="Helvetica" w:cs="Helvetica"/>
          <w:color w:val="auto"/>
          <w:sz w:val="24"/>
          <w:szCs w:val="24"/>
        </w:rPr>
        <w:t xml:space="preserve"> </w:t>
      </w:r>
      <w:r w:rsidRPr="00F82365">
        <w:rPr>
          <w:rFonts w:ascii="Helvetica" w:hAnsi="Helvetica" w:cs="Helvetica"/>
          <w:b/>
          <w:bCs/>
          <w:sz w:val="24"/>
          <w:szCs w:val="24"/>
        </w:rPr>
        <w:t xml:space="preserve">(LTCOP Rule) </w:t>
      </w:r>
      <w:r w:rsidRPr="00F82365">
        <w:rPr>
          <w:rFonts w:ascii="Helvetica" w:hAnsi="Helvetica" w:cs="Helvetica"/>
          <w:sz w:val="24"/>
          <w:szCs w:val="24"/>
        </w:rPr>
        <w:t>– The Federal Rule that governs the Long-Term Care Ombudsman program (45 CFR Part 1324).</w:t>
      </w:r>
      <w:r w:rsidRPr="00F82365">
        <w:rPr>
          <w:rStyle w:val="FootnoteReference"/>
          <w:rFonts w:ascii="Helvetica" w:hAnsi="Helvetica" w:cs="Helvetica"/>
          <w:sz w:val="24"/>
          <w:szCs w:val="24"/>
        </w:rPr>
        <w:footnoteReference w:id="13"/>
      </w:r>
    </w:p>
    <w:p w14:paraId="5D56C05D" w14:textId="33499BC6" w:rsidR="00A11B08" w:rsidRPr="004F7EB4" w:rsidRDefault="004652C4" w:rsidP="004C5507">
      <w:pPr>
        <w:pStyle w:val="Body"/>
        <w:rPr>
          <w:rStyle w:val="None"/>
          <w:rFonts w:ascii="Helvetica" w:hAnsi="Helvetica" w:cs="Helvetica"/>
          <w:sz w:val="24"/>
          <w:szCs w:val="24"/>
        </w:rPr>
      </w:pPr>
      <w:r w:rsidRPr="004F7EB4">
        <w:rPr>
          <w:rStyle w:val="None"/>
          <w:rFonts w:ascii="Helvetica" w:hAnsi="Helvetica" w:cs="Helvetica"/>
          <w:b/>
          <w:bCs/>
          <w:sz w:val="24"/>
          <w:szCs w:val="24"/>
        </w:rPr>
        <w:t xml:space="preserve">Subsection </w:t>
      </w:r>
      <w:r w:rsidR="00274383" w:rsidRPr="004F7EB4">
        <w:rPr>
          <w:rStyle w:val="None"/>
          <w:rFonts w:ascii="Helvetica" w:hAnsi="Helvetica" w:cs="Helvetica"/>
          <w:b/>
          <w:bCs/>
          <w:sz w:val="24"/>
          <w:szCs w:val="24"/>
        </w:rPr>
        <w:t>S</w:t>
      </w:r>
      <w:r w:rsidR="00761A36" w:rsidRPr="004F7EB4">
        <w:rPr>
          <w:rStyle w:val="None"/>
          <w:rFonts w:ascii="Helvetica" w:hAnsi="Helvetica" w:cs="Helvetica"/>
          <w:b/>
          <w:bCs/>
          <w:sz w:val="24"/>
          <w:szCs w:val="24"/>
        </w:rPr>
        <w:t xml:space="preserve">ymbol </w:t>
      </w:r>
      <w:r w:rsidRPr="004F7EB4">
        <w:rPr>
          <w:rStyle w:val="None"/>
          <w:rFonts w:ascii="Helvetica" w:hAnsi="Helvetica" w:cs="Helvetica"/>
          <w:b/>
          <w:bCs/>
          <w:sz w:val="24"/>
          <w:szCs w:val="24"/>
        </w:rPr>
        <w:t>(§)</w:t>
      </w:r>
      <w:r w:rsidRPr="004F7EB4">
        <w:rPr>
          <w:rStyle w:val="None"/>
          <w:rFonts w:ascii="Helvetica" w:hAnsi="Helvetica" w:cs="Helvetica"/>
          <w:sz w:val="24"/>
          <w:szCs w:val="24"/>
        </w:rPr>
        <w:t xml:space="preserve"> – The subsection symbol is used to </w:t>
      </w:r>
      <w:r w:rsidR="000A355B" w:rsidRPr="004F7EB4">
        <w:rPr>
          <w:rStyle w:val="None"/>
          <w:rFonts w:ascii="Helvetica" w:hAnsi="Helvetica" w:cs="Helvetica"/>
          <w:sz w:val="24"/>
          <w:szCs w:val="24"/>
        </w:rPr>
        <w:t>denote</w:t>
      </w:r>
      <w:r w:rsidRPr="004F7EB4">
        <w:rPr>
          <w:rStyle w:val="None"/>
          <w:rFonts w:ascii="Helvetica" w:hAnsi="Helvetica" w:cs="Helvetica"/>
          <w:sz w:val="24"/>
          <w:szCs w:val="24"/>
        </w:rPr>
        <w:t xml:space="preserve"> an individual numeric statute or regulation (rule).</w:t>
      </w:r>
    </w:p>
    <w:p w14:paraId="1A7B7B8A" w14:textId="0F89B0CB" w:rsidR="009E5D9B" w:rsidRPr="004F7EB4" w:rsidRDefault="00214982" w:rsidP="004C5507">
      <w:pPr>
        <w:pStyle w:val="Body"/>
        <w:rPr>
          <w:rFonts w:ascii="Helvetica" w:hAnsi="Helvetica" w:cs="Helvetica"/>
          <w:sz w:val="24"/>
          <w:szCs w:val="24"/>
        </w:rPr>
      </w:pPr>
      <w:bookmarkStart w:id="39" w:name="_Hlk80298489"/>
      <w:r w:rsidRPr="004F7EB4">
        <w:rPr>
          <w:rStyle w:val="None"/>
          <w:rFonts w:ascii="Helvetica" w:hAnsi="Helvetica" w:cs="Helvetica"/>
          <w:b/>
          <w:bCs/>
          <w:sz w:val="24"/>
          <w:szCs w:val="24"/>
        </w:rPr>
        <w:t>U.S. Department of Health and Human Services (HHS)</w:t>
      </w:r>
      <w:r w:rsidRPr="004F7EB4">
        <w:rPr>
          <w:rStyle w:val="None"/>
          <w:rFonts w:ascii="Helvetica" w:hAnsi="Helvetica" w:cs="Helvetica"/>
          <w:sz w:val="24"/>
          <w:szCs w:val="24"/>
        </w:rPr>
        <w:t xml:space="preserve"> </w:t>
      </w:r>
      <w:r w:rsidR="0088765A" w:rsidRPr="004F7EB4">
        <w:rPr>
          <w:rStyle w:val="None"/>
          <w:rFonts w:ascii="Helvetica" w:hAnsi="Helvetica" w:cs="Helvetica"/>
          <w:sz w:val="24"/>
          <w:szCs w:val="24"/>
        </w:rPr>
        <w:t>–</w:t>
      </w:r>
      <w:r w:rsidRPr="004F7EB4">
        <w:rPr>
          <w:rStyle w:val="None"/>
          <w:rFonts w:ascii="Helvetica" w:hAnsi="Helvetica" w:cs="Helvetica"/>
          <w:sz w:val="24"/>
          <w:szCs w:val="24"/>
        </w:rPr>
        <w:t xml:space="preserve"> </w:t>
      </w:r>
      <w:r w:rsidR="0088765A" w:rsidRPr="004F7EB4">
        <w:rPr>
          <w:rStyle w:val="None"/>
          <w:rFonts w:ascii="Helvetica" w:hAnsi="Helvetica" w:cs="Helvetica"/>
          <w:sz w:val="24"/>
          <w:szCs w:val="24"/>
        </w:rPr>
        <w:t>The principal agency for protecting the health of all Americans and providing essential human services, especially for those who are least able to help themselves.</w:t>
      </w:r>
      <w:r w:rsidR="0088765A" w:rsidRPr="004F7EB4">
        <w:rPr>
          <w:rStyle w:val="FootnoteReference"/>
          <w:rFonts w:ascii="Helvetica" w:hAnsi="Helvetica" w:cs="Helvetica"/>
          <w:sz w:val="24"/>
          <w:szCs w:val="24"/>
        </w:rPr>
        <w:footnoteReference w:id="14"/>
      </w:r>
      <w:bookmarkEnd w:id="24"/>
      <w:bookmarkEnd w:id="39"/>
      <w:r w:rsidR="00A11B08" w:rsidRPr="004F7EB4">
        <w:rPr>
          <w:rFonts w:ascii="Helvetica" w:hAnsi="Helvetica" w:cs="Helvetica"/>
        </w:rPr>
        <w:br w:type="page"/>
      </w:r>
    </w:p>
    <w:p w14:paraId="0185839F" w14:textId="15EABD69" w:rsidR="001B76B2" w:rsidRPr="004C5507" w:rsidRDefault="005D09E6" w:rsidP="00C36256">
      <w:pPr>
        <w:pStyle w:val="Heading"/>
        <w:pBdr>
          <w:bottom w:val="single" w:sz="4" w:space="0" w:color="000000" w:themeColor="text1"/>
        </w:pBdr>
        <w:jc w:val="center"/>
        <w:rPr>
          <w:rFonts w:ascii="Poppins" w:hAnsi="Poppins" w:cs="Poppins"/>
          <w:b/>
          <w:bCs/>
          <w:sz w:val="56"/>
          <w:szCs w:val="56"/>
        </w:rPr>
      </w:pPr>
      <w:bookmarkStart w:id="41" w:name="_Hlk60199268"/>
      <w:bookmarkStart w:id="42" w:name="_Toc80707464"/>
      <w:r w:rsidRPr="004C5507">
        <w:rPr>
          <w:rFonts w:ascii="Poppins" w:hAnsi="Poppins" w:cs="Poppins"/>
          <w:b/>
          <w:bCs/>
          <w:sz w:val="56"/>
          <w:szCs w:val="56"/>
        </w:rPr>
        <w:lastRenderedPageBreak/>
        <w:t>Section 2:</w:t>
      </w:r>
    </w:p>
    <w:p w14:paraId="6E0C09DB" w14:textId="7D695C8B" w:rsidR="009E5D9B" w:rsidRPr="004C5507" w:rsidRDefault="005D09E6" w:rsidP="00C36256">
      <w:pPr>
        <w:pStyle w:val="Heading"/>
        <w:pBdr>
          <w:bottom w:val="single" w:sz="4" w:space="0" w:color="000000" w:themeColor="text1"/>
        </w:pBdr>
        <w:jc w:val="center"/>
        <w:rPr>
          <w:rFonts w:ascii="Poppins" w:hAnsi="Poppins" w:cs="Poppins"/>
          <w:b/>
          <w:bCs/>
          <w:sz w:val="52"/>
          <w:szCs w:val="52"/>
        </w:rPr>
      </w:pPr>
      <w:r w:rsidRPr="004C5507">
        <w:rPr>
          <w:rFonts w:ascii="Poppins" w:hAnsi="Poppins" w:cs="Poppins"/>
          <w:b/>
          <w:bCs/>
          <w:sz w:val="52"/>
          <w:szCs w:val="52"/>
        </w:rPr>
        <w:t xml:space="preserve">Overview </w:t>
      </w:r>
      <w:r w:rsidR="00C36256" w:rsidRPr="004C5507">
        <w:rPr>
          <w:rFonts w:ascii="Poppins" w:hAnsi="Poppins" w:cs="Poppins"/>
          <w:b/>
          <w:bCs/>
          <w:sz w:val="52"/>
          <w:szCs w:val="52"/>
        </w:rPr>
        <w:t>and</w:t>
      </w:r>
      <w:r w:rsidRPr="004C5507">
        <w:rPr>
          <w:rFonts w:ascii="Poppins" w:hAnsi="Poppins" w:cs="Poppins"/>
          <w:b/>
          <w:bCs/>
          <w:sz w:val="52"/>
          <w:szCs w:val="52"/>
        </w:rPr>
        <w:t xml:space="preserve"> History of the</w:t>
      </w:r>
      <w:r w:rsidR="00CA33ED" w:rsidRPr="004C5507">
        <w:rPr>
          <w:rFonts w:ascii="Poppins" w:hAnsi="Poppins" w:cs="Poppins"/>
          <w:b/>
          <w:bCs/>
          <w:sz w:val="52"/>
          <w:szCs w:val="52"/>
        </w:rPr>
        <w:t xml:space="preserve"> </w:t>
      </w:r>
      <w:r w:rsidRPr="004C5507">
        <w:rPr>
          <w:rFonts w:ascii="Poppins" w:hAnsi="Poppins" w:cs="Poppins"/>
          <w:b/>
          <w:bCs/>
          <w:sz w:val="52"/>
          <w:szCs w:val="52"/>
        </w:rPr>
        <w:t>Long-Term Care Ombudsman Program</w:t>
      </w:r>
      <w:bookmarkEnd w:id="41"/>
      <w:bookmarkEnd w:id="42"/>
    </w:p>
    <w:p w14:paraId="6E0C09DC" w14:textId="77777777" w:rsidR="009E5D9B" w:rsidRPr="004F7EB4" w:rsidRDefault="009E5D9B">
      <w:pPr>
        <w:pStyle w:val="Body"/>
        <w:rPr>
          <w:rFonts w:ascii="Helvetica" w:hAnsi="Helvetica" w:cs="Helvetica"/>
        </w:rPr>
      </w:pPr>
    </w:p>
    <w:p w14:paraId="6E0C09DD" w14:textId="77777777" w:rsidR="009E5D9B" w:rsidRPr="004F7EB4" w:rsidRDefault="009E5D9B">
      <w:pPr>
        <w:pStyle w:val="Body"/>
        <w:rPr>
          <w:rFonts w:ascii="Helvetica" w:hAnsi="Helvetica" w:cs="Helvetica"/>
        </w:rPr>
      </w:pPr>
    </w:p>
    <w:p w14:paraId="6E0C09DE" w14:textId="77777777" w:rsidR="009E5D9B" w:rsidRPr="004F7EB4" w:rsidRDefault="009E5D9B">
      <w:pPr>
        <w:pStyle w:val="Body"/>
        <w:rPr>
          <w:rFonts w:ascii="Helvetica" w:hAnsi="Helvetica" w:cs="Helvetica"/>
        </w:rPr>
      </w:pPr>
    </w:p>
    <w:p w14:paraId="6E0C09DF" w14:textId="77777777" w:rsidR="009E5D9B" w:rsidRPr="004F7EB4" w:rsidRDefault="009E5D9B">
      <w:pPr>
        <w:pStyle w:val="Body"/>
        <w:rPr>
          <w:rFonts w:ascii="Helvetica" w:hAnsi="Helvetica" w:cs="Helvetica"/>
        </w:rPr>
      </w:pPr>
    </w:p>
    <w:p w14:paraId="6E0C09E0" w14:textId="77777777" w:rsidR="009E5D9B" w:rsidRPr="004F7EB4" w:rsidRDefault="009E5D9B">
      <w:pPr>
        <w:pStyle w:val="Body"/>
        <w:rPr>
          <w:rFonts w:ascii="Helvetica" w:hAnsi="Helvetica" w:cs="Helvetica"/>
        </w:rPr>
      </w:pPr>
    </w:p>
    <w:p w14:paraId="6E0C09E1" w14:textId="77777777" w:rsidR="009E5D9B" w:rsidRPr="004F7EB4" w:rsidRDefault="009E5D9B">
      <w:pPr>
        <w:pStyle w:val="Body"/>
        <w:rPr>
          <w:rFonts w:ascii="Helvetica" w:hAnsi="Helvetica" w:cs="Helvetica"/>
        </w:rPr>
      </w:pPr>
    </w:p>
    <w:p w14:paraId="6E0C09E2" w14:textId="77777777" w:rsidR="009E5D9B" w:rsidRPr="004F7EB4" w:rsidRDefault="009E5D9B">
      <w:pPr>
        <w:pStyle w:val="Body"/>
        <w:rPr>
          <w:rFonts w:ascii="Helvetica" w:hAnsi="Helvetica" w:cs="Helvetica"/>
        </w:rPr>
      </w:pPr>
    </w:p>
    <w:p w14:paraId="6E0C09E3" w14:textId="77777777" w:rsidR="009E5D9B" w:rsidRPr="004F7EB4" w:rsidRDefault="009E5D9B">
      <w:pPr>
        <w:pStyle w:val="Body"/>
        <w:rPr>
          <w:rFonts w:ascii="Helvetica" w:hAnsi="Helvetica" w:cs="Helvetica"/>
        </w:rPr>
      </w:pPr>
    </w:p>
    <w:p w14:paraId="6E0C09E4" w14:textId="77777777" w:rsidR="009E5D9B" w:rsidRPr="004F7EB4" w:rsidRDefault="009E5D9B">
      <w:pPr>
        <w:pStyle w:val="Body"/>
        <w:rPr>
          <w:rFonts w:ascii="Helvetica" w:hAnsi="Helvetica" w:cs="Helvetica"/>
        </w:rPr>
      </w:pPr>
    </w:p>
    <w:p w14:paraId="6E0C09E5" w14:textId="77777777" w:rsidR="009E5D9B" w:rsidRPr="004F7EB4" w:rsidRDefault="009E5D9B">
      <w:pPr>
        <w:pStyle w:val="Body"/>
        <w:rPr>
          <w:rFonts w:ascii="Helvetica" w:hAnsi="Helvetica" w:cs="Helvetica"/>
        </w:rPr>
      </w:pPr>
    </w:p>
    <w:p w14:paraId="6E0C09E6" w14:textId="77777777" w:rsidR="009E5D9B" w:rsidRPr="004F7EB4" w:rsidRDefault="009E5D9B">
      <w:pPr>
        <w:pStyle w:val="Body"/>
        <w:rPr>
          <w:rFonts w:ascii="Helvetica" w:hAnsi="Helvetica" w:cs="Helvetica"/>
        </w:rPr>
      </w:pPr>
    </w:p>
    <w:p w14:paraId="6E0C09E7" w14:textId="77777777" w:rsidR="009E5D9B" w:rsidRPr="004F7EB4" w:rsidRDefault="005D09E6">
      <w:pPr>
        <w:pStyle w:val="Body"/>
        <w:rPr>
          <w:rFonts w:ascii="Helvetica" w:hAnsi="Helvetica" w:cs="Helvetica"/>
        </w:rPr>
      </w:pPr>
      <w:r w:rsidRPr="004F7EB4">
        <w:rPr>
          <w:rFonts w:ascii="Helvetica" w:hAnsi="Helvetica" w:cs="Helvetica"/>
        </w:rPr>
        <w:br w:type="page"/>
      </w:r>
    </w:p>
    <w:p w14:paraId="6E0C09F0" w14:textId="77777777" w:rsidR="009E5D9B" w:rsidRPr="004C5507" w:rsidRDefault="005D09E6" w:rsidP="00C81900">
      <w:pPr>
        <w:pStyle w:val="Heading"/>
        <w:pBdr>
          <w:bottom w:val="single" w:sz="4" w:space="0" w:color="000000" w:themeColor="text1"/>
        </w:pBdr>
        <w:rPr>
          <w:rFonts w:ascii="Poppins" w:hAnsi="Poppins" w:cs="Poppins"/>
          <w:b/>
          <w:bCs/>
        </w:rPr>
      </w:pPr>
      <w:bookmarkStart w:id="43" w:name="_Toc80707465"/>
      <w:bookmarkStart w:id="44" w:name="_Hlk60199450"/>
      <w:r w:rsidRPr="004C5507">
        <w:rPr>
          <w:rFonts w:ascii="Poppins" w:hAnsi="Poppins" w:cs="Poppins"/>
          <w:b/>
          <w:bCs/>
        </w:rPr>
        <w:lastRenderedPageBreak/>
        <w:t>What is an Ombudsman?</w:t>
      </w:r>
      <w:bookmarkEnd w:id="43"/>
    </w:p>
    <w:p w14:paraId="0CBF4E70" w14:textId="495E4DED" w:rsidR="00FC1B03" w:rsidRPr="004F7EB4" w:rsidRDefault="00FC1B03" w:rsidP="004C5507">
      <w:pPr>
        <w:pStyle w:val="Body"/>
        <w:rPr>
          <w:rFonts w:ascii="Helvetica" w:hAnsi="Helvetica" w:cs="Helvetica"/>
          <w:sz w:val="24"/>
          <w:szCs w:val="24"/>
        </w:rPr>
      </w:pPr>
      <w:bookmarkStart w:id="45" w:name="_Hlk60199560"/>
      <w:r w:rsidRPr="004F7EB4">
        <w:rPr>
          <w:rFonts w:ascii="Helvetica" w:hAnsi="Helvetica" w:cs="Helvetica"/>
          <w:sz w:val="24"/>
          <w:szCs w:val="24"/>
        </w:rPr>
        <w:t xml:space="preserve">Ombudsman is a Swedish word meaning agent, representative, or someone who speaks on behalf of another. There are many different types of ombudsmen which may lead to some confusion with people understanding what type of ombudsman is working within the Long-Term Care Ombudsman program.  </w:t>
      </w:r>
    </w:p>
    <w:p w14:paraId="758CB421" w14:textId="5CF45767" w:rsidR="007338B0" w:rsidRDefault="009533B6" w:rsidP="004C5507">
      <w:pPr>
        <w:pStyle w:val="Body"/>
        <w:rPr>
          <w:rFonts w:ascii="Helvetica" w:hAnsi="Helvetica" w:cs="Helvetica"/>
          <w:sz w:val="24"/>
          <w:szCs w:val="24"/>
        </w:rPr>
      </w:pPr>
      <w:bookmarkStart w:id="46" w:name="_Hlk80302033"/>
      <w:r>
        <w:rPr>
          <w:rFonts w:ascii="Helvetica" w:hAnsi="Helvetica" w:cs="Helvetica"/>
          <w:sz w:val="24"/>
          <w:szCs w:val="24"/>
        </w:rPr>
        <w:t xml:space="preserve">The </w:t>
      </w:r>
      <w:r w:rsidR="00F35049">
        <w:rPr>
          <w:rFonts w:ascii="Helvetica" w:hAnsi="Helvetica" w:cs="Helvetica"/>
          <w:sz w:val="24"/>
          <w:szCs w:val="24"/>
        </w:rPr>
        <w:t xml:space="preserve">Long-Term Care Ombudsman program </w:t>
      </w:r>
      <w:r w:rsidR="00073D48">
        <w:rPr>
          <w:rFonts w:ascii="Helvetica" w:hAnsi="Helvetica" w:cs="Helvetica"/>
          <w:sz w:val="24"/>
          <w:szCs w:val="24"/>
        </w:rPr>
        <w:t xml:space="preserve">(LTCOP) </w:t>
      </w:r>
      <w:r w:rsidR="001E1C6D">
        <w:rPr>
          <w:rFonts w:ascii="Helvetica" w:hAnsi="Helvetica" w:cs="Helvetica"/>
          <w:sz w:val="24"/>
          <w:szCs w:val="24"/>
        </w:rPr>
        <w:t xml:space="preserve">serves as </w:t>
      </w:r>
      <w:r w:rsidR="008D3209">
        <w:rPr>
          <w:rFonts w:ascii="Helvetica" w:hAnsi="Helvetica" w:cs="Helvetica"/>
          <w:sz w:val="24"/>
          <w:szCs w:val="24"/>
        </w:rPr>
        <w:t xml:space="preserve">an </w:t>
      </w:r>
      <w:r w:rsidR="007338B0" w:rsidRPr="004F7EB4">
        <w:rPr>
          <w:rFonts w:ascii="Helvetica" w:hAnsi="Helvetica" w:cs="Helvetica"/>
          <w:b/>
          <w:bCs/>
          <w:i/>
          <w:iCs/>
          <w:sz w:val="24"/>
          <w:szCs w:val="24"/>
        </w:rPr>
        <w:t>advocate ombudsm</w:t>
      </w:r>
      <w:r w:rsidR="008D3209">
        <w:rPr>
          <w:rFonts w:ascii="Helvetica" w:hAnsi="Helvetica" w:cs="Helvetica"/>
          <w:b/>
          <w:bCs/>
          <w:i/>
          <w:iCs/>
          <w:sz w:val="24"/>
          <w:szCs w:val="24"/>
        </w:rPr>
        <w:t>a</w:t>
      </w:r>
      <w:r w:rsidR="007338B0" w:rsidRPr="004F7EB4">
        <w:rPr>
          <w:rFonts w:ascii="Helvetica" w:hAnsi="Helvetica" w:cs="Helvetica"/>
          <w:b/>
          <w:bCs/>
          <w:i/>
          <w:iCs/>
          <w:sz w:val="24"/>
          <w:szCs w:val="24"/>
        </w:rPr>
        <w:t>n</w:t>
      </w:r>
      <w:r w:rsidR="007338B0" w:rsidRPr="004F7EB4">
        <w:rPr>
          <w:rFonts w:ascii="Helvetica" w:hAnsi="Helvetica" w:cs="Helvetica"/>
          <w:sz w:val="24"/>
          <w:szCs w:val="24"/>
        </w:rPr>
        <w:t xml:space="preserve">. </w:t>
      </w:r>
      <w:bookmarkEnd w:id="46"/>
      <w:r w:rsidR="00502FA1" w:rsidRPr="00502FA1">
        <w:rPr>
          <w:rFonts w:ascii="Helvetica" w:hAnsi="Helvetica" w:cs="Helvetica"/>
          <w:sz w:val="24"/>
          <w:szCs w:val="24"/>
        </w:rPr>
        <w:t>The LTCOP is impartial while investigating to determine the facts relevant to a case. Once the facts are determined, the LTCOP advocates, seeking a resolution the resident wants.</w:t>
      </w:r>
      <w:r w:rsidR="00502FA1">
        <w:rPr>
          <w:rFonts w:ascii="Helvetica" w:hAnsi="Helvetica" w:cs="Helvetica"/>
          <w:sz w:val="24"/>
          <w:szCs w:val="24"/>
        </w:rPr>
        <w:t xml:space="preserve"> </w:t>
      </w:r>
      <w:r w:rsidR="00502FA1" w:rsidRPr="00502FA1">
        <w:rPr>
          <w:rFonts w:ascii="Helvetica" w:hAnsi="Helvetica" w:cs="Helvetica"/>
          <w:sz w:val="24"/>
          <w:szCs w:val="24"/>
        </w:rPr>
        <w:t xml:space="preserve">An advocate ombudsman does not represent their own views but amplifies </w:t>
      </w:r>
      <w:r w:rsidR="00F27787" w:rsidRPr="00502FA1">
        <w:rPr>
          <w:rFonts w:ascii="Helvetica" w:hAnsi="Helvetica" w:cs="Helvetica"/>
          <w:sz w:val="24"/>
          <w:szCs w:val="24"/>
        </w:rPr>
        <w:t>th</w:t>
      </w:r>
      <w:r w:rsidR="00F27787">
        <w:rPr>
          <w:rFonts w:ascii="Helvetica" w:hAnsi="Helvetica" w:cs="Helvetica"/>
          <w:sz w:val="24"/>
          <w:szCs w:val="24"/>
        </w:rPr>
        <w:t>ose</w:t>
      </w:r>
      <w:r w:rsidR="00F27787" w:rsidRPr="00502FA1">
        <w:rPr>
          <w:rFonts w:ascii="Helvetica" w:hAnsi="Helvetica" w:cs="Helvetica"/>
          <w:sz w:val="24"/>
          <w:szCs w:val="24"/>
        </w:rPr>
        <w:t xml:space="preserve"> </w:t>
      </w:r>
      <w:r w:rsidR="00502FA1" w:rsidRPr="00502FA1">
        <w:rPr>
          <w:rFonts w:ascii="Helvetica" w:hAnsi="Helvetica" w:cs="Helvetica"/>
          <w:sz w:val="24"/>
          <w:szCs w:val="24"/>
        </w:rPr>
        <w:t>of the person they are supporting. The goal is resolution to the satisfaction of the resident.</w:t>
      </w:r>
    </w:p>
    <w:p w14:paraId="4499A351" w14:textId="399A0D24" w:rsidR="008437BA" w:rsidRPr="004F7EB4" w:rsidRDefault="007338B0" w:rsidP="00FC1B03">
      <w:pPr>
        <w:pStyle w:val="Body"/>
        <w:jc w:val="both"/>
        <w:rPr>
          <w:rFonts w:ascii="Helvetica" w:hAnsi="Helvetica" w:cs="Helvetica"/>
          <w:color w:val="000000" w:themeColor="text1"/>
          <w:sz w:val="24"/>
          <w:szCs w:val="24"/>
          <w:u w:color="0070C0"/>
        </w:rPr>
      </w:pPr>
      <w:r w:rsidRPr="004F7EB4">
        <w:rPr>
          <w:rFonts w:ascii="Helvetica" w:eastAsia="Arial Unicode MS" w:hAnsi="Helvetica" w:cs="Helvetica"/>
          <w:noProof/>
          <w:color w:val="0070C0"/>
          <w:sz w:val="24"/>
          <w:szCs w:val="24"/>
          <w14:textOutline w14:w="0" w14:cap="rnd" w14:cmpd="sng" w14:algn="ctr">
            <w14:noFill/>
            <w14:prstDash w14:val="solid"/>
            <w14:bevel/>
          </w14:textOutline>
        </w:rPr>
        <w:drawing>
          <wp:anchor distT="0" distB="0" distL="114300" distR="114300" simplePos="0" relativeHeight="251591680" behindDoc="1" locked="0" layoutInCell="1" allowOverlap="1" wp14:anchorId="4B8D1984" wp14:editId="23A76187">
            <wp:simplePos x="0" y="0"/>
            <wp:positionH relativeFrom="margin">
              <wp:align>left</wp:align>
            </wp:positionH>
            <wp:positionV relativeFrom="paragraph">
              <wp:posOffset>12700</wp:posOffset>
            </wp:positionV>
            <wp:extent cx="323850" cy="323850"/>
            <wp:effectExtent l="0" t="0" r="0" b="0"/>
            <wp:wrapTight wrapText="bothSides">
              <wp:wrapPolygon edited="0">
                <wp:start x="1271" y="1271"/>
                <wp:lineTo x="0" y="6353"/>
                <wp:lineTo x="0" y="19059"/>
                <wp:lineTo x="20329" y="19059"/>
                <wp:lineTo x="20329" y="10165"/>
                <wp:lineTo x="16518" y="1271"/>
                <wp:lineTo x="1271" y="1271"/>
              </wp:wrapPolygon>
            </wp:wrapTight>
            <wp:docPr id="1"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Video camera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anchor>
        </w:drawing>
      </w:r>
      <w:r w:rsidR="00FC1B03" w:rsidRPr="004F7EB4">
        <w:rPr>
          <w:rFonts w:ascii="Helvetica" w:hAnsi="Helvetica" w:cs="Helvetica"/>
          <w:i/>
          <w:iCs/>
          <w:color w:val="0070C0"/>
          <w:sz w:val="24"/>
          <w:szCs w:val="24"/>
          <w:u w:color="0070C0"/>
        </w:rPr>
        <w:t xml:space="preserve"> </w:t>
      </w:r>
      <w:r w:rsidR="00FC1B03" w:rsidRPr="00073513">
        <w:rPr>
          <w:rFonts w:ascii="Helvetica" w:hAnsi="Helvetica" w:cs="Helvetica"/>
          <w:b/>
          <w:bCs/>
          <w:color w:val="000000" w:themeColor="text1"/>
          <w:sz w:val="24"/>
          <w:szCs w:val="24"/>
          <w:u w:color="0070C0"/>
        </w:rPr>
        <w:t>Watch the video:</w:t>
      </w:r>
      <w:r w:rsidR="00FC1B03" w:rsidRPr="004F7EB4">
        <w:rPr>
          <w:rFonts w:ascii="Helvetica" w:hAnsi="Helvetica" w:cs="Helvetica"/>
          <w:i/>
          <w:iCs/>
          <w:color w:val="000000" w:themeColor="text1"/>
          <w:sz w:val="24"/>
          <w:szCs w:val="24"/>
          <w:u w:color="0070C0"/>
        </w:rPr>
        <w:t xml:space="preserve"> </w:t>
      </w:r>
      <w:hyperlink r:id="rId15" w:history="1">
        <w:r w:rsidR="00761A36" w:rsidRPr="00C36256">
          <w:rPr>
            <w:rStyle w:val="Hyperlink"/>
            <w:rFonts w:ascii="Helvetica" w:hAnsi="Helvetica" w:cs="Helvetica"/>
            <w:i/>
            <w:iCs/>
            <w:color w:val="0000CC"/>
            <w:sz w:val="24"/>
            <w:szCs w:val="24"/>
            <w:u w:color="0000FF"/>
          </w:rPr>
          <w:t>What is a Long-Term Care Ombudsman?</w:t>
        </w:r>
      </w:hyperlink>
      <w:r w:rsidR="00761A36" w:rsidRPr="004F7EB4">
        <w:rPr>
          <w:rStyle w:val="FootnoteReference"/>
          <w:rFonts w:ascii="Helvetica" w:hAnsi="Helvetica" w:cs="Helvetica"/>
          <w:i/>
          <w:iCs/>
          <w:color w:val="000000" w:themeColor="text1"/>
          <w:sz w:val="24"/>
          <w:szCs w:val="24"/>
          <w:u w:color="0070C0"/>
        </w:rPr>
        <w:footnoteReference w:id="15"/>
      </w:r>
      <w:r w:rsidR="008437BA" w:rsidRPr="004F7EB4">
        <w:rPr>
          <w:rFonts w:ascii="Helvetica" w:hAnsi="Helvetica" w:cs="Helvetica"/>
          <w:i/>
          <w:iCs/>
          <w:color w:val="000000" w:themeColor="text1"/>
          <w:sz w:val="24"/>
          <w:szCs w:val="24"/>
          <w:u w:color="0070C0"/>
        </w:rPr>
        <w:t xml:space="preserve"> </w:t>
      </w:r>
      <w:r w:rsidR="002802F0" w:rsidRPr="004F7EB4">
        <w:rPr>
          <w:rFonts w:ascii="Helvetica" w:hAnsi="Helvetica" w:cs="Helvetica"/>
          <w:color w:val="000000" w:themeColor="text1"/>
          <w:sz w:val="24"/>
          <w:szCs w:val="24"/>
          <w:u w:color="0070C0"/>
        </w:rPr>
        <w:t>The video provides a brief introduction to the program.</w:t>
      </w:r>
    </w:p>
    <w:p w14:paraId="6E0C09F6" w14:textId="6D26FEF2" w:rsidR="009E5D9B" w:rsidRPr="004C5507" w:rsidRDefault="005D09E6">
      <w:pPr>
        <w:pStyle w:val="Heading2"/>
        <w:rPr>
          <w:rFonts w:ascii="Poppins" w:hAnsi="Poppins" w:cs="Poppins"/>
          <w:b/>
          <w:bCs/>
          <w:color w:val="000000" w:themeColor="text1"/>
          <w:sz w:val="32"/>
          <w:szCs w:val="32"/>
        </w:rPr>
      </w:pPr>
      <w:bookmarkStart w:id="47" w:name="_Hlk60201858"/>
      <w:bookmarkStart w:id="48" w:name="_Toc80707466"/>
      <w:bookmarkEnd w:id="44"/>
      <w:bookmarkEnd w:id="45"/>
      <w:r w:rsidRPr="004C5507">
        <w:rPr>
          <w:rFonts w:ascii="Poppins" w:hAnsi="Poppins" w:cs="Poppins"/>
          <w:b/>
          <w:bCs/>
          <w:color w:val="000000" w:themeColor="text1"/>
          <w:sz w:val="32"/>
          <w:szCs w:val="32"/>
        </w:rPr>
        <w:t>The State Long-Term Care Ombudsman</w:t>
      </w:r>
      <w:bookmarkEnd w:id="47"/>
      <w:bookmarkEnd w:id="48"/>
    </w:p>
    <w:p w14:paraId="256A48AA" w14:textId="480949DA" w:rsidR="00846A5D" w:rsidRDefault="005D09E6" w:rsidP="004C5507">
      <w:pPr>
        <w:pStyle w:val="Body"/>
        <w:spacing w:after="0"/>
        <w:rPr>
          <w:rFonts w:ascii="Helvetica" w:hAnsi="Helvetica" w:cs="Helvetica"/>
          <w:sz w:val="24"/>
          <w:szCs w:val="24"/>
        </w:rPr>
      </w:pPr>
      <w:bookmarkStart w:id="49" w:name="_Hlk62387761"/>
      <w:bookmarkStart w:id="50" w:name="_Hlk62470666"/>
      <w:r w:rsidRPr="004F7EB4">
        <w:rPr>
          <w:rFonts w:ascii="Helvetica" w:hAnsi="Helvetica" w:cs="Helvetica"/>
          <w:sz w:val="24"/>
          <w:szCs w:val="24"/>
        </w:rPr>
        <w:t xml:space="preserve">The Ombudsman is the head of the </w:t>
      </w:r>
      <w:r w:rsidR="00416F8B">
        <w:rPr>
          <w:rFonts w:ascii="Helvetica" w:hAnsi="Helvetica" w:cs="Helvetica"/>
          <w:sz w:val="24"/>
          <w:szCs w:val="24"/>
        </w:rPr>
        <w:t xml:space="preserve">Office of the </w:t>
      </w:r>
      <w:r w:rsidR="00584ED6" w:rsidRPr="004F7EB4">
        <w:rPr>
          <w:rFonts w:ascii="Helvetica" w:hAnsi="Helvetica" w:cs="Helvetica"/>
          <w:sz w:val="24"/>
          <w:szCs w:val="24"/>
        </w:rPr>
        <w:t xml:space="preserve">State Long-Term Care Ombudsman </w:t>
      </w:r>
      <w:r w:rsidR="00C36256">
        <w:rPr>
          <w:rFonts w:ascii="Helvetica" w:hAnsi="Helvetica" w:cs="Helvetica"/>
          <w:sz w:val="24"/>
          <w:szCs w:val="24"/>
        </w:rPr>
        <w:t>p</w:t>
      </w:r>
      <w:r w:rsidR="00584ED6" w:rsidRPr="004F7EB4">
        <w:rPr>
          <w:rFonts w:ascii="Helvetica" w:hAnsi="Helvetica" w:cs="Helvetica"/>
          <w:sz w:val="24"/>
          <w:szCs w:val="24"/>
        </w:rPr>
        <w:t>rogram</w:t>
      </w:r>
      <w:r w:rsidR="00A71388" w:rsidRPr="009D22CF">
        <w:rPr>
          <w:rFonts w:ascii="Helvetica" w:hAnsi="Helvetica" w:cs="Helvetica"/>
          <w:sz w:val="24"/>
          <w:szCs w:val="24"/>
        </w:rPr>
        <w:t xml:space="preserve"> </w:t>
      </w:r>
      <w:r w:rsidR="00BE2E09">
        <w:rPr>
          <w:rFonts w:ascii="Helvetica" w:hAnsi="Helvetica" w:cs="Helvetica"/>
          <w:sz w:val="24"/>
          <w:szCs w:val="24"/>
        </w:rPr>
        <w:t xml:space="preserve">(the Office) </w:t>
      </w:r>
      <w:r w:rsidR="009D22CF" w:rsidRPr="009D22CF">
        <w:rPr>
          <w:rFonts w:ascii="Helvetica" w:hAnsi="Helvetica" w:cs="Helvetica"/>
          <w:sz w:val="24"/>
          <w:szCs w:val="24"/>
        </w:rPr>
        <w:t xml:space="preserve">and is responsible personally, or through representatives of the Office, </w:t>
      </w:r>
      <w:r w:rsidR="00F27787">
        <w:rPr>
          <w:rFonts w:ascii="Helvetica" w:hAnsi="Helvetica" w:cs="Helvetica"/>
          <w:sz w:val="24"/>
          <w:szCs w:val="24"/>
        </w:rPr>
        <w:t xml:space="preserve">to </w:t>
      </w:r>
      <w:r w:rsidR="009D22CF" w:rsidRPr="009D22CF">
        <w:rPr>
          <w:rFonts w:ascii="Helvetica" w:hAnsi="Helvetica" w:cs="Helvetica"/>
          <w:sz w:val="24"/>
          <w:szCs w:val="24"/>
        </w:rPr>
        <w:t xml:space="preserve">carry out a variety of functions and responsibilities </w:t>
      </w:r>
      <w:r w:rsidR="00513B1B">
        <w:rPr>
          <w:rFonts w:ascii="Helvetica" w:hAnsi="Helvetica" w:cs="Helvetica"/>
          <w:sz w:val="24"/>
          <w:szCs w:val="24"/>
        </w:rPr>
        <w:t>about which</w:t>
      </w:r>
      <w:r w:rsidR="00513B1B" w:rsidRPr="009D22CF">
        <w:rPr>
          <w:rFonts w:ascii="Helvetica" w:hAnsi="Helvetica" w:cs="Helvetica"/>
          <w:sz w:val="24"/>
          <w:szCs w:val="24"/>
        </w:rPr>
        <w:t xml:space="preserve"> </w:t>
      </w:r>
      <w:r w:rsidR="009D22CF" w:rsidRPr="009D22CF">
        <w:rPr>
          <w:rFonts w:ascii="Helvetica" w:hAnsi="Helvetica" w:cs="Helvetica"/>
          <w:sz w:val="24"/>
          <w:szCs w:val="24"/>
        </w:rPr>
        <w:t>you will learn in this Module</w:t>
      </w:r>
      <w:r w:rsidRPr="004F7EB4">
        <w:rPr>
          <w:rFonts w:ascii="Helvetica" w:hAnsi="Helvetica" w:cs="Helvetica"/>
          <w:sz w:val="24"/>
          <w:szCs w:val="24"/>
        </w:rPr>
        <w:t>.</w:t>
      </w:r>
      <w:r w:rsidR="009D22CF">
        <w:rPr>
          <w:rFonts w:ascii="Helvetica" w:hAnsi="Helvetica" w:cs="Helvetica"/>
          <w:sz w:val="24"/>
          <w:szCs w:val="24"/>
        </w:rPr>
        <w:t xml:space="preserve"> </w:t>
      </w:r>
      <w:r w:rsidRPr="004F7EB4">
        <w:rPr>
          <w:rFonts w:ascii="Helvetica" w:hAnsi="Helvetica" w:cs="Helvetica"/>
          <w:sz w:val="24"/>
          <w:szCs w:val="24"/>
        </w:rPr>
        <w:t xml:space="preserve">In general, the Ombudsman is responsible </w:t>
      </w:r>
      <w:bookmarkEnd w:id="49"/>
      <w:r w:rsidRPr="004F7EB4">
        <w:rPr>
          <w:rFonts w:ascii="Helvetica" w:hAnsi="Helvetica" w:cs="Helvetica"/>
          <w:sz w:val="24"/>
          <w:szCs w:val="24"/>
        </w:rPr>
        <w:t>for</w:t>
      </w:r>
      <w:bookmarkEnd w:id="50"/>
      <w:r w:rsidRPr="004F7EB4">
        <w:rPr>
          <w:rFonts w:ascii="Helvetica" w:hAnsi="Helvetica" w:cs="Helvetica"/>
          <w:sz w:val="24"/>
          <w:szCs w:val="24"/>
        </w:rPr>
        <w:t>:</w:t>
      </w:r>
    </w:p>
    <w:p w14:paraId="412C75F1" w14:textId="77777777" w:rsidR="00846A5D" w:rsidRPr="004F7EB4" w:rsidRDefault="00846A5D" w:rsidP="004C5507">
      <w:pPr>
        <w:pStyle w:val="Body"/>
        <w:spacing w:after="0"/>
        <w:rPr>
          <w:rFonts w:ascii="Helvetica" w:hAnsi="Helvetica" w:cs="Helvetica"/>
          <w:sz w:val="24"/>
          <w:szCs w:val="24"/>
        </w:rPr>
      </w:pPr>
    </w:p>
    <w:p w14:paraId="7CD7DEF2" w14:textId="0D22D751" w:rsidR="00A0499D" w:rsidRDefault="00513B1B" w:rsidP="004C5507">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E</w:t>
      </w:r>
      <w:r w:rsidRPr="001E59B3">
        <w:rPr>
          <w:rFonts w:ascii="Helvetica" w:hAnsi="Helvetica" w:cs="Helvetica"/>
          <w:sz w:val="24"/>
          <w:szCs w:val="24"/>
        </w:rPr>
        <w:t xml:space="preserve">nsuring </w:t>
      </w:r>
      <w:r w:rsidR="001E59B3" w:rsidRPr="001E59B3">
        <w:rPr>
          <w:rFonts w:ascii="Helvetica" w:hAnsi="Helvetica" w:cs="Helvetica"/>
          <w:sz w:val="24"/>
          <w:szCs w:val="24"/>
        </w:rPr>
        <w:t xml:space="preserve">that residents have access to the program </w:t>
      </w:r>
    </w:p>
    <w:p w14:paraId="04AE9E15" w14:textId="775B9983" w:rsidR="001E59B3" w:rsidRPr="001E59B3" w:rsidRDefault="00513B1B" w:rsidP="004C5507">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R</w:t>
      </w:r>
      <w:r w:rsidRPr="001E59B3">
        <w:rPr>
          <w:rFonts w:ascii="Helvetica" w:hAnsi="Helvetica" w:cs="Helvetica"/>
          <w:sz w:val="24"/>
          <w:szCs w:val="24"/>
        </w:rPr>
        <w:t xml:space="preserve">esponding </w:t>
      </w:r>
      <w:r w:rsidR="001E59B3" w:rsidRPr="001E59B3">
        <w:rPr>
          <w:rFonts w:ascii="Helvetica" w:hAnsi="Helvetica" w:cs="Helvetica"/>
          <w:sz w:val="24"/>
          <w:szCs w:val="24"/>
        </w:rPr>
        <w:t xml:space="preserve">to and resolving complaints </w:t>
      </w:r>
    </w:p>
    <w:p w14:paraId="3A96E616" w14:textId="6CFC7D0E" w:rsidR="00C36256" w:rsidRDefault="00513B1B" w:rsidP="004C5507">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R</w:t>
      </w:r>
      <w:r w:rsidRPr="001E59B3">
        <w:rPr>
          <w:rFonts w:ascii="Helvetica" w:hAnsi="Helvetica" w:cs="Helvetica"/>
          <w:sz w:val="24"/>
          <w:szCs w:val="24"/>
        </w:rPr>
        <w:t xml:space="preserve">epresenting </w:t>
      </w:r>
      <w:r w:rsidR="001E59B3" w:rsidRPr="001E59B3">
        <w:rPr>
          <w:rFonts w:ascii="Helvetica" w:hAnsi="Helvetica" w:cs="Helvetica"/>
          <w:sz w:val="24"/>
          <w:szCs w:val="24"/>
        </w:rPr>
        <w:t>the interests of resident</w:t>
      </w:r>
      <w:r w:rsidR="00A0499D">
        <w:rPr>
          <w:rFonts w:ascii="Helvetica" w:hAnsi="Helvetica" w:cs="Helvetica"/>
          <w:sz w:val="24"/>
          <w:szCs w:val="24"/>
        </w:rPr>
        <w:t>s</w:t>
      </w:r>
      <w:r w:rsidR="001E59B3" w:rsidRPr="001E59B3">
        <w:rPr>
          <w:rFonts w:ascii="Helvetica" w:hAnsi="Helvetica" w:cs="Helvetica"/>
          <w:sz w:val="24"/>
          <w:szCs w:val="24"/>
        </w:rPr>
        <w:t xml:space="preserve"> before governmental agencies </w:t>
      </w:r>
    </w:p>
    <w:p w14:paraId="6E0C09FA" w14:textId="62D2237E" w:rsidR="009E5D9B" w:rsidRPr="00C36256" w:rsidRDefault="00513B1B" w:rsidP="004C5507">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E</w:t>
      </w:r>
      <w:r w:rsidRPr="00C36256">
        <w:rPr>
          <w:rFonts w:ascii="Helvetica" w:hAnsi="Helvetica" w:cs="Helvetica"/>
          <w:sz w:val="24"/>
          <w:szCs w:val="24"/>
        </w:rPr>
        <w:t xml:space="preserve">nsuring </w:t>
      </w:r>
      <w:r w:rsidR="005D09E6" w:rsidRPr="00C36256">
        <w:rPr>
          <w:rFonts w:ascii="Helvetica" w:hAnsi="Helvetica" w:cs="Helvetica"/>
          <w:sz w:val="24"/>
          <w:szCs w:val="24"/>
        </w:rPr>
        <w:t>all program requirements are fulfilled</w:t>
      </w:r>
    </w:p>
    <w:p w14:paraId="6E0C09FB" w14:textId="19DEDD2F" w:rsidR="009E5D9B" w:rsidRPr="004F7EB4" w:rsidRDefault="00513B1B" w:rsidP="004C5507">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nsuring </w:t>
      </w:r>
      <w:r w:rsidR="005D09E6" w:rsidRPr="004F7EB4">
        <w:rPr>
          <w:rFonts w:ascii="Helvetica" w:hAnsi="Helvetica" w:cs="Helvetica"/>
          <w:sz w:val="24"/>
          <w:szCs w:val="24"/>
        </w:rPr>
        <w:t>representatives of the Office fulfill their duties</w:t>
      </w:r>
    </w:p>
    <w:p w14:paraId="7EC83ABB" w14:textId="0B1FAC43" w:rsidR="00846A5D" w:rsidRDefault="00513B1B" w:rsidP="004C5507">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esignating </w:t>
      </w:r>
      <w:r w:rsidR="005D09E6" w:rsidRPr="004F7EB4">
        <w:rPr>
          <w:rFonts w:ascii="Helvetica" w:hAnsi="Helvetica" w:cs="Helvetica"/>
          <w:sz w:val="24"/>
          <w:szCs w:val="24"/>
        </w:rPr>
        <w:t xml:space="preserve">representatives of the Office and local Ombudsman </w:t>
      </w:r>
      <w:r w:rsidR="002101E3" w:rsidRPr="004F7EB4">
        <w:rPr>
          <w:rFonts w:ascii="Helvetica" w:hAnsi="Helvetica" w:cs="Helvetica"/>
          <w:sz w:val="24"/>
          <w:szCs w:val="24"/>
        </w:rPr>
        <w:t>entities</w:t>
      </w:r>
    </w:p>
    <w:p w14:paraId="69D0C7E7" w14:textId="77777777" w:rsidR="00846A5D" w:rsidRDefault="00846A5D" w:rsidP="004C5507">
      <w:pPr>
        <w:pStyle w:val="Body"/>
        <w:spacing w:after="0" w:line="240" w:lineRule="auto"/>
        <w:rPr>
          <w:rFonts w:ascii="Helvetica" w:hAnsi="Helvetica" w:cs="Helvetica"/>
          <w:sz w:val="24"/>
          <w:szCs w:val="24"/>
        </w:rPr>
      </w:pPr>
    </w:p>
    <w:p w14:paraId="477F07C0" w14:textId="05CE54A5" w:rsidR="00C36256" w:rsidRPr="00846A5D" w:rsidRDefault="00846A5D" w:rsidP="004C5507">
      <w:pPr>
        <w:pStyle w:val="Body"/>
        <w:spacing w:after="0" w:line="240" w:lineRule="auto"/>
        <w:rPr>
          <w:rFonts w:ascii="Helvetica" w:hAnsi="Helvetica" w:cs="Helvetica"/>
          <w:sz w:val="24"/>
          <w:szCs w:val="24"/>
        </w:rPr>
      </w:pPr>
      <w:r w:rsidRPr="004F7EB4">
        <w:rPr>
          <w:rFonts w:ascii="Helvetica" w:hAnsi="Helvetica" w:cs="Helvetica"/>
          <w:i/>
          <w:iCs/>
          <w:noProof/>
          <w:color w:val="0070C0"/>
          <w:u w:color="0070C0"/>
        </w:rPr>
        <mc:AlternateContent>
          <mc:Choice Requires="wps">
            <w:drawing>
              <wp:anchor distT="118745" distB="118745" distL="114300" distR="114300" simplePos="0" relativeHeight="251695104" behindDoc="1" locked="0" layoutInCell="0" allowOverlap="1" wp14:anchorId="3E43B577" wp14:editId="1101ED88">
                <wp:simplePos x="0" y="0"/>
                <wp:positionH relativeFrom="margin">
                  <wp:posOffset>12700</wp:posOffset>
                </wp:positionH>
                <wp:positionV relativeFrom="paragraph">
                  <wp:posOffset>349250</wp:posOffset>
                </wp:positionV>
                <wp:extent cx="6140450" cy="850900"/>
                <wp:effectExtent l="19050" t="19050" r="12700" b="2540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850900"/>
                        </a:xfrm>
                        <a:prstGeom prst="rect">
                          <a:avLst/>
                        </a:prstGeom>
                        <a:ln w="28575"/>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51D57EA3" w14:textId="0A9B05D9" w:rsidR="00150AC9" w:rsidRPr="004F7EB4" w:rsidRDefault="00150AC9" w:rsidP="00C36256">
                            <w:pPr>
                              <w:pBdr>
                                <w:left w:val="single" w:sz="12" w:space="9" w:color="4F81BD" w:themeColor="accent1"/>
                              </w:pBdr>
                              <w:rPr>
                                <w:rFonts w:ascii="Helvetica" w:hAnsi="Helvetica" w:cs="Helvetica"/>
                                <w:i/>
                                <w:iCs/>
                                <w:color w:val="000000" w:themeColor="text1"/>
                              </w:rPr>
                            </w:pPr>
                            <w:r w:rsidRPr="004F7EB4">
                              <w:rPr>
                                <w:rFonts w:ascii="Helvetica" w:hAnsi="Helvetica" w:cs="Helvetica"/>
                                <w:i/>
                                <w:iCs/>
                                <w:color w:val="000000" w:themeColor="text1"/>
                              </w:rPr>
                              <w:t xml:space="preserve">The State Long-Term Care Ombudsman is also known as the State Ombudsman, the Ombudsman, and SLTCO. Since </w:t>
                            </w:r>
                            <w:r>
                              <w:rPr>
                                <w:rFonts w:ascii="Helvetica" w:hAnsi="Helvetica" w:cs="Helvetica"/>
                                <w:i/>
                                <w:iCs/>
                                <w:color w:val="000000" w:themeColor="text1"/>
                              </w:rPr>
                              <w:t>t</w:t>
                            </w:r>
                            <w:r w:rsidRPr="004F7EB4">
                              <w:rPr>
                                <w:rFonts w:ascii="Helvetica" w:hAnsi="Helvetica" w:cs="Helvetica"/>
                                <w:i/>
                                <w:iCs/>
                                <w:color w:val="000000" w:themeColor="text1"/>
                              </w:rPr>
                              <w:t>he term “Ombudsman” (always capitalized) is used in federal references to differentiate the State Ombudsman from representatives of the Office, it is also used as such in the training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E43B577" id="_x0000_s1030" type="#_x0000_t202" style="position:absolute;margin-left:1pt;margin-top:27.5pt;width:483.5pt;height:67pt;z-index:-251621376;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" o:allowincell="f" fillcolor="white [3201]" strokecolor="black [3200]" strokeweight="2.25pt">
                <v:textbox>
                  <w:txbxContent>
                    <w:p w14:paraId="51D57EA3" w14:textId="0A9B05D9" w:rsidR="00150AC9" w:rsidRPr="004F7EB4" w:rsidRDefault="00150AC9" w:rsidP="00C36256">
                      <w:pPr>
                        <w:pBdr>
                          <w:left w:val="single" w:sz="12" w:space="9" w:color="4F81BD" w:themeColor="accent1"/>
                        </w:pBdr>
                        <w:rPr>
                          <w:rFonts w:ascii="Helvetica" w:hAnsi="Helvetica" w:cs="Helvetica"/>
                          <w:i/>
                          <w:iCs/>
                          <w:color w:val="000000" w:themeColor="text1"/>
                        </w:rPr>
                      </w:pPr>
                      <w:r w:rsidRPr="004F7EB4">
                        <w:rPr>
                          <w:rFonts w:ascii="Helvetica" w:hAnsi="Helvetica" w:cs="Helvetica"/>
                          <w:i/>
                          <w:iCs/>
                          <w:color w:val="000000" w:themeColor="text1"/>
                        </w:rPr>
                        <w:t xml:space="preserve">The State Long-Term Care Ombudsman is also known as the State Ombudsman, the Ombudsman, and SLTCO. Since </w:t>
                      </w:r>
                      <w:r>
                        <w:rPr>
                          <w:rFonts w:ascii="Helvetica" w:hAnsi="Helvetica" w:cs="Helvetica"/>
                          <w:i/>
                          <w:iCs/>
                          <w:color w:val="000000" w:themeColor="text1"/>
                        </w:rPr>
                        <w:t>t</w:t>
                      </w:r>
                      <w:r w:rsidRPr="004F7EB4">
                        <w:rPr>
                          <w:rFonts w:ascii="Helvetica" w:hAnsi="Helvetica" w:cs="Helvetica"/>
                          <w:i/>
                          <w:iCs/>
                          <w:color w:val="000000" w:themeColor="text1"/>
                        </w:rPr>
                        <w:t>he term “Ombudsman” (always capitalized) is used in federal references to differentiate the State Ombudsman from representatives of the Office, it is also used as such in the training materials.</w:t>
                      </w:r>
                    </w:p>
                  </w:txbxContent>
                </v:textbox>
                <w10:wrap type="square" anchorx="margin"/>
              </v:shape>
            </w:pict>
          </mc:Fallback>
        </mc:AlternateContent>
      </w:r>
      <w:r w:rsidRPr="004F7EB4">
        <w:rPr>
          <w:rFonts w:ascii="Helvetica" w:hAnsi="Helvetica" w:cs="Helvetica"/>
          <w:sz w:val="24"/>
          <w:szCs w:val="24"/>
        </w:rPr>
        <w:t>The Ombudsman’s responsibilities are covered in greater detail later in the training.</w:t>
      </w:r>
    </w:p>
    <w:p w14:paraId="6E0C09FE" w14:textId="208DD04E" w:rsidR="009E5D9B" w:rsidRPr="004C5507" w:rsidRDefault="005D09E6">
      <w:pPr>
        <w:pStyle w:val="Heading2"/>
        <w:rPr>
          <w:rFonts w:ascii="Poppins" w:hAnsi="Poppins" w:cs="Poppins"/>
          <w:b/>
          <w:bCs/>
          <w:color w:val="000000" w:themeColor="text1"/>
          <w:sz w:val="32"/>
          <w:szCs w:val="32"/>
        </w:rPr>
      </w:pPr>
      <w:bookmarkStart w:id="51" w:name="_Toc80707467"/>
      <w:bookmarkStart w:id="52" w:name="_Hlk60202550"/>
      <w:r w:rsidRPr="004C5507">
        <w:rPr>
          <w:rFonts w:ascii="Poppins" w:hAnsi="Poppins" w:cs="Poppins"/>
          <w:b/>
          <w:bCs/>
          <w:color w:val="000000" w:themeColor="text1"/>
          <w:sz w:val="32"/>
          <w:szCs w:val="32"/>
        </w:rPr>
        <w:t>Representatives of the Office</w:t>
      </w:r>
      <w:bookmarkEnd w:id="51"/>
      <w:r w:rsidRPr="004C5507">
        <w:rPr>
          <w:rFonts w:ascii="Poppins" w:hAnsi="Poppins" w:cs="Poppins"/>
          <w:b/>
          <w:bCs/>
          <w:color w:val="000000" w:themeColor="text1"/>
          <w:sz w:val="32"/>
          <w:szCs w:val="32"/>
        </w:rPr>
        <w:t xml:space="preserve"> </w:t>
      </w:r>
    </w:p>
    <w:p w14:paraId="44E809B6" w14:textId="726D02F9" w:rsidR="00E25C12" w:rsidRPr="004F7EB4" w:rsidRDefault="005D09E6" w:rsidP="004C5507">
      <w:pPr>
        <w:pStyle w:val="Body"/>
        <w:rPr>
          <w:rFonts w:ascii="Helvetica" w:hAnsi="Helvetica" w:cs="Helvetica"/>
          <w:sz w:val="24"/>
          <w:szCs w:val="24"/>
        </w:rPr>
      </w:pPr>
      <w:bookmarkStart w:id="53" w:name="_Hlk60202569"/>
      <w:r w:rsidRPr="004F7EB4">
        <w:rPr>
          <w:rFonts w:ascii="Helvetica" w:hAnsi="Helvetica" w:cs="Helvetica"/>
          <w:sz w:val="24"/>
          <w:szCs w:val="24"/>
        </w:rPr>
        <w:t>Representatives of the Office of the State Long-Term Care Ombudsman</w:t>
      </w:r>
      <w:bookmarkEnd w:id="52"/>
      <w:bookmarkEnd w:id="53"/>
      <w:r w:rsidRPr="004F7EB4">
        <w:rPr>
          <w:rFonts w:ascii="Helvetica" w:hAnsi="Helvetica" w:cs="Helvetica"/>
          <w:sz w:val="24"/>
          <w:szCs w:val="24"/>
        </w:rPr>
        <w:t xml:space="preserve"> </w:t>
      </w:r>
      <w:bookmarkStart w:id="54" w:name="_Hlk46478157"/>
      <w:r w:rsidR="005E7355" w:rsidRPr="004F7EB4">
        <w:rPr>
          <w:rFonts w:ascii="Helvetica" w:hAnsi="Helvetica" w:cs="Helvetica"/>
          <w:sz w:val="24"/>
          <w:szCs w:val="24"/>
        </w:rPr>
        <w:t xml:space="preserve">(representatives) </w:t>
      </w:r>
      <w:r w:rsidRPr="004F7EB4">
        <w:rPr>
          <w:rFonts w:ascii="Helvetica" w:hAnsi="Helvetica" w:cs="Helvetica"/>
          <w:sz w:val="24"/>
          <w:szCs w:val="24"/>
        </w:rPr>
        <w:t xml:space="preserve">are employees or volunteers designated by the Ombudsman to fulfill </w:t>
      </w:r>
      <w:r w:rsidRPr="004F7EB4">
        <w:rPr>
          <w:rFonts w:ascii="Helvetica" w:hAnsi="Helvetica" w:cs="Helvetica"/>
          <w:sz w:val="24"/>
          <w:szCs w:val="24"/>
        </w:rPr>
        <w:lastRenderedPageBreak/>
        <w:t xml:space="preserve">the duties of the </w:t>
      </w:r>
      <w:r w:rsidR="00C1691D" w:rsidRPr="004F7EB4">
        <w:rPr>
          <w:rFonts w:ascii="Helvetica" w:hAnsi="Helvetica" w:cs="Helvetica"/>
          <w:sz w:val="24"/>
          <w:szCs w:val="24"/>
        </w:rPr>
        <w:t>Long-Term Care Ombudsman program</w:t>
      </w:r>
      <w:r w:rsidR="00CC6FAF" w:rsidRPr="00D221EF">
        <w:rPr>
          <w:rFonts w:ascii="Helvetica" w:hAnsi="Helvetica" w:cs="Helvetica"/>
          <w:sz w:val="24"/>
          <w:szCs w:val="24"/>
        </w:rPr>
        <w:t xml:space="preserve"> </w:t>
      </w:r>
      <w:r w:rsidR="00CC6FAF" w:rsidRPr="00BC1DB3">
        <w:rPr>
          <w:rFonts w:ascii="Helvetica" w:hAnsi="Helvetica" w:cs="Helvetica"/>
          <w:sz w:val="24"/>
          <w:szCs w:val="24"/>
        </w:rPr>
        <w:t>set forth in the Older Amer</w:t>
      </w:r>
      <w:r w:rsidR="00CC6FAF" w:rsidRPr="00BE2E09">
        <w:rPr>
          <w:rFonts w:ascii="Helvetica" w:hAnsi="Helvetica" w:cs="Helvetica"/>
          <w:sz w:val="24"/>
          <w:szCs w:val="24"/>
        </w:rPr>
        <w:t>ican</w:t>
      </w:r>
      <w:r w:rsidR="00CC6FAF" w:rsidRPr="00302D6C">
        <w:rPr>
          <w:rFonts w:ascii="Helvetica" w:hAnsi="Helvetica" w:cs="Helvetica"/>
          <w:sz w:val="24"/>
          <w:szCs w:val="24"/>
        </w:rPr>
        <w:t>s A</w:t>
      </w:r>
      <w:r w:rsidR="00CC6FAF" w:rsidRPr="003C2C53">
        <w:rPr>
          <w:rFonts w:ascii="Helvetica" w:hAnsi="Helvetica" w:cs="Helvetica"/>
          <w:sz w:val="24"/>
          <w:szCs w:val="24"/>
        </w:rPr>
        <w:t>c</w:t>
      </w:r>
      <w:r w:rsidR="00CC6FAF" w:rsidRPr="00D849C8">
        <w:rPr>
          <w:rFonts w:ascii="Helvetica" w:hAnsi="Helvetica" w:cs="Helvetica"/>
          <w:sz w:val="24"/>
          <w:szCs w:val="24"/>
        </w:rPr>
        <w:t xml:space="preserve">t and </w:t>
      </w:r>
      <w:r w:rsidR="00D221EF" w:rsidRPr="004F7EB4">
        <w:rPr>
          <w:rFonts w:ascii="Helvetica" w:hAnsi="Helvetica" w:cs="Helvetica"/>
          <w:sz w:val="24"/>
          <w:szCs w:val="24"/>
        </w:rPr>
        <w:t>§1324.19 of the LTCOP Rule</w:t>
      </w:r>
      <w:r w:rsidR="00E25C12" w:rsidRPr="004F7EB4">
        <w:rPr>
          <w:rFonts w:ascii="Helvetica" w:hAnsi="Helvetica" w:cs="Helvetica"/>
          <w:sz w:val="24"/>
          <w:szCs w:val="24"/>
        </w:rPr>
        <w:t>.</w:t>
      </w:r>
    </w:p>
    <w:p w14:paraId="6E0C0A02" w14:textId="665CBEFC" w:rsidR="009E5D9B" w:rsidRPr="004F7EB4" w:rsidRDefault="00BC1DB3" w:rsidP="004C5507">
      <w:pPr>
        <w:pStyle w:val="Body"/>
        <w:spacing w:after="0"/>
        <w:rPr>
          <w:rFonts w:ascii="Helvetica" w:hAnsi="Helvetica" w:cs="Helvetica"/>
          <w:sz w:val="24"/>
          <w:szCs w:val="24"/>
        </w:rPr>
      </w:pPr>
      <w:bookmarkStart w:id="55" w:name="_Hlk60202670"/>
      <w:bookmarkEnd w:id="54"/>
      <w:r w:rsidRPr="004F7EB4">
        <w:rPr>
          <w:rFonts w:ascii="Helvetica" w:hAnsi="Helvetica" w:cs="Helvetica"/>
          <w:sz w:val="24"/>
          <w:szCs w:val="24"/>
        </w:rPr>
        <w:t>The State Ombudsman is responsible for designating representatives of the Office.</w:t>
      </w:r>
      <w:r w:rsidR="00897E38">
        <w:rPr>
          <w:rFonts w:ascii="Helvetica" w:hAnsi="Helvetica" w:cs="Helvetica"/>
          <w:sz w:val="24"/>
          <w:szCs w:val="24"/>
        </w:rPr>
        <w:t xml:space="preserve"> </w:t>
      </w:r>
      <w:r w:rsidRPr="004F7EB4">
        <w:rPr>
          <w:rFonts w:ascii="Helvetica" w:hAnsi="Helvetica" w:cs="Helvetica"/>
          <w:sz w:val="24"/>
          <w:szCs w:val="24"/>
        </w:rPr>
        <w:t xml:space="preserve">Individuals </w:t>
      </w:r>
      <w:r w:rsidR="00513B1B">
        <w:rPr>
          <w:rFonts w:ascii="Helvetica" w:hAnsi="Helvetica" w:cs="Helvetica"/>
          <w:sz w:val="24"/>
          <w:szCs w:val="24"/>
        </w:rPr>
        <w:t xml:space="preserve">so </w:t>
      </w:r>
      <w:r w:rsidRPr="004F7EB4">
        <w:rPr>
          <w:rFonts w:ascii="Helvetica" w:hAnsi="Helvetica" w:cs="Helvetica"/>
          <w:sz w:val="24"/>
          <w:szCs w:val="24"/>
        </w:rPr>
        <w:t xml:space="preserve">designated </w:t>
      </w:r>
      <w:r w:rsidR="00BE2E09" w:rsidRPr="004F7EB4">
        <w:rPr>
          <w:rFonts w:ascii="Helvetica" w:hAnsi="Helvetica" w:cs="Helvetica"/>
          <w:sz w:val="24"/>
          <w:szCs w:val="24"/>
        </w:rPr>
        <w:t>are responsible for carrying out the duties of the Office.</w:t>
      </w:r>
      <w:r w:rsidR="00302D6C">
        <w:rPr>
          <w:sz w:val="24"/>
          <w:szCs w:val="24"/>
        </w:rPr>
        <w:t xml:space="preserve"> </w:t>
      </w:r>
      <w:r w:rsidR="00FF73CA" w:rsidRPr="004F7EB4">
        <w:rPr>
          <w:rFonts w:ascii="Helvetica" w:hAnsi="Helvetica" w:cs="Helvetica"/>
          <w:sz w:val="24"/>
          <w:szCs w:val="24"/>
        </w:rPr>
        <w:t>T</w:t>
      </w:r>
      <w:r w:rsidR="005D09E6" w:rsidRPr="004F7EB4">
        <w:rPr>
          <w:rFonts w:ascii="Helvetica" w:hAnsi="Helvetica" w:cs="Helvetica"/>
          <w:sz w:val="24"/>
          <w:szCs w:val="24"/>
        </w:rPr>
        <w:t xml:space="preserve">o be considered for designation, individuals </w:t>
      </w:r>
      <w:r w:rsidR="00C91A86" w:rsidRPr="004F7EB4">
        <w:rPr>
          <w:rFonts w:ascii="Helvetica" w:hAnsi="Helvetica" w:cs="Helvetica"/>
          <w:sz w:val="24"/>
          <w:szCs w:val="24"/>
        </w:rPr>
        <w:t>are required to</w:t>
      </w:r>
      <w:r w:rsidR="005D09E6" w:rsidRPr="004F7EB4">
        <w:rPr>
          <w:rFonts w:ascii="Helvetica" w:hAnsi="Helvetica" w:cs="Helvetica"/>
          <w:sz w:val="24"/>
          <w:szCs w:val="24"/>
        </w:rPr>
        <w:t>:</w:t>
      </w:r>
    </w:p>
    <w:p w14:paraId="6E0C0A03" w14:textId="7B9FC214" w:rsidR="009E5D9B" w:rsidRPr="004F7EB4" w:rsidRDefault="00513B1B" w:rsidP="004C5507">
      <w:pPr>
        <w:pStyle w:val="Body"/>
        <w:numPr>
          <w:ilvl w:val="0"/>
          <w:numId w:val="69"/>
        </w:numPr>
        <w:spacing w:after="0"/>
        <w:rPr>
          <w:rFonts w:ascii="Helvetica" w:hAnsi="Helvetica" w:cs="Helvetica"/>
          <w:sz w:val="24"/>
          <w:szCs w:val="24"/>
        </w:rPr>
      </w:pPr>
      <w:r>
        <w:rPr>
          <w:rFonts w:ascii="Helvetica" w:hAnsi="Helvetica" w:cs="Helvetica"/>
          <w:sz w:val="24"/>
          <w:szCs w:val="24"/>
        </w:rPr>
        <w:t>M</w:t>
      </w:r>
      <w:r w:rsidRPr="004F7EB4">
        <w:rPr>
          <w:rFonts w:ascii="Helvetica" w:hAnsi="Helvetica" w:cs="Helvetica"/>
          <w:sz w:val="24"/>
          <w:szCs w:val="24"/>
        </w:rPr>
        <w:t xml:space="preserve">eet </w:t>
      </w:r>
      <w:r w:rsidR="00CD075D" w:rsidRPr="004F7EB4">
        <w:rPr>
          <w:rFonts w:ascii="Helvetica" w:hAnsi="Helvetica" w:cs="Helvetica"/>
          <w:sz w:val="24"/>
          <w:szCs w:val="24"/>
        </w:rPr>
        <w:t xml:space="preserve">the screening criteria </w:t>
      </w:r>
      <w:r w:rsidR="003C2C53">
        <w:rPr>
          <w:rFonts w:ascii="Helvetica" w:hAnsi="Helvetica" w:cs="Helvetica"/>
          <w:sz w:val="24"/>
          <w:szCs w:val="24"/>
        </w:rPr>
        <w:t>for</w:t>
      </w:r>
      <w:r w:rsidR="00CD075D" w:rsidRPr="004F7EB4">
        <w:rPr>
          <w:rFonts w:ascii="Helvetica" w:hAnsi="Helvetica" w:cs="Helvetica"/>
          <w:sz w:val="24"/>
          <w:szCs w:val="24"/>
        </w:rPr>
        <w:t xml:space="preserve"> certification and/or designation under your state’s LTCOP</w:t>
      </w:r>
      <w:r w:rsidR="00F42F3A" w:rsidRPr="004F7EB4">
        <w:rPr>
          <w:rFonts w:ascii="Helvetica" w:hAnsi="Helvetica" w:cs="Helvetica"/>
          <w:sz w:val="24"/>
          <w:szCs w:val="24"/>
        </w:rPr>
        <w:t xml:space="preserve"> </w:t>
      </w:r>
      <w:r w:rsidR="00CD075D" w:rsidRPr="004F7EB4">
        <w:rPr>
          <w:rFonts w:ascii="Helvetica" w:hAnsi="Helvetica" w:cs="Helvetica"/>
          <w:sz w:val="24"/>
          <w:szCs w:val="24"/>
        </w:rPr>
        <w:t>policies and procedures</w:t>
      </w:r>
    </w:p>
    <w:p w14:paraId="6E0C0A04" w14:textId="5A682D57" w:rsidR="009E5D9B" w:rsidRPr="004F7EB4" w:rsidRDefault="00513B1B" w:rsidP="004C5507">
      <w:pPr>
        <w:pStyle w:val="Body"/>
        <w:numPr>
          <w:ilvl w:val="0"/>
          <w:numId w:val="69"/>
        </w:numPr>
        <w:spacing w:after="0"/>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dentify</w:t>
      </w:r>
      <w:r w:rsidR="005D09E6" w:rsidRPr="004F7EB4">
        <w:rPr>
          <w:rFonts w:ascii="Helvetica" w:hAnsi="Helvetica" w:cs="Helvetica"/>
          <w:sz w:val="24"/>
          <w:szCs w:val="24"/>
        </w:rPr>
        <w:t>, remove</w:t>
      </w:r>
      <w:r w:rsidR="004C3A2E" w:rsidRPr="004F7EB4">
        <w:rPr>
          <w:rFonts w:ascii="Helvetica" w:hAnsi="Helvetica" w:cs="Helvetica"/>
          <w:sz w:val="24"/>
          <w:szCs w:val="24"/>
        </w:rPr>
        <w:t>,</w:t>
      </w:r>
      <w:r w:rsidR="005D09E6" w:rsidRPr="004F7EB4">
        <w:rPr>
          <w:rFonts w:ascii="Helvetica" w:hAnsi="Helvetica" w:cs="Helvetica"/>
          <w:sz w:val="24"/>
          <w:szCs w:val="24"/>
        </w:rPr>
        <w:t xml:space="preserve"> or remedy all conflicts of interest as specified in the Older Americans Act</w:t>
      </w:r>
      <w:r w:rsidR="00CD075D" w:rsidRPr="004F7EB4">
        <w:rPr>
          <w:rFonts w:ascii="Helvetica" w:hAnsi="Helvetica" w:cs="Helvetica"/>
          <w:sz w:val="24"/>
          <w:szCs w:val="24"/>
        </w:rPr>
        <w:t xml:space="preserve"> (OAA)</w:t>
      </w:r>
      <w:r w:rsidR="005D09E6" w:rsidRPr="004F7EB4">
        <w:rPr>
          <w:rFonts w:ascii="Helvetica" w:hAnsi="Helvetica" w:cs="Helvetica"/>
          <w:sz w:val="24"/>
          <w:szCs w:val="24"/>
        </w:rPr>
        <w:t xml:space="preserve">, </w:t>
      </w:r>
      <w:r w:rsidR="001224B8" w:rsidRPr="00B068A7">
        <w:rPr>
          <w:rFonts w:ascii="Helvetica" w:hAnsi="Helvetica" w:cs="Helvetica"/>
          <w:sz w:val="24"/>
          <w:szCs w:val="24"/>
        </w:rPr>
        <w:t>State</w:t>
      </w:r>
      <w:r w:rsidR="001224B8">
        <w:rPr>
          <w:rFonts w:ascii="Helvetica" w:hAnsi="Helvetica" w:cs="Helvetica"/>
          <w:sz w:val="24"/>
          <w:szCs w:val="24"/>
        </w:rPr>
        <w:t xml:space="preserve"> </w:t>
      </w:r>
      <w:r w:rsidR="00CD075D" w:rsidRPr="004F7EB4">
        <w:rPr>
          <w:rFonts w:ascii="Helvetica" w:hAnsi="Helvetica" w:cs="Helvetica"/>
          <w:sz w:val="24"/>
          <w:szCs w:val="24"/>
        </w:rPr>
        <w:t>Long-Term Care Ombudsman Programs</w:t>
      </w:r>
      <w:r w:rsidR="00B068A7">
        <w:rPr>
          <w:rFonts w:ascii="Helvetica" w:hAnsi="Helvetica" w:cs="Helvetica"/>
          <w:sz w:val="24"/>
          <w:szCs w:val="24"/>
        </w:rPr>
        <w:t xml:space="preserve"> </w:t>
      </w:r>
      <w:r w:rsidR="00CD075D" w:rsidRPr="004F7EB4">
        <w:rPr>
          <w:rFonts w:ascii="Helvetica" w:hAnsi="Helvetica" w:cs="Helvetica"/>
          <w:sz w:val="24"/>
          <w:szCs w:val="24"/>
        </w:rPr>
        <w:t>Rule (</w:t>
      </w:r>
      <w:r w:rsidR="00C35BD1" w:rsidRPr="004F7EB4">
        <w:rPr>
          <w:rFonts w:ascii="Helvetica" w:hAnsi="Helvetica" w:cs="Helvetica"/>
          <w:sz w:val="24"/>
          <w:szCs w:val="24"/>
        </w:rPr>
        <w:t>LTCOP</w:t>
      </w:r>
      <w:r w:rsidR="005D09E6" w:rsidRPr="004F7EB4">
        <w:rPr>
          <w:rFonts w:ascii="Helvetica" w:hAnsi="Helvetica" w:cs="Helvetica"/>
          <w:sz w:val="24"/>
          <w:szCs w:val="24"/>
        </w:rPr>
        <w:t xml:space="preserve"> Rule</w:t>
      </w:r>
      <w:r w:rsidR="00CD075D" w:rsidRPr="004F7EB4">
        <w:rPr>
          <w:rFonts w:ascii="Helvetica" w:hAnsi="Helvetica" w:cs="Helvetica"/>
          <w:sz w:val="24"/>
          <w:szCs w:val="24"/>
        </w:rPr>
        <w:t>)</w:t>
      </w:r>
      <w:r w:rsidR="005D09E6" w:rsidRPr="004F7EB4">
        <w:rPr>
          <w:rFonts w:ascii="Helvetica" w:hAnsi="Helvetica" w:cs="Helvetica"/>
          <w:sz w:val="24"/>
          <w:szCs w:val="24"/>
        </w:rPr>
        <w:t>, and in your state</w:t>
      </w:r>
      <w:r w:rsidR="00E25C12" w:rsidRPr="004F7EB4">
        <w:rPr>
          <w:rFonts w:ascii="Helvetica" w:hAnsi="Helvetica" w:cs="Helvetica"/>
          <w:sz w:val="24"/>
          <w:szCs w:val="24"/>
        </w:rPr>
        <w:t xml:space="preserve"> </w:t>
      </w:r>
      <w:r w:rsidR="00CD075D" w:rsidRPr="004F7EB4">
        <w:rPr>
          <w:rFonts w:ascii="Helvetica" w:hAnsi="Helvetica" w:cs="Helvetica"/>
          <w:sz w:val="24"/>
          <w:szCs w:val="24"/>
        </w:rPr>
        <w:t>program</w:t>
      </w:r>
      <w:r w:rsidR="005D09E6" w:rsidRPr="004F7EB4">
        <w:rPr>
          <w:rFonts w:ascii="Helvetica" w:hAnsi="Helvetica" w:cs="Helvetica"/>
          <w:sz w:val="24"/>
          <w:szCs w:val="24"/>
        </w:rPr>
        <w:t xml:space="preserve"> policies and procedures</w:t>
      </w:r>
    </w:p>
    <w:p w14:paraId="46F1B44D" w14:textId="2D38CFD1" w:rsidR="00CD075D" w:rsidRPr="004F7EB4" w:rsidRDefault="00513B1B" w:rsidP="004C5507">
      <w:pPr>
        <w:pStyle w:val="Body"/>
        <w:numPr>
          <w:ilvl w:val="0"/>
          <w:numId w:val="69"/>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omplete </w:t>
      </w:r>
      <w:r w:rsidR="00CD075D" w:rsidRPr="004F7EB4">
        <w:rPr>
          <w:rFonts w:ascii="Helvetica" w:hAnsi="Helvetica" w:cs="Helvetica"/>
          <w:sz w:val="24"/>
          <w:szCs w:val="24"/>
        </w:rPr>
        <w:t>certification training</w:t>
      </w:r>
    </w:p>
    <w:p w14:paraId="6E0C0A06" w14:textId="723EC6B5" w:rsidR="009E5D9B" w:rsidRPr="004C5507" w:rsidRDefault="005D09E6" w:rsidP="00C81900">
      <w:pPr>
        <w:pStyle w:val="Heading"/>
        <w:pBdr>
          <w:bottom w:val="single" w:sz="4" w:space="0" w:color="000000" w:themeColor="text1"/>
        </w:pBdr>
        <w:rPr>
          <w:rFonts w:ascii="Poppins" w:hAnsi="Poppins" w:cs="Poppins"/>
          <w:b/>
          <w:bCs/>
        </w:rPr>
      </w:pPr>
      <w:bookmarkStart w:id="56" w:name="_Toc80707468"/>
      <w:bookmarkStart w:id="57" w:name="_Hlk60203981"/>
      <w:r w:rsidRPr="004C5507">
        <w:rPr>
          <w:rFonts w:ascii="Poppins" w:hAnsi="Poppins" w:cs="Poppins"/>
          <w:b/>
          <w:bCs/>
        </w:rPr>
        <w:t xml:space="preserve">History of the </w:t>
      </w:r>
      <w:r w:rsidR="001A70E3" w:rsidRPr="004C5507">
        <w:rPr>
          <w:rFonts w:ascii="Poppins" w:hAnsi="Poppins" w:cs="Poppins"/>
          <w:b/>
          <w:bCs/>
        </w:rPr>
        <w:t xml:space="preserve">Long-Term Care Ombudsman </w:t>
      </w:r>
      <w:r w:rsidRPr="004C5507">
        <w:rPr>
          <w:rFonts w:ascii="Poppins" w:hAnsi="Poppins" w:cs="Poppins"/>
          <w:b/>
          <w:bCs/>
        </w:rPr>
        <w:t>Program</w:t>
      </w:r>
      <w:bookmarkEnd w:id="56"/>
    </w:p>
    <w:p w14:paraId="6E0C0A07" w14:textId="235F23A6" w:rsidR="009E5D9B" w:rsidRPr="004F7EB4" w:rsidRDefault="005D09E6" w:rsidP="004C5507">
      <w:pPr>
        <w:pStyle w:val="Body"/>
        <w:rPr>
          <w:rFonts w:ascii="Helvetica" w:hAnsi="Helvetica" w:cs="Helvetica"/>
          <w:sz w:val="24"/>
          <w:szCs w:val="24"/>
        </w:rPr>
      </w:pPr>
      <w:bookmarkStart w:id="58" w:name="_Hlk60204005"/>
      <w:r w:rsidRPr="004F7EB4">
        <w:rPr>
          <w:rFonts w:ascii="Helvetica" w:hAnsi="Helvetica" w:cs="Helvetica"/>
          <w:sz w:val="24"/>
          <w:szCs w:val="24"/>
        </w:rPr>
        <w:t>To</w:t>
      </w:r>
      <w:r w:rsidR="00FE02FA">
        <w:rPr>
          <w:rFonts w:ascii="Helvetica" w:hAnsi="Helvetica" w:cs="Helvetica"/>
          <w:sz w:val="24"/>
          <w:szCs w:val="24"/>
        </w:rPr>
        <w:t xml:space="preserve"> </w:t>
      </w:r>
      <w:r w:rsidRPr="004F7EB4">
        <w:rPr>
          <w:rFonts w:ascii="Helvetica" w:hAnsi="Helvetica" w:cs="Helvetica"/>
          <w:sz w:val="24"/>
          <w:szCs w:val="24"/>
        </w:rPr>
        <w:t>fully understand the unique and essential role</w:t>
      </w:r>
      <w:r w:rsidR="000E2FD3" w:rsidRPr="004F7EB4">
        <w:rPr>
          <w:rFonts w:ascii="Helvetica" w:hAnsi="Helvetica" w:cs="Helvetica"/>
          <w:sz w:val="24"/>
          <w:szCs w:val="24"/>
        </w:rPr>
        <w:t>s</w:t>
      </w:r>
      <w:r w:rsidRPr="004F7EB4">
        <w:rPr>
          <w:rFonts w:ascii="Helvetica" w:hAnsi="Helvetica" w:cs="Helvetica"/>
          <w:sz w:val="24"/>
          <w:szCs w:val="24"/>
        </w:rPr>
        <w:t xml:space="preserve"> of the Ombudsman and representatives of the Office, it is important to understand the history of the </w:t>
      </w:r>
      <w:r w:rsidR="00ED2433" w:rsidRPr="004F7EB4">
        <w:rPr>
          <w:rFonts w:ascii="Helvetica" w:hAnsi="Helvetica" w:cs="Helvetica"/>
          <w:sz w:val="24"/>
          <w:szCs w:val="24"/>
        </w:rPr>
        <w:t>L</w:t>
      </w:r>
      <w:r w:rsidRPr="004F7EB4">
        <w:rPr>
          <w:rFonts w:ascii="Helvetica" w:hAnsi="Helvetica" w:cs="Helvetica"/>
          <w:sz w:val="24"/>
          <w:szCs w:val="24"/>
        </w:rPr>
        <w:t>ong-</w:t>
      </w:r>
      <w:r w:rsidR="00ED2433" w:rsidRPr="004F7EB4">
        <w:rPr>
          <w:rFonts w:ascii="Helvetica" w:hAnsi="Helvetica" w:cs="Helvetica"/>
          <w:sz w:val="24"/>
          <w:szCs w:val="24"/>
        </w:rPr>
        <w:t>T</w:t>
      </w:r>
      <w:r w:rsidRPr="004F7EB4">
        <w:rPr>
          <w:rFonts w:ascii="Helvetica" w:hAnsi="Helvetica" w:cs="Helvetica"/>
          <w:sz w:val="24"/>
          <w:szCs w:val="24"/>
        </w:rPr>
        <w:t xml:space="preserve">erm </w:t>
      </w:r>
      <w:r w:rsidR="00ED2433" w:rsidRPr="004F7EB4">
        <w:rPr>
          <w:rFonts w:ascii="Helvetica" w:hAnsi="Helvetica" w:cs="Helvetica"/>
          <w:sz w:val="24"/>
          <w:szCs w:val="24"/>
        </w:rPr>
        <w:t>C</w:t>
      </w:r>
      <w:r w:rsidRPr="004F7EB4">
        <w:rPr>
          <w:rFonts w:ascii="Helvetica" w:hAnsi="Helvetica" w:cs="Helvetica"/>
          <w:sz w:val="24"/>
          <w:szCs w:val="24"/>
        </w:rPr>
        <w:t xml:space="preserve">are Ombudsman program (LTCOP). </w:t>
      </w:r>
    </w:p>
    <w:p w14:paraId="6E0C0A08" w14:textId="2C25F0B9"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The idea for the </w:t>
      </w:r>
      <w:r w:rsidR="009D2158" w:rsidRPr="004F7EB4">
        <w:rPr>
          <w:rFonts w:ascii="Helvetica" w:hAnsi="Helvetica" w:cs="Helvetica"/>
          <w:sz w:val="24"/>
          <w:szCs w:val="24"/>
        </w:rPr>
        <w:t>LTCOP</w:t>
      </w:r>
      <w:r w:rsidRPr="004F7EB4">
        <w:rPr>
          <w:rFonts w:ascii="Helvetica" w:hAnsi="Helvetica" w:cs="Helvetica"/>
          <w:sz w:val="24"/>
          <w:szCs w:val="24"/>
        </w:rPr>
        <w:t xml:space="preserve"> was developed by Dr. Arthur Flemming, Commissioner on Aging to President Nixon.</w:t>
      </w:r>
      <w:r w:rsidR="00FE02FA">
        <w:rPr>
          <w:rFonts w:ascii="Helvetica" w:hAnsi="Helvetica" w:cs="Helvetica"/>
          <w:sz w:val="24"/>
          <w:szCs w:val="24"/>
        </w:rPr>
        <w:t xml:space="preserve"> </w:t>
      </w:r>
      <w:r w:rsidRPr="004F7EB4">
        <w:rPr>
          <w:rFonts w:ascii="Helvetica" w:hAnsi="Helvetica" w:cs="Helvetica"/>
          <w:sz w:val="24"/>
          <w:szCs w:val="24"/>
        </w:rPr>
        <w:t>Dr. Fle</w:t>
      </w:r>
      <w:r w:rsidR="008D716D">
        <w:rPr>
          <w:rFonts w:ascii="Helvetica" w:hAnsi="Helvetica" w:cs="Helvetica"/>
          <w:sz w:val="24"/>
          <w:szCs w:val="24"/>
        </w:rPr>
        <w:t>m</w:t>
      </w:r>
      <w:r w:rsidRPr="004F7EB4">
        <w:rPr>
          <w:rFonts w:ascii="Helvetica" w:hAnsi="Helvetica" w:cs="Helvetica"/>
          <w:sz w:val="24"/>
          <w:szCs w:val="24"/>
        </w:rPr>
        <w:t>ming envisioned the program as an advocacy program for residents</w:t>
      </w:r>
      <w:r w:rsidR="00513B1B">
        <w:rPr>
          <w:rFonts w:ascii="Helvetica" w:hAnsi="Helvetica" w:cs="Helvetica"/>
          <w:sz w:val="24"/>
          <w:szCs w:val="24"/>
        </w:rPr>
        <w:t>;</w:t>
      </w:r>
      <w:r w:rsidRPr="004F7EB4">
        <w:rPr>
          <w:rFonts w:ascii="Helvetica" w:hAnsi="Helvetica" w:cs="Helvetica"/>
          <w:sz w:val="24"/>
          <w:szCs w:val="24"/>
        </w:rPr>
        <w:t xml:space="preserve"> and </w:t>
      </w:r>
      <w:r w:rsidR="00513B1B">
        <w:rPr>
          <w:rFonts w:ascii="Helvetica" w:hAnsi="Helvetica" w:cs="Helvetica"/>
          <w:sz w:val="24"/>
          <w:szCs w:val="24"/>
        </w:rPr>
        <w:t xml:space="preserve">he </w:t>
      </w:r>
      <w:r w:rsidRPr="004F7EB4">
        <w:rPr>
          <w:rFonts w:ascii="Helvetica" w:hAnsi="Helvetica" w:cs="Helvetica"/>
          <w:sz w:val="24"/>
          <w:szCs w:val="24"/>
        </w:rPr>
        <w:t>personally wrote the first guidelines.</w:t>
      </w:r>
      <w:r w:rsidR="00D849C8">
        <w:rPr>
          <w:rStyle w:val="FootnoteReference"/>
          <w:rFonts w:ascii="Helvetica" w:hAnsi="Helvetica" w:cs="Helvetica"/>
          <w:sz w:val="24"/>
          <w:szCs w:val="24"/>
        </w:rPr>
        <w:footnoteReference w:id="16"/>
      </w:r>
      <w:r w:rsidRPr="004F7EB4">
        <w:rPr>
          <w:rFonts w:ascii="Helvetica" w:hAnsi="Helvetica" w:cs="Helvetica"/>
          <w:sz w:val="24"/>
          <w:szCs w:val="24"/>
        </w:rPr>
        <w:t xml:space="preserve"> </w:t>
      </w:r>
    </w:p>
    <w:p w14:paraId="6E0C0A09" w14:textId="78B23C5B" w:rsidR="009E5D9B" w:rsidRPr="004F7EB4" w:rsidRDefault="000E2FD3" w:rsidP="004C5507">
      <w:pPr>
        <w:pStyle w:val="Body"/>
        <w:rPr>
          <w:rFonts w:ascii="Helvetica" w:hAnsi="Helvetica" w:cs="Helvetica"/>
          <w:i/>
          <w:iCs/>
          <w:color w:val="4F81BD"/>
          <w:sz w:val="24"/>
          <w:szCs w:val="24"/>
          <w:u w:color="4F81BD"/>
        </w:rPr>
      </w:pPr>
      <w:r w:rsidRPr="004F7EB4">
        <w:rPr>
          <w:rFonts w:ascii="Helvetica" w:hAnsi="Helvetica" w:cs="Helvetica"/>
          <w:noProof/>
          <w:sz w:val="24"/>
          <w:szCs w:val="24"/>
        </w:rPr>
        <w:drawing>
          <wp:anchor distT="57150" distB="57150" distL="57150" distR="57150" simplePos="0" relativeHeight="251570176" behindDoc="0" locked="0" layoutInCell="1" allowOverlap="1" wp14:anchorId="6E0C0D30" wp14:editId="7F3F2A4A">
            <wp:simplePos x="0" y="0"/>
            <wp:positionH relativeFrom="margin">
              <wp:align>left</wp:align>
            </wp:positionH>
            <wp:positionV relativeFrom="paragraph">
              <wp:posOffset>14605</wp:posOffset>
            </wp:positionV>
            <wp:extent cx="1676400" cy="1676400"/>
            <wp:effectExtent l="0" t="0" r="0" b="0"/>
            <wp:wrapThrough wrapText="bothSides" distL="57150" distR="57150">
              <wp:wrapPolygon edited="1">
                <wp:start x="0" y="0"/>
                <wp:lineTo x="21600" y="0"/>
                <wp:lineTo x="21600" y="21600"/>
                <wp:lineTo x="0" y="21600"/>
                <wp:lineTo x="0" y="0"/>
              </wp:wrapPolygon>
            </wp:wrapThrough>
            <wp:docPr id="1073741831" name="officeArt object" descr="Picture 8"/>
            <wp:cNvGraphicFramePr/>
            <a:graphic xmlns:a="http://schemas.openxmlformats.org/drawingml/2006/main">
              <a:graphicData uri="http://schemas.openxmlformats.org/drawingml/2006/picture">
                <pic:pic xmlns:pic="http://schemas.openxmlformats.org/drawingml/2006/picture">
                  <pic:nvPicPr>
                    <pic:cNvPr id="1073741831" name="Picture 8" descr="Picture 8"/>
                    <pic:cNvPicPr>
                      <a:picLocks noChangeAspect="1"/>
                    </pic:cNvPicPr>
                  </pic:nvPicPr>
                  <pic:blipFill>
                    <a:blip r:embed="rId16"/>
                    <a:stretch>
                      <a:fillRect/>
                    </a:stretch>
                  </pic:blipFill>
                  <pic:spPr>
                    <a:xfrm>
                      <a:off x="0" y="0"/>
                      <a:ext cx="1676400" cy="1676400"/>
                    </a:xfrm>
                    <a:prstGeom prst="rect">
                      <a:avLst/>
                    </a:prstGeom>
                    <a:ln w="12700" cap="flat">
                      <a:noFill/>
                      <a:miter lim="400000"/>
                    </a:ln>
                    <a:effectLst/>
                  </pic:spPr>
                </pic:pic>
              </a:graphicData>
            </a:graphic>
          </wp:anchor>
        </w:drawing>
      </w:r>
      <w:r w:rsidR="005D09E6" w:rsidRPr="004F7EB4">
        <w:rPr>
          <w:rFonts w:ascii="Helvetica" w:hAnsi="Helvetica" w:cs="Helvetica"/>
          <w:sz w:val="24"/>
          <w:szCs w:val="24"/>
        </w:rPr>
        <w:t xml:space="preserve">The program officially began in 1972 </w:t>
      </w:r>
      <w:r w:rsidR="005D09E6" w:rsidRPr="00846A5D">
        <w:rPr>
          <w:rFonts w:ascii="Helvetica" w:hAnsi="Helvetica" w:cs="Helvetica"/>
          <w:sz w:val="24"/>
          <w:szCs w:val="24"/>
        </w:rPr>
        <w:t>with implementation</w:t>
      </w:r>
      <w:r w:rsidR="005D09E6" w:rsidRPr="004F7EB4">
        <w:rPr>
          <w:rFonts w:ascii="Helvetica" w:hAnsi="Helvetica" w:cs="Helvetica"/>
          <w:sz w:val="24"/>
          <w:szCs w:val="24"/>
        </w:rPr>
        <w:t xml:space="preserve"> of President Nixon’s 1971 Eight Point Initiative to improve nursing </w:t>
      </w:r>
      <w:r w:rsidR="002D75B6" w:rsidRPr="004F7EB4">
        <w:rPr>
          <w:rFonts w:ascii="Helvetica" w:hAnsi="Helvetica" w:cs="Helvetica"/>
          <w:sz w:val="24"/>
          <w:szCs w:val="24"/>
        </w:rPr>
        <w:t>facility</w:t>
      </w:r>
      <w:r w:rsidR="005D09E6" w:rsidRPr="004F7EB4">
        <w:rPr>
          <w:rFonts w:ascii="Helvetica" w:hAnsi="Helvetica" w:cs="Helvetica"/>
          <w:sz w:val="24"/>
          <w:szCs w:val="24"/>
        </w:rPr>
        <w:t xml:space="preserve"> care.</w:t>
      </w:r>
      <w:r w:rsidR="00AA5A44">
        <w:rPr>
          <w:rFonts w:ascii="Helvetica" w:hAnsi="Helvetica" w:cs="Helvetica"/>
          <w:sz w:val="24"/>
          <w:szCs w:val="24"/>
        </w:rPr>
        <w:t xml:space="preserve"> </w:t>
      </w:r>
      <w:r w:rsidR="005D09E6" w:rsidRPr="004F7EB4">
        <w:rPr>
          <w:rFonts w:ascii="Helvetica" w:hAnsi="Helvetica" w:cs="Helvetica"/>
          <w:sz w:val="24"/>
          <w:szCs w:val="24"/>
        </w:rPr>
        <w:t>The Health Care Services and Mental Health Administration</w:t>
      </w:r>
      <w:r w:rsidR="00AA5A44">
        <w:rPr>
          <w:rFonts w:ascii="Helvetica" w:hAnsi="Helvetica" w:cs="Helvetica"/>
          <w:sz w:val="24"/>
          <w:szCs w:val="24"/>
        </w:rPr>
        <w:t xml:space="preserve"> </w:t>
      </w:r>
      <w:r w:rsidR="005D09E6" w:rsidRPr="004F7EB4">
        <w:rPr>
          <w:rFonts w:ascii="Helvetica" w:hAnsi="Helvetica" w:cs="Helvetica"/>
          <w:sz w:val="24"/>
          <w:szCs w:val="24"/>
        </w:rPr>
        <w:t xml:space="preserve">funded nursing </w:t>
      </w:r>
      <w:r w:rsidR="002D75B6" w:rsidRPr="004F7EB4">
        <w:rPr>
          <w:rFonts w:ascii="Helvetica" w:hAnsi="Helvetica" w:cs="Helvetica"/>
          <w:sz w:val="24"/>
          <w:szCs w:val="24"/>
        </w:rPr>
        <w:t>home</w:t>
      </w:r>
      <w:r w:rsidR="005D09E6" w:rsidRPr="004F7EB4">
        <w:rPr>
          <w:rFonts w:ascii="Helvetica" w:hAnsi="Helvetica" w:cs="Helvetica"/>
          <w:sz w:val="24"/>
          <w:szCs w:val="24"/>
        </w:rPr>
        <w:t xml:space="preserve"> Ombudsman demonstration projects in Idaho, Pennsylvania, South Carolina, </w:t>
      </w:r>
      <w:r w:rsidR="000474AD" w:rsidRPr="004F7EB4">
        <w:rPr>
          <w:rFonts w:ascii="Helvetica" w:hAnsi="Helvetica" w:cs="Helvetica"/>
          <w:sz w:val="24"/>
          <w:szCs w:val="24"/>
        </w:rPr>
        <w:t>Wisconsin,</w:t>
      </w:r>
      <w:r w:rsidR="005D09E6" w:rsidRPr="004F7EB4">
        <w:rPr>
          <w:rFonts w:ascii="Helvetica" w:hAnsi="Helvetica" w:cs="Helvetica"/>
          <w:sz w:val="24"/>
          <w:szCs w:val="24"/>
        </w:rPr>
        <w:t xml:space="preserve"> and Michigan </w:t>
      </w:r>
      <w:r w:rsidR="005D09E6" w:rsidRPr="004F7EB4">
        <w:rPr>
          <w:rStyle w:val="IntenseQuoteChar"/>
          <w:rFonts w:ascii="Helvetica" w:hAnsi="Helvetica" w:cs="Helvetica"/>
        </w:rPr>
        <w:t>“</w:t>
      </w:r>
      <w:r w:rsidR="005D09E6" w:rsidRPr="004F7EB4">
        <w:rPr>
          <w:rFonts w:ascii="Helvetica" w:hAnsi="Helvetica" w:cs="Helvetica"/>
          <w:i/>
          <w:iCs/>
          <w:sz w:val="24"/>
          <w:szCs w:val="24"/>
        </w:rPr>
        <w:t>to respond in a responsible and constructive way to complaints made by or on behalf of individual nursing home patients</w:t>
      </w:r>
      <w:r w:rsidR="005D09E6" w:rsidRPr="004F7EB4">
        <w:rPr>
          <w:rStyle w:val="IntenseQuoteChar"/>
          <w:rFonts w:ascii="Helvetica" w:hAnsi="Helvetica" w:cs="Helvetica"/>
        </w:rPr>
        <w:t xml:space="preserve">.” </w:t>
      </w:r>
    </w:p>
    <w:p w14:paraId="71BFD7BA" w14:textId="0644168F" w:rsidR="007B5E37" w:rsidRPr="003A688E" w:rsidRDefault="005D09E6" w:rsidP="004C5507">
      <w:pPr>
        <w:pStyle w:val="Body"/>
        <w:rPr>
          <w:rFonts w:ascii="Helvetica" w:hAnsi="Helvetica" w:cs="Helvetica"/>
          <w:sz w:val="24"/>
          <w:szCs w:val="24"/>
        </w:rPr>
      </w:pPr>
      <w:r w:rsidRPr="004F7EB4">
        <w:rPr>
          <w:rFonts w:ascii="Helvetica" w:hAnsi="Helvetica" w:cs="Helvetica"/>
          <w:sz w:val="24"/>
          <w:szCs w:val="24"/>
        </w:rPr>
        <w:t>The following is from the State Long-Term Care Ombudsman Program 2019 Revised Primer for State Agencies</w:t>
      </w:r>
      <w:r w:rsidR="00223296" w:rsidRPr="004F7EB4">
        <w:rPr>
          <w:rFonts w:ascii="Helvetica" w:hAnsi="Helvetica" w:cs="Helvetica"/>
          <w:sz w:val="24"/>
          <w:szCs w:val="24"/>
        </w:rPr>
        <w:t>:</w:t>
      </w:r>
      <w:r w:rsidRPr="004F7EB4">
        <w:rPr>
          <w:rFonts w:ascii="Helvetica" w:hAnsi="Helvetica" w:cs="Helvetica"/>
          <w:sz w:val="24"/>
          <w:szCs w:val="24"/>
          <w:vertAlign w:val="superscript"/>
        </w:rPr>
        <w:footnoteReference w:id="17"/>
      </w:r>
      <w:bookmarkStart w:id="60" w:name="_Hlk60204038"/>
      <w:bookmarkEnd w:id="55"/>
      <w:bookmarkEnd w:id="57"/>
      <w:bookmarkEnd w:id="58"/>
    </w:p>
    <w:p w14:paraId="242CCBCA" w14:textId="77777777" w:rsidR="004C5507" w:rsidRDefault="004C5507" w:rsidP="004C5507">
      <w:pPr>
        <w:pStyle w:val="Body"/>
        <w:spacing w:after="0"/>
        <w:rPr>
          <w:rFonts w:ascii="Helvetica" w:hAnsi="Helvetica" w:cs="Helvetica"/>
          <w:b/>
          <w:bCs/>
          <w:sz w:val="24"/>
          <w:szCs w:val="24"/>
        </w:rPr>
      </w:pPr>
    </w:p>
    <w:p w14:paraId="4E4183EE" w14:textId="77777777" w:rsidR="004C5507" w:rsidRDefault="004C5507" w:rsidP="004C5507">
      <w:pPr>
        <w:pStyle w:val="Body"/>
        <w:spacing w:after="0"/>
        <w:rPr>
          <w:rFonts w:ascii="Helvetica" w:hAnsi="Helvetica" w:cs="Helvetica"/>
          <w:b/>
          <w:bCs/>
          <w:sz w:val="24"/>
          <w:szCs w:val="24"/>
        </w:rPr>
      </w:pPr>
    </w:p>
    <w:p w14:paraId="6E0C0A0E" w14:textId="6592DD52" w:rsidR="009E5D9B" w:rsidRPr="004F7EB4" w:rsidRDefault="005D09E6" w:rsidP="004C5507">
      <w:pPr>
        <w:pStyle w:val="Body"/>
        <w:spacing w:after="0"/>
        <w:rPr>
          <w:rFonts w:ascii="Helvetica" w:hAnsi="Helvetica" w:cs="Helvetica"/>
          <w:sz w:val="24"/>
          <w:szCs w:val="24"/>
        </w:rPr>
      </w:pPr>
      <w:r w:rsidRPr="004F7EB4">
        <w:rPr>
          <w:rFonts w:ascii="Helvetica" w:hAnsi="Helvetica" w:cs="Helvetica"/>
          <w:b/>
          <w:bCs/>
          <w:sz w:val="24"/>
          <w:szCs w:val="24"/>
        </w:rPr>
        <w:lastRenderedPageBreak/>
        <w:t>1970s</w:t>
      </w:r>
      <w:r w:rsidRPr="004F7EB4">
        <w:rPr>
          <w:rFonts w:ascii="Helvetica" w:hAnsi="Helvetica" w:cs="Helvetica"/>
          <w:sz w:val="24"/>
          <w:szCs w:val="24"/>
        </w:rPr>
        <w:t xml:space="preserve"> </w:t>
      </w:r>
    </w:p>
    <w:p w14:paraId="6E0C0A0F" w14:textId="09D04803"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The Nursing Home Ombudsman program was created as part of President Nixon’s initiative to improve conditions and respond to widespread reports of resident abuse in the nation’s nursing facilities. The initiative started as a demonstration program to test its effectiveness, and by the late 1970s, all states were required to have</w:t>
      </w:r>
      <w:r w:rsidR="009D2158" w:rsidRPr="004F7EB4">
        <w:rPr>
          <w:rFonts w:ascii="Helvetica" w:hAnsi="Helvetica" w:cs="Helvetica"/>
          <w:sz w:val="24"/>
          <w:szCs w:val="24"/>
        </w:rPr>
        <w:t xml:space="preserve"> </w:t>
      </w:r>
      <w:r w:rsidR="002558CE" w:rsidRPr="004F7EB4">
        <w:rPr>
          <w:rFonts w:ascii="Helvetica" w:hAnsi="Helvetica" w:cs="Helvetica"/>
          <w:sz w:val="24"/>
          <w:szCs w:val="24"/>
        </w:rPr>
        <w:t>an Ombudsman program</w:t>
      </w:r>
      <w:r w:rsidRPr="004F7EB4">
        <w:rPr>
          <w:rFonts w:ascii="Helvetica" w:hAnsi="Helvetica" w:cs="Helvetica"/>
          <w:sz w:val="24"/>
          <w:szCs w:val="24"/>
        </w:rPr>
        <w:t xml:space="preserve"> as a requirement of the Older Americans Act (OAA). </w:t>
      </w:r>
    </w:p>
    <w:p w14:paraId="6E0C0A10" w14:textId="77777777" w:rsidR="009E5D9B" w:rsidRPr="004F7EB4" w:rsidRDefault="005D09E6" w:rsidP="004C5507">
      <w:pPr>
        <w:pStyle w:val="Body"/>
        <w:spacing w:after="0"/>
        <w:rPr>
          <w:rFonts w:ascii="Helvetica" w:hAnsi="Helvetica" w:cs="Helvetica"/>
          <w:sz w:val="24"/>
          <w:szCs w:val="24"/>
        </w:rPr>
      </w:pPr>
      <w:r w:rsidRPr="004F7EB4">
        <w:rPr>
          <w:rFonts w:ascii="Helvetica" w:hAnsi="Helvetica" w:cs="Helvetica"/>
          <w:b/>
          <w:bCs/>
          <w:sz w:val="24"/>
          <w:szCs w:val="24"/>
        </w:rPr>
        <w:t>1980s</w:t>
      </w:r>
      <w:r w:rsidRPr="004F7EB4">
        <w:rPr>
          <w:rFonts w:ascii="Helvetica" w:hAnsi="Helvetica" w:cs="Helvetica"/>
          <w:sz w:val="24"/>
          <w:szCs w:val="24"/>
        </w:rPr>
        <w:t xml:space="preserve"> </w:t>
      </w:r>
    </w:p>
    <w:p w14:paraId="6E0C0A11" w14:textId="6ABD28F9"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The program expanded in the 1980s to include board and care as well as other similar adult care facilities. Clarifying language was added to the OAA in the late 1980s to ensure </w:t>
      </w:r>
      <w:r w:rsidR="009D2158" w:rsidRPr="004F7EB4">
        <w:rPr>
          <w:rFonts w:ascii="Helvetica" w:hAnsi="Helvetica" w:cs="Helvetica"/>
          <w:sz w:val="24"/>
          <w:szCs w:val="24"/>
        </w:rPr>
        <w:t xml:space="preserve">the </w:t>
      </w:r>
      <w:r w:rsidRPr="004F7EB4">
        <w:rPr>
          <w:rFonts w:ascii="Helvetica" w:hAnsi="Helvetica" w:cs="Helvetica"/>
          <w:sz w:val="24"/>
          <w:szCs w:val="24"/>
        </w:rPr>
        <w:t>program’s access to long-term care facilities</w:t>
      </w:r>
      <w:r w:rsidR="00513B1B">
        <w:rPr>
          <w:rFonts w:ascii="Helvetica" w:hAnsi="Helvetica" w:cs="Helvetica"/>
          <w:sz w:val="24"/>
          <w:szCs w:val="24"/>
        </w:rPr>
        <w:t xml:space="preserve"> and</w:t>
      </w:r>
      <w:r w:rsidR="00513B1B" w:rsidRPr="004F7EB4">
        <w:rPr>
          <w:rFonts w:ascii="Helvetica" w:hAnsi="Helvetica" w:cs="Helvetica"/>
          <w:sz w:val="24"/>
          <w:szCs w:val="24"/>
        </w:rPr>
        <w:t xml:space="preserve"> </w:t>
      </w:r>
      <w:r w:rsidRPr="004F7EB4">
        <w:rPr>
          <w:rFonts w:ascii="Helvetica" w:hAnsi="Helvetica" w:cs="Helvetica"/>
          <w:sz w:val="24"/>
          <w:szCs w:val="24"/>
        </w:rPr>
        <w:t>residents</w:t>
      </w:r>
      <w:r w:rsidR="004960BE">
        <w:rPr>
          <w:rFonts w:ascii="Helvetica" w:hAnsi="Helvetica" w:cs="Helvetica"/>
          <w:sz w:val="24"/>
          <w:szCs w:val="24"/>
        </w:rPr>
        <w:t>,</w:t>
      </w:r>
      <w:r w:rsidRPr="004F7EB4">
        <w:rPr>
          <w:rFonts w:ascii="Helvetica" w:hAnsi="Helvetica" w:cs="Helvetica"/>
          <w:sz w:val="24"/>
          <w:szCs w:val="24"/>
        </w:rPr>
        <w:t xml:space="preserve"> </w:t>
      </w:r>
      <w:r w:rsidR="00513B1B">
        <w:rPr>
          <w:rFonts w:ascii="Helvetica" w:hAnsi="Helvetica" w:cs="Helvetica"/>
          <w:sz w:val="24"/>
          <w:szCs w:val="24"/>
        </w:rPr>
        <w:t>as well as</w:t>
      </w:r>
      <w:r w:rsidR="00513B1B" w:rsidRPr="004F7EB4">
        <w:rPr>
          <w:rFonts w:ascii="Helvetica" w:hAnsi="Helvetica" w:cs="Helvetica"/>
          <w:sz w:val="24"/>
          <w:szCs w:val="24"/>
        </w:rPr>
        <w:t xml:space="preserve"> </w:t>
      </w:r>
      <w:r w:rsidRPr="004F7EB4">
        <w:rPr>
          <w:rFonts w:ascii="Helvetica" w:hAnsi="Helvetica" w:cs="Helvetica"/>
          <w:sz w:val="24"/>
          <w:szCs w:val="24"/>
        </w:rPr>
        <w:t xml:space="preserve">access to resident and facility records. The amendments also provided immunity from </w:t>
      </w:r>
      <w:r w:rsidR="00307E73" w:rsidRPr="004F7EB4">
        <w:rPr>
          <w:rFonts w:ascii="Helvetica" w:hAnsi="Helvetica" w:cs="Helvetica"/>
          <w:sz w:val="24"/>
          <w:szCs w:val="24"/>
        </w:rPr>
        <w:t>liability</w:t>
      </w:r>
      <w:r w:rsidRPr="004F7EB4">
        <w:rPr>
          <w:rFonts w:ascii="Helvetica" w:hAnsi="Helvetica" w:cs="Helvetica"/>
          <w:sz w:val="24"/>
          <w:szCs w:val="24"/>
        </w:rPr>
        <w:t xml:space="preserve"> to the Ombudsman and representatives of the Office who were acting in “good faith” in the performance of their duties. The program was also renamed the </w:t>
      </w:r>
      <w:r w:rsidR="00ED2433" w:rsidRPr="004F7EB4">
        <w:rPr>
          <w:rFonts w:ascii="Helvetica" w:hAnsi="Helvetica" w:cs="Helvetica"/>
          <w:sz w:val="24"/>
          <w:szCs w:val="24"/>
        </w:rPr>
        <w:t>L</w:t>
      </w:r>
      <w:r w:rsidRPr="004F7EB4">
        <w:rPr>
          <w:rFonts w:ascii="Helvetica" w:hAnsi="Helvetica" w:cs="Helvetica"/>
          <w:sz w:val="24"/>
          <w:szCs w:val="24"/>
        </w:rPr>
        <w:t>ong-</w:t>
      </w:r>
      <w:r w:rsidR="00ED2433" w:rsidRPr="004F7EB4">
        <w:rPr>
          <w:rFonts w:ascii="Helvetica" w:hAnsi="Helvetica" w:cs="Helvetica"/>
          <w:sz w:val="24"/>
          <w:szCs w:val="24"/>
        </w:rPr>
        <w:t>T</w:t>
      </w:r>
      <w:r w:rsidRPr="004F7EB4">
        <w:rPr>
          <w:rFonts w:ascii="Helvetica" w:hAnsi="Helvetica" w:cs="Helvetica"/>
          <w:sz w:val="24"/>
          <w:szCs w:val="24"/>
        </w:rPr>
        <w:t xml:space="preserve">erm </w:t>
      </w:r>
      <w:r w:rsidR="00ED2433" w:rsidRPr="004F7EB4">
        <w:rPr>
          <w:rFonts w:ascii="Helvetica" w:hAnsi="Helvetica" w:cs="Helvetica"/>
          <w:sz w:val="24"/>
          <w:szCs w:val="24"/>
        </w:rPr>
        <w:t>C</w:t>
      </w:r>
      <w:r w:rsidRPr="004F7EB4">
        <w:rPr>
          <w:rFonts w:ascii="Helvetica" w:hAnsi="Helvetica" w:cs="Helvetica"/>
          <w:sz w:val="24"/>
          <w:szCs w:val="24"/>
        </w:rPr>
        <w:t xml:space="preserve">are Ombudsman program </w:t>
      </w:r>
      <w:r w:rsidR="00604E4C" w:rsidRPr="004F7EB4">
        <w:rPr>
          <w:rFonts w:ascii="Helvetica" w:hAnsi="Helvetica" w:cs="Helvetica"/>
          <w:sz w:val="24"/>
          <w:szCs w:val="24"/>
        </w:rPr>
        <w:t xml:space="preserve">(LTCOP) </w:t>
      </w:r>
      <w:r w:rsidRPr="004F7EB4">
        <w:rPr>
          <w:rFonts w:ascii="Helvetica" w:hAnsi="Helvetica" w:cs="Helvetica"/>
          <w:sz w:val="24"/>
          <w:szCs w:val="24"/>
        </w:rPr>
        <w:t xml:space="preserve">to reflect its expanded scope. </w:t>
      </w:r>
    </w:p>
    <w:p w14:paraId="6E0C0A12" w14:textId="77777777" w:rsidR="009E5D9B" w:rsidRPr="004F7EB4" w:rsidRDefault="005D09E6" w:rsidP="004C5507">
      <w:pPr>
        <w:pStyle w:val="Body"/>
        <w:spacing w:after="0"/>
        <w:rPr>
          <w:rFonts w:ascii="Helvetica" w:hAnsi="Helvetica" w:cs="Helvetica"/>
          <w:sz w:val="24"/>
          <w:szCs w:val="24"/>
        </w:rPr>
      </w:pPr>
      <w:r w:rsidRPr="004F7EB4">
        <w:rPr>
          <w:rFonts w:ascii="Helvetica" w:hAnsi="Helvetica" w:cs="Helvetica"/>
          <w:b/>
          <w:bCs/>
          <w:sz w:val="24"/>
          <w:szCs w:val="24"/>
        </w:rPr>
        <w:t>1990s</w:t>
      </w:r>
      <w:r w:rsidRPr="004F7EB4">
        <w:rPr>
          <w:rFonts w:ascii="Helvetica" w:hAnsi="Helvetica" w:cs="Helvetica"/>
          <w:sz w:val="24"/>
          <w:szCs w:val="24"/>
        </w:rPr>
        <w:t xml:space="preserve"> </w:t>
      </w:r>
    </w:p>
    <w:p w14:paraId="6E0C0A13" w14:textId="0F17A99C"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Title VII, the Vulnerable Elder Rights Protection Program, was created by </w:t>
      </w:r>
      <w:r w:rsidR="00BE1835">
        <w:rPr>
          <w:rFonts w:ascii="Helvetica" w:hAnsi="Helvetica" w:cs="Helvetica"/>
          <w:sz w:val="24"/>
          <w:szCs w:val="24"/>
        </w:rPr>
        <w:t>C</w:t>
      </w:r>
      <w:r w:rsidRPr="004F7EB4">
        <w:rPr>
          <w:rFonts w:ascii="Helvetica" w:hAnsi="Helvetica" w:cs="Helvetica"/>
          <w:sz w:val="24"/>
          <w:szCs w:val="24"/>
        </w:rPr>
        <w:t>ongress in the 1992 amendments to the OAA. Title VII focused renewed attention on the individual and collective advocacy functions of the aging network and recognized the unique role played by each of the four advocacy programs</w:t>
      </w:r>
      <w:r w:rsidR="00774D39">
        <w:rPr>
          <w:rFonts w:ascii="Helvetica" w:hAnsi="Helvetica" w:cs="Helvetica"/>
          <w:sz w:val="24"/>
          <w:szCs w:val="24"/>
        </w:rPr>
        <w:t xml:space="preserve"> --</w:t>
      </w:r>
      <w:r w:rsidR="00774D39" w:rsidRPr="004F7EB4">
        <w:rPr>
          <w:rFonts w:ascii="Helvetica" w:hAnsi="Helvetica" w:cs="Helvetica"/>
          <w:sz w:val="24"/>
          <w:szCs w:val="24"/>
        </w:rPr>
        <w:t xml:space="preserve"> </w:t>
      </w:r>
      <w:r w:rsidRPr="004F7EB4">
        <w:rPr>
          <w:rFonts w:ascii="Helvetica" w:hAnsi="Helvetica" w:cs="Helvetica"/>
          <w:sz w:val="24"/>
          <w:szCs w:val="24"/>
        </w:rPr>
        <w:t xml:space="preserve">Ombudsman, elder abuse prevention, legal assistance, and benefits counseling. Title VII emphasized the benefit of a coordinated advocacy approach to address older persons’ understanding and exercising of their rights as well as access to assistance with problems they encounter. The 1992 amendments included the creation of an Office of the State Long-Term Care Ombudsman (the State Ombudsman Office) and some clarification of conflicts of interest. </w:t>
      </w:r>
    </w:p>
    <w:p w14:paraId="6E0C0A14" w14:textId="16DBE06B" w:rsidR="009E5D9B" w:rsidRPr="004F7EB4" w:rsidRDefault="005D09E6" w:rsidP="004C5507">
      <w:pPr>
        <w:pStyle w:val="Body"/>
        <w:spacing w:after="0"/>
        <w:rPr>
          <w:rFonts w:ascii="Helvetica" w:hAnsi="Helvetica" w:cs="Helvetica"/>
          <w:b/>
          <w:bCs/>
          <w:sz w:val="24"/>
          <w:szCs w:val="24"/>
        </w:rPr>
      </w:pPr>
      <w:r w:rsidRPr="004F7EB4">
        <w:rPr>
          <w:rFonts w:ascii="Helvetica" w:hAnsi="Helvetica" w:cs="Helvetica"/>
          <w:b/>
          <w:bCs/>
          <w:sz w:val="24"/>
          <w:szCs w:val="24"/>
        </w:rPr>
        <w:t xml:space="preserve">2000s </w:t>
      </w:r>
    </w:p>
    <w:p w14:paraId="0BC06FB2" w14:textId="6FC4C185" w:rsidR="002E6D17" w:rsidRDefault="005D09E6" w:rsidP="004C5507">
      <w:pPr>
        <w:pStyle w:val="Body"/>
        <w:rPr>
          <w:rFonts w:ascii="Helvetica" w:hAnsi="Helvetica" w:cs="Helvetica"/>
          <w:sz w:val="24"/>
          <w:szCs w:val="24"/>
        </w:rPr>
      </w:pPr>
      <w:r w:rsidRPr="004F7EB4">
        <w:rPr>
          <w:rFonts w:ascii="Helvetica" w:hAnsi="Helvetica" w:cs="Helvetica"/>
          <w:sz w:val="24"/>
          <w:szCs w:val="24"/>
        </w:rPr>
        <w:t>The 2000 OAA amendments included specific language that prohibited Ombudsmen entities and representatives of the Office from financial gain through an action or potential action brought on behalf of individuals they served. It also required coordination of the program with state and local law enforcement agencies. The OAA amendments retained and updated Ombudsman provisions in Titles II, III</w:t>
      </w:r>
      <w:r w:rsidR="00AA5A44">
        <w:rPr>
          <w:rFonts w:ascii="Helvetica" w:hAnsi="Helvetica" w:cs="Helvetica"/>
          <w:sz w:val="24"/>
          <w:szCs w:val="24"/>
        </w:rPr>
        <w:t>,</w:t>
      </w:r>
      <w:r w:rsidRPr="004F7EB4">
        <w:rPr>
          <w:rFonts w:ascii="Helvetica" w:hAnsi="Helvetica" w:cs="Helvetica"/>
          <w:sz w:val="24"/>
          <w:szCs w:val="24"/>
        </w:rPr>
        <w:t xml:space="preserve"> and VII, including specific conflict of interest provisions</w:t>
      </w:r>
      <w:r w:rsidR="0039239C" w:rsidRPr="004F7EB4">
        <w:rPr>
          <w:rFonts w:ascii="Helvetica" w:hAnsi="Helvetica" w:cs="Helvetica"/>
          <w:sz w:val="24"/>
          <w:szCs w:val="24"/>
        </w:rPr>
        <w:t xml:space="preserve">. </w:t>
      </w:r>
    </w:p>
    <w:p w14:paraId="13BFFBA5" w14:textId="77777777" w:rsidR="00846A5D" w:rsidRDefault="009B5D4E" w:rsidP="004C5507">
      <w:pPr>
        <w:pStyle w:val="Body"/>
        <w:spacing w:after="0" w:line="240" w:lineRule="auto"/>
        <w:rPr>
          <w:rFonts w:ascii="Helvetica" w:hAnsi="Helvetica" w:cs="Helvetica"/>
          <w:b/>
          <w:bCs/>
          <w:sz w:val="24"/>
          <w:szCs w:val="24"/>
        </w:rPr>
      </w:pPr>
      <w:r w:rsidRPr="00271581">
        <w:rPr>
          <w:rFonts w:ascii="Helvetica" w:hAnsi="Helvetica" w:cs="Helvetica"/>
          <w:b/>
          <w:bCs/>
          <w:sz w:val="24"/>
          <w:szCs w:val="24"/>
        </w:rPr>
        <w:t xml:space="preserve">2006 </w:t>
      </w:r>
    </w:p>
    <w:p w14:paraId="6A40F03E" w14:textId="5C2A8691" w:rsidR="009B5D4E" w:rsidRDefault="009B5D4E" w:rsidP="004C5507">
      <w:pPr>
        <w:pStyle w:val="Body"/>
        <w:spacing w:after="0" w:line="240" w:lineRule="auto"/>
        <w:rPr>
          <w:rFonts w:ascii="Helvetica" w:hAnsi="Helvetica" w:cs="Helvetica"/>
          <w:sz w:val="24"/>
          <w:szCs w:val="24"/>
        </w:rPr>
      </w:pPr>
      <w:r w:rsidRPr="00271581">
        <w:rPr>
          <w:rFonts w:ascii="Helvetica" w:hAnsi="Helvetica" w:cs="Helvetica"/>
          <w:sz w:val="24"/>
          <w:szCs w:val="24"/>
        </w:rPr>
        <w:t xml:space="preserve">Reauthorization added “Assisted Living Facilities” to the definition of “Long-term Care Facility” thereby clarifying </w:t>
      </w:r>
      <w:r w:rsidR="00271581" w:rsidRPr="00271581">
        <w:rPr>
          <w:rFonts w:ascii="Helvetica" w:hAnsi="Helvetica" w:cs="Helvetica"/>
          <w:sz w:val="24"/>
          <w:szCs w:val="24"/>
        </w:rPr>
        <w:t>that the</w:t>
      </w:r>
      <w:r w:rsidRPr="00271581">
        <w:rPr>
          <w:rFonts w:ascii="Helvetica" w:hAnsi="Helvetica" w:cs="Helvetica"/>
          <w:sz w:val="24"/>
          <w:szCs w:val="24"/>
        </w:rPr>
        <w:t xml:space="preserve"> program </w:t>
      </w:r>
      <w:r w:rsidR="005F3051" w:rsidRPr="00271581">
        <w:rPr>
          <w:rFonts w:ascii="Helvetica" w:hAnsi="Helvetica" w:cs="Helvetica"/>
          <w:sz w:val="24"/>
          <w:szCs w:val="24"/>
        </w:rPr>
        <w:t>provides</w:t>
      </w:r>
      <w:r w:rsidRPr="00271581">
        <w:rPr>
          <w:rFonts w:ascii="Helvetica" w:hAnsi="Helvetica" w:cs="Helvetica"/>
          <w:sz w:val="24"/>
          <w:szCs w:val="24"/>
        </w:rPr>
        <w:t xml:space="preserve"> services to residents of Assisted Living Facilities. </w:t>
      </w:r>
    </w:p>
    <w:p w14:paraId="2219EFD2" w14:textId="77777777" w:rsidR="007B5E37" w:rsidRDefault="007B5E37" w:rsidP="004C5507">
      <w:pPr>
        <w:pStyle w:val="Body"/>
        <w:spacing w:after="0"/>
        <w:rPr>
          <w:rFonts w:ascii="Helvetica" w:hAnsi="Helvetica" w:cs="Helvetica"/>
          <w:b/>
          <w:bCs/>
          <w:sz w:val="24"/>
          <w:szCs w:val="24"/>
        </w:rPr>
      </w:pPr>
    </w:p>
    <w:p w14:paraId="6E0C0A18" w14:textId="522CF759" w:rsidR="009E5D9B" w:rsidRPr="004F7EB4" w:rsidRDefault="005D09E6" w:rsidP="004C5507">
      <w:pPr>
        <w:pStyle w:val="Body"/>
        <w:spacing w:after="0"/>
        <w:rPr>
          <w:rFonts w:ascii="Helvetica" w:hAnsi="Helvetica" w:cs="Helvetica"/>
          <w:sz w:val="24"/>
          <w:szCs w:val="24"/>
        </w:rPr>
      </w:pPr>
      <w:r w:rsidRPr="004F7EB4">
        <w:rPr>
          <w:rFonts w:ascii="Helvetica" w:hAnsi="Helvetica" w:cs="Helvetica"/>
          <w:b/>
          <w:bCs/>
          <w:sz w:val="24"/>
          <w:szCs w:val="24"/>
        </w:rPr>
        <w:t>2015</w:t>
      </w:r>
      <w:r w:rsidRPr="004F7EB4">
        <w:rPr>
          <w:rFonts w:ascii="Helvetica" w:hAnsi="Helvetica" w:cs="Helvetica"/>
          <w:sz w:val="24"/>
          <w:szCs w:val="24"/>
        </w:rPr>
        <w:t xml:space="preserve"> </w:t>
      </w:r>
    </w:p>
    <w:p w14:paraId="6E0C0A19" w14:textId="1FC924B9"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lastRenderedPageBreak/>
        <w:t xml:space="preserve">The </w:t>
      </w:r>
      <w:r w:rsidR="00C50978">
        <w:rPr>
          <w:rFonts w:ascii="Helvetica" w:hAnsi="Helvetica" w:cs="Helvetica"/>
          <w:sz w:val="24"/>
          <w:szCs w:val="24"/>
        </w:rPr>
        <w:t xml:space="preserve">State </w:t>
      </w:r>
      <w:r w:rsidRPr="004F7EB4">
        <w:rPr>
          <w:rFonts w:ascii="Helvetica" w:hAnsi="Helvetica" w:cs="Helvetica"/>
          <w:sz w:val="24"/>
          <w:szCs w:val="24"/>
        </w:rPr>
        <w:t xml:space="preserve">Long-Term Care Ombudsman Programs Rule was published in February </w:t>
      </w:r>
      <w:r w:rsidR="00C50978">
        <w:rPr>
          <w:rFonts w:ascii="Helvetica" w:hAnsi="Helvetica" w:cs="Helvetica"/>
          <w:sz w:val="24"/>
          <w:szCs w:val="24"/>
        </w:rPr>
        <w:t xml:space="preserve">2015 </w:t>
      </w:r>
      <w:r w:rsidRPr="004F7EB4">
        <w:rPr>
          <w:rFonts w:ascii="Helvetica" w:hAnsi="Helvetica" w:cs="Helvetica"/>
          <w:sz w:val="24"/>
          <w:szCs w:val="24"/>
        </w:rPr>
        <w:t>with an effective date of July 1, 2016.</w:t>
      </w:r>
      <w:r w:rsidR="001D1292" w:rsidRPr="004F7EB4">
        <w:rPr>
          <w:rFonts w:ascii="Helvetica" w:hAnsi="Helvetica" w:cs="Helvetica"/>
          <w:sz w:val="24"/>
          <w:szCs w:val="24"/>
        </w:rPr>
        <w:t xml:space="preserve"> </w:t>
      </w:r>
      <w:r w:rsidRPr="004F7EB4">
        <w:rPr>
          <w:rFonts w:ascii="Helvetica" w:hAnsi="Helvetica" w:cs="Helvetica"/>
          <w:sz w:val="24"/>
          <w:szCs w:val="24"/>
        </w:rPr>
        <w:t xml:space="preserve">The </w:t>
      </w:r>
      <w:r w:rsidR="00A5242E" w:rsidRPr="004F7EB4">
        <w:rPr>
          <w:rFonts w:ascii="Helvetica" w:hAnsi="Helvetica" w:cs="Helvetica"/>
          <w:sz w:val="24"/>
          <w:szCs w:val="24"/>
        </w:rPr>
        <w:t xml:space="preserve">LTCOP </w:t>
      </w:r>
      <w:r w:rsidRPr="004F7EB4">
        <w:rPr>
          <w:rFonts w:ascii="Helvetica" w:hAnsi="Helvetica" w:cs="Helvetica"/>
          <w:sz w:val="24"/>
          <w:szCs w:val="24"/>
        </w:rPr>
        <w:t>Rule adds clarity to many of the program responsibilities and provisions in the OAA.</w:t>
      </w:r>
    </w:p>
    <w:p w14:paraId="6E0C0A1A" w14:textId="77777777" w:rsidR="009E5D9B" w:rsidRPr="004F7EB4" w:rsidRDefault="005D09E6" w:rsidP="004C5507">
      <w:pPr>
        <w:pStyle w:val="Body"/>
        <w:spacing w:after="0"/>
        <w:rPr>
          <w:rFonts w:ascii="Helvetica" w:hAnsi="Helvetica" w:cs="Helvetica"/>
          <w:b/>
          <w:bCs/>
          <w:sz w:val="24"/>
          <w:szCs w:val="24"/>
        </w:rPr>
      </w:pPr>
      <w:bookmarkStart w:id="61" w:name="_Hlk78287172"/>
      <w:bookmarkStart w:id="62" w:name="_Hlk68111065"/>
      <w:r w:rsidRPr="004F7EB4">
        <w:rPr>
          <w:rFonts w:ascii="Helvetica" w:hAnsi="Helvetica" w:cs="Helvetica"/>
          <w:b/>
          <w:bCs/>
          <w:sz w:val="24"/>
          <w:szCs w:val="24"/>
        </w:rPr>
        <w:t>2016</w:t>
      </w:r>
    </w:p>
    <w:p w14:paraId="4748E489" w14:textId="576B1E7F" w:rsidR="00163636"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The 2016 OAA amendments added clarity and additional authority to the program in several areas. </w:t>
      </w:r>
    </w:p>
    <w:p w14:paraId="6E0C0A1B" w14:textId="491FBFF4" w:rsidR="009E5D9B" w:rsidRPr="004F7EB4" w:rsidRDefault="005D09E6" w:rsidP="004C5507">
      <w:pPr>
        <w:pStyle w:val="Body"/>
        <w:spacing w:after="0"/>
        <w:rPr>
          <w:rFonts w:ascii="Helvetica" w:hAnsi="Helvetica" w:cs="Helvetica"/>
          <w:sz w:val="24"/>
          <w:szCs w:val="24"/>
        </w:rPr>
      </w:pPr>
      <w:r w:rsidRPr="004F7EB4">
        <w:rPr>
          <w:rFonts w:ascii="Helvetica" w:hAnsi="Helvetica" w:cs="Helvetica"/>
          <w:sz w:val="24"/>
          <w:szCs w:val="24"/>
        </w:rPr>
        <w:t xml:space="preserve">Pertinent amendments to the </w:t>
      </w:r>
      <w:r w:rsidR="0039239C" w:rsidRPr="004F7EB4">
        <w:rPr>
          <w:rFonts w:ascii="Helvetica" w:hAnsi="Helvetica" w:cs="Helvetica"/>
          <w:sz w:val="24"/>
          <w:szCs w:val="24"/>
        </w:rPr>
        <w:t>LTCOP included</w:t>
      </w:r>
      <w:r w:rsidRPr="004F7EB4">
        <w:rPr>
          <w:rFonts w:ascii="Helvetica" w:hAnsi="Helvetica" w:cs="Helvetica"/>
          <w:sz w:val="24"/>
          <w:szCs w:val="24"/>
        </w:rPr>
        <w:t>:</w:t>
      </w:r>
    </w:p>
    <w:p w14:paraId="6E0C0A1C" w14:textId="03CAA2BA" w:rsidR="009E5D9B" w:rsidRPr="004F7EB4" w:rsidRDefault="00774D39" w:rsidP="004C5507">
      <w:pPr>
        <w:pStyle w:val="ListParagraph"/>
        <w:numPr>
          <w:ilvl w:val="0"/>
          <w:numId w:val="19"/>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uthorizing </w:t>
      </w:r>
      <w:r w:rsidR="005D09E6" w:rsidRPr="004F7EB4">
        <w:rPr>
          <w:rFonts w:ascii="Helvetica" w:hAnsi="Helvetica" w:cs="Helvetica"/>
          <w:sz w:val="24"/>
          <w:szCs w:val="24"/>
        </w:rPr>
        <w:t xml:space="preserve">the program to serve all </w:t>
      </w:r>
      <w:r w:rsidR="00846A5D">
        <w:rPr>
          <w:rFonts w:ascii="Helvetica" w:hAnsi="Helvetica" w:cs="Helvetica"/>
          <w:sz w:val="24"/>
          <w:szCs w:val="24"/>
        </w:rPr>
        <w:t>long-term care</w:t>
      </w:r>
      <w:r w:rsidR="005D09E6" w:rsidRPr="004F7EB4">
        <w:rPr>
          <w:rFonts w:ascii="Helvetica" w:hAnsi="Helvetica" w:cs="Helvetica"/>
          <w:sz w:val="24"/>
          <w:szCs w:val="24"/>
        </w:rPr>
        <w:t xml:space="preserve"> facility residents regardless of their age</w:t>
      </w:r>
    </w:p>
    <w:p w14:paraId="6E0C0A1D" w14:textId="269EBD4D" w:rsidR="009E5D9B" w:rsidRPr="004F7EB4" w:rsidRDefault="00774D39" w:rsidP="004C5507">
      <w:pPr>
        <w:pStyle w:val="ListParagraph"/>
        <w:numPr>
          <w:ilvl w:val="0"/>
          <w:numId w:val="19"/>
        </w:numPr>
        <w:spacing w:after="0"/>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erving </w:t>
      </w:r>
      <w:r w:rsidR="005D09E6" w:rsidRPr="004F7EB4">
        <w:rPr>
          <w:rFonts w:ascii="Helvetica" w:hAnsi="Helvetica" w:cs="Helvetica"/>
          <w:sz w:val="24"/>
          <w:szCs w:val="24"/>
        </w:rPr>
        <w:t xml:space="preserve">residents transitioning from a long-term care facility to a home-care setting, when feasible </w:t>
      </w:r>
    </w:p>
    <w:p w14:paraId="6E0C0A1E" w14:textId="2FAB79D8" w:rsidR="009E5D9B" w:rsidRPr="004F7EB4" w:rsidRDefault="00774D39" w:rsidP="004C5507">
      <w:pPr>
        <w:pStyle w:val="ListParagraph"/>
        <w:numPr>
          <w:ilvl w:val="0"/>
          <w:numId w:val="19"/>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larifying </w:t>
      </w:r>
      <w:r w:rsidR="005D09E6" w:rsidRPr="004F7EB4">
        <w:rPr>
          <w:rFonts w:ascii="Helvetica" w:hAnsi="Helvetica" w:cs="Helvetica"/>
          <w:sz w:val="24"/>
          <w:szCs w:val="24"/>
        </w:rPr>
        <w:t>that the program may work to resolve complaints on behalf of residents unable to communicate their wishes, including those lacking an authorized representative</w:t>
      </w:r>
      <w:r w:rsidR="00F42F3A" w:rsidRPr="004F7EB4">
        <w:rPr>
          <w:rFonts w:ascii="Helvetica" w:hAnsi="Helvetica" w:cs="Helvetica"/>
          <w:sz w:val="24"/>
          <w:szCs w:val="24"/>
        </w:rPr>
        <w:t xml:space="preserve"> (e.g., guardian, power of attorney)</w:t>
      </w:r>
      <w:r w:rsidR="005D09E6" w:rsidRPr="004F7EB4">
        <w:rPr>
          <w:rFonts w:ascii="Helvetica" w:hAnsi="Helvetica" w:cs="Helvetica"/>
          <w:sz w:val="24"/>
          <w:szCs w:val="24"/>
        </w:rPr>
        <w:t xml:space="preserve"> </w:t>
      </w:r>
    </w:p>
    <w:p w14:paraId="6E0C0A1F" w14:textId="2DB1ED56" w:rsidR="009E5D9B" w:rsidRPr="004F7EB4" w:rsidRDefault="00774D39" w:rsidP="004C5507">
      <w:pPr>
        <w:pStyle w:val="ListParagraph"/>
        <w:numPr>
          <w:ilvl w:val="0"/>
          <w:numId w:val="19"/>
        </w:numPr>
        <w:spacing w:after="0"/>
        <w:rPr>
          <w:rFonts w:ascii="Helvetica" w:hAnsi="Helvetica" w:cs="Helvetica"/>
          <w:sz w:val="24"/>
          <w:szCs w:val="24"/>
        </w:rPr>
      </w:pPr>
      <w:r>
        <w:rPr>
          <w:rFonts w:ascii="Helvetica" w:hAnsi="Helvetica" w:cs="Helvetica"/>
          <w:sz w:val="24"/>
          <w:szCs w:val="24"/>
        </w:rPr>
        <w:t>R</w:t>
      </w:r>
      <w:r w:rsidR="005D09E6" w:rsidRPr="004F7EB4">
        <w:rPr>
          <w:rFonts w:ascii="Helvetica" w:hAnsi="Helvetica" w:cs="Helvetica"/>
          <w:sz w:val="24"/>
          <w:szCs w:val="24"/>
        </w:rPr>
        <w:t xml:space="preserve">equiring programs to actively encourage and assist in the development of resident and family councils </w:t>
      </w:r>
    </w:p>
    <w:p w14:paraId="6E0C0A20" w14:textId="2B7073D2" w:rsidR="009E5D9B" w:rsidRDefault="00774D39" w:rsidP="004C5507">
      <w:pPr>
        <w:pStyle w:val="ListParagraph"/>
        <w:numPr>
          <w:ilvl w:val="0"/>
          <w:numId w:val="19"/>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onfirming </w:t>
      </w:r>
      <w:r>
        <w:rPr>
          <w:rFonts w:ascii="Helvetica" w:hAnsi="Helvetica" w:cs="Helvetica"/>
          <w:sz w:val="24"/>
          <w:szCs w:val="24"/>
        </w:rPr>
        <w:t xml:space="preserve">that </w:t>
      </w:r>
      <w:r w:rsidR="005D09E6" w:rsidRPr="004F7EB4">
        <w:rPr>
          <w:rFonts w:ascii="Helvetica" w:hAnsi="Helvetica" w:cs="Helvetica"/>
          <w:sz w:val="24"/>
          <w:szCs w:val="24"/>
        </w:rPr>
        <w:t>the program is considered a “health oversight agency” for the purposes of the Health Insurance Portability and Accountability Act (HIPAA)</w:t>
      </w:r>
    </w:p>
    <w:p w14:paraId="7A649127" w14:textId="77777777" w:rsidR="00721B4C" w:rsidRPr="004F7EB4" w:rsidRDefault="00721B4C" w:rsidP="004C5507">
      <w:pPr>
        <w:pStyle w:val="ListParagraph"/>
        <w:spacing w:after="0"/>
        <w:rPr>
          <w:rFonts w:ascii="Helvetica" w:hAnsi="Helvetica" w:cs="Helvetica"/>
          <w:sz w:val="24"/>
          <w:szCs w:val="24"/>
        </w:rPr>
      </w:pPr>
    </w:p>
    <w:p w14:paraId="1890D2D7" w14:textId="40514689" w:rsidR="00721B4C" w:rsidRPr="007B5E37" w:rsidRDefault="005D09E6" w:rsidP="004C5507">
      <w:pPr>
        <w:pStyle w:val="Body"/>
        <w:spacing w:after="0"/>
        <w:rPr>
          <w:rFonts w:ascii="Helvetica" w:hAnsi="Helvetica" w:cs="Helvetica"/>
          <w:b/>
          <w:bCs/>
          <w:sz w:val="24"/>
          <w:szCs w:val="24"/>
        </w:rPr>
      </w:pPr>
      <w:bookmarkStart w:id="63" w:name="_Hlk60204065"/>
      <w:bookmarkEnd w:id="61"/>
      <w:r w:rsidRPr="004F7EB4">
        <w:rPr>
          <w:rFonts w:ascii="Helvetica" w:hAnsi="Helvetica" w:cs="Helvetica"/>
          <w:b/>
          <w:bCs/>
          <w:sz w:val="24"/>
          <w:szCs w:val="24"/>
        </w:rPr>
        <w:t>2020</w:t>
      </w:r>
      <w:bookmarkEnd w:id="60"/>
      <w:bookmarkEnd w:id="63"/>
    </w:p>
    <w:p w14:paraId="6E0C0A24" w14:textId="4FCFEAE6" w:rsidR="009E5D9B" w:rsidRPr="004F7EB4" w:rsidRDefault="005D09E6" w:rsidP="004C5507">
      <w:pPr>
        <w:pStyle w:val="Body"/>
        <w:spacing w:after="0"/>
        <w:rPr>
          <w:rFonts w:ascii="Helvetica" w:hAnsi="Helvetica" w:cs="Helvetica"/>
          <w:sz w:val="24"/>
          <w:szCs w:val="24"/>
        </w:rPr>
      </w:pPr>
      <w:bookmarkStart w:id="64" w:name="_Hlk60204080"/>
      <w:r w:rsidRPr="25200FE3">
        <w:rPr>
          <w:rFonts w:ascii="Helvetica" w:hAnsi="Helvetica" w:cs="Helvetica"/>
          <w:sz w:val="24"/>
          <w:szCs w:val="24"/>
        </w:rPr>
        <w:t>The 2020 OAA reauthorization clarified that the LTCOP is allowed to provide</w:t>
      </w:r>
      <w:r w:rsidR="00CF6ADA" w:rsidRPr="25200FE3">
        <w:rPr>
          <w:rFonts w:ascii="Helvetica" w:hAnsi="Helvetica" w:cs="Helvetica"/>
          <w:sz w:val="24"/>
          <w:szCs w:val="24"/>
        </w:rPr>
        <w:t>,</w:t>
      </w:r>
      <w:r w:rsidRPr="25200FE3">
        <w:rPr>
          <w:rFonts w:ascii="Helvetica" w:hAnsi="Helvetica" w:cs="Helvetica"/>
          <w:sz w:val="24"/>
          <w:szCs w:val="24"/>
        </w:rPr>
        <w:t xml:space="preserve"> and financially support</w:t>
      </w:r>
      <w:r w:rsidR="00CF6ADA" w:rsidRPr="25200FE3">
        <w:rPr>
          <w:rFonts w:ascii="Helvetica" w:hAnsi="Helvetica" w:cs="Helvetica"/>
          <w:sz w:val="24"/>
          <w:szCs w:val="24"/>
        </w:rPr>
        <w:t>,</w:t>
      </w:r>
      <w:r w:rsidRPr="25200FE3">
        <w:rPr>
          <w:rFonts w:ascii="Helvetica" w:hAnsi="Helvetica" w:cs="Helvetica"/>
          <w:sz w:val="24"/>
          <w:szCs w:val="24"/>
        </w:rPr>
        <w:t xml:space="preserve"> recognition </w:t>
      </w:r>
      <w:r w:rsidR="00271581" w:rsidRPr="25200FE3">
        <w:rPr>
          <w:rFonts w:ascii="Helvetica" w:hAnsi="Helvetica" w:cs="Helvetica"/>
          <w:sz w:val="24"/>
          <w:szCs w:val="24"/>
        </w:rPr>
        <w:t>for individuals</w:t>
      </w:r>
      <w:r w:rsidRPr="25200FE3">
        <w:rPr>
          <w:rFonts w:ascii="Helvetica" w:hAnsi="Helvetica" w:cs="Helvetica"/>
          <w:sz w:val="24"/>
          <w:szCs w:val="24"/>
        </w:rPr>
        <w:t xml:space="preserve"> designated as </w:t>
      </w:r>
      <w:r w:rsidR="006A271C" w:rsidRPr="25200FE3">
        <w:rPr>
          <w:rFonts w:ascii="Helvetica" w:hAnsi="Helvetica" w:cs="Helvetica"/>
          <w:sz w:val="24"/>
          <w:szCs w:val="24"/>
        </w:rPr>
        <w:t>volunteer representative</w:t>
      </w:r>
      <w:r w:rsidR="00E751E0" w:rsidRPr="25200FE3">
        <w:rPr>
          <w:rFonts w:ascii="Helvetica" w:hAnsi="Helvetica" w:cs="Helvetica"/>
          <w:sz w:val="24"/>
          <w:szCs w:val="24"/>
        </w:rPr>
        <w:t>s</w:t>
      </w:r>
      <w:r w:rsidR="00CF6ADA" w:rsidRPr="25200FE3">
        <w:rPr>
          <w:rFonts w:ascii="Helvetica" w:hAnsi="Helvetica" w:cs="Helvetica"/>
          <w:sz w:val="24"/>
          <w:szCs w:val="24"/>
        </w:rPr>
        <w:t>.</w:t>
      </w:r>
      <w:r w:rsidRPr="25200FE3">
        <w:rPr>
          <w:rFonts w:ascii="Helvetica" w:hAnsi="Helvetica" w:cs="Helvetica"/>
          <w:sz w:val="24"/>
          <w:szCs w:val="24"/>
        </w:rPr>
        <w:t xml:space="preserve"> </w:t>
      </w:r>
      <w:r w:rsidR="00307E73" w:rsidRPr="25200FE3">
        <w:rPr>
          <w:rFonts w:ascii="Helvetica" w:hAnsi="Helvetica" w:cs="Helvetica"/>
          <w:sz w:val="24"/>
          <w:szCs w:val="24"/>
        </w:rPr>
        <w:t xml:space="preserve"> </w:t>
      </w:r>
      <w:r w:rsidR="00CF6ADA" w:rsidRPr="25200FE3">
        <w:rPr>
          <w:rFonts w:ascii="Helvetica" w:hAnsi="Helvetica" w:cs="Helvetica"/>
          <w:sz w:val="24"/>
          <w:szCs w:val="24"/>
        </w:rPr>
        <w:t xml:space="preserve">The </w:t>
      </w:r>
      <w:r w:rsidR="00271581" w:rsidRPr="25200FE3">
        <w:rPr>
          <w:rFonts w:ascii="Helvetica" w:hAnsi="Helvetica" w:cs="Helvetica"/>
          <w:sz w:val="24"/>
          <w:szCs w:val="24"/>
        </w:rPr>
        <w:t>LTCOP may</w:t>
      </w:r>
      <w:r w:rsidRPr="25200FE3">
        <w:rPr>
          <w:rFonts w:ascii="Helvetica" w:hAnsi="Helvetica" w:cs="Helvetica"/>
          <w:sz w:val="24"/>
          <w:szCs w:val="24"/>
        </w:rPr>
        <w:t xml:space="preserve"> reimburse or otherwise provide financial support for any costs, such as transportation costs, incurred by representatives of the program.</w:t>
      </w:r>
      <w:bookmarkEnd w:id="64"/>
    </w:p>
    <w:p w14:paraId="5D171623" w14:textId="575C4770" w:rsidR="25200FE3" w:rsidRDefault="25200FE3" w:rsidP="004C5507">
      <w:pPr>
        <w:pStyle w:val="Body"/>
        <w:spacing w:after="0"/>
        <w:rPr>
          <w:rFonts w:ascii="Helvetica" w:hAnsi="Helvetica" w:cs="Helvetica"/>
          <w:sz w:val="24"/>
          <w:szCs w:val="24"/>
        </w:rPr>
      </w:pPr>
    </w:p>
    <w:p w14:paraId="511F7102" w14:textId="6F30B4D9" w:rsidR="58BE222F" w:rsidRDefault="58BE222F" w:rsidP="004C5507">
      <w:pPr>
        <w:pStyle w:val="Body"/>
        <w:spacing w:after="0"/>
        <w:rPr>
          <w:rFonts w:ascii="Helvetica" w:eastAsia="Helvetica" w:hAnsi="Helvetica" w:cs="Helvetica"/>
          <w:color w:val="000000" w:themeColor="text1"/>
          <w:sz w:val="24"/>
          <w:szCs w:val="24"/>
        </w:rPr>
      </w:pPr>
      <w:r w:rsidRPr="25200FE3">
        <w:rPr>
          <w:rFonts w:ascii="Helvetica" w:eastAsia="Helvetica" w:hAnsi="Helvetica" w:cs="Helvetica"/>
          <w:b/>
          <w:bCs/>
          <w:color w:val="000000" w:themeColor="text1"/>
          <w:sz w:val="24"/>
          <w:szCs w:val="24"/>
        </w:rPr>
        <w:t>2024</w:t>
      </w:r>
    </w:p>
    <w:p w14:paraId="07DF31E9" w14:textId="1C3DAAB6" w:rsidR="58BE222F" w:rsidRDefault="58BE222F" w:rsidP="004C5507">
      <w:pPr>
        <w:pStyle w:val="Body"/>
        <w:spacing w:after="0"/>
        <w:rPr>
          <w:rFonts w:ascii="Helvetica" w:eastAsia="Helvetica" w:hAnsi="Helvetica" w:cs="Helvetica"/>
          <w:color w:val="000000" w:themeColor="text1"/>
          <w:sz w:val="24"/>
          <w:szCs w:val="24"/>
        </w:rPr>
      </w:pPr>
      <w:r w:rsidRPr="25200FE3">
        <w:rPr>
          <w:rFonts w:ascii="Helvetica" w:eastAsia="Helvetica" w:hAnsi="Helvetica" w:cs="Helvetica"/>
          <w:color w:val="000000" w:themeColor="text1"/>
          <w:sz w:val="24"/>
          <w:szCs w:val="24"/>
        </w:rPr>
        <w:t xml:space="preserve">The regulations for Older Americans Act programs were </w:t>
      </w:r>
      <w:hyperlink r:id="rId17">
        <w:r w:rsidRPr="25200FE3">
          <w:rPr>
            <w:rStyle w:val="Hyperlink"/>
            <w:rFonts w:ascii="Helvetica" w:eastAsia="Helvetica" w:hAnsi="Helvetica" w:cs="Helvetica"/>
            <w:color w:val="000000" w:themeColor="text1"/>
            <w:sz w:val="24"/>
            <w:szCs w:val="24"/>
          </w:rPr>
          <w:t>updated</w:t>
        </w:r>
      </w:hyperlink>
      <w:r w:rsidRPr="25200FE3">
        <w:rPr>
          <w:rFonts w:ascii="Helvetica" w:eastAsia="Helvetica" w:hAnsi="Helvetica" w:cs="Helvetica"/>
          <w:color w:val="000000" w:themeColor="text1"/>
          <w:sz w:val="24"/>
          <w:szCs w:val="24"/>
        </w:rPr>
        <w:t>, including the LTCOP Rule.</w:t>
      </w:r>
    </w:p>
    <w:p w14:paraId="1FF230DE" w14:textId="377C2A56" w:rsidR="25200FE3" w:rsidRDefault="25200FE3" w:rsidP="25200FE3">
      <w:pPr>
        <w:pStyle w:val="Body"/>
        <w:spacing w:after="0"/>
        <w:jc w:val="both"/>
        <w:rPr>
          <w:rFonts w:ascii="Helvetica" w:hAnsi="Helvetica" w:cs="Helvetica"/>
          <w:sz w:val="24"/>
          <w:szCs w:val="24"/>
        </w:rPr>
      </w:pPr>
    </w:p>
    <w:p w14:paraId="0351D9F0" w14:textId="65224D07" w:rsidR="00E25C12" w:rsidRPr="004F7EB4" w:rsidRDefault="00322B4D" w:rsidP="00163636">
      <w:pPr>
        <w:pStyle w:val="Body"/>
        <w:spacing w:after="0"/>
        <w:jc w:val="both"/>
        <w:rPr>
          <w:rFonts w:ascii="Helvetica" w:hAnsi="Helvetica" w:cs="Helvetica"/>
          <w:sz w:val="24"/>
          <w:szCs w:val="24"/>
        </w:rPr>
      </w:pPr>
      <w:r>
        <w:rPr>
          <w:noProof/>
        </w:rPr>
        <w:drawing>
          <wp:anchor distT="0" distB="0" distL="114300" distR="114300" simplePos="0" relativeHeight="251699200" behindDoc="1" locked="0" layoutInCell="1" allowOverlap="1" wp14:anchorId="3FE73030" wp14:editId="58EFF92C">
            <wp:simplePos x="0" y="0"/>
            <wp:positionH relativeFrom="margin">
              <wp:align>left</wp:align>
            </wp:positionH>
            <wp:positionV relativeFrom="paragraph">
              <wp:posOffset>83185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1" name="Graphic 51"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p>
    <w:p w14:paraId="06660D55" w14:textId="33D09CF6" w:rsidR="00E25C12" w:rsidRPr="004F7EB4" w:rsidRDefault="00E25C12" w:rsidP="00E25C12">
      <w:pPr>
        <w:pStyle w:val="Body"/>
        <w:jc w:val="both"/>
        <w:rPr>
          <w:rFonts w:ascii="Helvetica" w:hAnsi="Helvetica" w:cs="Helvetica"/>
          <w:sz w:val="24"/>
          <w:szCs w:val="24"/>
        </w:rPr>
      </w:pPr>
      <w:bookmarkStart w:id="65" w:name="_Hlk78287766"/>
      <w:bookmarkEnd w:id="62"/>
      <w:r w:rsidRPr="004F7EB4">
        <w:rPr>
          <w:rFonts w:ascii="Helvetica" w:hAnsi="Helvetica" w:cs="Helvetica"/>
          <w:sz w:val="24"/>
          <w:szCs w:val="24"/>
        </w:rPr>
        <w:t xml:space="preserve">Learn more about the history of the program </w:t>
      </w:r>
      <w:hyperlink r:id="rId20" w:history="1">
        <w:r w:rsidRPr="004F7EB4">
          <w:rPr>
            <w:rStyle w:val="Hyperlink1"/>
            <w:rFonts w:ascii="Helvetica" w:hAnsi="Helvetica" w:cs="Helvetica"/>
            <w:i w:val="0"/>
            <w:color w:val="0000CC"/>
          </w:rPr>
          <w:t>here</w:t>
        </w:r>
      </w:hyperlink>
      <w:r w:rsidRPr="004F7EB4">
        <w:rPr>
          <w:rFonts w:ascii="Helvetica" w:hAnsi="Helvetica" w:cs="Helvetica"/>
          <w:sz w:val="24"/>
          <w:szCs w:val="24"/>
        </w:rPr>
        <w:t>.</w:t>
      </w:r>
      <w:r w:rsidRPr="004F7EB4">
        <w:rPr>
          <w:rStyle w:val="FootnoteReference"/>
          <w:rFonts w:ascii="Helvetica" w:hAnsi="Helvetica" w:cs="Helvetica"/>
          <w:sz w:val="24"/>
          <w:szCs w:val="24"/>
        </w:rPr>
        <w:footnoteReference w:id="18"/>
      </w:r>
      <w:r w:rsidRPr="004F7EB4">
        <w:rPr>
          <w:rFonts w:ascii="Helvetica" w:hAnsi="Helvetica" w:cs="Helvetica"/>
          <w:sz w:val="24"/>
          <w:szCs w:val="24"/>
        </w:rPr>
        <w:t xml:space="preserve"> </w:t>
      </w:r>
    </w:p>
    <w:bookmarkEnd w:id="65"/>
    <w:p w14:paraId="1EBAA332" w14:textId="77777777" w:rsidR="009E5D9B" w:rsidRPr="004F7EB4" w:rsidRDefault="009E5D9B">
      <w:pPr>
        <w:pStyle w:val="Body"/>
        <w:rPr>
          <w:rFonts w:ascii="Helvetica" w:hAnsi="Helvetica" w:cs="Helvetica"/>
          <w:sz w:val="24"/>
          <w:szCs w:val="24"/>
        </w:rPr>
      </w:pPr>
    </w:p>
    <w:p w14:paraId="59FF8510" w14:textId="275D4F24" w:rsidR="00380651" w:rsidRDefault="00380651" w:rsidP="00380651">
      <w:pPr>
        <w:pStyle w:val="Body"/>
      </w:pPr>
      <w:bookmarkStart w:id="66" w:name="_Toc80707469"/>
      <w:bookmarkStart w:id="67" w:name="_Hlk56078346"/>
    </w:p>
    <w:p w14:paraId="41B1D957" w14:textId="5EEBC076" w:rsidR="00380651" w:rsidRDefault="00380651" w:rsidP="00380651">
      <w:pPr>
        <w:pStyle w:val="Body"/>
      </w:pPr>
    </w:p>
    <w:p w14:paraId="15435140" w14:textId="3275C640" w:rsidR="00380651" w:rsidRDefault="00380651" w:rsidP="00380651">
      <w:pPr>
        <w:pStyle w:val="Body"/>
      </w:pPr>
    </w:p>
    <w:p w14:paraId="45625FFC" w14:textId="77777777" w:rsidR="00503834" w:rsidRDefault="00503834" w:rsidP="00971596">
      <w:pPr>
        <w:pStyle w:val="Body"/>
      </w:pPr>
    </w:p>
    <w:p w14:paraId="6248033F" w14:textId="0AE5C965" w:rsidR="007C577A" w:rsidRPr="004C5507" w:rsidRDefault="005D09E6" w:rsidP="00C81900">
      <w:pPr>
        <w:pStyle w:val="Heading"/>
        <w:pBdr>
          <w:bottom w:val="single" w:sz="4" w:space="0" w:color="000000" w:themeColor="text1"/>
        </w:pBdr>
        <w:jc w:val="center"/>
        <w:rPr>
          <w:rFonts w:ascii="Poppins" w:hAnsi="Poppins" w:cs="Poppins"/>
          <w:b/>
          <w:bCs/>
          <w:sz w:val="56"/>
          <w:szCs w:val="56"/>
        </w:rPr>
      </w:pPr>
      <w:r w:rsidRPr="004C5507">
        <w:rPr>
          <w:rFonts w:ascii="Poppins" w:hAnsi="Poppins" w:cs="Poppins"/>
          <w:b/>
          <w:bCs/>
          <w:sz w:val="56"/>
          <w:szCs w:val="56"/>
        </w:rPr>
        <w:lastRenderedPageBreak/>
        <w:t>Section 3:</w:t>
      </w:r>
    </w:p>
    <w:p w14:paraId="6E0C0A2F" w14:textId="53838D86" w:rsidR="009E5D9B" w:rsidRPr="004C5507" w:rsidRDefault="000B625E" w:rsidP="00C81900">
      <w:pPr>
        <w:pStyle w:val="Heading"/>
        <w:pBdr>
          <w:bottom w:val="single" w:sz="4" w:space="0" w:color="000000" w:themeColor="text1"/>
        </w:pBdr>
        <w:jc w:val="center"/>
        <w:rPr>
          <w:rFonts w:ascii="Poppins" w:eastAsia="Helvetica" w:hAnsi="Poppins" w:cs="Poppins"/>
          <w:b/>
          <w:bCs/>
          <w:sz w:val="50"/>
          <w:szCs w:val="50"/>
        </w:rPr>
      </w:pPr>
      <w:r w:rsidRPr="004C5507">
        <w:rPr>
          <w:rFonts w:ascii="Poppins" w:hAnsi="Poppins" w:cs="Poppins"/>
          <w:b/>
          <w:bCs/>
          <w:sz w:val="50"/>
          <w:szCs w:val="50"/>
        </w:rPr>
        <w:t xml:space="preserve">Long-Term Care </w:t>
      </w:r>
      <w:r w:rsidR="005D09E6" w:rsidRPr="004C5507">
        <w:rPr>
          <w:rFonts w:ascii="Poppins" w:hAnsi="Poppins" w:cs="Poppins"/>
          <w:b/>
          <w:bCs/>
          <w:sz w:val="50"/>
          <w:szCs w:val="50"/>
        </w:rPr>
        <w:t>Ombudsman</w:t>
      </w:r>
      <w:r w:rsidR="006308C9" w:rsidRPr="004C5507">
        <w:rPr>
          <w:rFonts w:ascii="Poppins" w:hAnsi="Poppins" w:cs="Poppins"/>
          <w:b/>
          <w:bCs/>
          <w:sz w:val="50"/>
          <w:szCs w:val="50"/>
        </w:rPr>
        <w:t xml:space="preserve"> Program</w:t>
      </w:r>
      <w:r w:rsidR="005D09E6" w:rsidRPr="004C5507">
        <w:rPr>
          <w:rFonts w:ascii="Poppins" w:hAnsi="Poppins" w:cs="Poppins"/>
          <w:b/>
          <w:bCs/>
          <w:sz w:val="50"/>
          <w:szCs w:val="50"/>
        </w:rPr>
        <w:t xml:space="preserve"> </w:t>
      </w:r>
      <w:r w:rsidRPr="004C5507">
        <w:rPr>
          <w:rFonts w:ascii="Poppins" w:hAnsi="Poppins" w:cs="Poppins"/>
          <w:b/>
          <w:bCs/>
          <w:sz w:val="50"/>
          <w:szCs w:val="50"/>
        </w:rPr>
        <w:t>Requirements</w:t>
      </w:r>
      <w:r w:rsidR="00BB4AC0" w:rsidRPr="004C5507">
        <w:rPr>
          <w:rFonts w:ascii="Poppins" w:hAnsi="Poppins" w:cs="Poppins"/>
          <w:b/>
          <w:bCs/>
          <w:sz w:val="50"/>
          <w:szCs w:val="50"/>
        </w:rPr>
        <w:t xml:space="preserve"> </w:t>
      </w:r>
      <w:r w:rsidR="00E40DC6" w:rsidRPr="004C5507">
        <w:rPr>
          <w:rFonts w:ascii="Poppins" w:hAnsi="Poppins" w:cs="Poppins"/>
          <w:b/>
          <w:bCs/>
          <w:sz w:val="50"/>
          <w:szCs w:val="50"/>
        </w:rPr>
        <w:t>and</w:t>
      </w:r>
      <w:r w:rsidR="00BB4AC0" w:rsidRPr="004C5507">
        <w:rPr>
          <w:rFonts w:ascii="Poppins" w:hAnsi="Poppins" w:cs="Poppins"/>
          <w:b/>
          <w:bCs/>
          <w:sz w:val="50"/>
          <w:szCs w:val="50"/>
        </w:rPr>
        <w:t xml:space="preserve"> Management</w:t>
      </w:r>
      <w:bookmarkEnd w:id="66"/>
      <w:bookmarkEnd w:id="67"/>
    </w:p>
    <w:p w14:paraId="6E0C0A30" w14:textId="77777777" w:rsidR="009E5D9B" w:rsidRPr="004F7EB4" w:rsidRDefault="009E5D9B">
      <w:pPr>
        <w:pStyle w:val="Body"/>
        <w:rPr>
          <w:rFonts w:ascii="Helvetica" w:hAnsi="Helvetica" w:cs="Helvetica"/>
        </w:rPr>
      </w:pPr>
    </w:p>
    <w:p w14:paraId="6E0C0A31" w14:textId="77777777" w:rsidR="009E5D9B" w:rsidRPr="004F7EB4" w:rsidRDefault="009E5D9B">
      <w:pPr>
        <w:pStyle w:val="Body"/>
        <w:spacing w:line="259" w:lineRule="auto"/>
        <w:jc w:val="both"/>
        <w:rPr>
          <w:rFonts w:ascii="Helvetica" w:hAnsi="Helvetica" w:cs="Helvetica"/>
          <w:sz w:val="24"/>
          <w:szCs w:val="24"/>
        </w:rPr>
      </w:pPr>
    </w:p>
    <w:p w14:paraId="6E0C0A32" w14:textId="77777777" w:rsidR="009E5D9B" w:rsidRPr="004F7EB4" w:rsidRDefault="009E5D9B">
      <w:pPr>
        <w:pStyle w:val="Body"/>
        <w:spacing w:line="259" w:lineRule="auto"/>
        <w:jc w:val="both"/>
        <w:rPr>
          <w:rFonts w:ascii="Helvetica" w:hAnsi="Helvetica" w:cs="Helvetica"/>
          <w:sz w:val="24"/>
          <w:szCs w:val="24"/>
        </w:rPr>
      </w:pPr>
    </w:p>
    <w:p w14:paraId="6E0C0A33" w14:textId="77777777" w:rsidR="009E5D9B" w:rsidRPr="004F7EB4" w:rsidRDefault="009E5D9B">
      <w:pPr>
        <w:pStyle w:val="Body"/>
        <w:spacing w:line="259" w:lineRule="auto"/>
        <w:jc w:val="both"/>
        <w:rPr>
          <w:rFonts w:ascii="Helvetica" w:hAnsi="Helvetica" w:cs="Helvetica"/>
          <w:sz w:val="24"/>
          <w:szCs w:val="24"/>
        </w:rPr>
      </w:pPr>
    </w:p>
    <w:p w14:paraId="6E0C0A34" w14:textId="77777777" w:rsidR="009E5D9B" w:rsidRPr="004F7EB4" w:rsidRDefault="009E5D9B">
      <w:pPr>
        <w:pStyle w:val="Body"/>
        <w:spacing w:line="259" w:lineRule="auto"/>
        <w:jc w:val="both"/>
        <w:rPr>
          <w:rFonts w:ascii="Helvetica" w:hAnsi="Helvetica" w:cs="Helvetica"/>
          <w:sz w:val="24"/>
          <w:szCs w:val="24"/>
        </w:rPr>
      </w:pPr>
    </w:p>
    <w:p w14:paraId="6E0C0A35" w14:textId="77777777" w:rsidR="009E5D9B" w:rsidRPr="004F7EB4" w:rsidRDefault="009E5D9B">
      <w:pPr>
        <w:pStyle w:val="Body"/>
        <w:spacing w:line="259" w:lineRule="auto"/>
        <w:jc w:val="both"/>
        <w:rPr>
          <w:rFonts w:ascii="Helvetica" w:hAnsi="Helvetica" w:cs="Helvetica"/>
          <w:sz w:val="24"/>
          <w:szCs w:val="24"/>
        </w:rPr>
      </w:pPr>
    </w:p>
    <w:p w14:paraId="6E0C0A36" w14:textId="77777777" w:rsidR="009E5D9B" w:rsidRPr="004F7EB4" w:rsidRDefault="009E5D9B">
      <w:pPr>
        <w:pStyle w:val="Body"/>
        <w:spacing w:line="259" w:lineRule="auto"/>
        <w:jc w:val="both"/>
        <w:rPr>
          <w:rFonts w:ascii="Helvetica" w:hAnsi="Helvetica" w:cs="Helvetica"/>
          <w:sz w:val="24"/>
          <w:szCs w:val="24"/>
        </w:rPr>
      </w:pPr>
    </w:p>
    <w:p w14:paraId="6E0C0A37" w14:textId="77777777" w:rsidR="009E5D9B" w:rsidRPr="004F7EB4" w:rsidRDefault="009E5D9B">
      <w:pPr>
        <w:pStyle w:val="Body"/>
        <w:spacing w:line="259" w:lineRule="auto"/>
        <w:jc w:val="both"/>
        <w:rPr>
          <w:rFonts w:ascii="Helvetica" w:hAnsi="Helvetica" w:cs="Helvetica"/>
          <w:sz w:val="24"/>
          <w:szCs w:val="24"/>
        </w:rPr>
      </w:pPr>
    </w:p>
    <w:p w14:paraId="6E0C0A38" w14:textId="77777777" w:rsidR="009E5D9B" w:rsidRPr="004F7EB4" w:rsidRDefault="009E5D9B">
      <w:pPr>
        <w:pStyle w:val="Body"/>
        <w:spacing w:line="259" w:lineRule="auto"/>
        <w:jc w:val="both"/>
        <w:rPr>
          <w:rFonts w:ascii="Helvetica" w:hAnsi="Helvetica" w:cs="Helvetica"/>
          <w:sz w:val="24"/>
          <w:szCs w:val="24"/>
        </w:rPr>
      </w:pPr>
    </w:p>
    <w:p w14:paraId="6E0C0A39" w14:textId="77777777" w:rsidR="009E5D9B" w:rsidRPr="004F7EB4" w:rsidRDefault="009E5D9B">
      <w:pPr>
        <w:pStyle w:val="Body"/>
        <w:spacing w:line="259" w:lineRule="auto"/>
        <w:jc w:val="both"/>
        <w:rPr>
          <w:rFonts w:ascii="Helvetica" w:hAnsi="Helvetica" w:cs="Helvetica"/>
          <w:sz w:val="24"/>
          <w:szCs w:val="24"/>
        </w:rPr>
      </w:pPr>
    </w:p>
    <w:p w14:paraId="6E0C0A3A" w14:textId="77777777" w:rsidR="009E5D9B" w:rsidRPr="004F7EB4" w:rsidRDefault="009E5D9B">
      <w:pPr>
        <w:pStyle w:val="Body"/>
        <w:spacing w:line="259" w:lineRule="auto"/>
        <w:jc w:val="both"/>
        <w:rPr>
          <w:rFonts w:ascii="Helvetica" w:hAnsi="Helvetica" w:cs="Helvetica"/>
          <w:sz w:val="24"/>
          <w:szCs w:val="24"/>
        </w:rPr>
      </w:pPr>
    </w:p>
    <w:p w14:paraId="6E0C0A3B" w14:textId="77777777" w:rsidR="009E5D9B" w:rsidRPr="004F7EB4" w:rsidRDefault="009E5D9B">
      <w:pPr>
        <w:pStyle w:val="Body"/>
        <w:spacing w:line="259" w:lineRule="auto"/>
        <w:jc w:val="both"/>
        <w:rPr>
          <w:rFonts w:ascii="Helvetica" w:hAnsi="Helvetica" w:cs="Helvetica"/>
          <w:sz w:val="24"/>
          <w:szCs w:val="24"/>
        </w:rPr>
      </w:pPr>
    </w:p>
    <w:p w14:paraId="6E0C0A3C" w14:textId="77777777" w:rsidR="009E5D9B" w:rsidRPr="004F7EB4" w:rsidRDefault="005D09E6">
      <w:pPr>
        <w:pStyle w:val="Body"/>
        <w:rPr>
          <w:rFonts w:ascii="Helvetica" w:hAnsi="Helvetica" w:cs="Helvetica"/>
        </w:rPr>
      </w:pPr>
      <w:r w:rsidRPr="004F7EB4">
        <w:rPr>
          <w:rFonts w:ascii="Helvetica" w:hAnsi="Helvetica" w:cs="Helvetica"/>
          <w:sz w:val="24"/>
          <w:szCs w:val="24"/>
        </w:rPr>
        <w:br w:type="page"/>
      </w:r>
    </w:p>
    <w:p w14:paraId="6E0C0A3D" w14:textId="26FB234A" w:rsidR="009E5D9B" w:rsidRPr="004C5507" w:rsidRDefault="000B625E" w:rsidP="00C81900">
      <w:pPr>
        <w:pStyle w:val="Heading"/>
        <w:pBdr>
          <w:bottom w:val="single" w:sz="4" w:space="0" w:color="000000" w:themeColor="text1"/>
        </w:pBdr>
        <w:rPr>
          <w:rFonts w:ascii="Poppins" w:hAnsi="Poppins" w:cs="Poppins"/>
          <w:b/>
          <w:bCs/>
          <w:color w:val="000000" w:themeColor="text1"/>
        </w:rPr>
      </w:pPr>
      <w:bookmarkStart w:id="68" w:name="_Toc80707470"/>
      <w:r w:rsidRPr="004C5507">
        <w:rPr>
          <w:rFonts w:ascii="Poppins" w:hAnsi="Poppins" w:cs="Poppins"/>
          <w:b/>
          <w:bCs/>
          <w:color w:val="000000" w:themeColor="text1"/>
        </w:rPr>
        <w:lastRenderedPageBreak/>
        <w:t>Federal Requirements</w:t>
      </w:r>
      <w:bookmarkEnd w:id="68"/>
      <w:r w:rsidRPr="004C5507">
        <w:rPr>
          <w:rFonts w:ascii="Poppins" w:hAnsi="Poppins" w:cs="Poppins"/>
          <w:b/>
          <w:bCs/>
          <w:color w:val="000000" w:themeColor="text1"/>
        </w:rPr>
        <w:t xml:space="preserve"> </w:t>
      </w:r>
    </w:p>
    <w:p w14:paraId="6E0C0A3F" w14:textId="3F61E009" w:rsidR="009E5D9B" w:rsidRPr="004F7EB4" w:rsidRDefault="005D09E6" w:rsidP="004C5507">
      <w:pPr>
        <w:pStyle w:val="Body"/>
        <w:rPr>
          <w:rFonts w:ascii="Helvetica" w:hAnsi="Helvetica" w:cs="Helvetica"/>
          <w:sz w:val="24"/>
          <w:szCs w:val="24"/>
        </w:rPr>
      </w:pPr>
      <w:bookmarkStart w:id="69" w:name="_Hlk62207292"/>
      <w:bookmarkStart w:id="70" w:name="_Hlk60204774"/>
      <w:r w:rsidRPr="004F7EB4">
        <w:rPr>
          <w:rFonts w:ascii="Helvetica" w:hAnsi="Helvetica" w:cs="Helvetica"/>
          <w:sz w:val="24"/>
          <w:szCs w:val="24"/>
        </w:rPr>
        <w:t xml:space="preserve">The </w:t>
      </w:r>
      <w:r w:rsidR="00D82632" w:rsidRPr="004F7EB4">
        <w:rPr>
          <w:rFonts w:ascii="Helvetica" w:hAnsi="Helvetica" w:cs="Helvetica"/>
          <w:sz w:val="24"/>
          <w:szCs w:val="24"/>
        </w:rPr>
        <w:t>Long-Term Care Ombudsman program</w:t>
      </w:r>
      <w:r w:rsidRPr="004F7EB4">
        <w:rPr>
          <w:rFonts w:ascii="Helvetica" w:hAnsi="Helvetica" w:cs="Helvetica"/>
          <w:sz w:val="24"/>
          <w:szCs w:val="24"/>
        </w:rPr>
        <w:t xml:space="preserve"> has federal and state </w:t>
      </w:r>
      <w:r w:rsidR="0074711F" w:rsidRPr="004F7EB4">
        <w:rPr>
          <w:rFonts w:ascii="Helvetica" w:hAnsi="Helvetica" w:cs="Helvetica"/>
          <w:sz w:val="24"/>
          <w:szCs w:val="24"/>
        </w:rPr>
        <w:t xml:space="preserve">requirements </w:t>
      </w:r>
      <w:r w:rsidRPr="004F7EB4">
        <w:rPr>
          <w:rFonts w:ascii="Helvetica" w:hAnsi="Helvetica" w:cs="Helvetica"/>
          <w:sz w:val="24"/>
          <w:szCs w:val="24"/>
        </w:rPr>
        <w:t>that direct the structure</w:t>
      </w:r>
      <w:r w:rsidR="0074711F" w:rsidRPr="004F7EB4">
        <w:rPr>
          <w:rFonts w:ascii="Helvetica" w:hAnsi="Helvetica" w:cs="Helvetica"/>
          <w:sz w:val="24"/>
          <w:szCs w:val="24"/>
        </w:rPr>
        <w:t>, role, and responsibilities</w:t>
      </w:r>
      <w:r w:rsidRPr="004F7EB4">
        <w:rPr>
          <w:rFonts w:ascii="Helvetica" w:hAnsi="Helvetica" w:cs="Helvetica"/>
          <w:sz w:val="24"/>
          <w:szCs w:val="24"/>
        </w:rPr>
        <w:t xml:space="preserve"> of the program. It </w:t>
      </w:r>
      <w:r w:rsidR="003C6C4B" w:rsidRPr="004F7EB4">
        <w:rPr>
          <w:rFonts w:ascii="Helvetica" w:hAnsi="Helvetica" w:cs="Helvetica"/>
          <w:sz w:val="24"/>
          <w:szCs w:val="24"/>
        </w:rPr>
        <w:t>is important</w:t>
      </w:r>
      <w:r w:rsidRPr="004F7EB4">
        <w:rPr>
          <w:rFonts w:ascii="Helvetica" w:hAnsi="Helvetica" w:cs="Helvetica"/>
          <w:sz w:val="24"/>
          <w:szCs w:val="24"/>
        </w:rPr>
        <w:t xml:space="preserve"> for representatives to understand </w:t>
      </w:r>
      <w:r w:rsidR="003C0238">
        <w:rPr>
          <w:rFonts w:ascii="Helvetica" w:hAnsi="Helvetica" w:cs="Helvetica"/>
          <w:sz w:val="24"/>
          <w:szCs w:val="24"/>
        </w:rPr>
        <w:t xml:space="preserve">the </w:t>
      </w:r>
      <w:r w:rsidRPr="004F7EB4">
        <w:rPr>
          <w:rFonts w:ascii="Helvetica" w:hAnsi="Helvetica" w:cs="Helvetica"/>
          <w:sz w:val="24"/>
          <w:szCs w:val="24"/>
        </w:rPr>
        <w:t xml:space="preserve">federal and state laws as well as program policies and procedures. The following are federal </w:t>
      </w:r>
      <w:r w:rsidR="0074711F" w:rsidRPr="004F7EB4">
        <w:rPr>
          <w:rFonts w:ascii="Helvetica" w:hAnsi="Helvetica" w:cs="Helvetica"/>
          <w:sz w:val="24"/>
          <w:szCs w:val="24"/>
        </w:rPr>
        <w:t xml:space="preserve">requirements </w:t>
      </w:r>
      <w:r w:rsidRPr="004F7EB4">
        <w:rPr>
          <w:rFonts w:ascii="Helvetica" w:hAnsi="Helvetica" w:cs="Helvetica"/>
          <w:sz w:val="24"/>
          <w:szCs w:val="24"/>
        </w:rPr>
        <w:t xml:space="preserve">for the </w:t>
      </w:r>
      <w:r w:rsidR="001A34CC" w:rsidRPr="004F7EB4">
        <w:rPr>
          <w:rFonts w:ascii="Helvetica" w:hAnsi="Helvetica" w:cs="Helvetica"/>
          <w:sz w:val="24"/>
          <w:szCs w:val="24"/>
        </w:rPr>
        <w:t>LTCOP</w:t>
      </w:r>
      <w:r w:rsidRPr="004F7EB4">
        <w:rPr>
          <w:rFonts w:ascii="Helvetica" w:hAnsi="Helvetica" w:cs="Helvetica"/>
          <w:sz w:val="24"/>
          <w:szCs w:val="24"/>
        </w:rPr>
        <w:t xml:space="preserve">.  </w:t>
      </w:r>
    </w:p>
    <w:p w14:paraId="6E0C0A40" w14:textId="458DD257" w:rsidR="009E5D9B" w:rsidRPr="004C5507" w:rsidRDefault="007C2F8C">
      <w:pPr>
        <w:pStyle w:val="Heading2"/>
        <w:jc w:val="both"/>
        <w:rPr>
          <w:rFonts w:ascii="Poppins" w:hAnsi="Poppins" w:cs="Poppins"/>
          <w:b/>
          <w:bCs/>
          <w:color w:val="000000" w:themeColor="text1"/>
          <w:sz w:val="32"/>
          <w:szCs w:val="32"/>
        </w:rPr>
      </w:pPr>
      <w:bookmarkStart w:id="71" w:name="_Hlk60205034"/>
      <w:bookmarkStart w:id="72" w:name="_Toc80707471"/>
      <w:bookmarkEnd w:id="69"/>
      <w:r w:rsidRPr="004C5507">
        <w:rPr>
          <w:rFonts w:ascii="Poppins" w:hAnsi="Poppins" w:cs="Poppins"/>
          <w:b/>
          <w:bCs/>
          <w:noProof/>
          <w:color w:val="000000" w:themeColor="text1"/>
          <w:sz w:val="32"/>
          <w:szCs w:val="32"/>
        </w:rPr>
        <mc:AlternateContent>
          <mc:Choice Requires="wps">
            <w:drawing>
              <wp:anchor distT="45720" distB="45720" distL="114300" distR="114300" simplePos="0" relativeHeight="251608064" behindDoc="1" locked="0" layoutInCell="1" allowOverlap="1" wp14:anchorId="44814365" wp14:editId="68ACB7D5">
                <wp:simplePos x="0" y="0"/>
                <wp:positionH relativeFrom="margin">
                  <wp:align>right</wp:align>
                </wp:positionH>
                <wp:positionV relativeFrom="paragraph">
                  <wp:posOffset>226695</wp:posOffset>
                </wp:positionV>
                <wp:extent cx="1647825" cy="1028700"/>
                <wp:effectExtent l="57150" t="95250" r="47625" b="95250"/>
                <wp:wrapTight wrapText="bothSides">
                  <wp:wrapPolygon edited="0">
                    <wp:start x="6742" y="-2000"/>
                    <wp:lineTo x="-749" y="-2000"/>
                    <wp:lineTo x="-749" y="20000"/>
                    <wp:lineTo x="8740" y="23200"/>
                    <wp:lineTo x="13984" y="23200"/>
                    <wp:lineTo x="16481" y="23200"/>
                    <wp:lineTo x="21975" y="19200"/>
                    <wp:lineTo x="21975" y="-1600"/>
                    <wp:lineTo x="11487" y="-2000"/>
                    <wp:lineTo x="6742" y="-200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28700"/>
                        </a:xfrm>
                        <a:custGeom>
                          <a:avLst/>
                          <a:gdLst>
                            <a:gd name="connsiteX0" fmla="*/ 0 w 1647825"/>
                            <a:gd name="connsiteY0" fmla="*/ 0 h 1028700"/>
                            <a:gd name="connsiteX1" fmla="*/ 1647825 w 1647825"/>
                            <a:gd name="connsiteY1" fmla="*/ 0 h 1028700"/>
                            <a:gd name="connsiteX2" fmla="*/ 1647825 w 1647825"/>
                            <a:gd name="connsiteY2" fmla="*/ 1028700 h 1028700"/>
                            <a:gd name="connsiteX3" fmla="*/ 0 w 1647825"/>
                            <a:gd name="connsiteY3" fmla="*/ 1028700 h 1028700"/>
                            <a:gd name="connsiteX4" fmla="*/ 0 w 1647825"/>
                            <a:gd name="connsiteY4" fmla="*/ 0 h 1028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47825" h="1028700" fill="none" extrusionOk="0">
                              <a:moveTo>
                                <a:pt x="0" y="0"/>
                              </a:moveTo>
                              <a:cubicBezTo>
                                <a:pt x="605835" y="-37480"/>
                                <a:pt x="1207115" y="-72976"/>
                                <a:pt x="1647825" y="0"/>
                              </a:cubicBezTo>
                              <a:cubicBezTo>
                                <a:pt x="1556624" y="127478"/>
                                <a:pt x="1699397" y="814632"/>
                                <a:pt x="1647825" y="1028700"/>
                              </a:cubicBezTo>
                              <a:cubicBezTo>
                                <a:pt x="987371" y="1140673"/>
                                <a:pt x="583216" y="1100326"/>
                                <a:pt x="0" y="1028700"/>
                              </a:cubicBezTo>
                              <a:cubicBezTo>
                                <a:pt x="-68855" y="652173"/>
                                <a:pt x="73075" y="348661"/>
                                <a:pt x="0" y="0"/>
                              </a:cubicBezTo>
                              <a:close/>
                            </a:path>
                            <a:path w="1647825" h="1028700" stroke="0" extrusionOk="0">
                              <a:moveTo>
                                <a:pt x="0" y="0"/>
                              </a:moveTo>
                              <a:cubicBezTo>
                                <a:pt x="171912" y="-101391"/>
                                <a:pt x="1095102" y="-121723"/>
                                <a:pt x="1647825" y="0"/>
                              </a:cubicBezTo>
                              <a:cubicBezTo>
                                <a:pt x="1661790" y="409072"/>
                                <a:pt x="1609162" y="814943"/>
                                <a:pt x="1647825" y="1028700"/>
                              </a:cubicBezTo>
                              <a:cubicBezTo>
                                <a:pt x="1190480" y="971381"/>
                                <a:pt x="505293" y="1121410"/>
                                <a:pt x="0" y="1028700"/>
                              </a:cubicBezTo>
                              <a:cubicBezTo>
                                <a:pt x="59407" y="691924"/>
                                <a:pt x="14345" y="228919"/>
                                <a:pt x="0" y="0"/>
                              </a:cubicBezTo>
                              <a:close/>
                            </a:path>
                          </a:pathLst>
                        </a:custGeom>
                        <a:solidFill>
                          <a:schemeClr val="tx2">
                            <a:lumMod val="20000"/>
                            <a:lumOff val="80000"/>
                          </a:schemeClr>
                        </a:solidFill>
                        <a:ln w="28575">
                          <a:solidFill>
                            <a:schemeClr val="tx1"/>
                          </a:solidFill>
                          <a:miter lim="800000"/>
                          <a:headEnd/>
                          <a:tailEnd/>
                          <a:extLst>
                            <a:ext uri="{C807C97D-BFC1-408E-A445-0C87EB9F89A2}">
                              <ask:lineSketchStyleProps xmlns:ask="http://schemas.microsoft.com/office/drawing/2018/sketchyshapes" sd="3613340597">
                                <a:prstGeom prst="rect">
                                  <a:avLst/>
                                </a:prstGeom>
                                <ask:type>
                                  <ask:lineSketchCurved/>
                                </ask:type>
                              </ask:lineSketchStyleProps>
                            </a:ext>
                          </a:extLst>
                        </a:ln>
                      </wps:spPr>
                      <wps:txbx>
                        <w:txbxContent>
                          <w:p w14:paraId="4B2D72EC" w14:textId="361A5693" w:rsidR="00150AC9" w:rsidRPr="00E40DC6" w:rsidRDefault="00150AC9" w:rsidP="00E40DC6">
                            <w:pPr>
                              <w:jc w:val="center"/>
                              <w:rPr>
                                <w:rFonts w:ascii="Helvetica" w:hAnsi="Helvetica" w:cs="Helvetica"/>
                              </w:rPr>
                            </w:pPr>
                            <w:r w:rsidRPr="00E40DC6">
                              <w:rPr>
                                <w:rFonts w:ascii="Helvetica" w:hAnsi="Helvetica" w:cs="Helvetica"/>
                              </w:rPr>
                              <w:t>Older Americans Act Title VII, Chapter 2, Sections 711/712 specifically pertains to the LTCOP.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14365" id="_x0000_s1031" type="#_x0000_t202" style="position:absolute;left:0;text-align:left;margin-left:78.55pt;margin-top:17.85pt;width:129.75pt;height:81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" fillcolor="#ededed [671]" strokecolor="black [3213]" strokeweight="2.25pt">
                <v:textbox>
                  <w:txbxContent>
                    <w:p w14:paraId="4B2D72EC" w14:textId="361A5693" w:rsidR="00150AC9" w:rsidRPr="00E40DC6" w:rsidRDefault="00150AC9" w:rsidP="00E40DC6">
                      <w:pPr>
                        <w:jc w:val="center"/>
                        <w:rPr>
                          <w:rFonts w:ascii="Helvetica" w:hAnsi="Helvetica" w:cs="Helvetica"/>
                        </w:rPr>
                      </w:pPr>
                      <w:r w:rsidRPr="00E40DC6">
                        <w:rPr>
                          <w:rFonts w:ascii="Helvetica" w:hAnsi="Helvetica" w:cs="Helvetica"/>
                        </w:rPr>
                        <w:t>Older Americans Act Title VII, Chapter 2, Sections 711/712 specifically pertains to the LTCOP.</w:t>
                      </w:r>
                    </w:p>
                  </w:txbxContent>
                </v:textbox>
                <w10:wrap type="tight" anchorx="margin"/>
              </v:shape>
            </w:pict>
          </mc:Fallback>
        </mc:AlternateContent>
      </w:r>
      <w:r w:rsidR="005D09E6" w:rsidRPr="004C5507">
        <w:rPr>
          <w:rFonts w:ascii="Poppins" w:hAnsi="Poppins" w:cs="Poppins"/>
          <w:b/>
          <w:bCs/>
          <w:color w:val="000000" w:themeColor="text1"/>
          <w:sz w:val="32"/>
          <w:szCs w:val="32"/>
        </w:rPr>
        <w:t>The Older Americans Act (OAA)</w:t>
      </w:r>
      <w:bookmarkEnd w:id="71"/>
      <w:bookmarkEnd w:id="72"/>
    </w:p>
    <w:p w14:paraId="3E890A24" w14:textId="3B763F7A" w:rsidR="00D2635E" w:rsidRPr="004F7EB4" w:rsidRDefault="00E40DC6" w:rsidP="004C5507">
      <w:pPr>
        <w:pStyle w:val="Body"/>
        <w:rPr>
          <w:rFonts w:ascii="Helvetica" w:hAnsi="Helvetica" w:cs="Helvetica"/>
          <w:sz w:val="24"/>
          <w:szCs w:val="24"/>
        </w:rPr>
      </w:pPr>
      <w:bookmarkStart w:id="73" w:name="_Hlk62472264"/>
      <w:bookmarkStart w:id="74" w:name="_Hlk61379642"/>
      <w:bookmarkStart w:id="75" w:name="_Hlk68111728"/>
      <w:r>
        <w:rPr>
          <w:rFonts w:ascii="Helvetica" w:hAnsi="Helvetica" w:cs="Helvetica"/>
          <w:sz w:val="24"/>
          <w:szCs w:val="24"/>
        </w:rPr>
        <w:t xml:space="preserve">The Older Americans Act </w:t>
      </w:r>
      <w:r w:rsidR="004D087C">
        <w:rPr>
          <w:rFonts w:ascii="Helvetica" w:hAnsi="Helvetica" w:cs="Helvetica"/>
          <w:sz w:val="24"/>
          <w:szCs w:val="24"/>
        </w:rPr>
        <w:t xml:space="preserve">(OAA) </w:t>
      </w:r>
      <w:r>
        <w:rPr>
          <w:rFonts w:ascii="Helvetica" w:hAnsi="Helvetica" w:cs="Helvetica"/>
          <w:sz w:val="24"/>
          <w:szCs w:val="24"/>
        </w:rPr>
        <w:t xml:space="preserve">of 1965 </w:t>
      </w:r>
      <w:r w:rsidR="004D087C" w:rsidRPr="004276F8">
        <w:rPr>
          <w:rFonts w:ascii="Helvetica" w:hAnsi="Helvetica" w:cs="Helvetica"/>
          <w:sz w:val="24"/>
          <w:szCs w:val="24"/>
        </w:rPr>
        <w:t>created a National Aging Network comprised of federal, state, and local supports and services for individuals ages 60 and older</w:t>
      </w:r>
      <w:r w:rsidR="004D087C">
        <w:rPr>
          <w:rFonts w:ascii="Helvetica" w:hAnsi="Helvetica" w:cs="Helvetica"/>
          <w:sz w:val="24"/>
          <w:szCs w:val="24"/>
        </w:rPr>
        <w:t>. In addition to providing</w:t>
      </w:r>
      <w:r w:rsidR="004D087C" w:rsidRPr="004D087C" w:rsidDel="00E40DC6">
        <w:rPr>
          <w:rFonts w:ascii="Helvetica" w:hAnsi="Helvetica" w:cs="Helvetica"/>
          <w:sz w:val="24"/>
          <w:szCs w:val="24"/>
        </w:rPr>
        <w:t xml:space="preserve"> </w:t>
      </w:r>
      <w:r w:rsidR="00D2635E" w:rsidRPr="004F7EB4">
        <w:rPr>
          <w:rFonts w:ascii="Helvetica" w:hAnsi="Helvetica" w:cs="Helvetica"/>
          <w:sz w:val="24"/>
          <w:szCs w:val="24"/>
        </w:rPr>
        <w:t>comprehensive services for older adults</w:t>
      </w:r>
      <w:r w:rsidR="004D087C">
        <w:rPr>
          <w:rFonts w:ascii="Helvetica" w:hAnsi="Helvetica" w:cs="Helvetica"/>
          <w:sz w:val="24"/>
          <w:szCs w:val="24"/>
        </w:rPr>
        <w:t xml:space="preserve">, the </w:t>
      </w:r>
      <w:r w:rsidR="003C6C4B">
        <w:rPr>
          <w:rFonts w:ascii="Helvetica" w:hAnsi="Helvetica" w:cs="Helvetica"/>
          <w:sz w:val="24"/>
          <w:szCs w:val="24"/>
        </w:rPr>
        <w:t xml:space="preserve">OAA </w:t>
      </w:r>
      <w:r w:rsidR="003C6C4B" w:rsidRPr="004F7EB4">
        <w:rPr>
          <w:rFonts w:ascii="Helvetica" w:hAnsi="Helvetica" w:cs="Helvetica"/>
          <w:sz w:val="24"/>
          <w:szCs w:val="24"/>
        </w:rPr>
        <w:t>established</w:t>
      </w:r>
      <w:r w:rsidR="00D2635E" w:rsidRPr="004F7EB4">
        <w:rPr>
          <w:rFonts w:ascii="Helvetica" w:hAnsi="Helvetica" w:cs="Helvetica"/>
          <w:sz w:val="24"/>
          <w:szCs w:val="24"/>
        </w:rPr>
        <w:t xml:space="preserve"> the Long-Term Care Ombudsman program.  </w:t>
      </w:r>
      <w:bookmarkEnd w:id="73"/>
    </w:p>
    <w:p w14:paraId="2DB541A7" w14:textId="4813108D" w:rsidR="001A34CC"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The </w:t>
      </w:r>
      <w:r w:rsidR="009F0F5F" w:rsidRPr="004F7EB4">
        <w:rPr>
          <w:rFonts w:ascii="Helvetica" w:hAnsi="Helvetica" w:cs="Helvetica"/>
          <w:sz w:val="24"/>
          <w:szCs w:val="24"/>
        </w:rPr>
        <w:t>OAA</w:t>
      </w:r>
      <w:r w:rsidRPr="004F7EB4">
        <w:rPr>
          <w:rFonts w:ascii="Helvetica" w:hAnsi="Helvetica" w:cs="Helvetica"/>
          <w:sz w:val="24"/>
          <w:szCs w:val="24"/>
        </w:rPr>
        <w:t xml:space="preserve"> </w:t>
      </w:r>
      <w:r w:rsidR="00D2635E" w:rsidRPr="004F7EB4">
        <w:rPr>
          <w:rFonts w:ascii="Helvetica" w:hAnsi="Helvetica" w:cs="Helvetica"/>
          <w:sz w:val="24"/>
          <w:szCs w:val="24"/>
        </w:rPr>
        <w:t xml:space="preserve">also </w:t>
      </w:r>
      <w:r w:rsidRPr="004F7EB4">
        <w:rPr>
          <w:rFonts w:ascii="Helvetica" w:hAnsi="Helvetica" w:cs="Helvetica"/>
          <w:sz w:val="24"/>
          <w:szCs w:val="24"/>
        </w:rPr>
        <w:t xml:space="preserve">authorizes the State Units on Aging and the Area Agencies on Aging. </w:t>
      </w:r>
      <w:bookmarkEnd w:id="70"/>
      <w:bookmarkEnd w:id="74"/>
      <w:r w:rsidRPr="004F7EB4">
        <w:rPr>
          <w:rFonts w:ascii="Helvetica" w:hAnsi="Helvetica" w:cs="Helvetica"/>
          <w:sz w:val="24"/>
          <w:szCs w:val="24"/>
        </w:rPr>
        <w:t xml:space="preserve">The OAA is the legal basis for services and funding in every state to support the dignity and welfare of individuals who are 60 years </w:t>
      </w:r>
      <w:r w:rsidR="003C0238">
        <w:rPr>
          <w:rFonts w:ascii="Helvetica" w:hAnsi="Helvetica" w:cs="Helvetica"/>
          <w:sz w:val="24"/>
          <w:szCs w:val="24"/>
        </w:rPr>
        <w:t xml:space="preserve">of age </w:t>
      </w:r>
      <w:r w:rsidRPr="004F7EB4">
        <w:rPr>
          <w:rFonts w:ascii="Helvetica" w:hAnsi="Helvetica" w:cs="Helvetica"/>
          <w:sz w:val="24"/>
          <w:szCs w:val="24"/>
        </w:rPr>
        <w:t xml:space="preserve">and older. </w:t>
      </w:r>
    </w:p>
    <w:p w14:paraId="6E0C0A41" w14:textId="193626D7" w:rsidR="009E5D9B" w:rsidRDefault="005D09E6" w:rsidP="004C5507">
      <w:pPr>
        <w:pStyle w:val="Body"/>
        <w:spacing w:after="0"/>
        <w:rPr>
          <w:rFonts w:ascii="Helvetica" w:hAnsi="Helvetica" w:cs="Helvetica"/>
          <w:sz w:val="24"/>
          <w:szCs w:val="24"/>
        </w:rPr>
      </w:pPr>
      <w:r w:rsidRPr="004F7EB4">
        <w:rPr>
          <w:rFonts w:ascii="Helvetica" w:hAnsi="Helvetica" w:cs="Helvetica"/>
          <w:sz w:val="24"/>
          <w:szCs w:val="24"/>
        </w:rPr>
        <w:t>These services include but are not limited to:</w:t>
      </w:r>
    </w:p>
    <w:p w14:paraId="6E0C0A43" w14:textId="7C3DFD2D" w:rsidR="009E5D9B" w:rsidRPr="004F7EB4" w:rsidRDefault="003C0238" w:rsidP="004C5507">
      <w:pPr>
        <w:pStyle w:val="ListParagraph"/>
        <w:numPr>
          <w:ilvl w:val="0"/>
          <w:numId w:val="21"/>
        </w:numPr>
        <w:spacing w:after="0"/>
        <w:rPr>
          <w:rFonts w:ascii="Helvetica" w:hAnsi="Helvetica" w:cs="Helvetica"/>
          <w:sz w:val="24"/>
          <w:szCs w:val="24"/>
        </w:rPr>
      </w:pPr>
      <w:bookmarkStart w:id="76" w:name="_Hlk68111966"/>
      <w:bookmarkEnd w:id="75"/>
      <w:r>
        <w:rPr>
          <w:rFonts w:ascii="Helvetica" w:hAnsi="Helvetica" w:cs="Helvetica"/>
          <w:sz w:val="24"/>
          <w:szCs w:val="24"/>
        </w:rPr>
        <w:t>H</w:t>
      </w:r>
      <w:r w:rsidRPr="004F7EB4">
        <w:rPr>
          <w:rFonts w:ascii="Helvetica" w:hAnsi="Helvetica" w:cs="Helvetica"/>
          <w:sz w:val="24"/>
          <w:szCs w:val="24"/>
        </w:rPr>
        <w:t>ome</w:t>
      </w:r>
      <w:r>
        <w:rPr>
          <w:rFonts w:ascii="Helvetica" w:hAnsi="Helvetica" w:cs="Helvetica"/>
          <w:sz w:val="24"/>
          <w:szCs w:val="24"/>
        </w:rPr>
        <w:t xml:space="preserve"> </w:t>
      </w:r>
      <w:r w:rsidR="005D09E6" w:rsidRPr="004F7EB4">
        <w:rPr>
          <w:rFonts w:ascii="Helvetica" w:hAnsi="Helvetica" w:cs="Helvetica"/>
          <w:sz w:val="24"/>
          <w:szCs w:val="24"/>
        </w:rPr>
        <w:t>and</w:t>
      </w:r>
      <w:r w:rsidR="00425C3C">
        <w:rPr>
          <w:rFonts w:ascii="Helvetica" w:hAnsi="Helvetica" w:cs="Helvetica"/>
          <w:sz w:val="24"/>
          <w:szCs w:val="24"/>
        </w:rPr>
        <w:t xml:space="preserve"> </w:t>
      </w:r>
      <w:r w:rsidR="005D09E6" w:rsidRPr="004F7EB4">
        <w:rPr>
          <w:rFonts w:ascii="Helvetica" w:hAnsi="Helvetica" w:cs="Helvetica"/>
          <w:sz w:val="24"/>
          <w:szCs w:val="24"/>
        </w:rPr>
        <w:t>community</w:t>
      </w:r>
      <w:r w:rsidR="00425C3C">
        <w:rPr>
          <w:rFonts w:ascii="Helvetica" w:hAnsi="Helvetica" w:cs="Helvetica"/>
          <w:sz w:val="24"/>
          <w:szCs w:val="24"/>
        </w:rPr>
        <w:t>-</w:t>
      </w:r>
      <w:r w:rsidR="005D09E6" w:rsidRPr="004F7EB4">
        <w:rPr>
          <w:rFonts w:ascii="Helvetica" w:hAnsi="Helvetica" w:cs="Helvetica"/>
          <w:sz w:val="24"/>
          <w:szCs w:val="24"/>
        </w:rPr>
        <w:t xml:space="preserve">based </w:t>
      </w:r>
      <w:r w:rsidR="003C6C4B" w:rsidRPr="004F7EB4">
        <w:rPr>
          <w:rFonts w:ascii="Helvetica" w:hAnsi="Helvetica" w:cs="Helvetica"/>
          <w:sz w:val="24"/>
          <w:szCs w:val="24"/>
        </w:rPr>
        <w:t>services</w:t>
      </w:r>
    </w:p>
    <w:p w14:paraId="6E0C0A44" w14:textId="64F932E6" w:rsidR="009E5D9B" w:rsidRPr="004F7EB4" w:rsidRDefault="003C0238" w:rsidP="004C5507">
      <w:pPr>
        <w:pStyle w:val="ListParagraph"/>
        <w:numPr>
          <w:ilvl w:val="0"/>
          <w:numId w:val="21"/>
        </w:numPr>
        <w:spacing w:after="0"/>
        <w:rPr>
          <w:rFonts w:ascii="Helvetica" w:hAnsi="Helvetica" w:cs="Helvetica"/>
          <w:sz w:val="24"/>
          <w:szCs w:val="24"/>
        </w:rPr>
      </w:pPr>
      <w:r>
        <w:rPr>
          <w:rFonts w:ascii="Helvetica" w:hAnsi="Helvetica" w:cs="Helvetica"/>
          <w:sz w:val="24"/>
          <w:szCs w:val="24"/>
        </w:rPr>
        <w:t>N</w:t>
      </w:r>
      <w:r w:rsidRPr="004F7EB4">
        <w:rPr>
          <w:rFonts w:ascii="Helvetica" w:hAnsi="Helvetica" w:cs="Helvetica"/>
          <w:sz w:val="24"/>
          <w:szCs w:val="24"/>
        </w:rPr>
        <w:t xml:space="preserve">utritional </w:t>
      </w:r>
      <w:r w:rsidR="005D09E6" w:rsidRPr="004F7EB4">
        <w:rPr>
          <w:rFonts w:ascii="Helvetica" w:hAnsi="Helvetica" w:cs="Helvetica"/>
          <w:sz w:val="24"/>
          <w:szCs w:val="24"/>
        </w:rPr>
        <w:t xml:space="preserve">programs </w:t>
      </w:r>
    </w:p>
    <w:p w14:paraId="6E0C0A45" w14:textId="4BA270EF" w:rsidR="009E5D9B" w:rsidRPr="004F7EB4" w:rsidRDefault="003C0238" w:rsidP="004C5507">
      <w:pPr>
        <w:pStyle w:val="ListParagraph"/>
        <w:numPr>
          <w:ilvl w:val="0"/>
          <w:numId w:val="21"/>
        </w:numPr>
        <w:spacing w:after="0"/>
        <w:rPr>
          <w:rFonts w:ascii="Helvetica" w:hAnsi="Helvetica" w:cs="Helvetica"/>
          <w:sz w:val="24"/>
          <w:szCs w:val="24"/>
        </w:rPr>
      </w:pPr>
      <w:r>
        <w:rPr>
          <w:rFonts w:ascii="Helvetica" w:hAnsi="Helvetica" w:cs="Helvetica"/>
          <w:sz w:val="24"/>
          <w:szCs w:val="24"/>
        </w:rPr>
        <w:t>H</w:t>
      </w:r>
      <w:r w:rsidRPr="004F7EB4">
        <w:rPr>
          <w:rFonts w:ascii="Helvetica" w:hAnsi="Helvetica" w:cs="Helvetica"/>
          <w:sz w:val="24"/>
          <w:szCs w:val="24"/>
        </w:rPr>
        <w:t xml:space="preserve">ealth </w:t>
      </w:r>
      <w:r w:rsidR="005D09E6" w:rsidRPr="004F7EB4">
        <w:rPr>
          <w:rFonts w:ascii="Helvetica" w:hAnsi="Helvetica" w:cs="Helvetica"/>
          <w:sz w:val="24"/>
          <w:szCs w:val="24"/>
        </w:rPr>
        <w:t xml:space="preserve">promotion and disease prevention activities for older adults </w:t>
      </w:r>
    </w:p>
    <w:p w14:paraId="6E0C0A46" w14:textId="7B88BF8F" w:rsidR="009E5D9B" w:rsidRPr="004F7EB4" w:rsidRDefault="003C0238" w:rsidP="004C5507">
      <w:pPr>
        <w:pStyle w:val="ListParagraph"/>
        <w:numPr>
          <w:ilvl w:val="0"/>
          <w:numId w:val="21"/>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rograms</w:t>
      </w:r>
      <w:r w:rsidR="00AE25C6">
        <w:rPr>
          <w:rFonts w:ascii="Helvetica" w:hAnsi="Helvetica" w:cs="Helvetica"/>
          <w:sz w:val="24"/>
          <w:szCs w:val="24"/>
        </w:rPr>
        <w:t xml:space="preserve"> that protect vulnerable persons, </w:t>
      </w:r>
      <w:r w:rsidR="00CB6E19">
        <w:rPr>
          <w:rFonts w:ascii="Helvetica" w:hAnsi="Helvetica" w:cs="Helvetica"/>
          <w:sz w:val="24"/>
          <w:szCs w:val="24"/>
        </w:rPr>
        <w:t>such as the</w:t>
      </w:r>
      <w:r w:rsidR="005D09E6" w:rsidRPr="004F7EB4">
        <w:rPr>
          <w:rFonts w:ascii="Helvetica" w:hAnsi="Helvetica" w:cs="Helvetica"/>
          <w:sz w:val="24"/>
          <w:szCs w:val="24"/>
        </w:rPr>
        <w:t xml:space="preserve"> </w:t>
      </w:r>
      <w:r w:rsidR="009F0F5F" w:rsidRPr="004F7EB4">
        <w:rPr>
          <w:rFonts w:ascii="Helvetica" w:hAnsi="Helvetica" w:cs="Helvetica"/>
          <w:sz w:val="24"/>
          <w:szCs w:val="24"/>
        </w:rPr>
        <w:t>Long-Term Care Ombudsman program</w:t>
      </w:r>
    </w:p>
    <w:p w14:paraId="66C5B489" w14:textId="6C74AD3B" w:rsidR="001A34CC" w:rsidRPr="004F7EB4" w:rsidRDefault="005D09E6" w:rsidP="004C5507">
      <w:pPr>
        <w:pStyle w:val="Body"/>
        <w:rPr>
          <w:rFonts w:ascii="Helvetica" w:hAnsi="Helvetica" w:cs="Helvetica"/>
          <w:sz w:val="24"/>
          <w:szCs w:val="24"/>
        </w:rPr>
      </w:pPr>
      <w:bookmarkStart w:id="77" w:name="_Hlk68112210"/>
      <w:bookmarkEnd w:id="76"/>
      <w:r w:rsidRPr="004F7EB4">
        <w:rPr>
          <w:rFonts w:ascii="Helvetica" w:hAnsi="Helvetica" w:cs="Helvetica"/>
          <w:sz w:val="24"/>
          <w:szCs w:val="24"/>
        </w:rPr>
        <w:t xml:space="preserve">The OAA is the foundation for the authority of the Ombudsman and the </w:t>
      </w:r>
      <w:r w:rsidR="00ED2433" w:rsidRPr="004F7EB4">
        <w:rPr>
          <w:rFonts w:ascii="Helvetica" w:hAnsi="Helvetica" w:cs="Helvetica"/>
          <w:sz w:val="24"/>
          <w:szCs w:val="24"/>
        </w:rPr>
        <w:t xml:space="preserve">Long-Term Care </w:t>
      </w:r>
      <w:r w:rsidRPr="004F7EB4">
        <w:rPr>
          <w:rFonts w:ascii="Helvetica" w:hAnsi="Helvetica" w:cs="Helvetica"/>
          <w:sz w:val="24"/>
          <w:szCs w:val="24"/>
        </w:rPr>
        <w:t>Ombudsman program</w:t>
      </w:r>
      <w:r w:rsidR="00305DA9">
        <w:rPr>
          <w:rFonts w:ascii="Helvetica" w:hAnsi="Helvetica" w:cs="Helvetica"/>
          <w:sz w:val="24"/>
          <w:szCs w:val="24"/>
        </w:rPr>
        <w:t>,</w:t>
      </w:r>
      <w:r w:rsidRPr="004F7EB4">
        <w:rPr>
          <w:rFonts w:ascii="Helvetica" w:hAnsi="Helvetica" w:cs="Helvetica"/>
          <w:sz w:val="24"/>
          <w:szCs w:val="24"/>
        </w:rPr>
        <w:t xml:space="preserve"> and </w:t>
      </w:r>
      <w:r w:rsidR="00EF4D45">
        <w:rPr>
          <w:rFonts w:ascii="Helvetica" w:hAnsi="Helvetica" w:cs="Helvetica"/>
          <w:sz w:val="24"/>
          <w:szCs w:val="24"/>
        </w:rPr>
        <w:t xml:space="preserve">it is </w:t>
      </w:r>
      <w:r w:rsidRPr="004F7EB4">
        <w:rPr>
          <w:rFonts w:ascii="Helvetica" w:hAnsi="Helvetica" w:cs="Helvetica"/>
          <w:sz w:val="24"/>
          <w:szCs w:val="24"/>
        </w:rPr>
        <w:t>administered at the state level.</w:t>
      </w:r>
      <w:r w:rsidR="004F77EC" w:rsidRPr="004F7EB4">
        <w:rPr>
          <w:rStyle w:val="FootnoteReference"/>
          <w:rFonts w:ascii="Helvetica" w:hAnsi="Helvetica" w:cs="Helvetica"/>
        </w:rPr>
        <w:footnoteReference w:id="19"/>
      </w:r>
      <w:r w:rsidRPr="004F7EB4">
        <w:rPr>
          <w:rFonts w:ascii="Helvetica" w:hAnsi="Helvetica" w:cs="Helvetica"/>
          <w:sz w:val="24"/>
          <w:szCs w:val="24"/>
        </w:rPr>
        <w:t xml:space="preserve"> </w:t>
      </w:r>
    </w:p>
    <w:p w14:paraId="6E0C0A47" w14:textId="2F17A17E" w:rsidR="009E5D9B" w:rsidRPr="004F7EB4" w:rsidRDefault="005D09E6" w:rsidP="004C5507">
      <w:pPr>
        <w:pStyle w:val="Body"/>
        <w:spacing w:after="0"/>
        <w:rPr>
          <w:rFonts w:ascii="Helvetica" w:hAnsi="Helvetica" w:cs="Helvetica"/>
          <w:sz w:val="24"/>
          <w:szCs w:val="24"/>
        </w:rPr>
      </w:pPr>
      <w:r w:rsidRPr="004F7EB4">
        <w:rPr>
          <w:rFonts w:ascii="Helvetica" w:hAnsi="Helvetica" w:cs="Helvetica"/>
          <w:sz w:val="24"/>
          <w:szCs w:val="24"/>
        </w:rPr>
        <w:t xml:space="preserve">While the OAA requires every state to have </w:t>
      </w:r>
      <w:r w:rsidR="00ED2433" w:rsidRPr="004F7EB4">
        <w:rPr>
          <w:rFonts w:ascii="Helvetica" w:hAnsi="Helvetica" w:cs="Helvetica"/>
          <w:sz w:val="24"/>
          <w:szCs w:val="24"/>
        </w:rPr>
        <w:t xml:space="preserve">a </w:t>
      </w:r>
      <w:r w:rsidR="009F0F5F" w:rsidRPr="004F7EB4">
        <w:rPr>
          <w:rFonts w:ascii="Helvetica" w:hAnsi="Helvetica" w:cs="Helvetica"/>
          <w:sz w:val="24"/>
          <w:szCs w:val="24"/>
        </w:rPr>
        <w:t>Long-Term Care Ombudsman program</w:t>
      </w:r>
      <w:r w:rsidRPr="004F7EB4">
        <w:rPr>
          <w:rFonts w:ascii="Helvetica" w:hAnsi="Helvetica" w:cs="Helvetica"/>
          <w:sz w:val="24"/>
          <w:szCs w:val="24"/>
        </w:rPr>
        <w:t>, it also:</w:t>
      </w:r>
    </w:p>
    <w:p w14:paraId="6E0C0A48" w14:textId="1C4F7EA5" w:rsidR="009E5D9B" w:rsidRPr="004F7EB4" w:rsidRDefault="003C0238" w:rsidP="004C5507">
      <w:pPr>
        <w:pStyle w:val="ListParagraph"/>
        <w:numPr>
          <w:ilvl w:val="0"/>
          <w:numId w:val="23"/>
        </w:numPr>
        <w:spacing w:after="0"/>
        <w:rPr>
          <w:rFonts w:ascii="Helvetica" w:hAnsi="Helvetica" w:cs="Helvetica"/>
          <w:sz w:val="24"/>
          <w:szCs w:val="24"/>
        </w:rPr>
      </w:pPr>
      <w:bookmarkStart w:id="78" w:name="_Hlk62208449"/>
      <w:r>
        <w:rPr>
          <w:rFonts w:ascii="Helvetica" w:hAnsi="Helvetica" w:cs="Helvetica"/>
          <w:sz w:val="24"/>
          <w:szCs w:val="24"/>
        </w:rPr>
        <w:t>A</w:t>
      </w:r>
      <w:r w:rsidRPr="004F7EB4">
        <w:rPr>
          <w:rFonts w:ascii="Helvetica" w:hAnsi="Helvetica" w:cs="Helvetica"/>
          <w:sz w:val="24"/>
          <w:szCs w:val="24"/>
        </w:rPr>
        <w:t xml:space="preserve">uthorizes </w:t>
      </w:r>
      <w:r w:rsidR="005D09E6" w:rsidRPr="004F7EB4">
        <w:rPr>
          <w:rFonts w:ascii="Helvetica" w:hAnsi="Helvetica" w:cs="Helvetica"/>
          <w:sz w:val="24"/>
          <w:szCs w:val="24"/>
        </w:rPr>
        <w:t xml:space="preserve">funding for the </w:t>
      </w:r>
      <w:r w:rsidR="009D2158" w:rsidRPr="004F7EB4">
        <w:rPr>
          <w:rFonts w:ascii="Helvetica" w:hAnsi="Helvetica" w:cs="Helvetica"/>
          <w:sz w:val="24"/>
          <w:szCs w:val="24"/>
        </w:rPr>
        <w:t>LTCOPs</w:t>
      </w:r>
    </w:p>
    <w:p w14:paraId="6E0C0A49" w14:textId="4F280CFB" w:rsidR="009E5D9B" w:rsidRPr="004F7EB4" w:rsidRDefault="003C0238" w:rsidP="004C5507">
      <w:pPr>
        <w:pStyle w:val="ListParagraph"/>
        <w:numPr>
          <w:ilvl w:val="0"/>
          <w:numId w:val="23"/>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uthorizes </w:t>
      </w:r>
      <w:r w:rsidR="005D09E6" w:rsidRPr="004F7EB4">
        <w:rPr>
          <w:rFonts w:ascii="Helvetica" w:hAnsi="Helvetica" w:cs="Helvetica"/>
          <w:sz w:val="24"/>
          <w:szCs w:val="24"/>
        </w:rPr>
        <w:t>the establishment of the Office</w:t>
      </w:r>
    </w:p>
    <w:p w14:paraId="6E0C0A4A" w14:textId="0751CCA7" w:rsidR="009E5D9B" w:rsidRPr="004F7EB4" w:rsidRDefault="003C0238" w:rsidP="004C5507">
      <w:pPr>
        <w:pStyle w:val="ListParagraph"/>
        <w:numPr>
          <w:ilvl w:val="0"/>
          <w:numId w:val="23"/>
        </w:numPr>
        <w:spacing w:after="0"/>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etermines </w:t>
      </w:r>
      <w:r w:rsidR="005D09E6" w:rsidRPr="004F7EB4">
        <w:rPr>
          <w:rFonts w:ascii="Helvetica" w:hAnsi="Helvetica" w:cs="Helvetica"/>
          <w:sz w:val="24"/>
          <w:szCs w:val="24"/>
        </w:rPr>
        <w:t>the functions and responsibilities of the Ombudsman</w:t>
      </w:r>
    </w:p>
    <w:p w14:paraId="6E0C0A4B" w14:textId="4C52A0EF" w:rsidR="009E5D9B" w:rsidRPr="004F7EB4" w:rsidRDefault="003C0238" w:rsidP="004C5507">
      <w:pPr>
        <w:pStyle w:val="ListParagraph"/>
        <w:numPr>
          <w:ilvl w:val="0"/>
          <w:numId w:val="23"/>
        </w:numPr>
        <w:spacing w:after="0"/>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 xml:space="preserve">dentifies </w:t>
      </w:r>
      <w:r w:rsidR="005D09E6" w:rsidRPr="004F7EB4">
        <w:rPr>
          <w:rFonts w:ascii="Helvetica" w:hAnsi="Helvetica" w:cs="Helvetica"/>
          <w:sz w:val="24"/>
          <w:szCs w:val="24"/>
        </w:rPr>
        <w:t>the Ombudsman as the head of the State Long-Term Care Ombudsman program responsible for the management and fiscal management of the program</w:t>
      </w:r>
    </w:p>
    <w:p w14:paraId="6E0C0A4C" w14:textId="26CD6FE1" w:rsidR="009E5D9B" w:rsidRPr="004F7EB4" w:rsidRDefault="003C0238" w:rsidP="004C5507">
      <w:pPr>
        <w:pStyle w:val="ListParagraph"/>
        <w:numPr>
          <w:ilvl w:val="0"/>
          <w:numId w:val="23"/>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uthorizes </w:t>
      </w:r>
      <w:r w:rsidR="005D09E6" w:rsidRPr="004F7EB4">
        <w:rPr>
          <w:rFonts w:ascii="Helvetica" w:hAnsi="Helvetica" w:cs="Helvetica"/>
          <w:sz w:val="24"/>
          <w:szCs w:val="24"/>
        </w:rPr>
        <w:t>the Ombudsman and representatives of the Office regular, timely, private</w:t>
      </w:r>
      <w:r w:rsidR="00A950A9" w:rsidRPr="004F7EB4">
        <w:rPr>
          <w:rFonts w:ascii="Helvetica" w:hAnsi="Helvetica" w:cs="Helvetica"/>
          <w:sz w:val="24"/>
          <w:szCs w:val="24"/>
        </w:rPr>
        <w:t>,</w:t>
      </w:r>
      <w:r w:rsidR="005D09E6" w:rsidRPr="004F7EB4">
        <w:rPr>
          <w:rFonts w:ascii="Helvetica" w:hAnsi="Helvetica" w:cs="Helvetica"/>
          <w:sz w:val="24"/>
          <w:szCs w:val="24"/>
        </w:rPr>
        <w:t xml:space="preserve"> and unimpeded access to residents and access to residents’ records</w:t>
      </w:r>
    </w:p>
    <w:p w14:paraId="6E0C0A4D" w14:textId="0FE57548" w:rsidR="009E5D9B" w:rsidRPr="004F7EB4" w:rsidRDefault="003C0238" w:rsidP="004C5507">
      <w:pPr>
        <w:pStyle w:val="ListParagraph"/>
        <w:numPr>
          <w:ilvl w:val="0"/>
          <w:numId w:val="23"/>
        </w:numPr>
        <w:spacing w:after="0"/>
        <w:rPr>
          <w:rFonts w:ascii="Helvetica" w:hAnsi="Helvetica" w:cs="Helvetica"/>
          <w:sz w:val="24"/>
          <w:szCs w:val="24"/>
        </w:rPr>
      </w:pPr>
      <w:bookmarkStart w:id="79" w:name="_Hlk60205051"/>
      <w:r>
        <w:rPr>
          <w:rFonts w:ascii="Helvetica" w:hAnsi="Helvetica" w:cs="Helvetica"/>
          <w:sz w:val="24"/>
          <w:szCs w:val="24"/>
        </w:rPr>
        <w:t>R</w:t>
      </w:r>
      <w:r w:rsidRPr="004F7EB4">
        <w:rPr>
          <w:rFonts w:ascii="Helvetica" w:hAnsi="Helvetica" w:cs="Helvetica"/>
          <w:sz w:val="24"/>
          <w:szCs w:val="24"/>
        </w:rPr>
        <w:t xml:space="preserve">equires </w:t>
      </w:r>
      <w:r w:rsidR="004126A1" w:rsidRPr="004F7EB4">
        <w:rPr>
          <w:rFonts w:ascii="Helvetica" w:hAnsi="Helvetica" w:cs="Helvetica"/>
          <w:sz w:val="24"/>
          <w:szCs w:val="24"/>
        </w:rPr>
        <w:t xml:space="preserve">that </w:t>
      </w:r>
      <w:r w:rsidR="005D09E6" w:rsidRPr="004F7EB4">
        <w:rPr>
          <w:rFonts w:ascii="Helvetica" w:hAnsi="Helvetica" w:cs="Helvetica"/>
          <w:sz w:val="24"/>
          <w:szCs w:val="24"/>
        </w:rPr>
        <w:t>all potential individual and organizational conflicts of interest are identified and remedied</w:t>
      </w:r>
    </w:p>
    <w:p w14:paraId="7ADACA5D" w14:textId="59AD9A6D" w:rsidR="001A34CC" w:rsidRPr="004C5507" w:rsidRDefault="005D09E6" w:rsidP="007B5E37">
      <w:pPr>
        <w:pStyle w:val="Heading2"/>
        <w:rPr>
          <w:rFonts w:ascii="Poppins" w:hAnsi="Poppins" w:cs="Poppins"/>
          <w:b/>
          <w:bCs/>
          <w:color w:val="000000" w:themeColor="text1"/>
          <w:sz w:val="32"/>
          <w:szCs w:val="32"/>
        </w:rPr>
      </w:pPr>
      <w:bookmarkStart w:id="80" w:name="_Toc80707472"/>
      <w:bookmarkStart w:id="81" w:name="_Hlk60205652"/>
      <w:bookmarkEnd w:id="77"/>
      <w:bookmarkEnd w:id="78"/>
      <w:r w:rsidRPr="004C5507">
        <w:rPr>
          <w:rFonts w:ascii="Poppins" w:hAnsi="Poppins" w:cs="Poppins"/>
          <w:b/>
          <w:bCs/>
          <w:color w:val="000000" w:themeColor="text1"/>
          <w:sz w:val="32"/>
          <w:szCs w:val="32"/>
        </w:rPr>
        <w:lastRenderedPageBreak/>
        <w:t xml:space="preserve">The </w:t>
      </w:r>
      <w:r w:rsidR="00B877C3" w:rsidRPr="004C5507">
        <w:rPr>
          <w:rFonts w:ascii="Poppins" w:hAnsi="Poppins" w:cs="Poppins"/>
          <w:b/>
          <w:bCs/>
          <w:color w:val="000000" w:themeColor="text1"/>
          <w:sz w:val="32"/>
          <w:szCs w:val="32"/>
        </w:rPr>
        <w:t xml:space="preserve">State </w:t>
      </w:r>
      <w:r w:rsidRPr="004C5507">
        <w:rPr>
          <w:rFonts w:ascii="Poppins" w:hAnsi="Poppins" w:cs="Poppins"/>
          <w:b/>
          <w:bCs/>
          <w:color w:val="000000" w:themeColor="text1"/>
          <w:sz w:val="32"/>
          <w:szCs w:val="32"/>
        </w:rPr>
        <w:t>Long-Term Care Ombudsman Programs</w:t>
      </w:r>
      <w:r w:rsidR="00B877C3" w:rsidRPr="004C5507">
        <w:rPr>
          <w:rFonts w:ascii="Poppins" w:hAnsi="Poppins" w:cs="Poppins"/>
          <w:b/>
          <w:bCs/>
          <w:color w:val="000000" w:themeColor="text1"/>
          <w:sz w:val="32"/>
          <w:szCs w:val="32"/>
        </w:rPr>
        <w:t xml:space="preserve"> </w:t>
      </w:r>
      <w:r w:rsidRPr="004C5507">
        <w:rPr>
          <w:rFonts w:ascii="Poppins" w:hAnsi="Poppins" w:cs="Poppins"/>
          <w:b/>
          <w:bCs/>
          <w:color w:val="000000" w:themeColor="text1"/>
          <w:sz w:val="32"/>
          <w:szCs w:val="32"/>
        </w:rPr>
        <w:t>Rule</w:t>
      </w:r>
      <w:bookmarkEnd w:id="80"/>
      <w:r w:rsidRPr="004C5507">
        <w:rPr>
          <w:rFonts w:ascii="Poppins" w:hAnsi="Poppins" w:cs="Poppins"/>
          <w:b/>
          <w:bCs/>
          <w:color w:val="000000" w:themeColor="text1"/>
          <w:sz w:val="32"/>
          <w:szCs w:val="32"/>
        </w:rPr>
        <w:t xml:space="preserve"> </w:t>
      </w:r>
      <w:bookmarkStart w:id="82" w:name="_Hlk60205765"/>
      <w:bookmarkStart w:id="83" w:name="_Hlk68112419"/>
      <w:bookmarkEnd w:id="79"/>
      <w:bookmarkEnd w:id="81"/>
    </w:p>
    <w:p w14:paraId="55EEC8DE" w14:textId="77777777" w:rsidR="00A2707B" w:rsidRDefault="00A2707B" w:rsidP="004C5507">
      <w:pPr>
        <w:pStyle w:val="Body"/>
        <w:spacing w:after="0"/>
        <w:rPr>
          <w:rFonts w:ascii="Helvetica" w:hAnsi="Helvetica" w:cs="Helvetica"/>
          <w:sz w:val="24"/>
          <w:szCs w:val="24"/>
        </w:rPr>
      </w:pPr>
      <w:bookmarkStart w:id="84" w:name="_Hlk187321772"/>
      <w:bookmarkStart w:id="85" w:name="_Hlk60403569"/>
      <w:bookmarkEnd w:id="82"/>
      <w:r>
        <w:rPr>
          <w:rFonts w:ascii="Helvetica" w:hAnsi="Helvetica" w:cs="Helvetica"/>
          <w:sz w:val="24"/>
          <w:szCs w:val="24"/>
        </w:rPr>
        <w:t xml:space="preserve">The Administration for Community Living (ACL) first published the State Long-Term Care Ombudsman Programs (LTCOP) Rule (45 CFR Part 1324) in February 2015 and the rule was updated in February 2024. </w:t>
      </w:r>
      <w:r w:rsidRPr="004F7EB4">
        <w:rPr>
          <w:rFonts w:ascii="Helvetica" w:hAnsi="Helvetica" w:cs="Helvetica"/>
          <w:sz w:val="24"/>
          <w:szCs w:val="24"/>
        </w:rPr>
        <w:t>The LTCOP Rule guides states in their operation of the LTCOP and clarifies program responsibilities and requirements of the Older Americans Act including but not limited to:</w:t>
      </w:r>
    </w:p>
    <w:bookmarkEnd w:id="84"/>
    <w:p w14:paraId="6E0C0A54" w14:textId="61B39C80" w:rsidR="009E5D9B" w:rsidRPr="004F7EB4" w:rsidRDefault="003C0238" w:rsidP="004C5507">
      <w:pPr>
        <w:pStyle w:val="ListParagraph"/>
        <w:numPr>
          <w:ilvl w:val="0"/>
          <w:numId w:val="25"/>
        </w:numPr>
        <w:spacing w:after="0"/>
        <w:rPr>
          <w:rFonts w:ascii="Helvetica" w:hAnsi="Helvetica" w:cs="Helvetica"/>
          <w:sz w:val="24"/>
          <w:szCs w:val="24"/>
        </w:rPr>
      </w:pPr>
      <w:r>
        <w:rPr>
          <w:rFonts w:ascii="Helvetica" w:hAnsi="Helvetica" w:cs="Helvetica"/>
          <w:sz w:val="24"/>
          <w:szCs w:val="24"/>
        </w:rPr>
        <w:t>R</w:t>
      </w:r>
      <w:r w:rsidRPr="004F7EB4">
        <w:rPr>
          <w:rFonts w:ascii="Helvetica" w:hAnsi="Helvetica" w:cs="Helvetica"/>
          <w:sz w:val="24"/>
          <w:szCs w:val="24"/>
        </w:rPr>
        <w:t xml:space="preserve">esponsibilities </w:t>
      </w:r>
      <w:r w:rsidR="005D09E6" w:rsidRPr="004F7EB4">
        <w:rPr>
          <w:rFonts w:ascii="Helvetica" w:hAnsi="Helvetica" w:cs="Helvetica"/>
          <w:sz w:val="24"/>
          <w:szCs w:val="24"/>
        </w:rPr>
        <w:t>of key figures in the system, including the Ombudsman and representatives of the Office</w:t>
      </w:r>
    </w:p>
    <w:p w14:paraId="6E0C0A55" w14:textId="60CEACAB" w:rsidR="009E5D9B" w:rsidRPr="004F7EB4" w:rsidRDefault="003C0238" w:rsidP="004C5507">
      <w:pPr>
        <w:pStyle w:val="ListParagraph"/>
        <w:numPr>
          <w:ilvl w:val="0"/>
          <w:numId w:val="25"/>
        </w:numPr>
        <w:spacing w:after="0"/>
        <w:rPr>
          <w:rFonts w:ascii="Helvetica" w:hAnsi="Helvetica" w:cs="Helvetica"/>
          <w:sz w:val="24"/>
          <w:szCs w:val="24"/>
        </w:rPr>
      </w:pPr>
      <w:r>
        <w:rPr>
          <w:rFonts w:ascii="Helvetica" w:hAnsi="Helvetica" w:cs="Helvetica"/>
          <w:sz w:val="24"/>
          <w:szCs w:val="24"/>
        </w:rPr>
        <w:t>R</w:t>
      </w:r>
      <w:r w:rsidRPr="004F7EB4">
        <w:rPr>
          <w:rFonts w:ascii="Helvetica" w:hAnsi="Helvetica" w:cs="Helvetica"/>
          <w:sz w:val="24"/>
          <w:szCs w:val="24"/>
        </w:rPr>
        <w:t xml:space="preserve">esponsibilities </w:t>
      </w:r>
      <w:r w:rsidR="005D09E6" w:rsidRPr="004F7EB4">
        <w:rPr>
          <w:rFonts w:ascii="Helvetica" w:hAnsi="Helvetica" w:cs="Helvetica"/>
          <w:sz w:val="24"/>
          <w:szCs w:val="24"/>
        </w:rPr>
        <w:t xml:space="preserve">of the entities in which </w:t>
      </w:r>
      <w:r w:rsidR="009D2158" w:rsidRPr="004F7EB4">
        <w:rPr>
          <w:rFonts w:ascii="Helvetica" w:hAnsi="Helvetica" w:cs="Helvetica"/>
          <w:sz w:val="24"/>
          <w:szCs w:val="24"/>
        </w:rPr>
        <w:t>LTCOPs</w:t>
      </w:r>
      <w:r w:rsidR="005D09E6" w:rsidRPr="004F7EB4">
        <w:rPr>
          <w:rFonts w:ascii="Helvetica" w:hAnsi="Helvetica" w:cs="Helvetica"/>
          <w:sz w:val="24"/>
          <w:szCs w:val="24"/>
        </w:rPr>
        <w:t xml:space="preserve"> are housed</w:t>
      </w:r>
    </w:p>
    <w:p w14:paraId="6E0C0A56" w14:textId="23575ABF" w:rsidR="009E5D9B" w:rsidRPr="004F7EB4" w:rsidRDefault="003C0238" w:rsidP="004C5507">
      <w:pPr>
        <w:pStyle w:val="ListParagraph"/>
        <w:numPr>
          <w:ilvl w:val="0"/>
          <w:numId w:val="25"/>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riteria </w:t>
      </w:r>
      <w:r w:rsidR="005D09E6" w:rsidRPr="004F7EB4">
        <w:rPr>
          <w:rFonts w:ascii="Helvetica" w:hAnsi="Helvetica" w:cs="Helvetica"/>
          <w:sz w:val="24"/>
          <w:szCs w:val="24"/>
        </w:rPr>
        <w:t>for establishing consistent, person-centered approaches to resolving complaints on behalf of residents</w:t>
      </w:r>
    </w:p>
    <w:p w14:paraId="6E0C0A57" w14:textId="736CF1CF" w:rsidR="009E5D9B" w:rsidRPr="004F7EB4" w:rsidRDefault="00EE4A4D" w:rsidP="004C5507">
      <w:pPr>
        <w:pStyle w:val="ListParagraph"/>
        <w:numPr>
          <w:ilvl w:val="0"/>
          <w:numId w:val="25"/>
        </w:numPr>
        <w:spacing w:after="0"/>
        <w:rPr>
          <w:rFonts w:ascii="Helvetica" w:hAnsi="Helvetica" w:cs="Helvetica"/>
          <w:sz w:val="24"/>
          <w:szCs w:val="24"/>
        </w:rPr>
      </w:pPr>
      <w:r>
        <w:rPr>
          <w:rFonts w:ascii="Helvetica" w:hAnsi="Helvetica" w:cs="Helvetica"/>
          <w:sz w:val="24"/>
          <w:szCs w:val="24"/>
        </w:rPr>
        <w:t>The a</w:t>
      </w:r>
      <w:r w:rsidR="003C0238" w:rsidRPr="004F7EB4">
        <w:rPr>
          <w:rFonts w:ascii="Helvetica" w:hAnsi="Helvetica" w:cs="Helvetica"/>
          <w:sz w:val="24"/>
          <w:szCs w:val="24"/>
        </w:rPr>
        <w:t xml:space="preserve">ppropriate </w:t>
      </w:r>
      <w:r w:rsidR="005D09E6" w:rsidRPr="004F7EB4">
        <w:rPr>
          <w:rFonts w:ascii="Helvetica" w:hAnsi="Helvetica" w:cs="Helvetica"/>
          <w:sz w:val="24"/>
          <w:szCs w:val="24"/>
        </w:rPr>
        <w:t xml:space="preserve">role of </w:t>
      </w:r>
      <w:r w:rsidR="009D2158" w:rsidRPr="004F7EB4">
        <w:rPr>
          <w:rFonts w:ascii="Helvetica" w:hAnsi="Helvetica" w:cs="Helvetica"/>
          <w:sz w:val="24"/>
          <w:szCs w:val="24"/>
        </w:rPr>
        <w:t>LTCOPs</w:t>
      </w:r>
      <w:r w:rsidR="005D09E6" w:rsidRPr="004F7EB4">
        <w:rPr>
          <w:rFonts w:ascii="Helvetica" w:hAnsi="Helvetica" w:cs="Helvetica"/>
          <w:sz w:val="24"/>
          <w:szCs w:val="24"/>
        </w:rPr>
        <w:t xml:space="preserve"> in resolving abuse complaints</w:t>
      </w:r>
    </w:p>
    <w:p w14:paraId="526B1B62" w14:textId="2831F17B" w:rsidR="00CB6E19" w:rsidRPr="00CB6E19" w:rsidRDefault="003C0238" w:rsidP="004C5507">
      <w:pPr>
        <w:pStyle w:val="ListParagraph"/>
        <w:numPr>
          <w:ilvl w:val="0"/>
          <w:numId w:val="25"/>
        </w:numPr>
        <w:spacing w:after="0" w:line="240" w:lineRule="auto"/>
        <w:rPr>
          <w:rFonts w:ascii="Helvetica" w:hAnsi="Helvetica" w:cs="Helvetica"/>
          <w:i/>
          <w:iCs/>
          <w:sz w:val="24"/>
          <w:szCs w:val="24"/>
        </w:rPr>
      </w:pPr>
      <w:r w:rsidRPr="004F7EB4">
        <w:rPr>
          <w:rFonts w:ascii="Helvetica" w:hAnsi="Helvetica" w:cs="Helvetica"/>
          <w:i/>
          <w:iCs/>
          <w:noProof/>
        </w:rPr>
        <mc:AlternateContent>
          <mc:Choice Requires="wps">
            <w:drawing>
              <wp:anchor distT="118745" distB="118745" distL="114300" distR="114300" simplePos="0" relativeHeight="251741184" behindDoc="1" locked="0" layoutInCell="0" allowOverlap="1" wp14:anchorId="19831420" wp14:editId="1227DA0A">
                <wp:simplePos x="0" y="0"/>
                <wp:positionH relativeFrom="margin">
                  <wp:align>left</wp:align>
                </wp:positionH>
                <wp:positionV relativeFrom="paragraph">
                  <wp:posOffset>329565</wp:posOffset>
                </wp:positionV>
                <wp:extent cx="6019800" cy="947420"/>
                <wp:effectExtent l="19050" t="19050" r="19050" b="25400"/>
                <wp:wrapTight wrapText="bothSides">
                  <wp:wrapPolygon edited="0">
                    <wp:start x="-68" y="-876"/>
                    <wp:lineTo x="-68" y="21892"/>
                    <wp:lineTo x="21600" y="21892"/>
                    <wp:lineTo x="21600" y="-876"/>
                    <wp:lineTo x="-68" y="-876"/>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47420"/>
                        </a:xfrm>
                        <a:prstGeom prst="rect">
                          <a:avLst/>
                        </a:prstGeom>
                        <a:solidFill>
                          <a:schemeClr val="tx2">
                            <a:lumMod val="20000"/>
                            <a:lumOff val="80000"/>
                          </a:schemeClr>
                        </a:solidFill>
                        <a:ln w="28575">
                          <a:solidFill>
                            <a:srgbClr val="002060"/>
                          </a:solidFill>
                        </a:ln>
                        <a:extLst>
                          <a:ext uri="{53640926-AAD7-44D8-BBD7-CCE9431645EC}">
                            <a14:shadowObscured xmlns:a14="http://schemas.microsoft.com/office/drawing/2010/main" val="1"/>
                          </a:ext>
                        </a:extLst>
                      </wps:spPr>
                      <wps:txbx>
                        <w:txbxContent>
                          <w:p w14:paraId="492F2926" w14:textId="36F9934D" w:rsidR="00150AC9" w:rsidRPr="004F7EB4" w:rsidRDefault="00150AC9" w:rsidP="002130D9">
                            <w:pPr>
                              <w:pBdr>
                                <w:left w:val="single" w:sz="12" w:space="9" w:color="4F81BD" w:themeColor="accent1"/>
                              </w:pBdr>
                              <w:rPr>
                                <w:rFonts w:ascii="Helvetica" w:hAnsi="Helvetica" w:cs="Helvetica"/>
                                <w:color w:val="000000" w:themeColor="text1"/>
                              </w:rPr>
                            </w:pPr>
                            <w:r w:rsidRPr="004F7EB4">
                              <w:rPr>
                                <w:rFonts w:ascii="Helvetica" w:hAnsi="Helvetica" w:cs="Helvetica"/>
                                <w:i/>
                                <w:iCs/>
                                <w:color w:val="000000" w:themeColor="text1"/>
                              </w:rPr>
                              <w:t>Throughout this training, the “</w:t>
                            </w:r>
                            <w:r w:rsidR="00846E4C">
                              <w:rPr>
                                <w:rFonts w:ascii="Helvetica" w:hAnsi="Helvetica" w:cs="Helvetica"/>
                                <w:i/>
                                <w:iCs/>
                                <w:color w:val="000000" w:themeColor="text1"/>
                              </w:rPr>
                              <w:t xml:space="preserve">State </w:t>
                            </w:r>
                            <w:r w:rsidRPr="004F7EB4">
                              <w:rPr>
                                <w:rFonts w:ascii="Helvetica" w:hAnsi="Helvetica" w:cs="Helvetica"/>
                                <w:i/>
                                <w:iCs/>
                                <w:color w:val="000000" w:themeColor="text1"/>
                              </w:rPr>
                              <w:t>Long-Term Care Ombudsman Programs Rule” is also referred to as the “LTCOP Rule.”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19831420" id="_x0000_s1032" type="#_x0000_t202" style="position:absolute;left:0;text-align:left;margin-left:0;margin-top:25.95pt;width:474pt;height:74.6pt;z-index:-251575296;visibility:visible;mso-wrap-style:square;mso-width-percent:0;mso-height-percent:200;mso-wrap-distance-left:9pt;mso-wrap-distance-top:9.35pt;mso-wrap-distance-right:9pt;mso-wrap-distance-bottom:9.35pt;mso-position-horizontal:left;mso-position-horizontal-relative:margin;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" o:allowincell="f" fillcolor="#ededed [671]" strokecolor="#002060" strokeweight="2.25pt">
                <v:textbox style="mso-fit-shape-to-text:t">
                  <w:txbxContent>
                    <w:p w14:paraId="492F2926" w14:textId="36F9934D" w:rsidR="00150AC9" w:rsidRPr="004F7EB4" w:rsidRDefault="00150AC9" w:rsidP="002130D9">
                      <w:pPr>
                        <w:pBdr>
                          <w:left w:val="single" w:sz="12" w:space="9" w:color="4F81BD" w:themeColor="accent1"/>
                        </w:pBdr>
                        <w:rPr>
                          <w:rFonts w:ascii="Helvetica" w:hAnsi="Helvetica" w:cs="Helvetica"/>
                          <w:color w:val="000000" w:themeColor="text1"/>
                        </w:rPr>
                      </w:pPr>
                      <w:r w:rsidRPr="004F7EB4">
                        <w:rPr>
                          <w:rFonts w:ascii="Helvetica" w:hAnsi="Helvetica" w:cs="Helvetica"/>
                          <w:i/>
                          <w:iCs/>
                          <w:color w:val="000000" w:themeColor="text1"/>
                        </w:rPr>
                        <w:t>Throughout this training, the “</w:t>
                      </w:r>
                      <w:r w:rsidR="00846E4C">
                        <w:rPr>
                          <w:rFonts w:ascii="Helvetica" w:hAnsi="Helvetica" w:cs="Helvetica"/>
                          <w:i/>
                          <w:iCs/>
                          <w:color w:val="000000" w:themeColor="text1"/>
                        </w:rPr>
                        <w:t xml:space="preserve">State </w:t>
                      </w:r>
                      <w:r w:rsidRPr="004F7EB4">
                        <w:rPr>
                          <w:rFonts w:ascii="Helvetica" w:hAnsi="Helvetica" w:cs="Helvetica"/>
                          <w:i/>
                          <w:iCs/>
                          <w:color w:val="000000" w:themeColor="text1"/>
                        </w:rPr>
                        <w:t>Long-Term Care Ombudsman Programs Rule” is also referred to as the “LTCOP Rule.”</w:t>
                      </w:r>
                    </w:p>
                  </w:txbxContent>
                </v:textbox>
                <w10:wrap type="tight" anchorx="margin"/>
              </v:shape>
            </w:pict>
          </mc:Fallback>
        </mc:AlternateContent>
      </w:r>
      <w:r>
        <w:rPr>
          <w:rFonts w:ascii="Helvetica" w:hAnsi="Helvetica" w:cs="Helvetica"/>
          <w:sz w:val="24"/>
          <w:szCs w:val="24"/>
        </w:rPr>
        <w:t>C</w:t>
      </w:r>
      <w:r w:rsidRPr="004F7EB4">
        <w:rPr>
          <w:rFonts w:ascii="Helvetica" w:hAnsi="Helvetica" w:cs="Helvetica"/>
          <w:sz w:val="24"/>
          <w:szCs w:val="24"/>
        </w:rPr>
        <w:t xml:space="preserve">onflicts </w:t>
      </w:r>
      <w:r w:rsidR="005D09E6" w:rsidRPr="004F7EB4">
        <w:rPr>
          <w:rFonts w:ascii="Helvetica" w:hAnsi="Helvetica" w:cs="Helvetica"/>
          <w:sz w:val="24"/>
          <w:szCs w:val="24"/>
        </w:rPr>
        <w:t>of interest</w:t>
      </w:r>
      <w:bookmarkStart w:id="86" w:name="_Hlk56331037"/>
      <w:bookmarkStart w:id="87" w:name="_Hlk77414223"/>
      <w:bookmarkEnd w:id="83"/>
      <w:bookmarkEnd w:id="85"/>
    </w:p>
    <w:p w14:paraId="6E0C0A5C" w14:textId="507E76D1" w:rsidR="009E5D9B" w:rsidRPr="004C5507" w:rsidRDefault="009D2158" w:rsidP="00923428">
      <w:pPr>
        <w:pStyle w:val="Heading"/>
        <w:pBdr>
          <w:bottom w:val="single" w:sz="4" w:space="0" w:color="000000" w:themeColor="text1"/>
        </w:pBdr>
        <w:spacing w:before="0" w:after="0"/>
        <w:rPr>
          <w:rFonts w:ascii="Poppins" w:hAnsi="Poppins" w:cs="Poppins"/>
          <w:b/>
          <w:bCs/>
        </w:rPr>
      </w:pPr>
      <w:bookmarkStart w:id="88" w:name="_Toc80707473"/>
      <w:bookmarkStart w:id="89" w:name="_Hlk60209068"/>
      <w:bookmarkEnd w:id="86"/>
      <w:bookmarkEnd w:id="87"/>
      <w:r w:rsidRPr="004C5507">
        <w:rPr>
          <w:rFonts w:ascii="Poppins" w:hAnsi="Poppins" w:cs="Poppins"/>
          <w:b/>
          <w:bCs/>
        </w:rPr>
        <w:t xml:space="preserve">Long-Term Care Ombudsman </w:t>
      </w:r>
      <w:r w:rsidR="005D09E6" w:rsidRPr="004C5507">
        <w:rPr>
          <w:rFonts w:ascii="Poppins" w:hAnsi="Poppins" w:cs="Poppins"/>
          <w:b/>
          <w:bCs/>
        </w:rPr>
        <w:t>Program Management</w:t>
      </w:r>
      <w:bookmarkEnd w:id="88"/>
    </w:p>
    <w:p w14:paraId="6E0C0A5D" w14:textId="738ADB90" w:rsidR="009E5D9B" w:rsidRPr="004F7EB4" w:rsidRDefault="005D09E6" w:rsidP="004C5507">
      <w:pPr>
        <w:pStyle w:val="Body"/>
        <w:rPr>
          <w:rFonts w:ascii="Helvetica" w:hAnsi="Helvetica" w:cs="Helvetica"/>
          <w:sz w:val="24"/>
          <w:szCs w:val="24"/>
        </w:rPr>
      </w:pPr>
      <w:bookmarkStart w:id="90" w:name="_Hlk68112743"/>
      <w:bookmarkStart w:id="91" w:name="_Hlk60209263"/>
      <w:r w:rsidRPr="004F7EB4">
        <w:rPr>
          <w:rFonts w:ascii="Helvetica" w:hAnsi="Helvetica" w:cs="Helvetica"/>
          <w:sz w:val="24"/>
          <w:szCs w:val="24"/>
        </w:rPr>
        <w:t xml:space="preserve">Providing an effective </w:t>
      </w:r>
      <w:r w:rsidR="00ED2433" w:rsidRPr="004F7EB4">
        <w:rPr>
          <w:rFonts w:ascii="Helvetica" w:hAnsi="Helvetica" w:cs="Helvetica"/>
          <w:sz w:val="24"/>
          <w:szCs w:val="24"/>
        </w:rPr>
        <w:t>L</w:t>
      </w:r>
      <w:r w:rsidRPr="004F7EB4">
        <w:rPr>
          <w:rFonts w:ascii="Helvetica" w:hAnsi="Helvetica" w:cs="Helvetica"/>
          <w:sz w:val="24"/>
          <w:szCs w:val="24"/>
        </w:rPr>
        <w:t>ong-</w:t>
      </w:r>
      <w:r w:rsidR="00ED2433" w:rsidRPr="004F7EB4">
        <w:rPr>
          <w:rFonts w:ascii="Helvetica" w:hAnsi="Helvetica" w:cs="Helvetica"/>
          <w:sz w:val="24"/>
          <w:szCs w:val="24"/>
        </w:rPr>
        <w:t>T</w:t>
      </w:r>
      <w:r w:rsidRPr="004F7EB4">
        <w:rPr>
          <w:rFonts w:ascii="Helvetica" w:hAnsi="Helvetica" w:cs="Helvetica"/>
          <w:sz w:val="24"/>
          <w:szCs w:val="24"/>
        </w:rPr>
        <w:t xml:space="preserve">erm </w:t>
      </w:r>
      <w:r w:rsidR="00ED2433" w:rsidRPr="004F7EB4">
        <w:rPr>
          <w:rFonts w:ascii="Helvetica" w:hAnsi="Helvetica" w:cs="Helvetica"/>
          <w:sz w:val="24"/>
          <w:szCs w:val="24"/>
        </w:rPr>
        <w:t>C</w:t>
      </w:r>
      <w:r w:rsidRPr="004F7EB4">
        <w:rPr>
          <w:rFonts w:ascii="Helvetica" w:hAnsi="Helvetica" w:cs="Helvetica"/>
          <w:sz w:val="24"/>
          <w:szCs w:val="24"/>
        </w:rPr>
        <w:t xml:space="preserve">are Ombudsman program requires coordination at </w:t>
      </w:r>
      <w:r w:rsidR="00EE4A4D">
        <w:rPr>
          <w:rFonts w:ascii="Helvetica" w:hAnsi="Helvetica" w:cs="Helvetica"/>
          <w:sz w:val="24"/>
          <w:szCs w:val="24"/>
        </w:rPr>
        <w:t xml:space="preserve">the </w:t>
      </w:r>
      <w:r w:rsidRPr="004F7EB4">
        <w:rPr>
          <w:rFonts w:ascii="Helvetica" w:hAnsi="Helvetica" w:cs="Helvetica"/>
          <w:sz w:val="24"/>
          <w:szCs w:val="24"/>
        </w:rPr>
        <w:t>federal, state</w:t>
      </w:r>
      <w:r w:rsidR="00C9095F" w:rsidRPr="004F7EB4">
        <w:rPr>
          <w:rFonts w:ascii="Helvetica" w:hAnsi="Helvetica" w:cs="Helvetica"/>
          <w:sz w:val="24"/>
          <w:szCs w:val="24"/>
        </w:rPr>
        <w:t>,</w:t>
      </w:r>
      <w:r w:rsidRPr="004F7EB4">
        <w:rPr>
          <w:rFonts w:ascii="Helvetica" w:hAnsi="Helvetica" w:cs="Helvetica"/>
          <w:sz w:val="24"/>
          <w:szCs w:val="24"/>
        </w:rPr>
        <w:t xml:space="preserve"> and local levels.   </w:t>
      </w:r>
    </w:p>
    <w:bookmarkEnd w:id="90"/>
    <w:p w14:paraId="6E0C0A5E" w14:textId="77777777" w:rsidR="009E5D9B" w:rsidRPr="004C5507" w:rsidRDefault="005D09E6" w:rsidP="004C5507">
      <w:pPr>
        <w:pStyle w:val="Body"/>
        <w:keepNext/>
        <w:keepLines/>
        <w:spacing w:before="120" w:after="0"/>
        <w:outlineLvl w:val="1"/>
        <w:rPr>
          <w:rStyle w:val="Heading2Char"/>
          <w:rFonts w:ascii="Poppins" w:hAnsi="Poppins" w:cs="Poppins"/>
          <w:b/>
          <w:bCs/>
          <w:color w:val="000000" w:themeColor="text1"/>
          <w:sz w:val="32"/>
          <w:szCs w:val="32"/>
          <w:lang w:val="en-US"/>
        </w:rPr>
      </w:pPr>
      <w:r w:rsidRPr="004C5507">
        <w:rPr>
          <w:rStyle w:val="Heading2Char"/>
          <w:rFonts w:ascii="Poppins" w:hAnsi="Poppins" w:cs="Poppins"/>
          <w:b/>
          <w:bCs/>
          <w:color w:val="000000" w:themeColor="text1"/>
          <w:sz w:val="32"/>
          <w:szCs w:val="32"/>
          <w:lang w:val="en-US"/>
        </w:rPr>
        <w:t>Federal</w:t>
      </w:r>
    </w:p>
    <w:p w14:paraId="6E0C0A5F" w14:textId="77777777" w:rsidR="009E5D9B" w:rsidRPr="004F7EB4" w:rsidRDefault="005D09E6" w:rsidP="004C5507">
      <w:pPr>
        <w:pStyle w:val="Body"/>
        <w:rPr>
          <w:rFonts w:ascii="Helvetica" w:hAnsi="Helvetica" w:cs="Helvetica"/>
          <w:sz w:val="22"/>
          <w:szCs w:val="22"/>
        </w:rPr>
      </w:pPr>
      <w:bookmarkStart w:id="92" w:name="_Hlk68112783"/>
      <w:r w:rsidRPr="004F7EB4">
        <w:rPr>
          <w:rFonts w:ascii="Helvetica" w:hAnsi="Helvetica" w:cs="Helvetica"/>
          <w:sz w:val="24"/>
          <w:szCs w:val="24"/>
        </w:rPr>
        <w:t>At the federal level, the U.S. Department of Health and Human Services (HHS) improves the health and well-being of all Americans focusing on public health and social services</w:t>
      </w:r>
      <w:r w:rsidRPr="0046487A">
        <w:rPr>
          <w:rFonts w:ascii="Helvetica" w:hAnsi="Helvetica" w:cs="Helvetica"/>
        </w:rPr>
        <w:t>.</w:t>
      </w:r>
    </w:p>
    <w:p w14:paraId="6E0C0A60" w14:textId="698E16EB"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Within HHS, the Administration for Community Living (ACL) believes that older adults and people of all ages with disabilities should be able to live where they choose, with the people they choose, and </w:t>
      </w:r>
      <w:r w:rsidR="00EE4A4D">
        <w:rPr>
          <w:rFonts w:ascii="Helvetica" w:hAnsi="Helvetica" w:cs="Helvetica"/>
          <w:sz w:val="24"/>
          <w:szCs w:val="24"/>
        </w:rPr>
        <w:t xml:space="preserve">be able to </w:t>
      </w:r>
      <w:r w:rsidRPr="004F7EB4">
        <w:rPr>
          <w:rFonts w:ascii="Helvetica" w:hAnsi="Helvetica" w:cs="Helvetica"/>
          <w:sz w:val="24"/>
          <w:szCs w:val="24"/>
        </w:rPr>
        <w:t xml:space="preserve">participate fully in their communities.   </w:t>
      </w:r>
    </w:p>
    <w:p w14:paraId="6E0C0A61" w14:textId="540AA65F"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The Administration on Aging (</w:t>
      </w:r>
      <w:proofErr w:type="spellStart"/>
      <w:r w:rsidRPr="004F7EB4">
        <w:rPr>
          <w:rFonts w:ascii="Helvetica" w:hAnsi="Helvetica" w:cs="Helvetica"/>
          <w:sz w:val="24"/>
          <w:szCs w:val="24"/>
        </w:rPr>
        <w:t>AoA</w:t>
      </w:r>
      <w:proofErr w:type="spellEnd"/>
      <w:r w:rsidRPr="004F7EB4">
        <w:rPr>
          <w:rFonts w:ascii="Helvetica" w:hAnsi="Helvetica" w:cs="Helvetica"/>
          <w:sz w:val="24"/>
          <w:szCs w:val="24"/>
        </w:rPr>
        <w:t xml:space="preserve">) is the primary agency within ACL responsible for carrying out the requirements of the Older Americans Act. </w:t>
      </w:r>
      <w:proofErr w:type="spellStart"/>
      <w:r w:rsidRPr="004F7EB4">
        <w:rPr>
          <w:rFonts w:ascii="Helvetica" w:hAnsi="Helvetica" w:cs="Helvetica"/>
          <w:sz w:val="24"/>
          <w:szCs w:val="24"/>
        </w:rPr>
        <w:t>AoA</w:t>
      </w:r>
      <w:proofErr w:type="spellEnd"/>
      <w:r w:rsidRPr="004F7EB4">
        <w:rPr>
          <w:rFonts w:ascii="Helvetica" w:hAnsi="Helvetica" w:cs="Helvetica"/>
          <w:sz w:val="24"/>
          <w:szCs w:val="24"/>
        </w:rPr>
        <w:t xml:space="preserve"> </w:t>
      </w:r>
      <w:bookmarkStart w:id="93" w:name="_Hlk62472878"/>
      <w:r w:rsidRPr="004F7EB4">
        <w:rPr>
          <w:rFonts w:ascii="Helvetica" w:hAnsi="Helvetica" w:cs="Helvetica"/>
          <w:sz w:val="24"/>
          <w:szCs w:val="24"/>
        </w:rPr>
        <w:t xml:space="preserve">oversees the </w:t>
      </w:r>
      <w:r w:rsidR="009F0F5F" w:rsidRPr="004F7EB4">
        <w:rPr>
          <w:rFonts w:ascii="Helvetica" w:hAnsi="Helvetica" w:cs="Helvetica"/>
          <w:sz w:val="24"/>
          <w:szCs w:val="24"/>
        </w:rPr>
        <w:t>Long-Term Care Ombudsman program</w:t>
      </w:r>
      <w:r w:rsidRPr="004F7EB4">
        <w:rPr>
          <w:rFonts w:ascii="Helvetica" w:hAnsi="Helvetica" w:cs="Helvetica"/>
          <w:sz w:val="24"/>
          <w:szCs w:val="24"/>
        </w:rPr>
        <w:t xml:space="preserve"> </w:t>
      </w:r>
      <w:r w:rsidR="00CB6E19">
        <w:rPr>
          <w:rFonts w:ascii="Helvetica" w:hAnsi="Helvetica" w:cs="Helvetica"/>
          <w:sz w:val="24"/>
          <w:szCs w:val="24"/>
        </w:rPr>
        <w:t xml:space="preserve">(LTCOP) </w:t>
      </w:r>
      <w:r w:rsidRPr="004F7EB4">
        <w:rPr>
          <w:rFonts w:ascii="Helvetica" w:hAnsi="Helvetica" w:cs="Helvetica"/>
          <w:sz w:val="24"/>
          <w:szCs w:val="24"/>
        </w:rPr>
        <w:t xml:space="preserve">and offers support and assistance to </w:t>
      </w:r>
      <w:r w:rsidR="004126A1" w:rsidRPr="004F7EB4">
        <w:rPr>
          <w:rFonts w:ascii="Helvetica" w:hAnsi="Helvetica" w:cs="Helvetica"/>
          <w:sz w:val="24"/>
          <w:szCs w:val="24"/>
        </w:rPr>
        <w:t>State Units on Aging (SUA</w:t>
      </w:r>
      <w:r w:rsidR="00395E46">
        <w:rPr>
          <w:rFonts w:ascii="Helvetica" w:hAnsi="Helvetica" w:cs="Helvetica"/>
          <w:sz w:val="24"/>
          <w:szCs w:val="24"/>
        </w:rPr>
        <w:t>s</w:t>
      </w:r>
      <w:r w:rsidR="004126A1" w:rsidRPr="004F7EB4">
        <w:rPr>
          <w:rFonts w:ascii="Helvetica" w:hAnsi="Helvetica" w:cs="Helvetica"/>
          <w:sz w:val="24"/>
          <w:szCs w:val="24"/>
        </w:rPr>
        <w:t xml:space="preserve">) and </w:t>
      </w:r>
      <w:r w:rsidRPr="004F7EB4">
        <w:rPr>
          <w:rFonts w:ascii="Helvetica" w:hAnsi="Helvetica" w:cs="Helvetica"/>
          <w:sz w:val="24"/>
          <w:szCs w:val="24"/>
        </w:rPr>
        <w:t>State Long-Term Care Ombudsman programs.</w:t>
      </w:r>
    </w:p>
    <w:p w14:paraId="6E0C0A62" w14:textId="6ECE64A1" w:rsidR="009E5D9B" w:rsidRPr="004C5507" w:rsidRDefault="005D09E6" w:rsidP="004C5507">
      <w:pPr>
        <w:pStyle w:val="Heading2"/>
        <w:spacing w:line="276" w:lineRule="auto"/>
        <w:rPr>
          <w:rFonts w:ascii="Poppins" w:hAnsi="Poppins" w:cs="Poppins"/>
          <w:b/>
          <w:bCs/>
          <w:color w:val="000000" w:themeColor="text1"/>
          <w:sz w:val="32"/>
          <w:szCs w:val="32"/>
        </w:rPr>
      </w:pPr>
      <w:bookmarkStart w:id="94" w:name="_Toc80707474"/>
      <w:bookmarkStart w:id="95" w:name="_Hlk60209710"/>
      <w:bookmarkEnd w:id="92"/>
      <w:bookmarkEnd w:id="93"/>
      <w:r w:rsidRPr="004C5507">
        <w:rPr>
          <w:rFonts w:ascii="Poppins" w:hAnsi="Poppins" w:cs="Poppins"/>
          <w:b/>
          <w:bCs/>
          <w:color w:val="000000" w:themeColor="text1"/>
          <w:sz w:val="32"/>
          <w:szCs w:val="32"/>
        </w:rPr>
        <w:t>State</w:t>
      </w:r>
      <w:bookmarkEnd w:id="94"/>
    </w:p>
    <w:p w14:paraId="6E0C0A65" w14:textId="19D273E8"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A</w:t>
      </w:r>
      <w:bookmarkEnd w:id="91"/>
      <w:bookmarkEnd w:id="95"/>
      <w:r w:rsidRPr="004F7EB4">
        <w:rPr>
          <w:rFonts w:ascii="Helvetica" w:hAnsi="Helvetica" w:cs="Helvetica"/>
          <w:sz w:val="24"/>
          <w:szCs w:val="24"/>
        </w:rPr>
        <w:t xml:space="preserve"> </w:t>
      </w:r>
      <w:bookmarkStart w:id="96" w:name="_Hlk56323456"/>
      <w:r w:rsidRPr="004F7EB4">
        <w:rPr>
          <w:rFonts w:ascii="Helvetica" w:hAnsi="Helvetica" w:cs="Helvetica"/>
          <w:sz w:val="24"/>
          <w:szCs w:val="24"/>
        </w:rPr>
        <w:t xml:space="preserve">State Unit on Aging (SUA) </w:t>
      </w:r>
      <w:bookmarkStart w:id="97" w:name="_Hlk68112897"/>
      <w:bookmarkEnd w:id="89"/>
      <w:bookmarkEnd w:id="96"/>
      <w:r w:rsidRPr="004F7EB4">
        <w:rPr>
          <w:rFonts w:ascii="Helvetica" w:hAnsi="Helvetica" w:cs="Helvetica"/>
          <w:sz w:val="24"/>
          <w:szCs w:val="24"/>
        </w:rPr>
        <w:t xml:space="preserve">is </w:t>
      </w:r>
      <w:bookmarkStart w:id="98" w:name="_Hlk56323669"/>
      <w:r w:rsidRPr="004F7EB4">
        <w:rPr>
          <w:rFonts w:ascii="Helvetica" w:hAnsi="Helvetica" w:cs="Helvetica"/>
          <w:sz w:val="24"/>
          <w:szCs w:val="24"/>
        </w:rPr>
        <w:t xml:space="preserve">the designated state agency responsible for developing and administering programs that </w:t>
      </w:r>
      <w:proofErr w:type="gramStart"/>
      <w:r w:rsidRPr="004F7EB4">
        <w:rPr>
          <w:rFonts w:ascii="Helvetica" w:hAnsi="Helvetica" w:cs="Helvetica"/>
          <w:sz w:val="24"/>
          <w:szCs w:val="24"/>
        </w:rPr>
        <w:t>provide assistance to</w:t>
      </w:r>
      <w:proofErr w:type="gramEnd"/>
      <w:r w:rsidRPr="004F7EB4">
        <w:rPr>
          <w:rFonts w:ascii="Helvetica" w:hAnsi="Helvetica" w:cs="Helvetica"/>
          <w:sz w:val="24"/>
          <w:szCs w:val="24"/>
        </w:rPr>
        <w:t xml:space="preserve"> older individuals, their family members, and in many </w:t>
      </w:r>
      <w:r w:rsidR="003C6C4B" w:rsidRPr="004F7EB4">
        <w:rPr>
          <w:rFonts w:ascii="Helvetica" w:hAnsi="Helvetica" w:cs="Helvetica"/>
          <w:sz w:val="24"/>
          <w:szCs w:val="24"/>
        </w:rPr>
        <w:t>states, adults</w:t>
      </w:r>
      <w:r w:rsidRPr="004F7EB4">
        <w:rPr>
          <w:rFonts w:ascii="Helvetica" w:hAnsi="Helvetica" w:cs="Helvetica"/>
          <w:sz w:val="24"/>
          <w:szCs w:val="24"/>
        </w:rPr>
        <w:t xml:space="preserve"> with disabilities.</w:t>
      </w:r>
      <w:bookmarkEnd w:id="98"/>
      <w:r w:rsidRPr="004F7EB4">
        <w:rPr>
          <w:rFonts w:ascii="Helvetica" w:hAnsi="Helvetica" w:cs="Helvetica"/>
          <w:sz w:val="24"/>
          <w:szCs w:val="24"/>
        </w:rPr>
        <w:t xml:space="preserve"> The S</w:t>
      </w:r>
      <w:r w:rsidR="008974B3">
        <w:rPr>
          <w:rFonts w:ascii="Helvetica" w:hAnsi="Helvetica" w:cs="Helvetica"/>
          <w:sz w:val="24"/>
          <w:szCs w:val="24"/>
        </w:rPr>
        <w:t>UA</w:t>
      </w:r>
      <w:r w:rsidRPr="004F7EB4">
        <w:rPr>
          <w:rFonts w:ascii="Helvetica" w:hAnsi="Helvetica" w:cs="Helvetica"/>
          <w:sz w:val="24"/>
          <w:szCs w:val="24"/>
        </w:rPr>
        <w:t xml:space="preserve"> is responsible for </w:t>
      </w:r>
      <w:r w:rsidRPr="004F7EB4">
        <w:rPr>
          <w:rFonts w:ascii="Helvetica" w:hAnsi="Helvetica" w:cs="Helvetica"/>
          <w:sz w:val="24"/>
          <w:szCs w:val="24"/>
        </w:rPr>
        <w:lastRenderedPageBreak/>
        <w:t xml:space="preserve">ensuring that the </w:t>
      </w:r>
      <w:r w:rsidR="00805D32" w:rsidRPr="004F7EB4">
        <w:rPr>
          <w:rFonts w:ascii="Helvetica" w:hAnsi="Helvetica" w:cs="Helvetica"/>
          <w:sz w:val="24"/>
          <w:szCs w:val="24"/>
        </w:rPr>
        <w:t xml:space="preserve">Ombudsman </w:t>
      </w:r>
      <w:r w:rsidR="00061C70" w:rsidRPr="004F7EB4">
        <w:rPr>
          <w:rFonts w:ascii="Helvetica" w:hAnsi="Helvetica" w:cs="Helvetica"/>
          <w:sz w:val="24"/>
          <w:szCs w:val="24"/>
        </w:rPr>
        <w:t>program</w:t>
      </w:r>
      <w:r w:rsidRPr="004F7EB4">
        <w:rPr>
          <w:rFonts w:ascii="Helvetica" w:hAnsi="Helvetica" w:cs="Helvetica"/>
          <w:sz w:val="24"/>
          <w:szCs w:val="24"/>
        </w:rPr>
        <w:t xml:space="preserve"> has sufficient authority</w:t>
      </w:r>
      <w:r w:rsidR="00EE4A4D">
        <w:rPr>
          <w:rFonts w:ascii="Helvetica" w:hAnsi="Helvetica" w:cs="Helvetica"/>
          <w:sz w:val="24"/>
          <w:szCs w:val="24"/>
        </w:rPr>
        <w:t>,</w:t>
      </w:r>
      <w:r w:rsidRPr="004F7EB4">
        <w:rPr>
          <w:rFonts w:ascii="Helvetica" w:hAnsi="Helvetica" w:cs="Helvetica"/>
          <w:sz w:val="24"/>
          <w:szCs w:val="24"/>
        </w:rPr>
        <w:t xml:space="preserve"> access to facilities and residents, and information and training needed to perform </w:t>
      </w:r>
      <w:r w:rsidR="002D6D30" w:rsidRPr="004F7EB4">
        <w:rPr>
          <w:rFonts w:ascii="Helvetica" w:hAnsi="Helvetica" w:cs="Helvetica"/>
          <w:sz w:val="24"/>
          <w:szCs w:val="24"/>
        </w:rPr>
        <w:t>all</w:t>
      </w:r>
      <w:r w:rsidRPr="004F7EB4">
        <w:rPr>
          <w:rFonts w:ascii="Helvetica" w:hAnsi="Helvetica" w:cs="Helvetica"/>
          <w:sz w:val="24"/>
          <w:szCs w:val="24"/>
        </w:rPr>
        <w:t xml:space="preserve"> the functions of the Office.</w:t>
      </w:r>
      <w:r w:rsidR="009A5C17">
        <w:rPr>
          <w:rFonts w:ascii="Helvetica" w:hAnsi="Helvetica" w:cs="Helvetica"/>
          <w:sz w:val="24"/>
          <w:szCs w:val="24"/>
        </w:rPr>
        <w:t xml:space="preserve"> </w:t>
      </w:r>
      <w:r w:rsidR="00414B2A" w:rsidRPr="004F7EB4">
        <w:rPr>
          <w:rFonts w:ascii="Helvetica" w:hAnsi="Helvetica" w:cs="Helvetica"/>
          <w:sz w:val="24"/>
          <w:szCs w:val="24"/>
        </w:rPr>
        <w:t xml:space="preserve">The SUA </w:t>
      </w:r>
      <w:r w:rsidRPr="004F7EB4">
        <w:rPr>
          <w:rFonts w:ascii="Helvetica" w:hAnsi="Helvetica" w:cs="Helvetica"/>
          <w:sz w:val="24"/>
          <w:szCs w:val="24"/>
        </w:rPr>
        <w:t>determine</w:t>
      </w:r>
      <w:r w:rsidR="00414B2A" w:rsidRPr="004F7EB4">
        <w:rPr>
          <w:rFonts w:ascii="Helvetica" w:hAnsi="Helvetica" w:cs="Helvetica"/>
          <w:sz w:val="24"/>
          <w:szCs w:val="24"/>
        </w:rPr>
        <w:t>s</w:t>
      </w:r>
      <w:r w:rsidRPr="004F7EB4">
        <w:rPr>
          <w:rFonts w:ascii="Helvetica" w:hAnsi="Helvetica" w:cs="Helvetica"/>
          <w:sz w:val="24"/>
          <w:szCs w:val="24"/>
        </w:rPr>
        <w:t xml:space="preserve"> the structure of the </w:t>
      </w:r>
      <w:r w:rsidR="00061C70" w:rsidRPr="004F7EB4">
        <w:rPr>
          <w:rFonts w:ascii="Helvetica" w:hAnsi="Helvetica" w:cs="Helvetica"/>
          <w:sz w:val="24"/>
          <w:szCs w:val="24"/>
        </w:rPr>
        <w:t>Long-Term Care Ombudsman program</w:t>
      </w:r>
      <w:r w:rsidRPr="004F7EB4">
        <w:rPr>
          <w:rFonts w:ascii="Helvetica" w:hAnsi="Helvetica" w:cs="Helvetica"/>
          <w:sz w:val="24"/>
          <w:szCs w:val="24"/>
        </w:rPr>
        <w:t>.</w:t>
      </w:r>
      <w:r w:rsidR="009A5C17">
        <w:rPr>
          <w:rFonts w:ascii="Helvetica" w:hAnsi="Helvetica" w:cs="Helvetica"/>
          <w:sz w:val="24"/>
          <w:szCs w:val="24"/>
        </w:rPr>
        <w:t xml:space="preserve"> </w:t>
      </w:r>
      <w:r w:rsidR="00F464ED" w:rsidRPr="004F7EB4">
        <w:rPr>
          <w:rFonts w:ascii="Helvetica" w:hAnsi="Helvetica" w:cs="Helvetica"/>
          <w:sz w:val="24"/>
          <w:szCs w:val="24"/>
        </w:rPr>
        <w:t xml:space="preserve">The SUA is responsible for </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providing legal counsel to the Ombudsman </w:t>
      </w:r>
      <w:r w:rsidR="00F42F3A"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p</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rogram for consultation and representation as needed </w:t>
      </w:r>
      <w:r w:rsidR="00244652"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for</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 the </w:t>
      </w:r>
      <w:r w:rsidR="00BF3910"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LTCOP</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 to protect the health, safety, welfare, and rights of residents.</w:t>
      </w:r>
      <w:r w:rsidR="009A5C17">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 </w:t>
      </w:r>
      <w:r w:rsidRPr="004F7EB4">
        <w:rPr>
          <w:rFonts w:ascii="Helvetica" w:hAnsi="Helvetica" w:cs="Helvetica"/>
          <w:sz w:val="24"/>
          <w:szCs w:val="24"/>
        </w:rPr>
        <w:t xml:space="preserve">All program responsibilities of the SUA are </w:t>
      </w:r>
      <w:r w:rsidR="00332C06" w:rsidRPr="004F7EB4">
        <w:rPr>
          <w:rFonts w:ascii="Helvetica" w:hAnsi="Helvetica" w:cs="Helvetica"/>
          <w:sz w:val="24"/>
          <w:szCs w:val="24"/>
        </w:rPr>
        <w:t>included</w:t>
      </w:r>
      <w:r w:rsidRPr="004F7EB4">
        <w:rPr>
          <w:rFonts w:ascii="Helvetica" w:hAnsi="Helvetica" w:cs="Helvetica"/>
          <w:sz w:val="24"/>
          <w:szCs w:val="24"/>
        </w:rPr>
        <w:t xml:space="preserve"> in </w:t>
      </w:r>
      <w:r w:rsidR="009D2158" w:rsidRPr="004F7EB4">
        <w:rPr>
          <w:rFonts w:ascii="Helvetica" w:hAnsi="Helvetica" w:cs="Helvetica"/>
          <w:sz w:val="24"/>
          <w:szCs w:val="24"/>
        </w:rPr>
        <w:t>t</w:t>
      </w:r>
      <w:r w:rsidRPr="004F7EB4">
        <w:rPr>
          <w:rFonts w:ascii="Helvetica" w:hAnsi="Helvetica" w:cs="Helvetica"/>
          <w:sz w:val="24"/>
          <w:szCs w:val="24"/>
        </w:rPr>
        <w:t xml:space="preserve">he </w:t>
      </w:r>
      <w:r w:rsidR="00A5242E" w:rsidRPr="004F7EB4">
        <w:rPr>
          <w:rFonts w:ascii="Helvetica" w:hAnsi="Helvetica" w:cs="Helvetica"/>
          <w:sz w:val="24"/>
          <w:szCs w:val="24"/>
        </w:rPr>
        <w:t xml:space="preserve">LTCOP </w:t>
      </w:r>
      <w:r w:rsidRPr="004F7EB4">
        <w:rPr>
          <w:rFonts w:ascii="Helvetica" w:hAnsi="Helvetica" w:cs="Helvetica"/>
          <w:sz w:val="24"/>
          <w:szCs w:val="24"/>
        </w:rPr>
        <w:t>Rule</w:t>
      </w:r>
      <w:r w:rsidR="00805D32" w:rsidRPr="004F7EB4">
        <w:rPr>
          <w:rFonts w:ascii="Helvetica" w:hAnsi="Helvetica" w:cs="Helvetica"/>
          <w:sz w:val="24"/>
          <w:szCs w:val="24"/>
        </w:rPr>
        <w:t>, the OAA, and in other regulations governing Health and Human Services (HHS) grant</w:t>
      </w:r>
      <w:r w:rsidR="00400EA2">
        <w:rPr>
          <w:rFonts w:ascii="Helvetica" w:hAnsi="Helvetica" w:cs="Helvetica"/>
          <w:sz w:val="24"/>
          <w:szCs w:val="24"/>
        </w:rPr>
        <w:t>ees</w:t>
      </w:r>
      <w:r w:rsidR="00AE354B">
        <w:rPr>
          <w:rFonts w:ascii="Helvetica" w:hAnsi="Helvetica" w:cs="Helvetica"/>
          <w:sz w:val="24"/>
          <w:szCs w:val="24"/>
        </w:rPr>
        <w:t>.</w:t>
      </w:r>
      <w:r w:rsidRPr="004F7EB4">
        <w:rPr>
          <w:rFonts w:ascii="Helvetica" w:hAnsi="Helvetica" w:cs="Helvetica"/>
          <w:sz w:val="24"/>
          <w:szCs w:val="24"/>
        </w:rPr>
        <w:t xml:space="preserve"> </w:t>
      </w:r>
    </w:p>
    <w:p w14:paraId="6E0C0A66" w14:textId="2621CE75" w:rsidR="009E5D9B" w:rsidRPr="004C5507" w:rsidRDefault="005D09E6" w:rsidP="004C5507">
      <w:pPr>
        <w:pStyle w:val="Heading2"/>
        <w:spacing w:line="276" w:lineRule="auto"/>
        <w:rPr>
          <w:rFonts w:ascii="Poppins" w:hAnsi="Poppins" w:cs="Poppins"/>
          <w:b/>
          <w:bCs/>
          <w:color w:val="000000" w:themeColor="text1"/>
          <w:sz w:val="32"/>
          <w:szCs w:val="32"/>
        </w:rPr>
      </w:pPr>
      <w:bookmarkStart w:id="99" w:name="_Hlk60209841"/>
      <w:bookmarkStart w:id="100" w:name="_Toc80707475"/>
      <w:bookmarkEnd w:id="97"/>
      <w:r w:rsidRPr="004C5507">
        <w:rPr>
          <w:rFonts w:ascii="Poppins" w:hAnsi="Poppins" w:cs="Poppins"/>
          <w:b/>
          <w:bCs/>
          <w:color w:val="000000" w:themeColor="text1"/>
          <w:sz w:val="32"/>
          <w:szCs w:val="32"/>
        </w:rPr>
        <w:t>Local</w:t>
      </w:r>
      <w:bookmarkEnd w:id="99"/>
      <w:bookmarkEnd w:id="100"/>
    </w:p>
    <w:p w14:paraId="2B50ABAE" w14:textId="6AD4285B" w:rsidR="00CB6E19" w:rsidRPr="004C5507" w:rsidRDefault="005D09E6" w:rsidP="004C5507">
      <w:pPr>
        <w:pStyle w:val="Heading3"/>
        <w:spacing w:before="0" w:line="276" w:lineRule="auto"/>
        <w:rPr>
          <w:rFonts w:ascii="Poppins" w:hAnsi="Poppins" w:cs="Poppins"/>
          <w:i/>
          <w:iCs/>
          <w:color w:val="000000" w:themeColor="text1"/>
        </w:rPr>
      </w:pPr>
      <w:bookmarkStart w:id="101" w:name="_Toc80707476"/>
      <w:r w:rsidRPr="004C5507">
        <w:rPr>
          <w:rFonts w:ascii="Poppins" w:hAnsi="Poppins" w:cs="Poppins"/>
          <w:i/>
          <w:iCs/>
          <w:color w:val="000000" w:themeColor="text1"/>
        </w:rPr>
        <w:t>Area Agencies on Agin</w:t>
      </w:r>
      <w:r w:rsidR="00A71982" w:rsidRPr="004C5507">
        <w:rPr>
          <w:rFonts w:ascii="Poppins" w:hAnsi="Poppins" w:cs="Poppins"/>
          <w:i/>
          <w:iCs/>
          <w:color w:val="000000" w:themeColor="text1"/>
        </w:rPr>
        <w:t>g</w:t>
      </w:r>
      <w:bookmarkEnd w:id="101"/>
    </w:p>
    <w:p w14:paraId="6E0C0A69" w14:textId="5E0515CF" w:rsidR="009E5D9B" w:rsidRPr="004F7EB4" w:rsidRDefault="005D09E6" w:rsidP="004C5507">
      <w:pPr>
        <w:pStyle w:val="Body"/>
        <w:rPr>
          <w:rFonts w:ascii="Helvetica" w:hAnsi="Helvetica" w:cs="Helvetica"/>
          <w:sz w:val="24"/>
          <w:szCs w:val="24"/>
        </w:rPr>
      </w:pPr>
      <w:bookmarkStart w:id="102" w:name="_Hlk60209856"/>
      <w:bookmarkStart w:id="103" w:name="_Hlk68113216"/>
      <w:r w:rsidRPr="004F7EB4">
        <w:rPr>
          <w:rFonts w:ascii="Helvetica" w:hAnsi="Helvetica" w:cs="Helvetica"/>
          <w:sz w:val="24"/>
          <w:szCs w:val="24"/>
        </w:rPr>
        <w:t xml:space="preserve">Area Agencies on Aging (AAAs) were established by the Older Americans Act to provide options, supports, and services to individuals 60 years </w:t>
      </w:r>
      <w:r w:rsidR="00437B63">
        <w:rPr>
          <w:rFonts w:ascii="Helvetica" w:hAnsi="Helvetica" w:cs="Helvetica"/>
          <w:sz w:val="24"/>
          <w:szCs w:val="24"/>
        </w:rPr>
        <w:t xml:space="preserve">of age </w:t>
      </w:r>
      <w:r w:rsidRPr="004F7EB4">
        <w:rPr>
          <w:rFonts w:ascii="Helvetica" w:hAnsi="Helvetica" w:cs="Helvetica"/>
          <w:sz w:val="24"/>
          <w:szCs w:val="24"/>
        </w:rPr>
        <w:t xml:space="preserve">and </w:t>
      </w:r>
      <w:r w:rsidR="00437B63">
        <w:rPr>
          <w:rFonts w:ascii="Helvetica" w:hAnsi="Helvetica" w:cs="Helvetica"/>
          <w:sz w:val="24"/>
          <w:szCs w:val="24"/>
        </w:rPr>
        <w:t>older</w:t>
      </w:r>
      <w:r w:rsidRPr="004F7EB4">
        <w:rPr>
          <w:rFonts w:ascii="Helvetica" w:hAnsi="Helvetica" w:cs="Helvetica"/>
          <w:sz w:val="24"/>
          <w:szCs w:val="24"/>
        </w:rPr>
        <w:t>. An AAA is</w:t>
      </w:r>
      <w:bookmarkEnd w:id="102"/>
      <w:r w:rsidRPr="004F7EB4">
        <w:rPr>
          <w:rFonts w:ascii="Helvetica" w:hAnsi="Helvetica" w:cs="Helvetica"/>
          <w:sz w:val="24"/>
          <w:szCs w:val="24"/>
        </w:rPr>
        <w:t xml:space="preserve"> </w:t>
      </w:r>
      <w:bookmarkStart w:id="104" w:name="_Hlk56323738"/>
      <w:r w:rsidRPr="004F7EB4">
        <w:rPr>
          <w:rFonts w:ascii="Helvetica" w:hAnsi="Helvetica" w:cs="Helvetica"/>
          <w:sz w:val="24"/>
          <w:szCs w:val="24"/>
        </w:rPr>
        <w:t>an agency designated by the state to address the needs of all older individuals within a specific region or geographical area known as a planning and service area (PSA)</w:t>
      </w:r>
      <w:bookmarkEnd w:id="104"/>
      <w:r w:rsidRPr="004F7EB4">
        <w:rPr>
          <w:rFonts w:ascii="Helvetica" w:hAnsi="Helvetica" w:cs="Helvetica"/>
          <w:sz w:val="24"/>
          <w:szCs w:val="24"/>
        </w:rPr>
        <w:t xml:space="preserve">. </w:t>
      </w:r>
    </w:p>
    <w:p w14:paraId="6E0C0A6A" w14:textId="3FD83E9B" w:rsidR="009E5D9B" w:rsidRPr="004C5507" w:rsidRDefault="005D09E6" w:rsidP="004C5507">
      <w:pPr>
        <w:pStyle w:val="Heading3"/>
        <w:spacing w:line="276" w:lineRule="auto"/>
        <w:rPr>
          <w:rFonts w:ascii="Poppins" w:hAnsi="Poppins" w:cs="Poppins"/>
          <w:i/>
          <w:iCs/>
          <w:color w:val="000000" w:themeColor="text1"/>
        </w:rPr>
      </w:pPr>
      <w:bookmarkStart w:id="105" w:name="_Toc80707477"/>
      <w:bookmarkEnd w:id="103"/>
      <w:r w:rsidRPr="004C5507">
        <w:rPr>
          <w:rFonts w:ascii="Poppins" w:hAnsi="Poppins" w:cs="Poppins"/>
          <w:i/>
          <w:iCs/>
          <w:color w:val="000000" w:themeColor="text1"/>
        </w:rPr>
        <w:t>Local Ombudsman Entities (LOE</w:t>
      </w:r>
      <w:r w:rsidR="00061C70" w:rsidRPr="004C5507">
        <w:rPr>
          <w:rFonts w:ascii="Poppins" w:hAnsi="Poppins" w:cs="Poppins"/>
          <w:i/>
          <w:iCs/>
          <w:color w:val="000000" w:themeColor="text1"/>
        </w:rPr>
        <w:t>s</w:t>
      </w:r>
      <w:r w:rsidRPr="004C5507">
        <w:rPr>
          <w:rFonts w:ascii="Poppins" w:hAnsi="Poppins" w:cs="Poppins"/>
          <w:i/>
          <w:iCs/>
          <w:color w:val="000000" w:themeColor="text1"/>
        </w:rPr>
        <w:t>)</w:t>
      </w:r>
      <w:bookmarkEnd w:id="105"/>
    </w:p>
    <w:p w14:paraId="2B3AD109" w14:textId="39B54188" w:rsidR="00686D2E" w:rsidRPr="004F7EB4" w:rsidRDefault="005D09E6" w:rsidP="004C5507">
      <w:pPr>
        <w:pStyle w:val="ListParagraph"/>
        <w:ind w:left="0"/>
        <w:rPr>
          <w:rFonts w:ascii="Helvetica" w:hAnsi="Helvetica" w:cs="Helvetica"/>
          <w:sz w:val="24"/>
          <w:szCs w:val="24"/>
        </w:rPr>
      </w:pPr>
      <w:bookmarkStart w:id="106" w:name="_Hlk57690188"/>
      <w:bookmarkStart w:id="107" w:name="_Hlk60209967"/>
      <w:bookmarkStart w:id="108" w:name="_Hlk68113352"/>
      <w:r w:rsidRPr="004F7EB4">
        <w:rPr>
          <w:rFonts w:ascii="Helvetica" w:hAnsi="Helvetica" w:cs="Helvetica"/>
          <w:sz w:val="24"/>
          <w:szCs w:val="24"/>
        </w:rPr>
        <w:t>The Ombudsman is responsible for designating local Ombudsman entities</w:t>
      </w:r>
      <w:r w:rsidR="003E04ED">
        <w:rPr>
          <w:rFonts w:ascii="Helvetica" w:hAnsi="Helvetica" w:cs="Helvetica"/>
          <w:sz w:val="24"/>
          <w:szCs w:val="24"/>
        </w:rPr>
        <w:t xml:space="preserve"> (LOEs)</w:t>
      </w:r>
      <w:r w:rsidRPr="004F7EB4">
        <w:rPr>
          <w:rFonts w:ascii="Helvetica" w:hAnsi="Helvetica" w:cs="Helvetica"/>
          <w:sz w:val="24"/>
          <w:szCs w:val="24"/>
        </w:rPr>
        <w:t xml:space="preserve">. LOEs are public agencies or nonprofit organizations responsible for hosting local or regional </w:t>
      </w:r>
      <w:r w:rsidR="00061C70" w:rsidRPr="004F7EB4">
        <w:rPr>
          <w:rFonts w:ascii="Helvetica" w:hAnsi="Helvetica" w:cs="Helvetica"/>
          <w:sz w:val="24"/>
          <w:szCs w:val="24"/>
        </w:rPr>
        <w:t>Ombudsman programs</w:t>
      </w:r>
      <w:r w:rsidRPr="004F7EB4">
        <w:rPr>
          <w:rFonts w:ascii="Helvetica" w:hAnsi="Helvetica" w:cs="Helvetica"/>
          <w:sz w:val="24"/>
          <w:szCs w:val="24"/>
        </w:rPr>
        <w:t xml:space="preserve"> to carry out the activities of the program. </w:t>
      </w:r>
      <w:r w:rsidR="00414B2A" w:rsidRPr="004F7EB4">
        <w:rPr>
          <w:rFonts w:ascii="Helvetica" w:hAnsi="Helvetica" w:cs="Helvetica"/>
          <w:sz w:val="24"/>
          <w:szCs w:val="24"/>
        </w:rPr>
        <w:t>States that</w:t>
      </w:r>
      <w:r w:rsidRPr="004F7EB4">
        <w:rPr>
          <w:rFonts w:ascii="Helvetica" w:hAnsi="Helvetica" w:cs="Helvetica"/>
          <w:sz w:val="24"/>
          <w:szCs w:val="24"/>
        </w:rPr>
        <w:t xml:space="preserve"> utilize other agencies or organizations to host the program have specific requirements. Some AAAs are designated by the State Ombudsman as host </w:t>
      </w:r>
      <w:r w:rsidR="00437B63" w:rsidRPr="004F7EB4">
        <w:rPr>
          <w:rFonts w:ascii="Helvetica" w:hAnsi="Helvetica" w:cs="Helvetica"/>
          <w:sz w:val="24"/>
          <w:szCs w:val="24"/>
        </w:rPr>
        <w:t>agenc</w:t>
      </w:r>
      <w:r w:rsidR="00437B63">
        <w:rPr>
          <w:rFonts w:ascii="Helvetica" w:hAnsi="Helvetica" w:cs="Helvetica"/>
          <w:sz w:val="24"/>
          <w:szCs w:val="24"/>
        </w:rPr>
        <w:t>ies</w:t>
      </w:r>
      <w:r w:rsidR="00437B63" w:rsidRPr="004F7EB4">
        <w:rPr>
          <w:rFonts w:ascii="Helvetica" w:hAnsi="Helvetica" w:cs="Helvetica"/>
          <w:sz w:val="24"/>
          <w:szCs w:val="24"/>
        </w:rPr>
        <w:t xml:space="preserve"> </w:t>
      </w:r>
      <w:r w:rsidRPr="004F7EB4">
        <w:rPr>
          <w:rFonts w:ascii="Helvetica" w:hAnsi="Helvetica" w:cs="Helvetica"/>
          <w:sz w:val="24"/>
          <w:szCs w:val="24"/>
        </w:rPr>
        <w:t xml:space="preserve">of an LOE. </w:t>
      </w:r>
    </w:p>
    <w:p w14:paraId="6E0C0A6E" w14:textId="59083735" w:rsidR="009E5D9B" w:rsidRDefault="00414B2A" w:rsidP="004C5507">
      <w:pPr>
        <w:pStyle w:val="ListParagraph"/>
        <w:spacing w:after="0"/>
        <w:ind w:left="0"/>
        <w:rPr>
          <w:rFonts w:ascii="Helvetica" w:hAnsi="Helvetica" w:cs="Helvetica"/>
          <w:sz w:val="24"/>
          <w:szCs w:val="24"/>
        </w:rPr>
      </w:pPr>
      <w:r w:rsidRPr="004F7EB4">
        <w:rPr>
          <w:rFonts w:ascii="Helvetica" w:hAnsi="Helvetica" w:cs="Helvetica"/>
          <w:sz w:val="24"/>
          <w:szCs w:val="24"/>
        </w:rPr>
        <w:t xml:space="preserve">Local </w:t>
      </w:r>
      <w:r w:rsidR="005D09E6" w:rsidRPr="004F7EB4">
        <w:rPr>
          <w:rFonts w:ascii="Helvetica" w:hAnsi="Helvetica" w:cs="Helvetica"/>
          <w:sz w:val="24"/>
          <w:szCs w:val="24"/>
        </w:rPr>
        <w:t xml:space="preserve">Ombudsman entities </w:t>
      </w:r>
      <w:r w:rsidR="00C91A86" w:rsidRPr="004F7EB4">
        <w:rPr>
          <w:rFonts w:ascii="Helvetica" w:hAnsi="Helvetica" w:cs="Helvetica"/>
          <w:sz w:val="24"/>
          <w:szCs w:val="24"/>
        </w:rPr>
        <w:t>are required to</w:t>
      </w:r>
      <w:r w:rsidR="005D09E6" w:rsidRPr="004F7EB4">
        <w:rPr>
          <w:rFonts w:ascii="Helvetica" w:hAnsi="Helvetica" w:cs="Helvetica"/>
          <w:sz w:val="24"/>
          <w:szCs w:val="24"/>
        </w:rPr>
        <w:t>:</w:t>
      </w:r>
    </w:p>
    <w:p w14:paraId="25D88F06" w14:textId="77777777" w:rsidR="00F95D74" w:rsidRPr="004F7EB4" w:rsidRDefault="00F95D74" w:rsidP="004C5507">
      <w:pPr>
        <w:pStyle w:val="ListParagraph"/>
        <w:spacing w:after="0"/>
        <w:ind w:left="0"/>
        <w:rPr>
          <w:rFonts w:ascii="Helvetica" w:hAnsi="Helvetica" w:cs="Helvetica"/>
          <w:sz w:val="24"/>
          <w:szCs w:val="24"/>
        </w:rPr>
      </w:pPr>
    </w:p>
    <w:p w14:paraId="6E0C0A6F" w14:textId="4D710F88" w:rsidR="009E5D9B" w:rsidRPr="004F7EB4" w:rsidRDefault="00C8561C" w:rsidP="004C5507">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 xml:space="preserve">Refrain from having </w:t>
      </w:r>
      <w:r w:rsidR="005D09E6" w:rsidRPr="004F7EB4">
        <w:rPr>
          <w:rFonts w:ascii="Helvetica" w:hAnsi="Helvetica" w:cs="Helvetica"/>
          <w:sz w:val="24"/>
          <w:szCs w:val="24"/>
        </w:rPr>
        <w:t xml:space="preserve">personnel policies or practices which prohibit representatives of the Office </w:t>
      </w:r>
      <w:r>
        <w:rPr>
          <w:rFonts w:ascii="Helvetica" w:hAnsi="Helvetica" w:cs="Helvetica"/>
          <w:sz w:val="24"/>
          <w:szCs w:val="24"/>
        </w:rPr>
        <w:t>from</w:t>
      </w:r>
      <w:r w:rsidRPr="004F7EB4">
        <w:rPr>
          <w:rFonts w:ascii="Helvetica" w:hAnsi="Helvetica" w:cs="Helvetica"/>
          <w:sz w:val="24"/>
          <w:szCs w:val="24"/>
        </w:rPr>
        <w:t xml:space="preserve"> </w:t>
      </w:r>
      <w:r w:rsidR="005D09E6" w:rsidRPr="004F7EB4">
        <w:rPr>
          <w:rFonts w:ascii="Helvetica" w:hAnsi="Helvetica" w:cs="Helvetica"/>
          <w:sz w:val="24"/>
          <w:szCs w:val="24"/>
        </w:rPr>
        <w:t>perform</w:t>
      </w:r>
      <w:r>
        <w:rPr>
          <w:rFonts w:ascii="Helvetica" w:hAnsi="Helvetica" w:cs="Helvetica"/>
          <w:sz w:val="24"/>
          <w:szCs w:val="24"/>
        </w:rPr>
        <w:t>ing</w:t>
      </w:r>
      <w:r w:rsidR="005D09E6" w:rsidRPr="004F7EB4">
        <w:rPr>
          <w:rFonts w:ascii="Helvetica" w:hAnsi="Helvetica" w:cs="Helvetica"/>
          <w:sz w:val="24"/>
          <w:szCs w:val="24"/>
        </w:rPr>
        <w:t xml:space="preserve"> the duties of the program or from adhering to Section 712 of the Older Americans Act</w:t>
      </w:r>
    </w:p>
    <w:p w14:paraId="6E0C0A70" w14:textId="14600C5D" w:rsidR="009E5D9B" w:rsidRPr="004F7EB4" w:rsidRDefault="00C8561C" w:rsidP="004C5507">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B</w:t>
      </w:r>
      <w:r w:rsidRPr="004F7EB4">
        <w:rPr>
          <w:rFonts w:ascii="Helvetica" w:hAnsi="Helvetica" w:cs="Helvetica"/>
          <w:sz w:val="24"/>
          <w:szCs w:val="24"/>
        </w:rPr>
        <w:t xml:space="preserve">e </w:t>
      </w:r>
      <w:r w:rsidR="005D09E6" w:rsidRPr="004F7EB4">
        <w:rPr>
          <w:rFonts w:ascii="Helvetica" w:hAnsi="Helvetica" w:cs="Helvetica"/>
          <w:sz w:val="24"/>
          <w:szCs w:val="24"/>
        </w:rPr>
        <w:t>responsible for the personnel management, but not the programmatic oversight</w:t>
      </w:r>
      <w:r w:rsidR="00CB6E19">
        <w:rPr>
          <w:rFonts w:ascii="Helvetica" w:hAnsi="Helvetica" w:cs="Helvetica"/>
          <w:sz w:val="24"/>
          <w:szCs w:val="24"/>
        </w:rPr>
        <w:t>,</w:t>
      </w:r>
      <w:r w:rsidR="005D09E6" w:rsidRPr="004F7EB4">
        <w:rPr>
          <w:rFonts w:ascii="Helvetica" w:hAnsi="Helvetica" w:cs="Helvetica"/>
          <w:sz w:val="24"/>
          <w:szCs w:val="24"/>
        </w:rPr>
        <w:t xml:space="preserve"> of representatives of the Office</w:t>
      </w:r>
    </w:p>
    <w:p w14:paraId="6E0C0A71" w14:textId="0AFEE41A" w:rsidR="009E5D9B" w:rsidRPr="004F7EB4" w:rsidRDefault="00C8561C" w:rsidP="004C5507">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oordinate </w:t>
      </w:r>
      <w:r w:rsidR="005D09E6" w:rsidRPr="004F7EB4">
        <w:rPr>
          <w:rFonts w:ascii="Helvetica" w:hAnsi="Helvetica" w:cs="Helvetica"/>
          <w:sz w:val="24"/>
          <w:szCs w:val="24"/>
        </w:rPr>
        <w:t>with the State Ombudsman w</w:t>
      </w:r>
      <w:r w:rsidR="00CB6E19">
        <w:rPr>
          <w:rFonts w:ascii="Helvetica" w:hAnsi="Helvetica" w:cs="Helvetica"/>
          <w:sz w:val="24"/>
          <w:szCs w:val="24"/>
        </w:rPr>
        <w:t>hen</w:t>
      </w:r>
      <w:r w:rsidR="005D09E6" w:rsidRPr="004F7EB4">
        <w:rPr>
          <w:rFonts w:ascii="Helvetica" w:hAnsi="Helvetica" w:cs="Helvetica"/>
          <w:sz w:val="24"/>
          <w:szCs w:val="24"/>
        </w:rPr>
        <w:t xml:space="preserve"> hiring individuals to be considered as representatives of the Office</w:t>
      </w:r>
    </w:p>
    <w:p w14:paraId="6E0C0A72" w14:textId="019ECAEA" w:rsidR="009E5D9B" w:rsidRPr="004F7EB4" w:rsidRDefault="00C8561C" w:rsidP="004C5507">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llow </w:t>
      </w:r>
      <w:r w:rsidR="005D09E6" w:rsidRPr="004F7EB4">
        <w:rPr>
          <w:rFonts w:ascii="Helvetica" w:hAnsi="Helvetica" w:cs="Helvetica"/>
          <w:sz w:val="24"/>
          <w:szCs w:val="24"/>
        </w:rPr>
        <w:t>the State Ombudsman to monitor the performance of the representatives of the Office in carrying out the duties of the program</w:t>
      </w:r>
    </w:p>
    <w:p w14:paraId="6E0C0A73" w14:textId="3EA5D6EC" w:rsidR="009E5D9B" w:rsidRPr="004F7EB4" w:rsidRDefault="00C8561C" w:rsidP="004C5507">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dentify</w:t>
      </w:r>
      <w:r w:rsidR="005D09E6" w:rsidRPr="004F7EB4">
        <w:rPr>
          <w:rFonts w:ascii="Helvetica" w:hAnsi="Helvetica" w:cs="Helvetica"/>
          <w:sz w:val="24"/>
          <w:szCs w:val="24"/>
        </w:rPr>
        <w:t xml:space="preserve">, </w:t>
      </w:r>
      <w:r w:rsidR="000474AD" w:rsidRPr="004F7EB4">
        <w:rPr>
          <w:rFonts w:ascii="Helvetica" w:hAnsi="Helvetica" w:cs="Helvetica"/>
          <w:sz w:val="24"/>
          <w:szCs w:val="24"/>
        </w:rPr>
        <w:t>remove,</w:t>
      </w:r>
      <w:r w:rsidR="005D09E6" w:rsidRPr="004F7EB4">
        <w:rPr>
          <w:rFonts w:ascii="Helvetica" w:hAnsi="Helvetica" w:cs="Helvetica"/>
          <w:sz w:val="24"/>
          <w:szCs w:val="24"/>
        </w:rPr>
        <w:t xml:space="preserve"> or remedy all conflicts of interest as specified in the </w:t>
      </w:r>
      <w:r w:rsidR="00C35BD1" w:rsidRPr="004F7EB4">
        <w:rPr>
          <w:rFonts w:ascii="Helvetica" w:hAnsi="Helvetica" w:cs="Helvetica"/>
          <w:sz w:val="24"/>
          <w:szCs w:val="24"/>
        </w:rPr>
        <w:t>LTCOP</w:t>
      </w:r>
      <w:r w:rsidR="005D09E6" w:rsidRPr="004F7EB4">
        <w:rPr>
          <w:rFonts w:ascii="Helvetica" w:hAnsi="Helvetica" w:cs="Helvetica"/>
          <w:sz w:val="24"/>
          <w:szCs w:val="24"/>
        </w:rPr>
        <w:t xml:space="preserve"> Rule and in your state’s policies and procedures </w:t>
      </w:r>
    </w:p>
    <w:p w14:paraId="6E0C0A74" w14:textId="4FDE47D0" w:rsidR="009E5D9B" w:rsidRPr="004F7EB4" w:rsidRDefault="00C8561C" w:rsidP="004C5507">
      <w:pPr>
        <w:pStyle w:val="ListParagraph"/>
        <w:numPr>
          <w:ilvl w:val="0"/>
          <w:numId w:val="27"/>
        </w:numPr>
        <w:ind w:left="36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dhere </w:t>
      </w:r>
      <w:r w:rsidR="005D09E6" w:rsidRPr="004F7EB4">
        <w:rPr>
          <w:rFonts w:ascii="Helvetica" w:hAnsi="Helvetica" w:cs="Helvetica"/>
          <w:sz w:val="24"/>
          <w:szCs w:val="24"/>
        </w:rPr>
        <w:t>to the Ombudsman’s federal and state confidentiality and disclosure requirements</w:t>
      </w:r>
      <w:bookmarkEnd w:id="106"/>
      <w:bookmarkEnd w:id="107"/>
    </w:p>
    <w:bookmarkEnd w:id="108"/>
    <w:p w14:paraId="6E0C0A7A" w14:textId="2249635E" w:rsidR="009E5D9B" w:rsidRPr="004F7EB4" w:rsidRDefault="000A5161" w:rsidP="000A5161">
      <w:pPr>
        <w:rPr>
          <w:rFonts w:ascii="Helvetica" w:eastAsia="Calibri" w:hAnsi="Helvetica" w:cs="Helvetica"/>
          <w:color w:val="000000"/>
          <w:u w:color="000000"/>
          <w14:textOutline w14:w="0" w14:cap="flat" w14:cmpd="sng" w14:algn="ctr">
            <w14:noFill/>
            <w14:prstDash w14:val="solid"/>
            <w14:bevel/>
          </w14:textOutline>
        </w:rPr>
      </w:pPr>
      <w:r w:rsidRPr="004F7EB4">
        <w:rPr>
          <w:rFonts w:ascii="Helvetica" w:hAnsi="Helvetica" w:cs="Helvetica"/>
        </w:rPr>
        <w:br w:type="page"/>
      </w:r>
    </w:p>
    <w:p w14:paraId="749BE3F3" w14:textId="49D9B47C" w:rsidR="003E04ED" w:rsidRPr="004C5507" w:rsidRDefault="005D09E6" w:rsidP="00C81900">
      <w:pPr>
        <w:pStyle w:val="Heading"/>
        <w:pBdr>
          <w:bottom w:val="single" w:sz="4" w:space="0" w:color="000000" w:themeColor="text1"/>
        </w:pBdr>
        <w:jc w:val="center"/>
        <w:rPr>
          <w:rFonts w:ascii="Poppins" w:hAnsi="Poppins" w:cs="Poppins"/>
          <w:b/>
          <w:bCs/>
          <w:sz w:val="56"/>
          <w:szCs w:val="56"/>
        </w:rPr>
      </w:pPr>
      <w:bookmarkStart w:id="109" w:name="_Toc80707478"/>
      <w:bookmarkStart w:id="110" w:name="_Hlk60210273"/>
      <w:r w:rsidRPr="004C5507">
        <w:rPr>
          <w:rFonts w:ascii="Poppins" w:hAnsi="Poppins" w:cs="Poppins"/>
          <w:b/>
          <w:bCs/>
          <w:sz w:val="56"/>
          <w:szCs w:val="56"/>
        </w:rPr>
        <w:lastRenderedPageBreak/>
        <w:t>Section 4:</w:t>
      </w:r>
    </w:p>
    <w:p w14:paraId="6E0C0A7B" w14:textId="1BC7A268" w:rsidR="009E5D9B" w:rsidRPr="004C5507" w:rsidRDefault="005D09E6" w:rsidP="00C81900">
      <w:pPr>
        <w:pStyle w:val="Heading"/>
        <w:pBdr>
          <w:bottom w:val="single" w:sz="4" w:space="0" w:color="000000" w:themeColor="text1"/>
        </w:pBdr>
        <w:jc w:val="center"/>
        <w:rPr>
          <w:rFonts w:ascii="Poppins" w:eastAsia="Helvetica" w:hAnsi="Poppins" w:cs="Poppins"/>
          <w:b/>
          <w:bCs/>
          <w:sz w:val="50"/>
          <w:szCs w:val="50"/>
        </w:rPr>
      </w:pPr>
      <w:r w:rsidRPr="004C5507">
        <w:rPr>
          <w:rFonts w:ascii="Poppins" w:hAnsi="Poppins" w:cs="Poppins"/>
          <w:b/>
          <w:bCs/>
          <w:sz w:val="50"/>
          <w:szCs w:val="50"/>
        </w:rPr>
        <w:t>State Long-Term Care</w:t>
      </w:r>
      <w:r w:rsidR="003E04ED" w:rsidRPr="004C5507">
        <w:rPr>
          <w:rFonts w:ascii="Poppins" w:hAnsi="Poppins" w:cs="Poppins"/>
          <w:b/>
          <w:bCs/>
          <w:sz w:val="50"/>
          <w:szCs w:val="50"/>
        </w:rPr>
        <w:t xml:space="preserve"> </w:t>
      </w:r>
      <w:r w:rsidRPr="004C5507">
        <w:rPr>
          <w:rFonts w:ascii="Poppins" w:hAnsi="Poppins" w:cs="Poppins"/>
          <w:b/>
          <w:bCs/>
          <w:sz w:val="50"/>
          <w:szCs w:val="50"/>
        </w:rPr>
        <w:t>Ombudsman Program</w:t>
      </w:r>
      <w:bookmarkEnd w:id="109"/>
      <w:bookmarkEnd w:id="110"/>
    </w:p>
    <w:p w14:paraId="6E0C0A7C" w14:textId="77777777" w:rsidR="009E5D9B" w:rsidRPr="004F7EB4" w:rsidRDefault="009E5D9B">
      <w:pPr>
        <w:pStyle w:val="Body"/>
        <w:rPr>
          <w:rFonts w:ascii="Helvetica" w:hAnsi="Helvetica" w:cs="Helvetica"/>
        </w:rPr>
      </w:pPr>
    </w:p>
    <w:p w14:paraId="6E0C0A7D" w14:textId="77777777" w:rsidR="009E5D9B" w:rsidRPr="004F7EB4" w:rsidRDefault="009E5D9B">
      <w:pPr>
        <w:pStyle w:val="Body"/>
        <w:rPr>
          <w:rFonts w:ascii="Helvetica" w:hAnsi="Helvetica" w:cs="Helvetica"/>
        </w:rPr>
      </w:pPr>
    </w:p>
    <w:p w14:paraId="6E0C0A7E" w14:textId="77777777" w:rsidR="009E5D9B" w:rsidRPr="004F7EB4" w:rsidRDefault="009E5D9B">
      <w:pPr>
        <w:pStyle w:val="Body"/>
        <w:rPr>
          <w:rFonts w:ascii="Helvetica" w:hAnsi="Helvetica" w:cs="Helvetica"/>
        </w:rPr>
      </w:pPr>
    </w:p>
    <w:p w14:paraId="6E0C0A7F" w14:textId="77777777" w:rsidR="009E5D9B" w:rsidRPr="004F7EB4" w:rsidRDefault="009E5D9B">
      <w:pPr>
        <w:pStyle w:val="Body"/>
        <w:rPr>
          <w:rFonts w:ascii="Helvetica" w:hAnsi="Helvetica" w:cs="Helvetica"/>
        </w:rPr>
      </w:pPr>
    </w:p>
    <w:p w14:paraId="6E0C0A80" w14:textId="77777777" w:rsidR="009E5D9B" w:rsidRPr="004F7EB4" w:rsidRDefault="009E5D9B">
      <w:pPr>
        <w:pStyle w:val="Body"/>
        <w:rPr>
          <w:rFonts w:ascii="Helvetica" w:hAnsi="Helvetica" w:cs="Helvetica"/>
        </w:rPr>
      </w:pPr>
    </w:p>
    <w:p w14:paraId="6E0C0A81" w14:textId="77777777" w:rsidR="009E5D9B" w:rsidRPr="004F7EB4" w:rsidRDefault="009E5D9B">
      <w:pPr>
        <w:pStyle w:val="Body"/>
        <w:rPr>
          <w:rFonts w:ascii="Helvetica" w:hAnsi="Helvetica" w:cs="Helvetica"/>
        </w:rPr>
      </w:pPr>
    </w:p>
    <w:p w14:paraId="6E0C0A82" w14:textId="77777777" w:rsidR="009E5D9B" w:rsidRPr="004F7EB4" w:rsidRDefault="009E5D9B">
      <w:pPr>
        <w:pStyle w:val="Body"/>
        <w:rPr>
          <w:rFonts w:ascii="Helvetica" w:hAnsi="Helvetica" w:cs="Helvetica"/>
        </w:rPr>
      </w:pPr>
    </w:p>
    <w:p w14:paraId="6E0C0A83" w14:textId="77777777" w:rsidR="009E5D9B" w:rsidRPr="004F7EB4" w:rsidRDefault="009E5D9B">
      <w:pPr>
        <w:pStyle w:val="Body"/>
        <w:rPr>
          <w:rFonts w:ascii="Helvetica" w:hAnsi="Helvetica" w:cs="Helvetica"/>
        </w:rPr>
      </w:pPr>
    </w:p>
    <w:p w14:paraId="6E0C0A84" w14:textId="77777777" w:rsidR="009E5D9B" w:rsidRPr="004F7EB4" w:rsidRDefault="009E5D9B">
      <w:pPr>
        <w:pStyle w:val="Body"/>
        <w:rPr>
          <w:rFonts w:ascii="Helvetica" w:hAnsi="Helvetica" w:cs="Helvetica"/>
        </w:rPr>
      </w:pPr>
    </w:p>
    <w:p w14:paraId="6E0C0A85" w14:textId="77777777" w:rsidR="009E5D9B" w:rsidRPr="004F7EB4" w:rsidRDefault="009E5D9B">
      <w:pPr>
        <w:pStyle w:val="Body"/>
        <w:rPr>
          <w:rFonts w:ascii="Helvetica" w:hAnsi="Helvetica" w:cs="Helvetica"/>
        </w:rPr>
      </w:pPr>
    </w:p>
    <w:p w14:paraId="6E0C0A86" w14:textId="77777777" w:rsidR="009E5D9B" w:rsidRPr="004F7EB4" w:rsidRDefault="009E5D9B">
      <w:pPr>
        <w:pStyle w:val="Body"/>
        <w:rPr>
          <w:rFonts w:ascii="Helvetica" w:hAnsi="Helvetica" w:cs="Helvetica"/>
        </w:rPr>
      </w:pPr>
    </w:p>
    <w:p w14:paraId="6E0C0A87" w14:textId="77777777" w:rsidR="009E5D9B" w:rsidRPr="004F7EB4" w:rsidRDefault="009E5D9B">
      <w:pPr>
        <w:pStyle w:val="Body"/>
        <w:rPr>
          <w:rFonts w:ascii="Helvetica" w:hAnsi="Helvetica" w:cs="Helvetica"/>
        </w:rPr>
      </w:pPr>
    </w:p>
    <w:p w14:paraId="6E0C0A88" w14:textId="77777777" w:rsidR="009E5D9B" w:rsidRPr="004F7EB4" w:rsidRDefault="009E5D9B">
      <w:pPr>
        <w:pStyle w:val="Body"/>
        <w:rPr>
          <w:rFonts w:ascii="Helvetica" w:hAnsi="Helvetica" w:cs="Helvetica"/>
        </w:rPr>
      </w:pPr>
    </w:p>
    <w:p w14:paraId="6E0C0A89" w14:textId="77777777" w:rsidR="009E5D9B" w:rsidRPr="004F7EB4" w:rsidRDefault="009E5D9B">
      <w:pPr>
        <w:pStyle w:val="Body"/>
        <w:rPr>
          <w:rFonts w:ascii="Helvetica" w:hAnsi="Helvetica" w:cs="Helvetica"/>
        </w:rPr>
      </w:pPr>
    </w:p>
    <w:p w14:paraId="6E0C0A8A" w14:textId="77777777" w:rsidR="009E5D9B" w:rsidRPr="004F7EB4" w:rsidRDefault="009E5D9B">
      <w:pPr>
        <w:pStyle w:val="Body"/>
        <w:rPr>
          <w:rFonts w:ascii="Helvetica" w:hAnsi="Helvetica" w:cs="Helvetica"/>
        </w:rPr>
      </w:pPr>
    </w:p>
    <w:p w14:paraId="6E0C0A8B" w14:textId="77777777" w:rsidR="009E5D9B" w:rsidRPr="004F7EB4" w:rsidRDefault="009E5D9B">
      <w:pPr>
        <w:pStyle w:val="Body"/>
        <w:rPr>
          <w:rFonts w:ascii="Helvetica" w:hAnsi="Helvetica" w:cs="Helvetica"/>
        </w:rPr>
      </w:pPr>
    </w:p>
    <w:p w14:paraId="6E0C0A8C" w14:textId="77777777" w:rsidR="009E5D9B" w:rsidRPr="004F7EB4" w:rsidRDefault="009E5D9B">
      <w:pPr>
        <w:pStyle w:val="Body"/>
        <w:rPr>
          <w:rFonts w:ascii="Helvetica" w:hAnsi="Helvetica" w:cs="Helvetica"/>
        </w:rPr>
      </w:pPr>
    </w:p>
    <w:p w14:paraId="6E0C0A8D" w14:textId="77777777" w:rsidR="009E5D9B" w:rsidRPr="004F7EB4" w:rsidRDefault="009E5D9B">
      <w:pPr>
        <w:pStyle w:val="Body"/>
        <w:rPr>
          <w:rFonts w:ascii="Helvetica" w:hAnsi="Helvetica" w:cs="Helvetica"/>
        </w:rPr>
      </w:pPr>
    </w:p>
    <w:p w14:paraId="6E0C0A8E" w14:textId="77777777" w:rsidR="009E5D9B" w:rsidRPr="004F7EB4" w:rsidRDefault="009E5D9B">
      <w:pPr>
        <w:pStyle w:val="Body"/>
        <w:rPr>
          <w:rFonts w:ascii="Helvetica" w:hAnsi="Helvetica" w:cs="Helvetica"/>
        </w:rPr>
      </w:pPr>
    </w:p>
    <w:p w14:paraId="6E0C0A8F" w14:textId="77777777" w:rsidR="009E5D9B" w:rsidRPr="004F7EB4" w:rsidRDefault="009E5D9B">
      <w:pPr>
        <w:pStyle w:val="Body"/>
        <w:rPr>
          <w:rFonts w:ascii="Helvetica" w:hAnsi="Helvetica" w:cs="Helvetica"/>
        </w:rPr>
      </w:pPr>
    </w:p>
    <w:p w14:paraId="6E0C0A90" w14:textId="77777777" w:rsidR="009E5D9B" w:rsidRPr="004F7EB4" w:rsidRDefault="009E5D9B">
      <w:pPr>
        <w:pStyle w:val="Body"/>
        <w:rPr>
          <w:rFonts w:ascii="Helvetica" w:hAnsi="Helvetica" w:cs="Helvetica"/>
        </w:rPr>
      </w:pPr>
    </w:p>
    <w:p w14:paraId="6E0C0A91" w14:textId="77777777" w:rsidR="009E5D9B" w:rsidRPr="004F7EB4" w:rsidRDefault="009E5D9B">
      <w:pPr>
        <w:pStyle w:val="Body"/>
        <w:rPr>
          <w:rFonts w:ascii="Helvetica" w:hAnsi="Helvetica" w:cs="Helvetica"/>
        </w:rPr>
      </w:pPr>
    </w:p>
    <w:p w14:paraId="6E0C0A92" w14:textId="77777777" w:rsidR="009E5D9B" w:rsidRPr="004F7EB4" w:rsidRDefault="005D09E6">
      <w:pPr>
        <w:pStyle w:val="Body"/>
        <w:rPr>
          <w:rFonts w:ascii="Helvetica" w:hAnsi="Helvetica" w:cs="Helvetica"/>
        </w:rPr>
      </w:pPr>
      <w:r w:rsidRPr="004F7EB4">
        <w:rPr>
          <w:rFonts w:ascii="Helvetica" w:hAnsi="Helvetica" w:cs="Helvetica"/>
        </w:rPr>
        <w:br w:type="page"/>
      </w:r>
    </w:p>
    <w:p w14:paraId="6E0C0A95" w14:textId="0CA12F4F" w:rsidR="009E5D9B" w:rsidRPr="004C5507" w:rsidRDefault="005D09E6" w:rsidP="007B5E37">
      <w:pPr>
        <w:pStyle w:val="Heading"/>
        <w:pBdr>
          <w:bottom w:val="single" w:sz="4" w:space="0" w:color="000000" w:themeColor="text1"/>
        </w:pBdr>
        <w:rPr>
          <w:rFonts w:ascii="Poppins" w:hAnsi="Poppins" w:cs="Poppins"/>
          <w:b/>
          <w:bCs/>
        </w:rPr>
      </w:pPr>
      <w:bookmarkStart w:id="111" w:name="_Hlk60210305"/>
      <w:bookmarkStart w:id="112" w:name="_Toc80707479"/>
      <w:r w:rsidRPr="004C5507">
        <w:rPr>
          <w:rFonts w:ascii="Poppins" w:hAnsi="Poppins" w:cs="Poppins"/>
          <w:b/>
          <w:bCs/>
        </w:rPr>
        <w:lastRenderedPageBreak/>
        <w:t>S</w:t>
      </w:r>
      <w:bookmarkStart w:id="113" w:name="_Hlk60210324"/>
      <w:bookmarkEnd w:id="111"/>
      <w:r w:rsidRPr="004C5507">
        <w:rPr>
          <w:rFonts w:ascii="Poppins" w:hAnsi="Poppins" w:cs="Poppins"/>
          <w:b/>
          <w:bCs/>
        </w:rPr>
        <w:t>tate Long-Term Care Ombudsman Program</w:t>
      </w:r>
      <w:bookmarkEnd w:id="112"/>
      <w:bookmarkEnd w:id="113"/>
      <w:r w:rsidRPr="004C5507">
        <w:rPr>
          <w:rFonts w:ascii="Poppins" w:hAnsi="Poppins" w:cs="Poppins"/>
          <w:b/>
          <w:bCs/>
        </w:rPr>
        <w:t xml:space="preserve"> </w:t>
      </w:r>
      <w:bookmarkStart w:id="114" w:name="_Hlk60210700"/>
    </w:p>
    <w:p w14:paraId="5C159C6C" w14:textId="77777777" w:rsidR="00D538C6" w:rsidRDefault="005D09E6" w:rsidP="004C5507">
      <w:pPr>
        <w:pStyle w:val="Body"/>
        <w:spacing w:line="259" w:lineRule="auto"/>
        <w:rPr>
          <w:rFonts w:ascii="Helvetica" w:hAnsi="Helvetica" w:cs="Helvetica"/>
          <w:sz w:val="24"/>
          <w:szCs w:val="24"/>
        </w:rPr>
      </w:pPr>
      <w:r w:rsidRPr="004F7EB4">
        <w:rPr>
          <w:rFonts w:ascii="Helvetica" w:hAnsi="Helvetica" w:cs="Helvetica"/>
          <w:sz w:val="24"/>
          <w:szCs w:val="24"/>
        </w:rPr>
        <w:t xml:space="preserve">The </w:t>
      </w:r>
      <w:r w:rsidR="0022532C">
        <w:rPr>
          <w:rFonts w:ascii="Helvetica" w:hAnsi="Helvetica" w:cs="Helvetica"/>
          <w:sz w:val="24"/>
          <w:szCs w:val="24"/>
        </w:rPr>
        <w:t>Long-Term Care Ombudsman program (</w:t>
      </w:r>
      <w:r w:rsidR="006D011D">
        <w:rPr>
          <w:rFonts w:ascii="Helvetica" w:hAnsi="Helvetica" w:cs="Helvetica"/>
          <w:sz w:val="24"/>
          <w:szCs w:val="24"/>
        </w:rPr>
        <w:t xml:space="preserve">LTCOP) </w:t>
      </w:r>
      <w:r w:rsidR="006D011D" w:rsidRPr="004F7EB4">
        <w:rPr>
          <w:rFonts w:ascii="Helvetica" w:hAnsi="Helvetica" w:cs="Helvetica"/>
          <w:sz w:val="24"/>
          <w:szCs w:val="24"/>
        </w:rPr>
        <w:t>consists</w:t>
      </w:r>
      <w:r w:rsidRPr="004F7EB4">
        <w:rPr>
          <w:rFonts w:ascii="Helvetica" w:hAnsi="Helvetica" w:cs="Helvetica"/>
          <w:sz w:val="24"/>
          <w:szCs w:val="24"/>
        </w:rPr>
        <w:t xml:space="preserve"> of the Office, headed by a full-time State Long-Term Care Ombudsman</w:t>
      </w:r>
      <w:r w:rsidR="00C8561C">
        <w:rPr>
          <w:rFonts w:ascii="Helvetica" w:hAnsi="Helvetica" w:cs="Helvetica"/>
          <w:sz w:val="24"/>
          <w:szCs w:val="24"/>
        </w:rPr>
        <w:t>;</w:t>
      </w:r>
      <w:r w:rsidR="00C8561C" w:rsidRPr="004F7EB4">
        <w:rPr>
          <w:rFonts w:ascii="Helvetica" w:hAnsi="Helvetica" w:cs="Helvetica"/>
          <w:sz w:val="24"/>
          <w:szCs w:val="24"/>
        </w:rPr>
        <w:t xml:space="preserve"> </w:t>
      </w:r>
      <w:r w:rsidRPr="004F7EB4">
        <w:rPr>
          <w:rFonts w:ascii="Helvetica" w:hAnsi="Helvetica" w:cs="Helvetica"/>
          <w:sz w:val="24"/>
          <w:szCs w:val="24"/>
        </w:rPr>
        <w:t>all representatives (both paid and volunteer</w:t>
      </w:r>
      <w:r w:rsidR="00C8561C" w:rsidRPr="004F7EB4">
        <w:rPr>
          <w:rFonts w:ascii="Helvetica" w:hAnsi="Helvetica" w:cs="Helvetica"/>
          <w:sz w:val="24"/>
          <w:szCs w:val="24"/>
        </w:rPr>
        <w:t>)</w:t>
      </w:r>
      <w:r w:rsidR="00C8561C">
        <w:rPr>
          <w:rFonts w:ascii="Helvetica" w:hAnsi="Helvetica" w:cs="Helvetica"/>
          <w:sz w:val="24"/>
          <w:szCs w:val="24"/>
        </w:rPr>
        <w:t>;</w:t>
      </w:r>
      <w:r w:rsidR="00C8561C" w:rsidRPr="004F7EB4">
        <w:rPr>
          <w:rFonts w:ascii="Helvetica" w:hAnsi="Helvetica" w:cs="Helvetica"/>
          <w:sz w:val="24"/>
          <w:szCs w:val="24"/>
        </w:rPr>
        <w:t xml:space="preserve"> </w:t>
      </w:r>
      <w:r w:rsidRPr="004F7EB4">
        <w:rPr>
          <w:rFonts w:ascii="Helvetica" w:hAnsi="Helvetica" w:cs="Helvetica"/>
          <w:sz w:val="24"/>
          <w:szCs w:val="24"/>
        </w:rPr>
        <w:t>and local Ombudsman entities (when applicable).</w:t>
      </w:r>
      <w:r w:rsidR="00BA607A">
        <w:rPr>
          <w:rFonts w:ascii="Helvetica" w:hAnsi="Helvetica" w:cs="Helvetica"/>
          <w:sz w:val="24"/>
          <w:szCs w:val="24"/>
        </w:rPr>
        <w:t xml:space="preserve"> </w:t>
      </w:r>
    </w:p>
    <w:p w14:paraId="1900CAC0" w14:textId="1C9D9D3A" w:rsidR="00D135E5" w:rsidRPr="004F7EB4" w:rsidRDefault="00BA607A" w:rsidP="004C5507">
      <w:pPr>
        <w:pStyle w:val="Body"/>
        <w:spacing w:line="259" w:lineRule="auto"/>
        <w:rPr>
          <w:rFonts w:ascii="Helvetica" w:hAnsi="Helvetica" w:cs="Helvetica"/>
          <w:sz w:val="24"/>
          <w:szCs w:val="24"/>
        </w:rPr>
      </w:pPr>
      <w:r w:rsidRPr="00BA607A">
        <w:rPr>
          <w:rFonts w:ascii="Helvetica" w:hAnsi="Helvetica" w:cs="Helvetica"/>
          <w:sz w:val="24"/>
          <w:szCs w:val="24"/>
        </w:rPr>
        <w:t xml:space="preserve">The </w:t>
      </w:r>
      <w:r>
        <w:rPr>
          <w:rFonts w:ascii="Helvetica" w:hAnsi="Helvetica" w:cs="Helvetica"/>
          <w:sz w:val="24"/>
          <w:szCs w:val="24"/>
        </w:rPr>
        <w:t xml:space="preserve">Ombudsman </w:t>
      </w:r>
      <w:r w:rsidRPr="00BA607A">
        <w:rPr>
          <w:rFonts w:ascii="Helvetica" w:hAnsi="Helvetica" w:cs="Helvetica"/>
          <w:sz w:val="24"/>
          <w:szCs w:val="24"/>
        </w:rPr>
        <w:t xml:space="preserve">program addresses complaints and </w:t>
      </w:r>
      <w:r w:rsidR="009D3E74">
        <w:rPr>
          <w:rFonts w:ascii="Helvetica" w:hAnsi="Helvetica" w:cs="Helvetica"/>
          <w:sz w:val="24"/>
          <w:szCs w:val="24"/>
        </w:rPr>
        <w:t xml:space="preserve">advocates </w:t>
      </w:r>
      <w:r w:rsidRPr="00BA607A">
        <w:rPr>
          <w:rFonts w:ascii="Helvetica" w:hAnsi="Helvetica" w:cs="Helvetica"/>
          <w:sz w:val="24"/>
          <w:szCs w:val="24"/>
        </w:rPr>
        <w:t>on behalf of</w:t>
      </w:r>
      <w:r w:rsidR="009D3E74">
        <w:rPr>
          <w:rFonts w:ascii="Helvetica" w:hAnsi="Helvetica" w:cs="Helvetica"/>
          <w:sz w:val="24"/>
          <w:szCs w:val="24"/>
        </w:rPr>
        <w:t xml:space="preserve"> </w:t>
      </w:r>
      <w:r w:rsidRPr="00BA607A">
        <w:rPr>
          <w:rFonts w:ascii="Helvetica" w:hAnsi="Helvetica" w:cs="Helvetica"/>
          <w:sz w:val="24"/>
          <w:szCs w:val="24"/>
        </w:rPr>
        <w:t xml:space="preserve">residents </w:t>
      </w:r>
      <w:r w:rsidR="00B26C5C" w:rsidRPr="00C72C99">
        <w:rPr>
          <w:rFonts w:ascii="Helvetica" w:hAnsi="Helvetica" w:cs="Helvetica"/>
          <w:b/>
          <w:bCs/>
          <w:i/>
          <w:iCs/>
          <w:noProof/>
          <w:sz w:val="24"/>
          <w:szCs w:val="24"/>
        </w:rPr>
        <mc:AlternateContent>
          <mc:Choice Requires="wps">
            <w:drawing>
              <wp:anchor distT="118745" distB="118745" distL="114300" distR="114300" simplePos="0" relativeHeight="251589632" behindDoc="1" locked="0" layoutInCell="0" allowOverlap="1" wp14:anchorId="75F80F69" wp14:editId="74B73EAE">
                <wp:simplePos x="0" y="0"/>
                <wp:positionH relativeFrom="margin">
                  <wp:posOffset>4197350</wp:posOffset>
                </wp:positionH>
                <wp:positionV relativeFrom="paragraph">
                  <wp:posOffset>26035</wp:posOffset>
                </wp:positionV>
                <wp:extent cx="2089150" cy="1727200"/>
                <wp:effectExtent l="19050" t="19050" r="25400" b="25400"/>
                <wp:wrapTight wrapText="bothSides">
                  <wp:wrapPolygon edited="0">
                    <wp:start x="-197" y="-238"/>
                    <wp:lineTo x="-197" y="21679"/>
                    <wp:lineTo x="21666" y="21679"/>
                    <wp:lineTo x="21666" y="-238"/>
                    <wp:lineTo x="-197" y="-238"/>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727200"/>
                        </a:xfrm>
                        <a:prstGeom prst="rect">
                          <a:avLst/>
                        </a:prstGeom>
                        <a:solidFill>
                          <a:srgbClr val="A7A7A7">
                            <a:lumMod val="20000"/>
                            <a:lumOff val="80000"/>
                          </a:srgbClr>
                        </a:solidFill>
                        <a:ln w="28575">
                          <a:solidFill>
                            <a:schemeClr val="tx1"/>
                          </a:solidFill>
                        </a:ln>
                        <a:extLst>
                          <a:ext uri="{53640926-AAD7-44D8-BBD7-CCE9431645EC}">
                            <a14:shadowObscured xmlns:a14="http://schemas.microsoft.com/office/drawing/2010/main" val="1"/>
                          </a:ext>
                        </a:extLst>
                      </wps:spPr>
                      <wps:txbx>
                        <w:txbxContent>
                          <w:p w14:paraId="160DFBF5" w14:textId="16302A0A" w:rsidR="00150AC9" w:rsidRPr="00A40FF4" w:rsidRDefault="00150AC9" w:rsidP="00332C06">
                            <w:pPr>
                              <w:pBdr>
                                <w:left w:val="single" w:sz="12" w:space="9" w:color="4F81BD" w:themeColor="accent1"/>
                              </w:pBdr>
                              <w:rPr>
                                <w:rFonts w:ascii="Helvetica" w:hAnsi="Helvetica" w:cs="Helvetica"/>
                                <w:color w:val="000000" w:themeColor="text1"/>
                              </w:rPr>
                            </w:pPr>
                            <w:r w:rsidRPr="00A40FF4">
                              <w:rPr>
                                <w:rFonts w:ascii="Helvetica" w:hAnsi="Helvetica" w:cs="Helvetica"/>
                                <w:i/>
                                <w:iCs/>
                                <w:color w:val="000000" w:themeColor="text1"/>
                              </w:rPr>
                              <w:t>Throughout this training and in the field, the terms “Long-Term Care Ombudsman program,” “Ombudsman program,” “program,” or “LTCOP” are used to identify the State Long-Term Care Ombudsman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5F80F69" id="_x0000_s1033" type="#_x0000_t202" style="position:absolute;margin-left:330.5pt;margin-top:2.05pt;width:164.5pt;height:136pt;z-index:-251726848;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" o:allowincell="f" fillcolor="#ededed" strokecolor="black [3213]" strokeweight="2.25pt">
                <v:textbox>
                  <w:txbxContent>
                    <w:p w14:paraId="160DFBF5" w14:textId="16302A0A" w:rsidR="00150AC9" w:rsidRPr="00A40FF4" w:rsidRDefault="00150AC9" w:rsidP="00332C06">
                      <w:pPr>
                        <w:pBdr>
                          <w:left w:val="single" w:sz="12" w:space="9" w:color="4F81BD" w:themeColor="accent1"/>
                        </w:pBdr>
                        <w:rPr>
                          <w:rFonts w:ascii="Helvetica" w:hAnsi="Helvetica" w:cs="Helvetica"/>
                          <w:color w:val="000000" w:themeColor="text1"/>
                        </w:rPr>
                      </w:pPr>
                      <w:r w:rsidRPr="00A40FF4">
                        <w:rPr>
                          <w:rFonts w:ascii="Helvetica" w:hAnsi="Helvetica" w:cs="Helvetica"/>
                          <w:i/>
                          <w:iCs/>
                          <w:color w:val="000000" w:themeColor="text1"/>
                        </w:rPr>
                        <w:t>Throughout this training and in the field, the terms “Long-Term Care Ombudsman program,” “Ombudsman program,” “program,” or “LTCOP” are used to identify the State Long-Term Care Ombudsman program.</w:t>
                      </w:r>
                    </w:p>
                  </w:txbxContent>
                </v:textbox>
                <w10:wrap type="tight" anchorx="margin"/>
              </v:shape>
            </w:pict>
          </mc:Fallback>
        </mc:AlternateContent>
      </w:r>
      <w:r w:rsidR="00D538C6">
        <w:rPr>
          <w:rFonts w:ascii="Helvetica" w:hAnsi="Helvetica" w:cs="Helvetica"/>
          <w:sz w:val="24"/>
          <w:szCs w:val="24"/>
        </w:rPr>
        <w:t xml:space="preserve">and </w:t>
      </w:r>
      <w:r w:rsidR="00D135E5" w:rsidRPr="004F7EB4">
        <w:rPr>
          <w:rFonts w:ascii="Helvetica" w:hAnsi="Helvetica" w:cs="Helvetica"/>
          <w:sz w:val="24"/>
          <w:szCs w:val="24"/>
        </w:rPr>
        <w:t>responsibilities include:</w:t>
      </w:r>
      <w:r w:rsidR="00D135E5" w:rsidRPr="004F7EB4">
        <w:rPr>
          <w:rFonts w:ascii="Helvetica" w:hAnsi="Helvetica" w:cs="Helvetica"/>
          <w:sz w:val="24"/>
          <w:szCs w:val="24"/>
          <w:vertAlign w:val="superscript"/>
        </w:rPr>
        <w:footnoteReference w:id="20"/>
      </w:r>
    </w:p>
    <w:p w14:paraId="4E6EF2D4" w14:textId="77777777" w:rsidR="00D135E5" w:rsidRPr="004F7EB4" w:rsidRDefault="00D135E5" w:rsidP="004C5507">
      <w:pPr>
        <w:pStyle w:val="Body"/>
        <w:numPr>
          <w:ilvl w:val="0"/>
          <w:numId w:val="58"/>
        </w:numPr>
        <w:spacing w:after="0"/>
        <w:ind w:left="720"/>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ducating residents, their family</w:t>
      </w:r>
      <w:r>
        <w:rPr>
          <w:rFonts w:ascii="Helvetica" w:hAnsi="Helvetica" w:cs="Helvetica"/>
          <w:sz w:val="24"/>
          <w:szCs w:val="24"/>
        </w:rPr>
        <w:t>,</w:t>
      </w:r>
      <w:r w:rsidRPr="004F7EB4">
        <w:rPr>
          <w:rFonts w:ascii="Helvetica" w:hAnsi="Helvetica" w:cs="Helvetica"/>
          <w:sz w:val="24"/>
          <w:szCs w:val="24"/>
        </w:rPr>
        <w:t xml:space="preserve"> and facility staff about residents’ rights, good care practices, and similar long-term services and supports resources </w:t>
      </w:r>
    </w:p>
    <w:p w14:paraId="11668902" w14:textId="77777777" w:rsidR="00D135E5" w:rsidRPr="004F7EB4" w:rsidRDefault="00D135E5" w:rsidP="004C5507">
      <w:pPr>
        <w:pStyle w:val="Body"/>
        <w:numPr>
          <w:ilvl w:val="0"/>
          <w:numId w:val="59"/>
        </w:numPr>
        <w:spacing w:after="0"/>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nsuring residents have regular and timely access to Ombudsman services </w:t>
      </w:r>
    </w:p>
    <w:p w14:paraId="25A2CAF9" w14:textId="77777777" w:rsidR="00D135E5" w:rsidRPr="004F7EB4" w:rsidRDefault="00D135E5" w:rsidP="004C5507">
      <w:pPr>
        <w:pStyle w:val="Body"/>
        <w:numPr>
          <w:ilvl w:val="0"/>
          <w:numId w:val="59"/>
        </w:numPr>
        <w:spacing w:after="0"/>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roviding technical support for the development of resident and family councils </w:t>
      </w:r>
    </w:p>
    <w:p w14:paraId="7151839A" w14:textId="77777777" w:rsidR="00D135E5" w:rsidRPr="004F7EB4" w:rsidRDefault="00D135E5" w:rsidP="004C5507">
      <w:pPr>
        <w:pStyle w:val="Body"/>
        <w:numPr>
          <w:ilvl w:val="0"/>
          <w:numId w:val="59"/>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dvocating for changes to improve residents’ quality of life and care </w:t>
      </w:r>
    </w:p>
    <w:p w14:paraId="5F32A048" w14:textId="77777777" w:rsidR="00D135E5" w:rsidRPr="004F7EB4" w:rsidRDefault="00D135E5" w:rsidP="004C5507">
      <w:pPr>
        <w:pStyle w:val="Body"/>
        <w:numPr>
          <w:ilvl w:val="0"/>
          <w:numId w:val="59"/>
        </w:numPr>
        <w:spacing w:after="0"/>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roviding information to the public regarding long-term care facilities and services, residents’ rights, and legislative and policy issues </w:t>
      </w:r>
    </w:p>
    <w:p w14:paraId="343BD561" w14:textId="77777777" w:rsidR="00D135E5" w:rsidRPr="004F7EB4" w:rsidRDefault="00D135E5" w:rsidP="004C5507">
      <w:pPr>
        <w:pStyle w:val="Body"/>
        <w:numPr>
          <w:ilvl w:val="0"/>
          <w:numId w:val="59"/>
        </w:numPr>
        <w:spacing w:after="0"/>
        <w:rPr>
          <w:rFonts w:ascii="Helvetica" w:hAnsi="Helvetica" w:cs="Helvetica"/>
          <w:sz w:val="24"/>
          <w:szCs w:val="24"/>
        </w:rPr>
      </w:pPr>
      <w:r>
        <w:rPr>
          <w:rFonts w:ascii="Helvetica" w:hAnsi="Helvetica" w:cs="Helvetica"/>
          <w:sz w:val="24"/>
          <w:szCs w:val="24"/>
        </w:rPr>
        <w:t>R</w:t>
      </w:r>
      <w:r w:rsidRPr="004F7EB4">
        <w:rPr>
          <w:rFonts w:ascii="Helvetica" w:hAnsi="Helvetica" w:cs="Helvetica"/>
          <w:sz w:val="24"/>
          <w:szCs w:val="24"/>
        </w:rPr>
        <w:t xml:space="preserve">epresenting resident interests before governmental agencies </w:t>
      </w:r>
    </w:p>
    <w:p w14:paraId="7675C14D" w14:textId="77777777" w:rsidR="00D135E5" w:rsidRPr="004F7EB4" w:rsidRDefault="00D135E5" w:rsidP="004C5507">
      <w:pPr>
        <w:pStyle w:val="Body"/>
        <w:numPr>
          <w:ilvl w:val="0"/>
          <w:numId w:val="59"/>
        </w:numPr>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eeking legal, administrative, and other remedies to protect residents</w:t>
      </w:r>
    </w:p>
    <w:p w14:paraId="6E0C0A98" w14:textId="0CFAB73A" w:rsidR="009E5D9B" w:rsidRPr="004F7EB4" w:rsidRDefault="005D09E6" w:rsidP="004C5507">
      <w:pPr>
        <w:pStyle w:val="Body"/>
        <w:spacing w:line="259" w:lineRule="auto"/>
        <w:rPr>
          <w:rFonts w:ascii="Helvetica" w:hAnsi="Helvetica" w:cs="Helvetica"/>
          <w:b/>
          <w:bCs/>
          <w:sz w:val="24"/>
          <w:szCs w:val="24"/>
        </w:rPr>
      </w:pPr>
      <w:r w:rsidRPr="004F7EB4">
        <w:rPr>
          <w:rFonts w:ascii="Helvetica" w:hAnsi="Helvetica" w:cs="Helvetica"/>
          <w:sz w:val="24"/>
          <w:szCs w:val="24"/>
        </w:rPr>
        <w:t xml:space="preserve">The </w:t>
      </w:r>
      <w:r w:rsidR="003C1C3A" w:rsidRPr="004F7EB4">
        <w:rPr>
          <w:rFonts w:ascii="Helvetica" w:hAnsi="Helvetica" w:cs="Helvetica"/>
          <w:sz w:val="24"/>
          <w:szCs w:val="24"/>
        </w:rPr>
        <w:t>LTCOP</w:t>
      </w:r>
      <w:r w:rsidRPr="004F7EB4">
        <w:rPr>
          <w:rFonts w:ascii="Helvetica" w:hAnsi="Helvetica" w:cs="Helvetica"/>
          <w:sz w:val="24"/>
          <w:szCs w:val="24"/>
        </w:rPr>
        <w:t xml:space="preserve"> </w:t>
      </w:r>
      <w:r w:rsidR="00A82A2D">
        <w:rPr>
          <w:rFonts w:ascii="Helvetica" w:hAnsi="Helvetica" w:cs="Helvetica"/>
          <w:sz w:val="24"/>
          <w:szCs w:val="24"/>
        </w:rPr>
        <w:t xml:space="preserve">is unique in that it is required to </w:t>
      </w:r>
      <w:r w:rsidRPr="004F7EB4">
        <w:rPr>
          <w:rFonts w:ascii="Helvetica" w:hAnsi="Helvetica" w:cs="Helvetica"/>
          <w:sz w:val="24"/>
          <w:szCs w:val="24"/>
        </w:rPr>
        <w:t xml:space="preserve">provide </w:t>
      </w:r>
      <w:r w:rsidRPr="00A82A2D">
        <w:rPr>
          <w:rFonts w:ascii="Helvetica" w:hAnsi="Helvetica" w:cs="Helvetica"/>
          <w:b/>
          <w:bCs/>
          <w:sz w:val="24"/>
          <w:szCs w:val="24"/>
        </w:rPr>
        <w:t xml:space="preserve">individual and </w:t>
      </w:r>
      <w:r w:rsidR="00061C70" w:rsidRPr="00A82A2D">
        <w:rPr>
          <w:rFonts w:ascii="Helvetica" w:hAnsi="Helvetica" w:cs="Helvetica"/>
          <w:b/>
          <w:bCs/>
          <w:sz w:val="24"/>
          <w:szCs w:val="24"/>
        </w:rPr>
        <w:t xml:space="preserve">systems </w:t>
      </w:r>
      <w:r w:rsidRPr="00A82A2D">
        <w:rPr>
          <w:rFonts w:ascii="Helvetica" w:hAnsi="Helvetica" w:cs="Helvetica"/>
          <w:b/>
          <w:bCs/>
          <w:sz w:val="24"/>
          <w:szCs w:val="24"/>
        </w:rPr>
        <w:t>advocacy</w:t>
      </w:r>
      <w:r w:rsidRPr="004F7EB4">
        <w:rPr>
          <w:rFonts w:ascii="Helvetica" w:hAnsi="Helvetica" w:cs="Helvetica"/>
          <w:sz w:val="24"/>
          <w:szCs w:val="24"/>
        </w:rPr>
        <w:t xml:space="preserve"> on behalf of residents in nursing </w:t>
      </w:r>
      <w:r w:rsidR="00621A0A" w:rsidRPr="004F7EB4">
        <w:rPr>
          <w:rFonts w:ascii="Helvetica" w:hAnsi="Helvetica" w:cs="Helvetica"/>
          <w:sz w:val="24"/>
          <w:szCs w:val="24"/>
        </w:rPr>
        <w:t>facilities</w:t>
      </w:r>
      <w:r w:rsidR="00D71877">
        <w:rPr>
          <w:rFonts w:ascii="Helvetica" w:hAnsi="Helvetica" w:cs="Helvetica"/>
          <w:sz w:val="24"/>
          <w:szCs w:val="24"/>
        </w:rPr>
        <w:t xml:space="preserve"> </w:t>
      </w:r>
      <w:r w:rsidRPr="004F7EB4">
        <w:rPr>
          <w:rFonts w:ascii="Helvetica" w:hAnsi="Helvetica" w:cs="Helvetica"/>
          <w:sz w:val="24"/>
          <w:szCs w:val="24"/>
        </w:rPr>
        <w:t xml:space="preserve">and other </w:t>
      </w:r>
      <w:r w:rsidR="00621A0A" w:rsidRPr="004F7EB4">
        <w:rPr>
          <w:rFonts w:ascii="Helvetica" w:hAnsi="Helvetica" w:cs="Helvetica"/>
          <w:sz w:val="24"/>
          <w:szCs w:val="24"/>
        </w:rPr>
        <w:t>long-term</w:t>
      </w:r>
      <w:r w:rsidRPr="004F7EB4">
        <w:rPr>
          <w:rFonts w:ascii="Helvetica" w:hAnsi="Helvetica" w:cs="Helvetica"/>
          <w:sz w:val="24"/>
          <w:szCs w:val="24"/>
        </w:rPr>
        <w:t xml:space="preserve"> care facilities.</w:t>
      </w:r>
    </w:p>
    <w:p w14:paraId="6E0C0A99" w14:textId="77777777" w:rsidR="009E5D9B" w:rsidRPr="004F7EB4" w:rsidRDefault="005D09E6" w:rsidP="004C5507">
      <w:pPr>
        <w:pStyle w:val="Body"/>
        <w:spacing w:line="259" w:lineRule="auto"/>
        <w:ind w:left="720" w:right="540"/>
        <w:rPr>
          <w:rFonts w:ascii="Helvetica" w:hAnsi="Helvetica" w:cs="Helvetica"/>
          <w:sz w:val="24"/>
          <w:szCs w:val="24"/>
        </w:rPr>
      </w:pPr>
      <w:r w:rsidRPr="004F7EB4">
        <w:rPr>
          <w:rFonts w:ascii="Helvetica" w:hAnsi="Helvetica" w:cs="Helvetica"/>
          <w:b/>
          <w:bCs/>
          <w:sz w:val="24"/>
          <w:szCs w:val="24"/>
        </w:rPr>
        <w:t>Individual advocacy</w:t>
      </w:r>
      <w:r w:rsidRPr="004F7EB4">
        <w:rPr>
          <w:rFonts w:ascii="Helvetica" w:hAnsi="Helvetica" w:cs="Helvetica"/>
          <w:sz w:val="24"/>
          <w:szCs w:val="24"/>
        </w:rPr>
        <w:t xml:space="preserve"> occurs when the representative takes direction from a resident and works to resolve their concern or concerns.</w:t>
      </w:r>
    </w:p>
    <w:p w14:paraId="6E0C0A9A" w14:textId="799FC55C" w:rsidR="009E5D9B" w:rsidRPr="004F7EB4" w:rsidRDefault="00A71982" w:rsidP="004C5507">
      <w:pPr>
        <w:pStyle w:val="Body"/>
        <w:spacing w:line="259" w:lineRule="auto"/>
        <w:ind w:left="720" w:right="540"/>
        <w:rPr>
          <w:rFonts w:ascii="Helvetica" w:hAnsi="Helvetica" w:cs="Helvetica"/>
          <w:sz w:val="24"/>
          <w:szCs w:val="24"/>
        </w:rPr>
      </w:pPr>
      <w:bookmarkStart w:id="115" w:name="_Hlk62214192"/>
      <w:r w:rsidRPr="004F7EB4">
        <w:rPr>
          <w:rFonts w:ascii="Helvetica" w:hAnsi="Helvetica" w:cs="Helvetica"/>
          <w:b/>
          <w:bCs/>
          <w:sz w:val="24"/>
          <w:szCs w:val="24"/>
        </w:rPr>
        <w:t>S</w:t>
      </w:r>
      <w:r w:rsidR="005D09E6" w:rsidRPr="004F7EB4">
        <w:rPr>
          <w:rFonts w:ascii="Helvetica" w:hAnsi="Helvetica" w:cs="Helvetica"/>
          <w:b/>
          <w:bCs/>
          <w:sz w:val="24"/>
          <w:szCs w:val="24"/>
        </w:rPr>
        <w:t>ystems advocacy</w:t>
      </w:r>
      <w:r w:rsidRPr="004F7EB4">
        <w:rPr>
          <w:rStyle w:val="FootnoteReference"/>
          <w:rFonts w:ascii="Helvetica" w:hAnsi="Helvetica" w:cs="Helvetica"/>
          <w:b/>
          <w:bCs/>
          <w:sz w:val="24"/>
          <w:szCs w:val="24"/>
        </w:rPr>
        <w:footnoteReference w:id="21"/>
      </w:r>
      <w:r w:rsidR="005D09E6" w:rsidRPr="004F7EB4">
        <w:rPr>
          <w:rFonts w:ascii="Helvetica" w:hAnsi="Helvetica" w:cs="Helvetica"/>
          <w:sz w:val="24"/>
          <w:szCs w:val="24"/>
        </w:rPr>
        <w:t xml:space="preserve"> </w:t>
      </w:r>
      <w:r w:rsidR="00621A0A" w:rsidRPr="004F7EB4">
        <w:rPr>
          <w:rFonts w:ascii="Helvetica" w:hAnsi="Helvetica" w:cs="Helvetica"/>
          <w:sz w:val="24"/>
          <w:szCs w:val="24"/>
        </w:rPr>
        <w:t>occurs when the LTCOP</w:t>
      </w:r>
      <w:r w:rsidR="0082538C" w:rsidRPr="004F7EB4">
        <w:rPr>
          <w:rFonts w:ascii="Helvetica" w:hAnsi="Helvetica" w:cs="Helvetica"/>
          <w:sz w:val="24"/>
          <w:szCs w:val="24"/>
        </w:rPr>
        <w:t xml:space="preserve"> recommend</w:t>
      </w:r>
      <w:r w:rsidR="00621A0A" w:rsidRPr="004F7EB4">
        <w:rPr>
          <w:rFonts w:ascii="Helvetica" w:hAnsi="Helvetica" w:cs="Helvetica"/>
          <w:sz w:val="24"/>
          <w:szCs w:val="24"/>
        </w:rPr>
        <w:t>s</w:t>
      </w:r>
      <w:r w:rsidR="0082538C" w:rsidRPr="004F7EB4">
        <w:rPr>
          <w:rFonts w:ascii="Helvetica" w:hAnsi="Helvetica" w:cs="Helvetica"/>
          <w:sz w:val="24"/>
          <w:szCs w:val="24"/>
        </w:rPr>
        <w:t xml:space="preserve"> changes to a system (e.g., a long-term care facility, a government agency, an organization, a corporation, policies, </w:t>
      </w:r>
      <w:r w:rsidR="000474AD" w:rsidRPr="004F7EB4">
        <w:rPr>
          <w:rFonts w:ascii="Helvetica" w:hAnsi="Helvetica" w:cs="Helvetica"/>
          <w:sz w:val="24"/>
          <w:szCs w:val="24"/>
        </w:rPr>
        <w:t>regulations,</w:t>
      </w:r>
      <w:r w:rsidR="0082538C" w:rsidRPr="004F7EB4">
        <w:rPr>
          <w:rFonts w:ascii="Helvetica" w:hAnsi="Helvetica" w:cs="Helvetica"/>
          <w:sz w:val="24"/>
          <w:szCs w:val="24"/>
        </w:rPr>
        <w:t xml:space="preserve"> and law) to benefit long-term care residents. Effective and credible systems advocacy </w:t>
      </w:r>
      <w:r w:rsidR="00332C06" w:rsidRPr="004F7EB4">
        <w:rPr>
          <w:rFonts w:ascii="Helvetica" w:hAnsi="Helvetica" w:cs="Helvetica"/>
          <w:sz w:val="24"/>
          <w:szCs w:val="24"/>
        </w:rPr>
        <w:t xml:space="preserve">is </w:t>
      </w:r>
      <w:r w:rsidR="0082538C" w:rsidRPr="004F7EB4">
        <w:rPr>
          <w:rFonts w:ascii="Helvetica" w:hAnsi="Helvetica" w:cs="Helvetica"/>
          <w:sz w:val="24"/>
          <w:szCs w:val="24"/>
        </w:rPr>
        <w:t>supported by data and complaint trends, but can also be in response to policy, regulatory</w:t>
      </w:r>
      <w:r w:rsidR="00192F95">
        <w:rPr>
          <w:rFonts w:ascii="Helvetica" w:hAnsi="Helvetica" w:cs="Helvetica"/>
          <w:sz w:val="24"/>
          <w:szCs w:val="24"/>
        </w:rPr>
        <w:t>,</w:t>
      </w:r>
      <w:r w:rsidR="0082538C" w:rsidRPr="004F7EB4">
        <w:rPr>
          <w:rFonts w:ascii="Helvetica" w:hAnsi="Helvetica" w:cs="Helvetica"/>
          <w:sz w:val="24"/>
          <w:szCs w:val="24"/>
        </w:rPr>
        <w:t xml:space="preserve"> and legislative proposals that could negatively impact residents.</w:t>
      </w:r>
    </w:p>
    <w:p w14:paraId="58A6402C" w14:textId="5BAC9D0A" w:rsidR="007E6F5F" w:rsidRPr="004F7EB4" w:rsidRDefault="00621A0A" w:rsidP="004C5507">
      <w:pPr>
        <w:pStyle w:val="Body"/>
        <w:rPr>
          <w:rFonts w:ascii="Helvetica" w:hAnsi="Helvetica" w:cs="Helvetica"/>
          <w:sz w:val="24"/>
          <w:szCs w:val="24"/>
        </w:rPr>
      </w:pPr>
      <w:bookmarkStart w:id="116" w:name="_Hlk60210823"/>
      <w:bookmarkEnd w:id="115"/>
      <w:r w:rsidRPr="004F7EB4">
        <w:rPr>
          <w:rFonts w:ascii="Helvetica" w:hAnsi="Helvetica" w:cs="Helvetica"/>
          <w:sz w:val="24"/>
          <w:szCs w:val="24"/>
        </w:rPr>
        <w:t>Whether through individual or systems advocacy, t</w:t>
      </w:r>
      <w:r w:rsidR="005D09E6" w:rsidRPr="004F7EB4">
        <w:rPr>
          <w:rFonts w:ascii="Helvetica" w:hAnsi="Helvetica" w:cs="Helvetica"/>
          <w:sz w:val="24"/>
          <w:szCs w:val="24"/>
        </w:rPr>
        <w:t xml:space="preserve">he </w:t>
      </w:r>
      <w:r w:rsidR="003C1C3A" w:rsidRPr="004F7EB4">
        <w:rPr>
          <w:rFonts w:ascii="Helvetica" w:hAnsi="Helvetica" w:cs="Helvetica"/>
          <w:sz w:val="24"/>
          <w:szCs w:val="24"/>
        </w:rPr>
        <w:t>LTCOP</w:t>
      </w:r>
      <w:r w:rsidR="005D09E6" w:rsidRPr="004F7EB4">
        <w:rPr>
          <w:rFonts w:ascii="Helvetica" w:hAnsi="Helvetica" w:cs="Helvetica"/>
          <w:sz w:val="24"/>
          <w:szCs w:val="24"/>
        </w:rPr>
        <w:t xml:space="preserve"> works to resolve problems affecting residents’ health, safety, quality of care, quality of life, and rights.</w:t>
      </w:r>
      <w:r w:rsidR="007E6F5F">
        <w:rPr>
          <w:rFonts w:ascii="Helvetica" w:hAnsi="Helvetica" w:cs="Helvetica"/>
          <w:sz w:val="24"/>
          <w:szCs w:val="24"/>
        </w:rPr>
        <w:t xml:space="preserve"> </w:t>
      </w:r>
      <w:r w:rsidR="007E6F5F" w:rsidRPr="004F7EB4">
        <w:rPr>
          <w:rFonts w:ascii="Helvetica" w:hAnsi="Helvetica" w:cs="Helvetica"/>
          <w:sz w:val="24"/>
          <w:szCs w:val="24"/>
        </w:rPr>
        <w:t>These responsibilities will be discussed in greater detail throughout the training.</w:t>
      </w:r>
    </w:p>
    <w:p w14:paraId="6E0C0AA4" w14:textId="773DFA59" w:rsidR="009E5D9B" w:rsidRPr="004C5507" w:rsidRDefault="005D09E6" w:rsidP="00C81900">
      <w:pPr>
        <w:pStyle w:val="Heading"/>
        <w:pBdr>
          <w:bottom w:val="single" w:sz="4" w:space="0" w:color="000000" w:themeColor="text1"/>
        </w:pBdr>
        <w:rPr>
          <w:rFonts w:ascii="Poppins" w:hAnsi="Poppins" w:cs="Poppins"/>
          <w:b/>
          <w:bCs/>
        </w:rPr>
      </w:pPr>
      <w:bookmarkStart w:id="117" w:name="_Hlk60212359"/>
      <w:bookmarkStart w:id="118" w:name="_Toc80707480"/>
      <w:bookmarkStart w:id="119" w:name="_Hlk60210836"/>
      <w:r w:rsidRPr="004C5507">
        <w:rPr>
          <w:rFonts w:ascii="Poppins" w:hAnsi="Poppins" w:cs="Poppins"/>
          <w:b/>
          <w:bCs/>
        </w:rPr>
        <w:lastRenderedPageBreak/>
        <w:t>The Office of the State Long-Term Care Ombudsman</w:t>
      </w:r>
      <w:bookmarkEnd w:id="117"/>
      <w:bookmarkEnd w:id="118"/>
    </w:p>
    <w:p w14:paraId="6E0C0AAA" w14:textId="02368490" w:rsidR="009E5D9B" w:rsidRPr="004F7EB4" w:rsidRDefault="00570813" w:rsidP="004C5507">
      <w:pPr>
        <w:pStyle w:val="Body"/>
        <w:rPr>
          <w:rFonts w:ascii="Helvetica" w:hAnsi="Helvetica" w:cs="Helvetica"/>
          <w:sz w:val="24"/>
          <w:szCs w:val="24"/>
        </w:rPr>
      </w:pPr>
      <w:bookmarkStart w:id="120" w:name="_Hlk60212426"/>
      <w:bookmarkEnd w:id="114"/>
      <w:bookmarkEnd w:id="116"/>
      <w:bookmarkEnd w:id="119"/>
      <w:r w:rsidRPr="004F7EB4">
        <w:rPr>
          <w:rFonts w:ascii="Helvetica" w:hAnsi="Helvetica" w:cs="Helvetica"/>
          <w:i/>
          <w:iCs/>
          <w:noProof/>
        </w:rPr>
        <mc:AlternateContent>
          <mc:Choice Requires="wps">
            <w:drawing>
              <wp:anchor distT="118745" distB="118745" distL="114300" distR="114300" simplePos="0" relativeHeight="251615232" behindDoc="1" locked="0" layoutInCell="0" allowOverlap="1" wp14:anchorId="5BF1BDFE" wp14:editId="4C904A98">
                <wp:simplePos x="0" y="0"/>
                <wp:positionH relativeFrom="margin">
                  <wp:posOffset>4260850</wp:posOffset>
                </wp:positionH>
                <wp:positionV relativeFrom="paragraph">
                  <wp:posOffset>27940</wp:posOffset>
                </wp:positionV>
                <wp:extent cx="2032000" cy="1035050"/>
                <wp:effectExtent l="19050" t="19050" r="25400" b="12700"/>
                <wp:wrapTight wrapText="bothSides">
                  <wp:wrapPolygon edited="0">
                    <wp:start x="-203" y="-398"/>
                    <wp:lineTo x="-203" y="21467"/>
                    <wp:lineTo x="21668" y="21467"/>
                    <wp:lineTo x="21668" y="-398"/>
                    <wp:lineTo x="-203" y="-398"/>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035050"/>
                        </a:xfrm>
                        <a:prstGeom prst="rect">
                          <a:avLst/>
                        </a:prstGeom>
                        <a:solidFill>
                          <a:srgbClr val="A7A7A7">
                            <a:lumMod val="20000"/>
                            <a:lumOff val="80000"/>
                          </a:srgbClr>
                        </a:solidFill>
                        <a:ln w="28575">
                          <a:solidFill>
                            <a:schemeClr val="tx1"/>
                          </a:solidFill>
                        </a:ln>
                        <a:extLst>
                          <a:ext uri="{53640926-AAD7-44D8-BBD7-CCE9431645EC}">
                            <a14:shadowObscured xmlns:a14="http://schemas.microsoft.com/office/drawing/2010/main" val="1"/>
                          </a:ext>
                        </a:extLst>
                      </wps:spPr>
                      <wps:txbx>
                        <w:txbxContent>
                          <w:p w14:paraId="0039ACE2" w14:textId="5EEE97AC" w:rsidR="00150AC9" w:rsidRPr="00D0556E" w:rsidRDefault="00150AC9" w:rsidP="00DF187D">
                            <w:pPr>
                              <w:pBdr>
                                <w:left w:val="single" w:sz="12" w:space="9" w:color="4F81BD" w:themeColor="accent1"/>
                              </w:pBdr>
                              <w:rPr>
                                <w:rFonts w:ascii="Helvetica" w:hAnsi="Helvetica" w:cs="Helvetica"/>
                                <w:color w:val="000000" w:themeColor="text1"/>
                              </w:rPr>
                            </w:pPr>
                            <w:r w:rsidRPr="00D0556E">
                              <w:rPr>
                                <w:rFonts w:ascii="Helvetica" w:hAnsi="Helvetica" w:cs="Helvetica"/>
                                <w:i/>
                                <w:iCs/>
                                <w:color w:val="000000" w:themeColor="text1"/>
                              </w:rPr>
                              <w:t>Throughout this training the term “Office” is used to identify the Office of the State Long-Term Care Ombudsman.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BF1BDFE" id="_x0000_s1034" type="#_x0000_t202" style="position:absolute;margin-left:335.5pt;margin-top:2.2pt;width:160pt;height:81.5pt;z-index:-251701248;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" o:allowincell="f" fillcolor="#ededed" strokecolor="black [3213]" strokeweight="2.25pt">
                <v:textbox>
                  <w:txbxContent>
                    <w:p w14:paraId="0039ACE2" w14:textId="5EEE97AC" w:rsidR="00150AC9" w:rsidRPr="00D0556E" w:rsidRDefault="00150AC9" w:rsidP="00DF187D">
                      <w:pPr>
                        <w:pBdr>
                          <w:left w:val="single" w:sz="12" w:space="9" w:color="4F81BD" w:themeColor="accent1"/>
                        </w:pBdr>
                        <w:rPr>
                          <w:rFonts w:ascii="Helvetica" w:hAnsi="Helvetica" w:cs="Helvetica"/>
                          <w:color w:val="000000" w:themeColor="text1"/>
                        </w:rPr>
                      </w:pPr>
                      <w:r w:rsidRPr="00D0556E">
                        <w:rPr>
                          <w:rFonts w:ascii="Helvetica" w:hAnsi="Helvetica" w:cs="Helvetica"/>
                          <w:i/>
                          <w:iCs/>
                          <w:color w:val="000000" w:themeColor="text1"/>
                        </w:rPr>
                        <w:t>Throughout this training the term “Office” is used to identify the Office of the State Long-Term Care Ombudsman.</w:t>
                      </w:r>
                    </w:p>
                  </w:txbxContent>
                </v:textbox>
                <w10:wrap type="tight" anchorx="margin"/>
              </v:shape>
            </w:pict>
          </mc:Fallback>
        </mc:AlternateContent>
      </w:r>
      <w:r w:rsidR="005D09E6" w:rsidRPr="004F7EB4">
        <w:rPr>
          <w:rFonts w:ascii="Helvetica" w:hAnsi="Helvetica" w:cs="Helvetica"/>
          <w:sz w:val="24"/>
          <w:szCs w:val="24"/>
        </w:rPr>
        <w:t xml:space="preserve">The Office is required to be a distinct and separately identifiable entity and is charged with carrying out the functions and responsibilities set forth in the Older Americans Act and in the </w:t>
      </w:r>
      <w:r w:rsidR="00A5242E" w:rsidRPr="004F7EB4">
        <w:rPr>
          <w:rFonts w:ascii="Helvetica" w:hAnsi="Helvetica" w:cs="Helvetica"/>
          <w:sz w:val="24"/>
          <w:szCs w:val="24"/>
        </w:rPr>
        <w:t>LTCOP</w:t>
      </w:r>
      <w:r w:rsidR="005D09E6" w:rsidRPr="004F7EB4">
        <w:rPr>
          <w:rFonts w:ascii="Helvetica" w:hAnsi="Helvetica" w:cs="Helvetica"/>
          <w:sz w:val="24"/>
          <w:szCs w:val="24"/>
        </w:rPr>
        <w:t xml:space="preserve"> Rule. </w:t>
      </w:r>
    </w:p>
    <w:p w14:paraId="6E0C0AAB" w14:textId="2D9006F9" w:rsidR="009E5D9B" w:rsidRPr="004F7EB4" w:rsidRDefault="005D09E6" w:rsidP="004C5507">
      <w:pPr>
        <w:pStyle w:val="Body"/>
        <w:rPr>
          <w:rFonts w:ascii="Helvetica" w:hAnsi="Helvetica" w:cs="Helvetica"/>
          <w:sz w:val="24"/>
          <w:szCs w:val="24"/>
        </w:rPr>
      </w:pPr>
      <w:r w:rsidRPr="004F7EB4">
        <w:rPr>
          <w:rFonts w:ascii="Helvetica" w:hAnsi="Helvetica" w:cs="Helvetica"/>
          <w:sz w:val="24"/>
          <w:szCs w:val="24"/>
        </w:rPr>
        <w:t xml:space="preserve">A </w:t>
      </w:r>
      <w:r w:rsidR="006E61FD" w:rsidRPr="004F7EB4">
        <w:rPr>
          <w:rFonts w:ascii="Helvetica" w:hAnsi="Helvetica" w:cs="Helvetica"/>
          <w:sz w:val="24"/>
          <w:szCs w:val="24"/>
        </w:rPr>
        <w:t>“</w:t>
      </w:r>
      <w:r w:rsidRPr="004F7EB4">
        <w:rPr>
          <w:rFonts w:ascii="Helvetica" w:hAnsi="Helvetica" w:cs="Helvetica"/>
          <w:sz w:val="24"/>
          <w:szCs w:val="24"/>
        </w:rPr>
        <w:t>distinct and separately identifiable entity</w:t>
      </w:r>
      <w:r w:rsidR="006E61FD" w:rsidRPr="004F7EB4">
        <w:rPr>
          <w:rFonts w:ascii="Helvetica" w:hAnsi="Helvetica" w:cs="Helvetica"/>
          <w:sz w:val="24"/>
          <w:szCs w:val="24"/>
        </w:rPr>
        <w:t>”</w:t>
      </w:r>
      <w:r w:rsidRPr="004F7EB4">
        <w:rPr>
          <w:rFonts w:ascii="Helvetica" w:hAnsi="Helvetica" w:cs="Helvetica"/>
          <w:sz w:val="24"/>
          <w:szCs w:val="24"/>
        </w:rPr>
        <w:t xml:space="preserve"> means that the Office operates independently from the host agency and/or the State Unit on Aging and is understood </w:t>
      </w:r>
      <w:r w:rsidR="00BD4B52">
        <w:rPr>
          <w:rFonts w:ascii="Helvetica" w:hAnsi="Helvetica" w:cs="Helvetica"/>
          <w:sz w:val="24"/>
          <w:szCs w:val="24"/>
        </w:rPr>
        <w:t>to be</w:t>
      </w:r>
      <w:r w:rsidRPr="004F7EB4">
        <w:rPr>
          <w:rFonts w:ascii="Helvetica" w:hAnsi="Helvetica" w:cs="Helvetica"/>
          <w:sz w:val="24"/>
          <w:szCs w:val="24"/>
        </w:rPr>
        <w:t xml:space="preserve"> a separate entity.  </w:t>
      </w:r>
    </w:p>
    <w:p w14:paraId="6E0C0AAC" w14:textId="5DD8CE0F" w:rsidR="009E5D9B" w:rsidRPr="004C5507" w:rsidRDefault="005D09E6" w:rsidP="004C5507">
      <w:pPr>
        <w:pStyle w:val="Heading"/>
        <w:pBdr>
          <w:bottom w:val="single" w:sz="4" w:space="0" w:color="000000" w:themeColor="text1"/>
        </w:pBdr>
        <w:spacing w:before="0" w:after="0"/>
        <w:rPr>
          <w:rFonts w:ascii="Poppins" w:hAnsi="Poppins" w:cs="Poppins"/>
          <w:b/>
          <w:bCs/>
        </w:rPr>
      </w:pPr>
      <w:bookmarkStart w:id="121" w:name="_Hlk60212977"/>
      <w:bookmarkStart w:id="122" w:name="_Toc80707481"/>
      <w:r w:rsidRPr="004C5507">
        <w:rPr>
          <w:rFonts w:ascii="Poppins" w:hAnsi="Poppins" w:cs="Poppins"/>
          <w:b/>
          <w:bCs/>
        </w:rPr>
        <w:t xml:space="preserve">The Structure of the </w:t>
      </w:r>
      <w:r w:rsidR="003C1C3A" w:rsidRPr="004C5507">
        <w:rPr>
          <w:rFonts w:ascii="Poppins" w:hAnsi="Poppins" w:cs="Poppins"/>
          <w:b/>
          <w:bCs/>
        </w:rPr>
        <w:t xml:space="preserve">Long-Term Care </w:t>
      </w:r>
      <w:r w:rsidRPr="004C5507">
        <w:rPr>
          <w:rFonts w:ascii="Poppins" w:hAnsi="Poppins" w:cs="Poppins"/>
          <w:b/>
          <w:bCs/>
        </w:rPr>
        <w:t>Ombudsman Program</w:t>
      </w:r>
      <w:bookmarkEnd w:id="121"/>
      <w:bookmarkEnd w:id="122"/>
    </w:p>
    <w:p w14:paraId="6E0C0AAE" w14:textId="0811797B" w:rsidR="009E5D9B" w:rsidRPr="004F7EB4" w:rsidRDefault="005D09E6" w:rsidP="004C5507">
      <w:pPr>
        <w:pStyle w:val="Body"/>
        <w:rPr>
          <w:rFonts w:ascii="Helvetica" w:hAnsi="Helvetica" w:cs="Helvetica"/>
          <w:sz w:val="24"/>
          <w:szCs w:val="24"/>
        </w:rPr>
      </w:pPr>
      <w:bookmarkStart w:id="123" w:name="_Hlk60212993"/>
      <w:bookmarkEnd w:id="120"/>
      <w:r w:rsidRPr="004F7EB4">
        <w:rPr>
          <w:rFonts w:ascii="Helvetica" w:hAnsi="Helvetica" w:cs="Helvetica"/>
          <w:sz w:val="24"/>
          <w:szCs w:val="24"/>
        </w:rPr>
        <w:t xml:space="preserve">The Office may be located within or connected to the State Unit on </w:t>
      </w:r>
      <w:r w:rsidR="00240AE7" w:rsidRPr="004F7EB4">
        <w:rPr>
          <w:rFonts w:ascii="Helvetica" w:hAnsi="Helvetica" w:cs="Helvetica"/>
          <w:sz w:val="24"/>
          <w:szCs w:val="24"/>
        </w:rPr>
        <w:t>Aging</w:t>
      </w:r>
      <w:r w:rsidR="001729AE">
        <w:rPr>
          <w:rFonts w:ascii="Helvetica" w:hAnsi="Helvetica" w:cs="Helvetica"/>
          <w:sz w:val="24"/>
          <w:szCs w:val="24"/>
        </w:rPr>
        <w:t xml:space="preserve"> (SUA)</w:t>
      </w:r>
      <w:r w:rsidR="00240AE7" w:rsidRPr="004F7EB4">
        <w:rPr>
          <w:rFonts w:ascii="Helvetica" w:hAnsi="Helvetica" w:cs="Helvetica"/>
          <w:sz w:val="24"/>
          <w:szCs w:val="24"/>
        </w:rPr>
        <w:t>,</w:t>
      </w:r>
      <w:r w:rsidRPr="004F7EB4">
        <w:rPr>
          <w:rFonts w:ascii="Helvetica" w:hAnsi="Helvetica" w:cs="Helvetica"/>
          <w:sz w:val="24"/>
          <w:szCs w:val="24"/>
        </w:rPr>
        <w:t xml:space="preserve"> or the </w:t>
      </w:r>
      <w:r w:rsidR="004D1605">
        <w:rPr>
          <w:rFonts w:ascii="Helvetica" w:hAnsi="Helvetica" w:cs="Helvetica"/>
          <w:sz w:val="24"/>
          <w:szCs w:val="24"/>
        </w:rPr>
        <w:t xml:space="preserve">SUA </w:t>
      </w:r>
      <w:r w:rsidRPr="004F7EB4">
        <w:rPr>
          <w:rFonts w:ascii="Helvetica" w:hAnsi="Helvetica" w:cs="Helvetica"/>
          <w:sz w:val="24"/>
          <w:szCs w:val="24"/>
        </w:rPr>
        <w:t xml:space="preserve">may designate a public or non-profit agency to host the Office of the State Long-Term Care Ombudsman program. </w:t>
      </w:r>
      <w:r w:rsidR="004D1605">
        <w:rPr>
          <w:rFonts w:ascii="Helvetica" w:hAnsi="Helvetica" w:cs="Helvetica"/>
          <w:sz w:val="24"/>
          <w:szCs w:val="24"/>
        </w:rPr>
        <w:t>LTCOPs</w:t>
      </w:r>
      <w:r w:rsidRPr="004F7EB4">
        <w:rPr>
          <w:rFonts w:ascii="Helvetica" w:hAnsi="Helvetica" w:cs="Helvetica"/>
          <w:sz w:val="24"/>
          <w:szCs w:val="24"/>
        </w:rPr>
        <w:t xml:space="preserve"> have one of two structures: </w:t>
      </w:r>
      <w:r w:rsidR="00CD043D">
        <w:rPr>
          <w:rFonts w:ascii="Helvetica" w:hAnsi="Helvetica" w:cs="Helvetica"/>
          <w:sz w:val="24"/>
          <w:szCs w:val="24"/>
        </w:rPr>
        <w:t>c</w:t>
      </w:r>
      <w:r w:rsidRPr="004F7EB4">
        <w:rPr>
          <w:rFonts w:ascii="Helvetica" w:hAnsi="Helvetica" w:cs="Helvetica"/>
          <w:sz w:val="24"/>
          <w:szCs w:val="24"/>
        </w:rPr>
        <w:t xml:space="preserve">entralized </w:t>
      </w:r>
      <w:r w:rsidR="005335D2" w:rsidRPr="004F7EB4">
        <w:rPr>
          <w:rFonts w:ascii="Helvetica" w:hAnsi="Helvetica" w:cs="Helvetica"/>
          <w:sz w:val="24"/>
          <w:szCs w:val="24"/>
        </w:rPr>
        <w:t xml:space="preserve">or </w:t>
      </w:r>
      <w:r w:rsidR="00CD043D">
        <w:rPr>
          <w:rFonts w:ascii="Helvetica" w:hAnsi="Helvetica" w:cs="Helvetica"/>
          <w:sz w:val="24"/>
          <w:szCs w:val="24"/>
        </w:rPr>
        <w:t>d</w:t>
      </w:r>
      <w:r w:rsidR="005335D2" w:rsidRPr="004F7EB4">
        <w:rPr>
          <w:rFonts w:ascii="Helvetica" w:hAnsi="Helvetica" w:cs="Helvetica"/>
          <w:sz w:val="24"/>
          <w:szCs w:val="24"/>
        </w:rPr>
        <w:t>ecentralized</w:t>
      </w:r>
      <w:r w:rsidRPr="004F7EB4">
        <w:rPr>
          <w:rFonts w:ascii="Helvetica" w:hAnsi="Helvetica" w:cs="Helvetica"/>
          <w:sz w:val="24"/>
          <w:szCs w:val="24"/>
        </w:rPr>
        <w:t>.</w:t>
      </w:r>
      <w:bookmarkEnd w:id="123"/>
    </w:p>
    <w:p w14:paraId="6E0C0AB3" w14:textId="77777777" w:rsidR="009E5D9B" w:rsidRPr="004F7EB4" w:rsidRDefault="005D09E6" w:rsidP="004C5507">
      <w:pPr>
        <w:pStyle w:val="Heading2"/>
        <w:rPr>
          <w:rFonts w:ascii="Helvetica" w:hAnsi="Helvetica" w:cs="Helvetica"/>
          <w:b/>
          <w:bCs/>
          <w:color w:val="000000" w:themeColor="text1"/>
          <w:sz w:val="32"/>
          <w:szCs w:val="32"/>
        </w:rPr>
      </w:pPr>
      <w:bookmarkStart w:id="124" w:name="_Toc80707482"/>
      <w:bookmarkStart w:id="125" w:name="_Hlk60213015"/>
      <w:r w:rsidRPr="004F7EB4">
        <w:rPr>
          <w:rFonts w:ascii="Helvetica" w:hAnsi="Helvetica" w:cs="Helvetica"/>
          <w:b/>
          <w:bCs/>
          <w:color w:val="000000" w:themeColor="text1"/>
          <w:sz w:val="32"/>
          <w:szCs w:val="32"/>
        </w:rPr>
        <w:t>Centralized</w:t>
      </w:r>
      <w:bookmarkEnd w:id="124"/>
      <w:r w:rsidRPr="004F7EB4">
        <w:rPr>
          <w:rFonts w:ascii="Helvetica" w:hAnsi="Helvetica" w:cs="Helvetica"/>
          <w:b/>
          <w:bCs/>
          <w:color w:val="000000" w:themeColor="text1"/>
          <w:sz w:val="32"/>
          <w:szCs w:val="32"/>
        </w:rPr>
        <w:t xml:space="preserve"> </w:t>
      </w:r>
    </w:p>
    <w:p w14:paraId="6E0C0AB4" w14:textId="4CC7BFE1" w:rsidR="009E5D9B" w:rsidRPr="004F7EB4" w:rsidRDefault="005D09E6" w:rsidP="004C5507">
      <w:pPr>
        <w:pStyle w:val="Body"/>
        <w:spacing w:after="0"/>
        <w:rPr>
          <w:rFonts w:ascii="Helvetica" w:hAnsi="Helvetica" w:cs="Helvetica"/>
          <w:sz w:val="24"/>
          <w:szCs w:val="24"/>
        </w:rPr>
      </w:pPr>
      <w:bookmarkStart w:id="126" w:name="_Hlk62214779"/>
      <w:r w:rsidRPr="004F7EB4">
        <w:rPr>
          <w:rFonts w:ascii="Helvetica" w:hAnsi="Helvetica" w:cs="Helvetica"/>
          <w:sz w:val="24"/>
          <w:szCs w:val="24"/>
        </w:rPr>
        <w:t>In a centralized structure, the State Ombudsman and all representatives of the Office are housed within a single entity.</w:t>
      </w:r>
      <w:r w:rsidR="004B12EE">
        <w:rPr>
          <w:rFonts w:ascii="Helvetica" w:hAnsi="Helvetica" w:cs="Helvetica"/>
          <w:sz w:val="24"/>
          <w:szCs w:val="24"/>
        </w:rPr>
        <w:t xml:space="preserve"> </w:t>
      </w:r>
      <w:r w:rsidRPr="004F7EB4">
        <w:rPr>
          <w:rFonts w:ascii="Helvetica" w:hAnsi="Helvetica" w:cs="Helvetica"/>
          <w:sz w:val="24"/>
          <w:szCs w:val="24"/>
        </w:rPr>
        <w:t>This entity could be a State Unit on Aging</w:t>
      </w:r>
      <w:r w:rsidR="00240AE7" w:rsidRPr="004F7EB4">
        <w:rPr>
          <w:rFonts w:ascii="Helvetica" w:hAnsi="Helvetica" w:cs="Helvetica"/>
          <w:sz w:val="24"/>
          <w:szCs w:val="24"/>
        </w:rPr>
        <w:t>,</w:t>
      </w:r>
      <w:r w:rsidRPr="004F7EB4">
        <w:rPr>
          <w:rFonts w:ascii="Helvetica" w:hAnsi="Helvetica" w:cs="Helvetica"/>
          <w:sz w:val="24"/>
          <w:szCs w:val="24"/>
        </w:rPr>
        <w:t xml:space="preserve"> or an agency designated by the SUA.  </w:t>
      </w:r>
      <w:bookmarkEnd w:id="125"/>
    </w:p>
    <w:p w14:paraId="6E0C0AC8" w14:textId="77777777" w:rsidR="009E5D9B" w:rsidRPr="004F7EB4" w:rsidRDefault="005D09E6" w:rsidP="004C5507">
      <w:pPr>
        <w:pStyle w:val="Heading2"/>
        <w:rPr>
          <w:rFonts w:ascii="Helvetica" w:hAnsi="Helvetica" w:cs="Helvetica"/>
          <w:b/>
          <w:bCs/>
          <w:color w:val="000000" w:themeColor="text1"/>
          <w:sz w:val="32"/>
          <w:szCs w:val="32"/>
        </w:rPr>
      </w:pPr>
      <w:bookmarkStart w:id="127" w:name="_Toc80707483"/>
      <w:bookmarkStart w:id="128" w:name="_Hlk60213139"/>
      <w:bookmarkEnd w:id="126"/>
      <w:r w:rsidRPr="004F7EB4">
        <w:rPr>
          <w:rStyle w:val="Heading2Char"/>
          <w:rFonts w:ascii="Helvetica" w:hAnsi="Helvetica" w:cs="Helvetica"/>
          <w:b/>
          <w:bCs/>
          <w:color w:val="000000" w:themeColor="text1"/>
          <w:sz w:val="32"/>
          <w:szCs w:val="32"/>
          <w:lang w:val="en-US"/>
        </w:rPr>
        <w:t>Decentralized</w:t>
      </w:r>
      <w:bookmarkEnd w:id="127"/>
    </w:p>
    <w:p w14:paraId="36C0E069" w14:textId="57ED3EA1" w:rsidR="00801BAD" w:rsidRDefault="00F95D74" w:rsidP="004C5507">
      <w:pPr>
        <w:pStyle w:val="Body"/>
        <w:spacing w:after="0"/>
        <w:rPr>
          <w:rFonts w:ascii="Helvetica" w:hAnsi="Helvetica" w:cs="Helvetica"/>
          <w:sz w:val="24"/>
          <w:szCs w:val="24"/>
        </w:rPr>
      </w:pPr>
      <w:bookmarkStart w:id="129" w:name="_Hlk62214795"/>
      <w:r>
        <w:rPr>
          <w:noProof/>
        </w:rPr>
        <w:drawing>
          <wp:anchor distT="0" distB="0" distL="114300" distR="114300" simplePos="0" relativeHeight="251700224" behindDoc="1" locked="0" layoutInCell="1" allowOverlap="1" wp14:anchorId="3C91F9D5" wp14:editId="04A2097D">
            <wp:simplePos x="0" y="0"/>
            <wp:positionH relativeFrom="margin">
              <wp:posOffset>19050</wp:posOffset>
            </wp:positionH>
            <wp:positionV relativeFrom="paragraph">
              <wp:posOffset>1797050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2" name="Graphic 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5D09E6" w:rsidRPr="004F7EB4">
        <w:rPr>
          <w:rFonts w:ascii="Helvetica" w:hAnsi="Helvetica" w:cs="Helvetica"/>
          <w:sz w:val="24"/>
          <w:szCs w:val="24"/>
        </w:rPr>
        <w:t>In a decentralized structure, the State Ombudsman is an employee of the state, or designated agency, but the regional/district/local representatives of the Office are employed by other contracted entities referred to as local Ombudsman entities (LOEs). In this structure, the Ombudsman has programmatic oversi</w:t>
      </w:r>
      <w:r w:rsidR="00BD4B52">
        <w:rPr>
          <w:rFonts w:ascii="Helvetica" w:hAnsi="Helvetica" w:cs="Helvetica"/>
          <w:sz w:val="24"/>
          <w:szCs w:val="24"/>
        </w:rPr>
        <w:t>ght</w:t>
      </w:r>
      <w:r w:rsidR="00FE5BCE" w:rsidRPr="004F7EB4">
        <w:rPr>
          <w:rFonts w:ascii="Helvetica" w:hAnsi="Helvetica" w:cs="Helvetica"/>
          <w:sz w:val="24"/>
          <w:szCs w:val="24"/>
        </w:rPr>
        <w:t xml:space="preserve"> (e.g., </w:t>
      </w:r>
      <w:r w:rsidR="00C24F6C" w:rsidRPr="004F7EB4">
        <w:rPr>
          <w:rFonts w:ascii="Helvetica" w:hAnsi="Helvetica" w:cs="Helvetica"/>
          <w:sz w:val="24"/>
          <w:szCs w:val="24"/>
        </w:rPr>
        <w:t>designation and de-designation of representatives, training representatives</w:t>
      </w:r>
      <w:r w:rsidR="00695D3C" w:rsidRPr="004F7EB4">
        <w:rPr>
          <w:rFonts w:ascii="Helvetica" w:hAnsi="Helvetica" w:cs="Helvetica"/>
          <w:sz w:val="24"/>
          <w:szCs w:val="24"/>
        </w:rPr>
        <w:t>, providing guidance regarding complaint processing and other activities)</w:t>
      </w:r>
      <w:r w:rsidR="005D09E6" w:rsidRPr="004F7EB4">
        <w:rPr>
          <w:rFonts w:ascii="Helvetica" w:hAnsi="Helvetica" w:cs="Helvetica"/>
          <w:sz w:val="24"/>
          <w:szCs w:val="24"/>
        </w:rPr>
        <w:t xml:space="preserve">, but not personnel oversight </w:t>
      </w:r>
      <w:r w:rsidR="00695D3C" w:rsidRPr="004F7EB4">
        <w:rPr>
          <w:rFonts w:ascii="Helvetica" w:hAnsi="Helvetica" w:cs="Helvetica"/>
          <w:sz w:val="24"/>
          <w:szCs w:val="24"/>
        </w:rPr>
        <w:t xml:space="preserve">(e.g., </w:t>
      </w:r>
      <w:r w:rsidR="005D08BE" w:rsidRPr="004F7EB4">
        <w:rPr>
          <w:rFonts w:ascii="Helvetica" w:hAnsi="Helvetica" w:cs="Helvetica"/>
          <w:sz w:val="24"/>
          <w:szCs w:val="24"/>
        </w:rPr>
        <w:t xml:space="preserve">hiring and firing) </w:t>
      </w:r>
      <w:r w:rsidR="005D09E6" w:rsidRPr="004F7EB4">
        <w:rPr>
          <w:rFonts w:ascii="Helvetica" w:hAnsi="Helvetica" w:cs="Helvetica"/>
          <w:sz w:val="24"/>
          <w:szCs w:val="24"/>
        </w:rPr>
        <w:t xml:space="preserve">of the representatives of the Office. </w:t>
      </w:r>
      <w:bookmarkEnd w:id="128"/>
      <w:r w:rsidR="005D09E6" w:rsidRPr="004F7EB4">
        <w:rPr>
          <w:rFonts w:ascii="Helvetica" w:hAnsi="Helvetica" w:cs="Helvetica"/>
          <w:sz w:val="24"/>
          <w:szCs w:val="24"/>
        </w:rPr>
        <w:t xml:space="preserve">In some states, the local </w:t>
      </w:r>
      <w:r w:rsidR="00C25253" w:rsidRPr="004F7EB4">
        <w:rPr>
          <w:rFonts w:ascii="Helvetica" w:hAnsi="Helvetica" w:cs="Helvetica"/>
          <w:sz w:val="24"/>
          <w:szCs w:val="24"/>
        </w:rPr>
        <w:t>LTCOP</w:t>
      </w:r>
      <w:r w:rsidR="005D09E6" w:rsidRPr="004F7EB4">
        <w:rPr>
          <w:rFonts w:ascii="Helvetica" w:hAnsi="Helvetica" w:cs="Helvetica"/>
          <w:sz w:val="24"/>
          <w:szCs w:val="24"/>
        </w:rPr>
        <w:t xml:space="preserve"> is </w:t>
      </w:r>
      <w:r w:rsidR="005052B1">
        <w:rPr>
          <w:rFonts w:ascii="Helvetica" w:hAnsi="Helvetica" w:cs="Helvetica"/>
          <w:sz w:val="24"/>
          <w:szCs w:val="24"/>
        </w:rPr>
        <w:t>a stand-alone</w:t>
      </w:r>
      <w:r w:rsidR="005D09E6" w:rsidRPr="004F7EB4">
        <w:rPr>
          <w:rFonts w:ascii="Helvetica" w:hAnsi="Helvetica" w:cs="Helvetica"/>
          <w:sz w:val="24"/>
          <w:szCs w:val="24"/>
        </w:rPr>
        <w:t xml:space="preserve"> entity. </w:t>
      </w:r>
      <w:r w:rsidR="00FE5BCE" w:rsidRPr="004F7EB4">
        <w:rPr>
          <w:rFonts w:ascii="Helvetica" w:hAnsi="Helvetica" w:cs="Helvetica"/>
          <w:sz w:val="24"/>
          <w:szCs w:val="24"/>
        </w:rPr>
        <w:t>M</w:t>
      </w:r>
      <w:r w:rsidR="005D09E6" w:rsidRPr="004F7EB4">
        <w:rPr>
          <w:rFonts w:ascii="Helvetica" w:hAnsi="Helvetica" w:cs="Helvetica"/>
          <w:sz w:val="24"/>
          <w:szCs w:val="24"/>
        </w:rPr>
        <w:t xml:space="preserve">ost states have a decentralized structure. </w:t>
      </w:r>
      <w:bookmarkStart w:id="130" w:name="_Hlk62306426"/>
    </w:p>
    <w:p w14:paraId="341E2642" w14:textId="77777777" w:rsidR="00801BAD" w:rsidRDefault="00801BAD" w:rsidP="00F95D74">
      <w:pPr>
        <w:pStyle w:val="Body"/>
        <w:spacing w:after="0"/>
        <w:jc w:val="both"/>
        <w:rPr>
          <w:rFonts w:ascii="Helvetica" w:hAnsi="Helvetica" w:cs="Helvetica"/>
          <w:sz w:val="24"/>
          <w:szCs w:val="24"/>
        </w:rPr>
      </w:pPr>
    </w:p>
    <w:p w14:paraId="6E0C0ADD" w14:textId="5C4820EB" w:rsidR="009E5D9B" w:rsidRPr="00801BAD" w:rsidRDefault="00875509" w:rsidP="004C5507">
      <w:pPr>
        <w:pStyle w:val="Body"/>
        <w:spacing w:after="0"/>
        <w:rPr>
          <w:rFonts w:ascii="Helvetica" w:hAnsi="Helvetica" w:cs="Helvetica"/>
          <w:sz w:val="24"/>
          <w:szCs w:val="24"/>
        </w:rPr>
      </w:pPr>
      <w:r w:rsidRPr="004F7EB4">
        <w:rPr>
          <w:rFonts w:ascii="Helvetica" w:hAnsi="Helvetica" w:cs="Helvetica"/>
          <w:sz w:val="24"/>
          <w:szCs w:val="24"/>
        </w:rPr>
        <w:t>L</w:t>
      </w:r>
      <w:r w:rsidR="009E73F5" w:rsidRPr="004F7EB4">
        <w:rPr>
          <w:rFonts w:ascii="Helvetica" w:hAnsi="Helvetica" w:cs="Helvetica"/>
          <w:sz w:val="24"/>
          <w:szCs w:val="24"/>
        </w:rPr>
        <w:t xml:space="preserve">earn more </w:t>
      </w:r>
      <w:r w:rsidR="00D35B89" w:rsidRPr="004F7EB4">
        <w:rPr>
          <w:rFonts w:ascii="Helvetica" w:hAnsi="Helvetica" w:cs="Helvetica"/>
          <w:sz w:val="24"/>
          <w:szCs w:val="24"/>
        </w:rPr>
        <w:t xml:space="preserve">about </w:t>
      </w:r>
      <w:hyperlink r:id="rId21" w:history="1">
        <w:r w:rsidR="00D35B89" w:rsidRPr="00322B4D">
          <w:rPr>
            <w:rStyle w:val="Hyperlink"/>
            <w:rFonts w:ascii="Helvetica" w:hAnsi="Helvetica" w:cs="Helvetica"/>
            <w:color w:val="0000CC"/>
            <w:sz w:val="24"/>
            <w:szCs w:val="24"/>
            <w:u w:color="0000CC"/>
          </w:rPr>
          <w:t>program structure</w:t>
        </w:r>
      </w:hyperlink>
      <w:r w:rsidR="009313A4" w:rsidRPr="004F7EB4">
        <w:rPr>
          <w:rStyle w:val="FootnoteReference"/>
          <w:rFonts w:ascii="Helvetica" w:hAnsi="Helvetica" w:cs="Helvetica"/>
          <w:sz w:val="24"/>
          <w:szCs w:val="24"/>
        </w:rPr>
        <w:footnoteReference w:id="22"/>
      </w:r>
      <w:r w:rsidR="00760A43" w:rsidRPr="004F7EB4">
        <w:rPr>
          <w:rFonts w:ascii="Helvetica" w:hAnsi="Helvetica" w:cs="Helvetica"/>
          <w:sz w:val="24"/>
          <w:szCs w:val="24"/>
        </w:rPr>
        <w:t xml:space="preserve"> </w:t>
      </w:r>
      <w:r w:rsidR="00D35B89" w:rsidRPr="004F7EB4">
        <w:rPr>
          <w:rFonts w:ascii="Helvetica" w:hAnsi="Helvetica" w:cs="Helvetica"/>
          <w:sz w:val="24"/>
          <w:szCs w:val="24"/>
        </w:rPr>
        <w:t xml:space="preserve">and </w:t>
      </w:r>
      <w:r w:rsidR="009E73F5" w:rsidRPr="004F7EB4">
        <w:rPr>
          <w:rFonts w:ascii="Helvetica" w:hAnsi="Helvetica" w:cs="Helvetica"/>
          <w:sz w:val="24"/>
          <w:szCs w:val="24"/>
        </w:rPr>
        <w:t xml:space="preserve">for more information on </w:t>
      </w:r>
      <w:r w:rsidR="00D35B89" w:rsidRPr="004F7EB4">
        <w:rPr>
          <w:rFonts w:ascii="Helvetica" w:hAnsi="Helvetica" w:cs="Helvetica"/>
          <w:sz w:val="24"/>
          <w:szCs w:val="24"/>
        </w:rPr>
        <w:t>program management</w:t>
      </w:r>
      <w:r w:rsidR="009E73F5" w:rsidRPr="004F7EB4">
        <w:rPr>
          <w:rFonts w:ascii="Helvetica" w:hAnsi="Helvetica" w:cs="Helvetica"/>
          <w:sz w:val="24"/>
          <w:szCs w:val="24"/>
        </w:rPr>
        <w:t xml:space="preserve">, </w:t>
      </w:r>
      <w:r w:rsidR="00BD4B52">
        <w:rPr>
          <w:rFonts w:ascii="Helvetica" w:hAnsi="Helvetica" w:cs="Helvetica"/>
          <w:sz w:val="24"/>
          <w:szCs w:val="24"/>
        </w:rPr>
        <w:t xml:space="preserve">visit the NORC </w:t>
      </w:r>
      <w:hyperlink r:id="rId22" w:history="1">
        <w:r w:rsidR="00BD4B52" w:rsidRPr="00C72C99">
          <w:rPr>
            <w:rStyle w:val="Hyperlink"/>
            <w:rFonts w:ascii="Helvetica" w:hAnsi="Helvetica" w:cs="Helvetica"/>
            <w:color w:val="0000CC"/>
            <w:sz w:val="24"/>
            <w:szCs w:val="24"/>
            <w:u w:color="0000CC"/>
          </w:rPr>
          <w:t>website</w:t>
        </w:r>
      </w:hyperlink>
      <w:r w:rsidR="00BD4B52">
        <w:rPr>
          <w:rFonts w:ascii="Helvetica" w:hAnsi="Helvetica" w:cs="Helvetica"/>
          <w:sz w:val="24"/>
          <w:szCs w:val="24"/>
        </w:rPr>
        <w:t>.</w:t>
      </w:r>
      <w:r w:rsidR="00B7690B" w:rsidRPr="004F7EB4">
        <w:rPr>
          <w:rStyle w:val="FootnoteReference"/>
          <w:rFonts w:ascii="Helvetica" w:hAnsi="Helvetica" w:cs="Helvetica"/>
          <w:sz w:val="24"/>
          <w:szCs w:val="24"/>
        </w:rPr>
        <w:footnoteReference w:id="23"/>
      </w:r>
      <w:bookmarkEnd w:id="129"/>
      <w:bookmarkEnd w:id="130"/>
    </w:p>
    <w:p w14:paraId="23ED0795" w14:textId="77777777" w:rsidR="00627E5F" w:rsidRPr="004C5507" w:rsidRDefault="005D09E6" w:rsidP="00C81900">
      <w:pPr>
        <w:pStyle w:val="Heading"/>
        <w:pBdr>
          <w:bottom w:val="single" w:sz="4" w:space="0" w:color="000000" w:themeColor="text1"/>
        </w:pBdr>
        <w:jc w:val="center"/>
        <w:rPr>
          <w:rFonts w:ascii="Poppins" w:hAnsi="Poppins" w:cs="Poppins"/>
          <w:b/>
          <w:bCs/>
          <w:sz w:val="56"/>
          <w:szCs w:val="56"/>
        </w:rPr>
      </w:pPr>
      <w:bookmarkStart w:id="131" w:name="_Hlk60215035"/>
      <w:bookmarkStart w:id="132" w:name="_Toc80707484"/>
      <w:r w:rsidRPr="004C5507">
        <w:rPr>
          <w:rFonts w:ascii="Poppins" w:hAnsi="Poppins" w:cs="Poppins"/>
          <w:b/>
          <w:bCs/>
          <w:sz w:val="56"/>
          <w:szCs w:val="56"/>
        </w:rPr>
        <w:lastRenderedPageBreak/>
        <w:t xml:space="preserve">Section 5: </w:t>
      </w:r>
    </w:p>
    <w:p w14:paraId="6E0C0ADE" w14:textId="3E23E560" w:rsidR="009E5D9B" w:rsidRPr="004C5507" w:rsidRDefault="00373D25" w:rsidP="00C81900">
      <w:pPr>
        <w:pStyle w:val="Heading"/>
        <w:pBdr>
          <w:bottom w:val="single" w:sz="4" w:space="0" w:color="000000" w:themeColor="text1"/>
        </w:pBdr>
        <w:jc w:val="center"/>
        <w:rPr>
          <w:rFonts w:ascii="Poppins" w:eastAsia="Helvetica" w:hAnsi="Poppins" w:cs="Poppins"/>
          <w:b/>
          <w:bCs/>
          <w:sz w:val="50"/>
          <w:szCs w:val="50"/>
        </w:rPr>
      </w:pPr>
      <w:r w:rsidRPr="004C5507">
        <w:rPr>
          <w:rFonts w:ascii="Poppins" w:hAnsi="Poppins" w:cs="Poppins"/>
          <w:b/>
          <w:bCs/>
          <w:sz w:val="50"/>
          <w:szCs w:val="50"/>
        </w:rPr>
        <w:t xml:space="preserve">Long-Term Care </w:t>
      </w:r>
      <w:r w:rsidR="005D09E6" w:rsidRPr="004C5507">
        <w:rPr>
          <w:rFonts w:ascii="Poppins" w:hAnsi="Poppins" w:cs="Poppins"/>
          <w:b/>
          <w:bCs/>
          <w:sz w:val="50"/>
          <w:szCs w:val="50"/>
        </w:rPr>
        <w:t xml:space="preserve">Ombudsman </w:t>
      </w:r>
      <w:r w:rsidRPr="004C5507">
        <w:rPr>
          <w:rFonts w:ascii="Poppins" w:hAnsi="Poppins" w:cs="Poppins"/>
          <w:b/>
          <w:bCs/>
          <w:sz w:val="50"/>
          <w:szCs w:val="50"/>
        </w:rPr>
        <w:t xml:space="preserve">Program </w:t>
      </w:r>
      <w:r w:rsidR="005D09E6" w:rsidRPr="004C5507">
        <w:rPr>
          <w:rFonts w:ascii="Poppins" w:hAnsi="Poppins" w:cs="Poppins"/>
          <w:b/>
          <w:bCs/>
          <w:sz w:val="50"/>
          <w:szCs w:val="50"/>
        </w:rPr>
        <w:t>Role and Responsibilities</w:t>
      </w:r>
      <w:bookmarkEnd w:id="131"/>
      <w:bookmarkEnd w:id="132"/>
    </w:p>
    <w:p w14:paraId="6E0C0ADF" w14:textId="77777777" w:rsidR="009E5D9B" w:rsidRPr="004F7EB4" w:rsidRDefault="009E5D9B">
      <w:pPr>
        <w:pStyle w:val="Body"/>
        <w:rPr>
          <w:rFonts w:ascii="Helvetica" w:hAnsi="Helvetica" w:cs="Helvetica"/>
        </w:rPr>
      </w:pPr>
    </w:p>
    <w:p w14:paraId="6E0C0AE0" w14:textId="77777777" w:rsidR="009E5D9B" w:rsidRPr="004F7EB4" w:rsidRDefault="009E5D9B">
      <w:pPr>
        <w:pStyle w:val="Body"/>
        <w:rPr>
          <w:rFonts w:ascii="Helvetica" w:hAnsi="Helvetica" w:cs="Helvetica"/>
        </w:rPr>
      </w:pPr>
    </w:p>
    <w:p w14:paraId="6E0C0AE1" w14:textId="77777777" w:rsidR="009E5D9B" w:rsidRPr="004F7EB4" w:rsidRDefault="009E5D9B">
      <w:pPr>
        <w:pStyle w:val="Body"/>
        <w:rPr>
          <w:rFonts w:ascii="Helvetica" w:hAnsi="Helvetica" w:cs="Helvetica"/>
        </w:rPr>
      </w:pPr>
    </w:p>
    <w:p w14:paraId="6E0C0AE2" w14:textId="77777777" w:rsidR="009E5D9B" w:rsidRPr="004F7EB4" w:rsidRDefault="009E5D9B">
      <w:pPr>
        <w:pStyle w:val="Body"/>
        <w:rPr>
          <w:rFonts w:ascii="Helvetica" w:hAnsi="Helvetica" w:cs="Helvetica"/>
        </w:rPr>
      </w:pPr>
    </w:p>
    <w:p w14:paraId="6E0C0AE3" w14:textId="77777777" w:rsidR="009E5D9B" w:rsidRPr="004F7EB4" w:rsidRDefault="009E5D9B">
      <w:pPr>
        <w:pStyle w:val="Body"/>
        <w:rPr>
          <w:rFonts w:ascii="Helvetica" w:hAnsi="Helvetica" w:cs="Helvetica"/>
        </w:rPr>
      </w:pPr>
    </w:p>
    <w:p w14:paraId="6E0C0AE4" w14:textId="77777777" w:rsidR="009E5D9B" w:rsidRPr="004F7EB4" w:rsidRDefault="009E5D9B">
      <w:pPr>
        <w:pStyle w:val="Body"/>
        <w:rPr>
          <w:rFonts w:ascii="Helvetica" w:hAnsi="Helvetica" w:cs="Helvetica"/>
        </w:rPr>
      </w:pPr>
      <w:bookmarkStart w:id="133" w:name="_Hlk46423479"/>
    </w:p>
    <w:bookmarkEnd w:id="133"/>
    <w:p w14:paraId="6E0C0AE5" w14:textId="77777777" w:rsidR="009E5D9B" w:rsidRPr="004F7EB4" w:rsidRDefault="005D09E6">
      <w:pPr>
        <w:pStyle w:val="Body"/>
        <w:rPr>
          <w:rFonts w:ascii="Helvetica" w:hAnsi="Helvetica" w:cs="Helvetica"/>
        </w:rPr>
      </w:pPr>
      <w:r w:rsidRPr="004F7EB4">
        <w:rPr>
          <w:rFonts w:ascii="Helvetica" w:hAnsi="Helvetica" w:cs="Helvetica"/>
        </w:rPr>
        <w:br w:type="page"/>
      </w:r>
    </w:p>
    <w:p w14:paraId="1B337A35" w14:textId="1710318D" w:rsidR="00C72C99" w:rsidRPr="004C5507" w:rsidRDefault="00700BC7" w:rsidP="00C72C99">
      <w:pPr>
        <w:pStyle w:val="Heading"/>
        <w:pBdr>
          <w:bottom w:val="single" w:sz="4" w:space="0" w:color="000000" w:themeColor="text1"/>
        </w:pBdr>
        <w:rPr>
          <w:rFonts w:ascii="Poppins" w:hAnsi="Poppins" w:cs="Poppins"/>
          <w:b/>
          <w:bCs/>
        </w:rPr>
      </w:pPr>
      <w:bookmarkStart w:id="134" w:name="_Toc80707485"/>
      <w:bookmarkStart w:id="135" w:name="_Hlk60215067"/>
      <w:r w:rsidRPr="004C5507">
        <w:rPr>
          <w:rFonts w:ascii="Poppins" w:hAnsi="Poppins" w:cs="Poppins"/>
          <w:i/>
          <w:iCs/>
          <w:noProof/>
          <w:color w:val="0000CC"/>
          <w:sz w:val="24"/>
          <w:szCs w:val="24"/>
          <w:u w:color="0070C0"/>
          <w14:textOutline w14:w="0" w14:cap="rnd" w14:cmpd="sng" w14:algn="ctr">
            <w14:noFill/>
            <w14:prstDash w14:val="solid"/>
            <w14:bevel/>
          </w14:textOutline>
        </w:rPr>
        <w:lastRenderedPageBreak/>
        <w:drawing>
          <wp:anchor distT="0" distB="0" distL="114300" distR="114300" simplePos="0" relativeHeight="251641856" behindDoc="1" locked="0" layoutInCell="1" allowOverlap="1" wp14:anchorId="13E83CBC" wp14:editId="5DAED437">
            <wp:simplePos x="0" y="0"/>
            <wp:positionH relativeFrom="column">
              <wp:posOffset>0</wp:posOffset>
            </wp:positionH>
            <wp:positionV relativeFrom="paragraph">
              <wp:posOffset>0</wp:posOffset>
            </wp:positionV>
            <wp:extent cx="571500" cy="577850"/>
            <wp:effectExtent l="0" t="0" r="0" b="0"/>
            <wp:wrapTight wrapText="bothSides">
              <wp:wrapPolygon edited="0">
                <wp:start x="7200" y="0"/>
                <wp:lineTo x="3600" y="2848"/>
                <wp:lineTo x="2160" y="6409"/>
                <wp:lineTo x="2880" y="12105"/>
                <wp:lineTo x="4320" y="19938"/>
                <wp:lineTo x="13680" y="19938"/>
                <wp:lineTo x="14400" y="18514"/>
                <wp:lineTo x="19440" y="12105"/>
                <wp:lineTo x="20160" y="9257"/>
                <wp:lineTo x="15120" y="2136"/>
                <wp:lineTo x="11520" y="0"/>
                <wp:lineTo x="7200" y="0"/>
              </wp:wrapPolygon>
            </wp:wrapTight>
            <wp:docPr id="57" name="Graphic 5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Head with gear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71500" cy="577850"/>
                    </a:xfrm>
                    <a:prstGeom prst="rect">
                      <a:avLst/>
                    </a:prstGeom>
                  </pic:spPr>
                </pic:pic>
              </a:graphicData>
            </a:graphic>
          </wp:anchor>
        </w:drawing>
      </w:r>
      <w:r w:rsidR="005D09E6" w:rsidRPr="004C5507">
        <w:rPr>
          <w:rFonts w:ascii="Poppins" w:hAnsi="Poppins" w:cs="Poppins"/>
          <w:b/>
          <w:bCs/>
        </w:rPr>
        <w:t xml:space="preserve">Activity: Who </w:t>
      </w:r>
      <w:r w:rsidR="00D6212F" w:rsidRPr="004C5507">
        <w:rPr>
          <w:rFonts w:ascii="Poppins" w:hAnsi="Poppins" w:cs="Poppins"/>
          <w:b/>
          <w:bCs/>
        </w:rPr>
        <w:t>A</w:t>
      </w:r>
      <w:r w:rsidR="005D09E6" w:rsidRPr="004C5507">
        <w:rPr>
          <w:rFonts w:ascii="Poppins" w:hAnsi="Poppins" w:cs="Poppins"/>
          <w:b/>
          <w:bCs/>
        </w:rPr>
        <w:t xml:space="preserve">re </w:t>
      </w:r>
      <w:r w:rsidR="00D6212F" w:rsidRPr="004C5507">
        <w:rPr>
          <w:rFonts w:ascii="Poppins" w:hAnsi="Poppins" w:cs="Poppins"/>
          <w:b/>
          <w:bCs/>
        </w:rPr>
        <w:t>W</w:t>
      </w:r>
      <w:r w:rsidR="005D09E6" w:rsidRPr="004C5507">
        <w:rPr>
          <w:rFonts w:ascii="Poppins" w:hAnsi="Poppins" w:cs="Poppins"/>
          <w:b/>
          <w:bCs/>
        </w:rPr>
        <w:t>e?</w:t>
      </w:r>
      <w:bookmarkEnd w:id="134"/>
    </w:p>
    <w:p w14:paraId="6E0C0AEA" w14:textId="4388832D" w:rsidR="009E5D9B" w:rsidRPr="004F7EB4" w:rsidRDefault="005D09E6" w:rsidP="004C5507">
      <w:pPr>
        <w:pStyle w:val="Body"/>
        <w:rPr>
          <w:rFonts w:ascii="Helvetica" w:hAnsi="Helvetica" w:cs="Helvetica"/>
          <w:sz w:val="24"/>
          <w:szCs w:val="24"/>
        </w:rPr>
      </w:pPr>
      <w:bookmarkStart w:id="136" w:name="_Hlk55288014"/>
      <w:bookmarkStart w:id="137" w:name="_Hlk68170627"/>
      <w:bookmarkStart w:id="138" w:name="_Hlk55287873"/>
      <w:r w:rsidRPr="004F7EB4">
        <w:rPr>
          <w:rFonts w:ascii="Helvetica" w:hAnsi="Helvetica" w:cs="Helvetica"/>
          <w:sz w:val="24"/>
          <w:szCs w:val="24"/>
        </w:rPr>
        <w:t xml:space="preserve">The role of a representative of the Office is unique and one you may often find yourself having to explain. The word </w:t>
      </w:r>
      <w:r w:rsidRPr="00700BC7">
        <w:rPr>
          <w:rFonts w:ascii="Helvetica" w:hAnsi="Helvetica" w:cs="Helvetica"/>
          <w:b/>
          <w:bCs/>
          <w:sz w:val="24"/>
          <w:szCs w:val="24"/>
        </w:rPr>
        <w:t>ombudsman</w:t>
      </w:r>
      <w:r w:rsidRPr="004F7EB4">
        <w:rPr>
          <w:rFonts w:ascii="Helvetica" w:hAnsi="Helvetica" w:cs="Helvetica"/>
          <w:sz w:val="24"/>
          <w:szCs w:val="24"/>
        </w:rPr>
        <w:t xml:space="preserve"> is defined as </w:t>
      </w:r>
      <w:r w:rsidRPr="00C72C99">
        <w:rPr>
          <w:rFonts w:ascii="Helvetica" w:hAnsi="Helvetica" w:cs="Helvetica"/>
          <w:b/>
          <w:bCs/>
          <w:sz w:val="24"/>
          <w:szCs w:val="24"/>
        </w:rPr>
        <w:t>“</w:t>
      </w:r>
      <w:r w:rsidRPr="00C72C99">
        <w:rPr>
          <w:rFonts w:ascii="Helvetica" w:hAnsi="Helvetica" w:cs="Helvetica"/>
          <w:b/>
          <w:bCs/>
          <w:i/>
          <w:iCs/>
          <w:sz w:val="24"/>
          <w:szCs w:val="24"/>
        </w:rPr>
        <w:t>an agent, representative, or someone who speaks on behalf of another</w:t>
      </w:r>
      <w:r w:rsidR="00C34049" w:rsidRPr="00C72C99">
        <w:rPr>
          <w:rFonts w:ascii="Helvetica" w:hAnsi="Helvetica" w:cs="Helvetica"/>
          <w:b/>
          <w:bCs/>
          <w:i/>
          <w:iCs/>
          <w:sz w:val="24"/>
          <w:szCs w:val="24"/>
        </w:rPr>
        <w:t>.</w:t>
      </w:r>
      <w:r w:rsidRPr="00C72C99">
        <w:rPr>
          <w:rFonts w:ascii="Helvetica" w:hAnsi="Helvetica" w:cs="Helvetica"/>
          <w:b/>
          <w:bCs/>
          <w:sz w:val="24"/>
          <w:szCs w:val="24"/>
        </w:rPr>
        <w:t>”</w:t>
      </w:r>
      <w:r w:rsidR="00D453E6">
        <w:rPr>
          <w:rFonts w:ascii="Helvetica" w:hAnsi="Helvetica" w:cs="Helvetica"/>
          <w:sz w:val="24"/>
          <w:szCs w:val="24"/>
        </w:rPr>
        <w:t xml:space="preserve"> </w:t>
      </w:r>
      <w:r w:rsidRPr="004F7EB4">
        <w:rPr>
          <w:rFonts w:ascii="Helvetica" w:hAnsi="Helvetica" w:cs="Helvetica"/>
          <w:sz w:val="24"/>
          <w:szCs w:val="24"/>
        </w:rPr>
        <w:t xml:space="preserve">However, the definition does not fully describe the </w:t>
      </w:r>
      <w:r w:rsidR="00C25253" w:rsidRPr="004F7EB4">
        <w:rPr>
          <w:rFonts w:ascii="Helvetica" w:hAnsi="Helvetica" w:cs="Helvetica"/>
          <w:sz w:val="24"/>
          <w:szCs w:val="24"/>
        </w:rPr>
        <w:t>LTCOP’</w:t>
      </w:r>
      <w:r w:rsidR="007F0545" w:rsidRPr="004F7EB4">
        <w:rPr>
          <w:rFonts w:ascii="Helvetica" w:hAnsi="Helvetica" w:cs="Helvetica"/>
          <w:sz w:val="24"/>
          <w:szCs w:val="24"/>
        </w:rPr>
        <w:t xml:space="preserve">s role in resident-directed advocacy. </w:t>
      </w:r>
    </w:p>
    <w:p w14:paraId="6E0C0B00" w14:textId="0D55D25E" w:rsidR="009E5D9B" w:rsidRPr="004F7EB4" w:rsidRDefault="005D09E6" w:rsidP="004C5507">
      <w:pPr>
        <w:pStyle w:val="Body"/>
        <w:rPr>
          <w:rFonts w:ascii="Helvetica" w:hAnsi="Helvetica" w:cs="Helvetica"/>
          <w:sz w:val="24"/>
          <w:szCs w:val="24"/>
        </w:rPr>
      </w:pPr>
      <w:bookmarkStart w:id="139" w:name="_Hlk62215135"/>
      <w:r w:rsidRPr="004F7EB4">
        <w:rPr>
          <w:rFonts w:ascii="Helvetica" w:hAnsi="Helvetica" w:cs="Helvetica"/>
          <w:sz w:val="24"/>
          <w:szCs w:val="24"/>
        </w:rPr>
        <w:t>The following activity</w:t>
      </w:r>
      <w:r w:rsidR="00D6212F" w:rsidRPr="004F7EB4">
        <w:rPr>
          <w:rStyle w:val="FootnoteReference"/>
          <w:rFonts w:ascii="Helvetica" w:hAnsi="Helvetica" w:cs="Helvetica"/>
          <w:sz w:val="24"/>
          <w:szCs w:val="24"/>
        </w:rPr>
        <w:footnoteReference w:id="24"/>
      </w:r>
      <w:r w:rsidRPr="004F7EB4">
        <w:rPr>
          <w:rFonts w:ascii="Helvetica" w:hAnsi="Helvetica" w:cs="Helvetica"/>
          <w:sz w:val="24"/>
          <w:szCs w:val="24"/>
        </w:rPr>
        <w:t xml:space="preserve"> is designed to help clarify the role of a representative. Place the words in the category that you think </w:t>
      </w:r>
      <w:r w:rsidR="00700BC7" w:rsidRPr="00C72C99">
        <w:rPr>
          <w:rFonts w:ascii="Helvetica" w:hAnsi="Helvetica" w:cs="Helvetica"/>
          <w:b/>
          <w:bCs/>
          <w:i/>
          <w:iCs/>
          <w:sz w:val="24"/>
          <w:szCs w:val="24"/>
        </w:rPr>
        <w:t>Best Describes</w:t>
      </w:r>
      <w:r w:rsidR="00700BC7" w:rsidRPr="004F7EB4">
        <w:rPr>
          <w:rFonts w:ascii="Helvetica" w:hAnsi="Helvetica" w:cs="Helvetica"/>
          <w:sz w:val="24"/>
          <w:szCs w:val="24"/>
        </w:rPr>
        <w:t xml:space="preserve">, </w:t>
      </w:r>
      <w:r w:rsidR="00700BC7" w:rsidRPr="00C72C99">
        <w:rPr>
          <w:rFonts w:ascii="Helvetica" w:hAnsi="Helvetica" w:cs="Helvetica"/>
          <w:b/>
          <w:bCs/>
          <w:i/>
          <w:iCs/>
          <w:sz w:val="24"/>
          <w:szCs w:val="24"/>
        </w:rPr>
        <w:t>May Describe</w:t>
      </w:r>
      <w:r w:rsidR="00700BC7" w:rsidRPr="004F7EB4">
        <w:rPr>
          <w:rFonts w:ascii="Helvetica" w:hAnsi="Helvetica" w:cs="Helvetica"/>
          <w:sz w:val="24"/>
          <w:szCs w:val="24"/>
        </w:rPr>
        <w:t xml:space="preserve">, or </w:t>
      </w:r>
      <w:r w:rsidR="00700BC7" w:rsidRPr="00C72C99">
        <w:rPr>
          <w:rFonts w:ascii="Helvetica" w:hAnsi="Helvetica" w:cs="Helvetica"/>
          <w:b/>
          <w:bCs/>
          <w:i/>
          <w:iCs/>
          <w:sz w:val="24"/>
          <w:szCs w:val="24"/>
        </w:rPr>
        <w:t>Does Not Describe</w:t>
      </w:r>
      <w:r w:rsidR="00700BC7" w:rsidRPr="004F7EB4">
        <w:rPr>
          <w:rFonts w:ascii="Helvetica" w:hAnsi="Helvetica" w:cs="Helvetica"/>
          <w:sz w:val="24"/>
          <w:szCs w:val="24"/>
        </w:rPr>
        <w:t xml:space="preserve"> </w:t>
      </w:r>
      <w:r w:rsidRPr="004F7EB4">
        <w:rPr>
          <w:rFonts w:ascii="Helvetica" w:hAnsi="Helvetica" w:cs="Helvetica"/>
          <w:sz w:val="24"/>
          <w:szCs w:val="24"/>
        </w:rPr>
        <w:t xml:space="preserve">the role of a representative. </w:t>
      </w:r>
      <w:bookmarkEnd w:id="136"/>
      <w:bookmarkEnd w:id="139"/>
      <w:r w:rsidR="00ED6C48" w:rsidRPr="004F7EB4">
        <w:rPr>
          <w:rFonts w:ascii="Helvetica" w:hAnsi="Helvetica" w:cs="Helvetica"/>
          <w:sz w:val="24"/>
          <w:szCs w:val="24"/>
        </w:rPr>
        <w:t>This activity will be discussed at the end of the Section.</w:t>
      </w:r>
    </w:p>
    <w:tbl>
      <w:tblPr>
        <w:tblpPr w:leftFromText="180" w:rightFromText="180" w:vertAnchor="text" w:horzAnchor="margin" w:tblpXSpec="right" w:tblpY="149"/>
        <w:tblW w:w="66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5"/>
        <w:gridCol w:w="2070"/>
        <w:gridCol w:w="2345"/>
      </w:tblGrid>
      <w:tr w:rsidR="003D0EC9" w:rsidRPr="0046487A" w14:paraId="1F33708C" w14:textId="77777777" w:rsidTr="00700BC7">
        <w:trPr>
          <w:trHeight w:val="363"/>
        </w:trPr>
        <w:tc>
          <w:tcPr>
            <w:tcW w:w="2245" w:type="dxa"/>
            <w:tcBorders>
              <w:top w:val="single" w:sz="4" w:space="0" w:color="4472C4"/>
              <w:left w:val="single" w:sz="4" w:space="0" w:color="4472C4"/>
              <w:bottom w:val="single" w:sz="4" w:space="0" w:color="8EAADB"/>
              <w:right w:val="single" w:sz="4" w:space="0" w:color="4472C4"/>
            </w:tcBorders>
            <w:shd w:val="clear" w:color="auto" w:fill="5B9BD5"/>
            <w:tcMar>
              <w:top w:w="80" w:type="dxa"/>
              <w:left w:w="80" w:type="dxa"/>
              <w:bottom w:w="80" w:type="dxa"/>
              <w:right w:w="80" w:type="dxa"/>
            </w:tcMar>
          </w:tcPr>
          <w:p w14:paraId="0A0774CB" w14:textId="77777777" w:rsidR="003D0EC9" w:rsidRPr="004F7EB4" w:rsidRDefault="003D0EC9" w:rsidP="003D0EC9">
            <w:pPr>
              <w:pStyle w:val="Body"/>
              <w:jc w:val="center"/>
              <w:rPr>
                <w:rFonts w:ascii="Helvetica" w:hAnsi="Helvetica" w:cs="Helvetica"/>
                <w:color w:val="000000" w:themeColor="text1"/>
              </w:rPr>
            </w:pPr>
            <w:bookmarkStart w:id="140" w:name="_Hlk60216825"/>
            <w:bookmarkStart w:id="141" w:name="_Hlk60336947"/>
            <w:bookmarkEnd w:id="137"/>
            <w:r w:rsidRPr="004F7EB4">
              <w:rPr>
                <w:rFonts w:ascii="Helvetica" w:hAnsi="Helvetica" w:cs="Helvetica"/>
                <w:b/>
                <w:bCs/>
                <w:color w:val="000000" w:themeColor="text1"/>
                <w:sz w:val="24"/>
                <w:szCs w:val="24"/>
                <w:u w:color="FFFFFF"/>
              </w:rPr>
              <w:t>Best Describes</w:t>
            </w:r>
          </w:p>
        </w:tc>
        <w:tc>
          <w:tcPr>
            <w:tcW w:w="2070" w:type="dxa"/>
            <w:tcBorders>
              <w:top w:val="single" w:sz="4" w:space="0" w:color="4472C4"/>
              <w:left w:val="single" w:sz="4" w:space="0" w:color="4472C4"/>
              <w:bottom w:val="single" w:sz="4" w:space="0" w:color="8EAADB"/>
              <w:right w:val="single" w:sz="4" w:space="0" w:color="4472C4"/>
            </w:tcBorders>
            <w:shd w:val="clear" w:color="auto" w:fill="5B9BD5"/>
            <w:tcMar>
              <w:top w:w="80" w:type="dxa"/>
              <w:left w:w="80" w:type="dxa"/>
              <w:bottom w:w="80" w:type="dxa"/>
              <w:right w:w="80" w:type="dxa"/>
            </w:tcMar>
          </w:tcPr>
          <w:p w14:paraId="5B185727" w14:textId="77777777" w:rsidR="003D0EC9" w:rsidRPr="004F7EB4" w:rsidRDefault="003D0EC9" w:rsidP="003D0EC9">
            <w:pPr>
              <w:pStyle w:val="Body"/>
              <w:spacing w:after="0" w:line="240" w:lineRule="auto"/>
              <w:jc w:val="center"/>
              <w:rPr>
                <w:rFonts w:ascii="Helvetica" w:hAnsi="Helvetica" w:cs="Helvetica"/>
                <w:color w:val="000000" w:themeColor="text1"/>
              </w:rPr>
            </w:pPr>
            <w:r w:rsidRPr="004F7EB4">
              <w:rPr>
                <w:rFonts w:ascii="Helvetica" w:hAnsi="Helvetica" w:cs="Helvetica"/>
                <w:b/>
                <w:bCs/>
                <w:color w:val="000000" w:themeColor="text1"/>
                <w:sz w:val="24"/>
                <w:szCs w:val="24"/>
                <w:u w:color="FFFFFF"/>
              </w:rPr>
              <w:t>May Describe</w:t>
            </w:r>
          </w:p>
        </w:tc>
        <w:tc>
          <w:tcPr>
            <w:tcW w:w="2345" w:type="dxa"/>
            <w:tcBorders>
              <w:top w:val="single" w:sz="4" w:space="0" w:color="4472C4"/>
              <w:left w:val="single" w:sz="4" w:space="0" w:color="4472C4"/>
              <w:bottom w:val="single" w:sz="4" w:space="0" w:color="8EAADB"/>
              <w:right w:val="single" w:sz="4" w:space="0" w:color="4472C4"/>
            </w:tcBorders>
            <w:shd w:val="clear" w:color="auto" w:fill="5B9BD5"/>
            <w:tcMar>
              <w:top w:w="80" w:type="dxa"/>
              <w:left w:w="80" w:type="dxa"/>
              <w:bottom w:w="80" w:type="dxa"/>
              <w:right w:w="80" w:type="dxa"/>
            </w:tcMar>
          </w:tcPr>
          <w:p w14:paraId="4FD450FA" w14:textId="77777777" w:rsidR="003D0EC9" w:rsidRPr="004F7EB4" w:rsidRDefault="003D0EC9" w:rsidP="003D0EC9">
            <w:pPr>
              <w:pStyle w:val="Body"/>
              <w:spacing w:after="0" w:line="240" w:lineRule="auto"/>
              <w:jc w:val="center"/>
              <w:rPr>
                <w:rFonts w:ascii="Helvetica" w:hAnsi="Helvetica" w:cs="Helvetica"/>
                <w:color w:val="000000" w:themeColor="text1"/>
              </w:rPr>
            </w:pPr>
            <w:r w:rsidRPr="004F7EB4">
              <w:rPr>
                <w:rFonts w:ascii="Helvetica" w:hAnsi="Helvetica" w:cs="Helvetica"/>
                <w:b/>
                <w:bCs/>
                <w:color w:val="000000" w:themeColor="text1"/>
                <w:sz w:val="24"/>
                <w:szCs w:val="24"/>
                <w:u w:color="FFFFFF"/>
              </w:rPr>
              <w:t>Does Not Describe</w:t>
            </w:r>
          </w:p>
        </w:tc>
      </w:tr>
      <w:tr w:rsidR="003D0EC9" w:rsidRPr="0046487A" w14:paraId="03FC91E7" w14:textId="77777777" w:rsidTr="00700BC7">
        <w:trPr>
          <w:trHeight w:val="453"/>
        </w:trPr>
        <w:tc>
          <w:tcPr>
            <w:tcW w:w="2245"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137169A7"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00EEE764"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682F91E3" w14:textId="77777777" w:rsidR="003D0EC9" w:rsidRPr="004F7EB4" w:rsidRDefault="003D0EC9" w:rsidP="003D0EC9">
            <w:pPr>
              <w:rPr>
                <w:rFonts w:ascii="Helvetica" w:hAnsi="Helvetica" w:cs="Helvetica"/>
              </w:rPr>
            </w:pPr>
          </w:p>
        </w:tc>
      </w:tr>
      <w:tr w:rsidR="003D0EC9" w:rsidRPr="0046487A" w14:paraId="1E3462E0" w14:textId="77777777" w:rsidTr="00700BC7">
        <w:trPr>
          <w:trHeight w:val="485"/>
        </w:trPr>
        <w:tc>
          <w:tcPr>
            <w:tcW w:w="22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0B760118"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4914B5B5"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3A8BBF3D" w14:textId="77777777" w:rsidR="003D0EC9" w:rsidRPr="004F7EB4" w:rsidRDefault="003D0EC9" w:rsidP="003D0EC9">
            <w:pPr>
              <w:rPr>
                <w:rFonts w:ascii="Helvetica" w:hAnsi="Helvetica" w:cs="Helvetica"/>
              </w:rPr>
            </w:pPr>
          </w:p>
        </w:tc>
      </w:tr>
      <w:tr w:rsidR="003D0EC9" w:rsidRPr="0046487A" w14:paraId="21D387ED" w14:textId="77777777" w:rsidTr="00700BC7">
        <w:trPr>
          <w:trHeight w:val="650"/>
        </w:trPr>
        <w:tc>
          <w:tcPr>
            <w:tcW w:w="2245"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AC1EB70"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C720D24"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1E6EF5AC" w14:textId="77777777" w:rsidR="003D0EC9" w:rsidRPr="004F7EB4" w:rsidRDefault="003D0EC9" w:rsidP="003D0EC9">
            <w:pPr>
              <w:rPr>
                <w:rFonts w:ascii="Helvetica" w:hAnsi="Helvetica" w:cs="Helvetica"/>
              </w:rPr>
            </w:pPr>
          </w:p>
        </w:tc>
      </w:tr>
      <w:tr w:rsidR="003D0EC9" w:rsidRPr="0046487A" w14:paraId="38E6365F" w14:textId="77777777" w:rsidTr="00700BC7">
        <w:trPr>
          <w:trHeight w:val="650"/>
        </w:trPr>
        <w:tc>
          <w:tcPr>
            <w:tcW w:w="22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4B124AAA"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17C7451C"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52B3057C" w14:textId="77777777" w:rsidR="003D0EC9" w:rsidRPr="004F7EB4" w:rsidRDefault="003D0EC9" w:rsidP="003D0EC9">
            <w:pPr>
              <w:rPr>
                <w:rFonts w:ascii="Helvetica" w:hAnsi="Helvetica" w:cs="Helvetica"/>
              </w:rPr>
            </w:pPr>
          </w:p>
        </w:tc>
      </w:tr>
    </w:tbl>
    <w:p w14:paraId="502DD6FA" w14:textId="0D600143" w:rsidR="00B7690B" w:rsidRPr="004F7EB4" w:rsidRDefault="00C35BD1" w:rsidP="00A0360E">
      <w:pPr>
        <w:pStyle w:val="Body"/>
        <w:numPr>
          <w:ilvl w:val="0"/>
          <w:numId w:val="30"/>
        </w:numPr>
        <w:spacing w:before="240" w:after="0"/>
        <w:jc w:val="both"/>
        <w:rPr>
          <w:rFonts w:ascii="Helvetica" w:hAnsi="Helvetica" w:cs="Helvetica"/>
          <w:sz w:val="24"/>
          <w:szCs w:val="24"/>
        </w:rPr>
      </w:pPr>
      <w:r w:rsidRPr="004F7EB4">
        <w:rPr>
          <w:rFonts w:ascii="Helvetica" w:hAnsi="Helvetica" w:cs="Helvetica"/>
          <w:sz w:val="24"/>
          <w:szCs w:val="24"/>
        </w:rPr>
        <w:t>Investigator</w:t>
      </w:r>
    </w:p>
    <w:p w14:paraId="25E235EF" w14:textId="2A09EF4D"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Judge</w:t>
      </w:r>
    </w:p>
    <w:p w14:paraId="723BD8B5" w14:textId="5E357362"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Neutral</w:t>
      </w:r>
    </w:p>
    <w:p w14:paraId="7CF57988"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Open-minded</w:t>
      </w:r>
    </w:p>
    <w:p w14:paraId="70445841"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Social Worker</w:t>
      </w:r>
    </w:p>
    <w:p w14:paraId="08FAAD94"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Friend</w:t>
      </w:r>
    </w:p>
    <w:p w14:paraId="13E1B2E7"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Mediator</w:t>
      </w:r>
    </w:p>
    <w:p w14:paraId="5498FADE"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Facilitator</w:t>
      </w:r>
    </w:p>
    <w:p w14:paraId="0BDD0446"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Advocate</w:t>
      </w:r>
    </w:p>
    <w:p w14:paraId="6E0C0B0C" w14:textId="1081DB14" w:rsidR="009E5D9B" w:rsidRPr="007B5E37" w:rsidRDefault="00C35BD1" w:rsidP="00A0360E">
      <w:pPr>
        <w:pStyle w:val="ListParagraph"/>
        <w:numPr>
          <w:ilvl w:val="0"/>
          <w:numId w:val="30"/>
        </w:numPr>
        <w:jc w:val="both"/>
        <w:rPr>
          <w:rFonts w:ascii="Helvetica" w:hAnsi="Helvetica" w:cs="Helvetica"/>
        </w:rPr>
      </w:pPr>
      <w:r w:rsidRPr="004F7EB4">
        <w:rPr>
          <w:rFonts w:ascii="Helvetica" w:hAnsi="Helvetica" w:cs="Helvetica"/>
          <w:sz w:val="24"/>
          <w:szCs w:val="24"/>
        </w:rPr>
        <w:t>Educator</w:t>
      </w:r>
    </w:p>
    <w:p w14:paraId="3C56F2D8" w14:textId="77777777" w:rsidR="007B5E37" w:rsidRPr="007B5E37" w:rsidRDefault="007B5E37" w:rsidP="007B5E37">
      <w:pPr>
        <w:jc w:val="both"/>
        <w:rPr>
          <w:rFonts w:ascii="Helvetica" w:hAnsi="Helvetica" w:cs="Helvetica"/>
        </w:rPr>
      </w:pPr>
    </w:p>
    <w:p w14:paraId="6E0C0B0D" w14:textId="66E06AAB" w:rsidR="009E5D9B" w:rsidRPr="00CC6052" w:rsidRDefault="00F732F8">
      <w:pPr>
        <w:pStyle w:val="Heading2"/>
        <w:rPr>
          <w:rFonts w:ascii="Helvetica" w:hAnsi="Helvetica" w:cs="Helvetica"/>
          <w:b/>
          <w:bCs/>
          <w:sz w:val="32"/>
          <w:szCs w:val="32"/>
        </w:rPr>
      </w:pPr>
      <w:bookmarkStart w:id="142" w:name="_Toc80707486"/>
      <w:r>
        <w:rPr>
          <w:rFonts w:ascii="Helvetica" w:hAnsi="Helvetica" w:cs="Helvetica"/>
          <w:i/>
          <w:iCs/>
          <w:noProof/>
          <w:color w:val="0000CC"/>
          <w:sz w:val="24"/>
          <w:szCs w:val="24"/>
          <w:u w:color="0070C0"/>
          <w14:textOutline w14:w="0" w14:cap="rnd" w14:cmpd="sng" w14:algn="ctr">
            <w14:noFill/>
            <w14:prstDash w14:val="solid"/>
            <w14:bevel/>
          </w14:textOutline>
        </w:rPr>
        <w:drawing>
          <wp:inline distT="0" distB="0" distL="0" distR="0" wp14:anchorId="22E01845" wp14:editId="5901E04F">
            <wp:extent cx="488950" cy="488950"/>
            <wp:effectExtent l="0" t="0" r="0" b="6350"/>
            <wp:docPr id="58" name="Graphic 5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Head with gear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8950" cy="488950"/>
                    </a:xfrm>
                    <a:prstGeom prst="rect">
                      <a:avLst/>
                    </a:prstGeom>
                  </pic:spPr>
                </pic:pic>
              </a:graphicData>
            </a:graphic>
          </wp:inline>
        </w:drawing>
      </w:r>
      <w:r w:rsidR="005D09E6" w:rsidRPr="004C5507">
        <w:rPr>
          <w:rFonts w:ascii="Poppins" w:hAnsi="Poppins" w:cs="Poppins"/>
          <w:b/>
          <w:bCs/>
          <w:color w:val="262626"/>
          <w:sz w:val="32"/>
          <w:szCs w:val="32"/>
          <w:u w:color="262626"/>
        </w:rPr>
        <w:t>Activity:</w:t>
      </w:r>
      <w:r w:rsidR="007B5E37" w:rsidRPr="004C5507">
        <w:rPr>
          <w:rFonts w:ascii="Poppins" w:hAnsi="Poppins" w:cs="Poppins"/>
          <w:b/>
          <w:bCs/>
          <w:color w:val="262626"/>
          <w:sz w:val="32"/>
          <w:szCs w:val="32"/>
          <w:u w:color="262626"/>
        </w:rPr>
        <w:t xml:space="preserve"> </w:t>
      </w:r>
      <w:r w:rsidR="005D09E6" w:rsidRPr="004C5507">
        <w:rPr>
          <w:rFonts w:ascii="Poppins" w:hAnsi="Poppins" w:cs="Poppins"/>
          <w:b/>
          <w:bCs/>
          <w:color w:val="262626"/>
          <w:sz w:val="32"/>
          <w:szCs w:val="32"/>
          <w:u w:color="262626"/>
        </w:rPr>
        <w:t>Fact or Fiction</w:t>
      </w:r>
      <w:bookmarkEnd w:id="142"/>
    </w:p>
    <w:p w14:paraId="6E0C0B10" w14:textId="63DF0AAC" w:rsidR="009E5D9B" w:rsidRDefault="005D09E6">
      <w:pPr>
        <w:pStyle w:val="Body"/>
        <w:jc w:val="both"/>
        <w:rPr>
          <w:rFonts w:ascii="Helvetica" w:hAnsi="Helvetica" w:cs="Helvetica"/>
          <w:sz w:val="24"/>
          <w:szCs w:val="24"/>
        </w:rPr>
      </w:pPr>
      <w:bookmarkStart w:id="143" w:name="_Hlk60216991"/>
      <w:bookmarkEnd w:id="135"/>
      <w:bookmarkEnd w:id="138"/>
      <w:bookmarkEnd w:id="140"/>
      <w:bookmarkEnd w:id="141"/>
      <w:r w:rsidRPr="004F7EB4">
        <w:rPr>
          <w:rFonts w:ascii="Helvetica" w:hAnsi="Helvetica" w:cs="Helvetica"/>
          <w:sz w:val="24"/>
          <w:szCs w:val="24"/>
        </w:rPr>
        <w:t xml:space="preserve">Federal and state </w:t>
      </w:r>
      <w:r w:rsidR="002B0C67" w:rsidRPr="004F7EB4">
        <w:rPr>
          <w:rFonts w:ascii="Helvetica" w:hAnsi="Helvetica" w:cs="Helvetica"/>
          <w:sz w:val="24"/>
          <w:szCs w:val="24"/>
        </w:rPr>
        <w:t xml:space="preserve">requirements </w:t>
      </w:r>
      <w:r w:rsidRPr="004F7EB4">
        <w:rPr>
          <w:rFonts w:ascii="Helvetica" w:hAnsi="Helvetica" w:cs="Helvetica"/>
          <w:sz w:val="24"/>
          <w:szCs w:val="24"/>
        </w:rPr>
        <w:t xml:space="preserve">direct the </w:t>
      </w:r>
      <w:r w:rsidR="00C25253" w:rsidRPr="004F7EB4">
        <w:rPr>
          <w:rFonts w:ascii="Helvetica" w:hAnsi="Helvetica" w:cs="Helvetica"/>
          <w:sz w:val="24"/>
          <w:szCs w:val="24"/>
        </w:rPr>
        <w:t>LTCOP</w:t>
      </w:r>
      <w:r w:rsidRPr="004F7EB4">
        <w:rPr>
          <w:rFonts w:ascii="Helvetica" w:hAnsi="Helvetica" w:cs="Helvetica"/>
          <w:sz w:val="24"/>
          <w:szCs w:val="24"/>
        </w:rPr>
        <w:t xml:space="preserve"> to identify, investigate, and resolve complaints made by or on behalf of residents when those complaints are related to an action, inaction, or decision that may adversely affect the health, safety, welfare, or rights of residents. However, many residents, family members, individuals working in long-term care settings</w:t>
      </w:r>
      <w:r w:rsidR="00192F95">
        <w:rPr>
          <w:rFonts w:ascii="Helvetica" w:hAnsi="Helvetica" w:cs="Helvetica"/>
          <w:sz w:val="24"/>
          <w:szCs w:val="24"/>
        </w:rPr>
        <w:t>,</w:t>
      </w:r>
      <w:r w:rsidRPr="004F7EB4">
        <w:rPr>
          <w:rFonts w:ascii="Helvetica" w:hAnsi="Helvetica" w:cs="Helvetica"/>
          <w:sz w:val="24"/>
          <w:szCs w:val="24"/>
        </w:rPr>
        <w:t xml:space="preserve"> or state agencies </w:t>
      </w:r>
      <w:r w:rsidR="008D6346" w:rsidRPr="004F7EB4">
        <w:rPr>
          <w:rFonts w:ascii="Helvetica" w:hAnsi="Helvetica" w:cs="Helvetica"/>
          <w:sz w:val="24"/>
          <w:szCs w:val="24"/>
        </w:rPr>
        <w:t xml:space="preserve">do </w:t>
      </w:r>
      <w:r w:rsidRPr="004F7EB4">
        <w:rPr>
          <w:rFonts w:ascii="Helvetica" w:hAnsi="Helvetica" w:cs="Helvetica"/>
          <w:sz w:val="24"/>
          <w:szCs w:val="24"/>
        </w:rPr>
        <w:t>not fully understand the role of a representative. Below are some common myths</w:t>
      </w:r>
      <w:r w:rsidR="004F409B" w:rsidRPr="004F7EB4">
        <w:rPr>
          <w:rFonts w:ascii="Helvetica" w:hAnsi="Helvetica" w:cs="Helvetica"/>
          <w:sz w:val="24"/>
          <w:szCs w:val="24"/>
        </w:rPr>
        <w:t xml:space="preserve"> about the program</w:t>
      </w:r>
      <w:r w:rsidRPr="004F7EB4">
        <w:rPr>
          <w:rFonts w:ascii="Helvetica" w:hAnsi="Helvetica" w:cs="Helvetica"/>
          <w:sz w:val="24"/>
          <w:szCs w:val="24"/>
        </w:rPr>
        <w:t>, followed by explanations of the facts</w:t>
      </w:r>
      <w:r w:rsidR="005B36C4">
        <w:rPr>
          <w:rFonts w:ascii="Helvetica" w:hAnsi="Helvetica" w:cs="Helvetica"/>
          <w:sz w:val="24"/>
          <w:szCs w:val="24"/>
        </w:rPr>
        <w:t>,</w:t>
      </w:r>
      <w:r w:rsidRPr="004F7EB4">
        <w:rPr>
          <w:rFonts w:ascii="Helvetica" w:hAnsi="Helvetica" w:cs="Helvetica"/>
        </w:rPr>
        <w:t xml:space="preserve"> </w:t>
      </w:r>
      <w:r w:rsidRPr="004F7EB4">
        <w:rPr>
          <w:rFonts w:ascii="Helvetica" w:hAnsi="Helvetica" w:cs="Helvetica"/>
          <w:sz w:val="24"/>
          <w:szCs w:val="24"/>
        </w:rPr>
        <w:t xml:space="preserve">and where those facts </w:t>
      </w:r>
      <w:proofErr w:type="gramStart"/>
      <w:r w:rsidR="004509C3">
        <w:rPr>
          <w:rFonts w:ascii="Helvetica" w:hAnsi="Helvetica" w:cs="Helvetica"/>
          <w:sz w:val="24"/>
          <w:szCs w:val="24"/>
        </w:rPr>
        <w:t xml:space="preserve">are </w:t>
      </w:r>
      <w:r w:rsidR="006D011D">
        <w:rPr>
          <w:rFonts w:ascii="Helvetica" w:hAnsi="Helvetica" w:cs="Helvetica"/>
          <w:sz w:val="24"/>
          <w:szCs w:val="24"/>
        </w:rPr>
        <w:t xml:space="preserve">located </w:t>
      </w:r>
      <w:r w:rsidR="00192F95">
        <w:rPr>
          <w:rFonts w:ascii="Helvetica" w:hAnsi="Helvetica" w:cs="Helvetica"/>
          <w:sz w:val="24"/>
          <w:szCs w:val="24"/>
        </w:rPr>
        <w:t>in</w:t>
      </w:r>
      <w:proofErr w:type="gramEnd"/>
      <w:r w:rsidR="00192F95">
        <w:rPr>
          <w:rFonts w:ascii="Helvetica" w:hAnsi="Helvetica" w:cs="Helvetica"/>
          <w:sz w:val="24"/>
          <w:szCs w:val="24"/>
        </w:rPr>
        <w:t xml:space="preserve"> the </w:t>
      </w:r>
      <w:r w:rsidR="006D011D" w:rsidRPr="004F7EB4">
        <w:rPr>
          <w:rFonts w:ascii="Helvetica" w:hAnsi="Helvetica" w:cs="Helvetica"/>
          <w:sz w:val="24"/>
          <w:szCs w:val="24"/>
        </w:rPr>
        <w:t>LTCOP</w:t>
      </w:r>
      <w:r w:rsidRPr="004F7EB4">
        <w:rPr>
          <w:rFonts w:ascii="Helvetica" w:hAnsi="Helvetica" w:cs="Helvetica"/>
          <w:sz w:val="24"/>
          <w:szCs w:val="24"/>
        </w:rPr>
        <w:t xml:space="preserve"> Rule.</w:t>
      </w:r>
      <w:bookmarkEnd w:id="143"/>
    </w:p>
    <w:p w14:paraId="6765974E" w14:textId="77777777" w:rsidR="00596F47" w:rsidRDefault="00596F47">
      <w:pPr>
        <w:pStyle w:val="Body"/>
        <w:jc w:val="both"/>
        <w:rPr>
          <w:rFonts w:ascii="Helvetica" w:hAnsi="Helvetica" w:cs="Helvetica"/>
          <w:sz w:val="24"/>
          <w:szCs w:val="24"/>
        </w:rPr>
      </w:pPr>
    </w:p>
    <w:p w14:paraId="072CD985" w14:textId="7A2F5304" w:rsidR="00596F47" w:rsidRDefault="00596F47">
      <w:pPr>
        <w:pStyle w:val="Body"/>
        <w:jc w:val="both"/>
        <w:rPr>
          <w:rFonts w:ascii="Helvetica" w:hAnsi="Helvetica" w:cs="Helvetica"/>
          <w:sz w:val="24"/>
          <w:szCs w:val="24"/>
        </w:rPr>
      </w:pPr>
    </w:p>
    <w:p w14:paraId="0490AB3B" w14:textId="77777777" w:rsidR="00503834" w:rsidRDefault="00503834">
      <w:pPr>
        <w:pStyle w:val="Body"/>
        <w:jc w:val="both"/>
        <w:rPr>
          <w:rFonts w:ascii="Helvetica" w:hAnsi="Helvetica" w:cs="Helvetica"/>
          <w:sz w:val="24"/>
          <w:szCs w:val="24"/>
        </w:rPr>
      </w:pPr>
    </w:p>
    <w:p w14:paraId="748AAD94" w14:textId="77777777" w:rsidR="00596F47" w:rsidRPr="004F7EB4" w:rsidRDefault="00596F47">
      <w:pPr>
        <w:pStyle w:val="Body"/>
        <w:jc w:val="both"/>
        <w:rPr>
          <w:rFonts w:ascii="Helvetica" w:hAnsi="Helvetica" w:cs="Helvetica"/>
          <w:sz w:val="24"/>
          <w:szCs w:val="24"/>
        </w:rPr>
      </w:pPr>
    </w:p>
    <w:p w14:paraId="7C09934D" w14:textId="6D010EC7" w:rsidR="00EE50C5" w:rsidRPr="00CD67CD" w:rsidRDefault="00B7690B" w:rsidP="00503834">
      <w:pPr>
        <w:pStyle w:val="Subtitle"/>
        <w:jc w:val="center"/>
        <w:rPr>
          <w:rStyle w:val="SubtleReference"/>
          <w:rFonts w:ascii="Poppins" w:hAnsi="Poppins" w:cs="Poppins"/>
          <w:b/>
          <w:bCs/>
          <w:smallCaps w:val="0"/>
          <w:color w:val="000000" w:themeColor="text1"/>
        </w:rPr>
      </w:pPr>
      <w:r w:rsidRPr="00CD67CD">
        <w:rPr>
          <w:rFonts w:ascii="Poppins" w:hAnsi="Poppins" w:cs="Poppins"/>
          <w:b/>
          <w:bCs/>
          <w:color w:val="000000" w:themeColor="text1"/>
        </w:rPr>
        <w:lastRenderedPageBreak/>
        <w:t xml:space="preserve">The Long-Term Care Ombudsman Program </w:t>
      </w:r>
      <w:r w:rsidR="005B36C4" w:rsidRPr="00CD67CD">
        <w:rPr>
          <w:rFonts w:ascii="Poppins" w:hAnsi="Poppins" w:cs="Poppins"/>
          <w:b/>
          <w:bCs/>
          <w:color w:val="000000" w:themeColor="text1"/>
        </w:rPr>
        <w:t>–</w:t>
      </w:r>
      <w:r w:rsidR="00503834" w:rsidRPr="00CD67CD">
        <w:rPr>
          <w:rFonts w:ascii="Poppins" w:hAnsi="Poppins" w:cs="Poppins"/>
          <w:b/>
          <w:bCs/>
          <w:color w:val="000000" w:themeColor="text1"/>
        </w:rPr>
        <w:br/>
      </w:r>
      <w:r w:rsidRPr="00CD67CD">
        <w:rPr>
          <w:rFonts w:ascii="Poppins" w:hAnsi="Poppins" w:cs="Poppins"/>
          <w:b/>
          <w:bCs/>
          <w:color w:val="000000" w:themeColor="text1"/>
        </w:rPr>
        <w:t>Fact or Fiction?</w:t>
      </w:r>
      <w:r w:rsidR="00287ADA" w:rsidRPr="00CD67CD">
        <w:rPr>
          <w:rFonts w:ascii="Poppins" w:hAnsi="Poppins" w:cs="Poppins"/>
          <w:b/>
          <w:bCs/>
          <w:color w:val="000000" w:themeColor="text1"/>
          <w:u w:color="000000"/>
          <w:vertAlign w:val="superscript"/>
        </w:rPr>
        <w:footnoteReference w:id="25"/>
      </w:r>
    </w:p>
    <w:p w14:paraId="14C3A954" w14:textId="16A1B2D0" w:rsidR="00EE50C5" w:rsidRPr="004F7EB4" w:rsidRDefault="00EE50C5" w:rsidP="00240AE7">
      <w:pPr>
        <w:rPr>
          <w:rFonts w:ascii="Helvetica" w:hAnsi="Helvetica" w:cs="Helvetica"/>
          <w:sz w:val="16"/>
          <w:szCs w:val="16"/>
        </w:rPr>
      </w:pPr>
      <w:r w:rsidRPr="004F7EB4">
        <w:rPr>
          <w:rFonts w:ascii="Helvetica" w:hAnsi="Helvetica" w:cs="Helvetica"/>
          <w:sz w:val="16"/>
          <w:szCs w:val="16"/>
        </w:rPr>
        <w:t xml:space="preserve">Figure </w:t>
      </w:r>
      <w:r w:rsidRPr="004F7EB4">
        <w:rPr>
          <w:rFonts w:ascii="Helvetica" w:hAnsi="Helvetica" w:cs="Helvetica"/>
          <w:sz w:val="16"/>
          <w:szCs w:val="16"/>
        </w:rPr>
        <w:fldChar w:fldCharType="begin"/>
      </w:r>
      <w:r w:rsidRPr="004F7EB4">
        <w:rPr>
          <w:rFonts w:ascii="Helvetica" w:hAnsi="Helvetica" w:cs="Helvetica"/>
          <w:sz w:val="16"/>
          <w:szCs w:val="16"/>
        </w:rPr>
        <w:instrText xml:space="preserve"> SEQ Figure \* ARABIC </w:instrText>
      </w:r>
      <w:r w:rsidRPr="004F7EB4">
        <w:rPr>
          <w:rFonts w:ascii="Helvetica" w:hAnsi="Helvetica" w:cs="Helvetica"/>
          <w:sz w:val="16"/>
          <w:szCs w:val="16"/>
        </w:rPr>
        <w:fldChar w:fldCharType="separate"/>
      </w:r>
      <w:r w:rsidR="006A3E46">
        <w:rPr>
          <w:rFonts w:ascii="Helvetica" w:hAnsi="Helvetica" w:cs="Helvetica"/>
          <w:noProof/>
          <w:sz w:val="16"/>
          <w:szCs w:val="16"/>
        </w:rPr>
        <w:t>1</w:t>
      </w:r>
      <w:r w:rsidRPr="004F7EB4">
        <w:rPr>
          <w:rFonts w:ascii="Helvetica" w:hAnsi="Helvetica" w:cs="Helvetica"/>
          <w:sz w:val="16"/>
          <w:szCs w:val="16"/>
        </w:rPr>
        <w:fldChar w:fldCharType="end"/>
      </w:r>
    </w:p>
    <w:tbl>
      <w:tblPr>
        <w:tblW w:w="9247" w:type="dxa"/>
        <w:tblInd w:w="108" w:type="dxa"/>
        <w:tblBorders>
          <w:top w:val="single" w:sz="4" w:space="0" w:color="A4D65E"/>
          <w:left w:val="single" w:sz="4" w:space="0" w:color="A4D65E"/>
          <w:bottom w:val="single" w:sz="4" w:space="0" w:color="A4D65E"/>
          <w:right w:val="single" w:sz="4" w:space="0" w:color="A4D65E"/>
          <w:insideH w:val="single" w:sz="4" w:space="0" w:color="A4D65E"/>
          <w:insideV w:val="single" w:sz="4" w:space="0" w:color="A4D65E"/>
        </w:tblBorders>
        <w:shd w:val="clear" w:color="auto" w:fill="CED7E7"/>
        <w:tblLayout w:type="fixed"/>
        <w:tblLook w:val="04A0" w:firstRow="1" w:lastRow="0" w:firstColumn="1" w:lastColumn="0" w:noHBand="0" w:noVBand="1"/>
      </w:tblPr>
      <w:tblGrid>
        <w:gridCol w:w="2337"/>
        <w:gridCol w:w="3130"/>
        <w:gridCol w:w="3780"/>
      </w:tblGrid>
      <w:tr w:rsidR="00A20C76" w:rsidRPr="0046487A" w14:paraId="6E0C0B1B" w14:textId="77777777" w:rsidTr="00CD67CD">
        <w:trPr>
          <w:trHeight w:val="1467"/>
        </w:trPr>
        <w:tc>
          <w:tcPr>
            <w:tcW w:w="2337" w:type="dxa"/>
            <w:shd w:val="clear" w:color="auto" w:fill="auto"/>
            <w:tcMar>
              <w:top w:w="80" w:type="dxa"/>
              <w:left w:w="80" w:type="dxa"/>
              <w:bottom w:w="80" w:type="dxa"/>
              <w:right w:w="80" w:type="dxa"/>
            </w:tcMar>
          </w:tcPr>
          <w:p w14:paraId="5953CE62" w14:textId="77777777" w:rsidR="008D6346" w:rsidRPr="00CD67CD" w:rsidRDefault="008D6346" w:rsidP="008D6346">
            <w:pPr>
              <w:pStyle w:val="ListParagraph"/>
              <w:spacing w:after="0" w:line="240" w:lineRule="auto"/>
              <w:ind w:left="0"/>
              <w:rPr>
                <w:rFonts w:ascii="Poppins" w:hAnsi="Poppins" w:cs="Poppins"/>
                <w:b/>
                <w:bCs/>
                <w:color w:val="365F91"/>
                <w:sz w:val="28"/>
                <w:szCs w:val="28"/>
                <w:u w:color="365F91"/>
              </w:rPr>
            </w:pPr>
          </w:p>
          <w:p w14:paraId="5B8FA510" w14:textId="108BF2FA" w:rsidR="008D6346" w:rsidRPr="00CD67CD" w:rsidRDefault="00A20C76" w:rsidP="008D6346">
            <w:pPr>
              <w:pStyle w:val="ListParagraph"/>
              <w:spacing w:after="0" w:line="240" w:lineRule="auto"/>
              <w:ind w:left="0"/>
              <w:jc w:val="center"/>
              <w:rPr>
                <w:rFonts w:ascii="Poppins" w:hAnsi="Poppins" w:cs="Poppins"/>
                <w:b/>
                <w:bCs/>
                <w:color w:val="191998"/>
                <w:sz w:val="28"/>
                <w:szCs w:val="28"/>
                <w:u w:color="365F91"/>
              </w:rPr>
            </w:pPr>
            <w:r w:rsidRPr="00CD67CD">
              <w:rPr>
                <w:rFonts w:ascii="Poppins" w:hAnsi="Poppins" w:cs="Poppins"/>
                <w:b/>
                <w:bCs/>
                <w:color w:val="191998"/>
                <w:sz w:val="28"/>
                <w:szCs w:val="28"/>
                <w:u w:color="365F91"/>
              </w:rPr>
              <w:t>Fiction</w:t>
            </w:r>
          </w:p>
          <w:p w14:paraId="63F51797" w14:textId="77777777" w:rsidR="008D6346" w:rsidRPr="00CD67CD" w:rsidRDefault="008D6346" w:rsidP="008D6346">
            <w:pPr>
              <w:pStyle w:val="ListParagraph"/>
              <w:spacing w:after="0" w:line="240" w:lineRule="auto"/>
              <w:ind w:left="0"/>
              <w:jc w:val="center"/>
              <w:rPr>
                <w:rFonts w:ascii="Poppins" w:hAnsi="Poppins" w:cs="Poppins"/>
                <w:b/>
                <w:bCs/>
                <w:color w:val="365F91"/>
                <w:sz w:val="28"/>
                <w:szCs w:val="28"/>
                <w:u w:color="365F91"/>
              </w:rPr>
            </w:pPr>
          </w:p>
          <w:p w14:paraId="6E0C0B15" w14:textId="2B37CF45" w:rsidR="00A20C76" w:rsidRPr="00CD67CD" w:rsidRDefault="00A20C76" w:rsidP="00A20C76">
            <w:pPr>
              <w:pStyle w:val="ListParagraph"/>
              <w:spacing w:after="0" w:line="240" w:lineRule="auto"/>
              <w:ind w:left="0"/>
              <w:rPr>
                <w:rFonts w:ascii="Poppins" w:hAnsi="Poppins" w:cs="Poppins"/>
                <w:b/>
                <w:bCs/>
                <w:i/>
                <w:iCs/>
                <w:sz w:val="24"/>
                <w:szCs w:val="24"/>
              </w:rPr>
            </w:pPr>
            <w:r w:rsidRPr="00CD67CD">
              <w:rPr>
                <w:rFonts w:ascii="Poppins" w:hAnsi="Poppins" w:cs="Poppins"/>
                <w:b/>
                <w:bCs/>
                <w:i/>
                <w:iCs/>
                <w:color w:val="000000" w:themeColor="text1"/>
                <w:sz w:val="22"/>
                <w:szCs w:val="22"/>
                <w:u w:color="365F91"/>
              </w:rPr>
              <w:t>The Long-Term Care Ombudsman Program…</w:t>
            </w:r>
          </w:p>
        </w:tc>
        <w:tc>
          <w:tcPr>
            <w:tcW w:w="3130" w:type="dxa"/>
            <w:shd w:val="clear" w:color="auto" w:fill="auto"/>
            <w:tcMar>
              <w:top w:w="80" w:type="dxa"/>
              <w:left w:w="80" w:type="dxa"/>
              <w:bottom w:w="80" w:type="dxa"/>
              <w:right w:w="80" w:type="dxa"/>
            </w:tcMar>
          </w:tcPr>
          <w:p w14:paraId="6E0C0B16" w14:textId="77777777" w:rsidR="00A20C76" w:rsidRPr="00CD67CD" w:rsidRDefault="00A20C76">
            <w:pPr>
              <w:pStyle w:val="ListParagraph"/>
              <w:spacing w:after="0" w:line="240" w:lineRule="auto"/>
              <w:ind w:left="0"/>
              <w:jc w:val="center"/>
              <w:rPr>
                <w:rFonts w:ascii="Poppins" w:hAnsi="Poppins" w:cs="Poppins"/>
                <w:color w:val="365F91"/>
                <w:sz w:val="28"/>
                <w:szCs w:val="28"/>
                <w:u w:color="365F91"/>
              </w:rPr>
            </w:pPr>
          </w:p>
          <w:p w14:paraId="6E0C0B17" w14:textId="77777777" w:rsidR="00A20C76" w:rsidRPr="00CD67CD" w:rsidRDefault="00A20C76">
            <w:pPr>
              <w:pStyle w:val="ListParagraph"/>
              <w:spacing w:after="0" w:line="240" w:lineRule="auto"/>
              <w:ind w:left="0"/>
              <w:jc w:val="center"/>
              <w:rPr>
                <w:rFonts w:ascii="Poppins" w:hAnsi="Poppins" w:cs="Poppins"/>
              </w:rPr>
            </w:pPr>
            <w:r w:rsidRPr="00CD67CD">
              <w:rPr>
                <w:rFonts w:ascii="Poppins" w:hAnsi="Poppins" w:cs="Poppins"/>
                <w:b/>
                <w:bCs/>
                <w:color w:val="191998"/>
                <w:sz w:val="28"/>
                <w:szCs w:val="28"/>
                <w:u w:color="365F91"/>
              </w:rPr>
              <w:t>Fact</w:t>
            </w:r>
          </w:p>
        </w:tc>
        <w:tc>
          <w:tcPr>
            <w:tcW w:w="3780" w:type="dxa"/>
            <w:shd w:val="clear" w:color="auto" w:fill="auto"/>
            <w:tcMar>
              <w:top w:w="80" w:type="dxa"/>
              <w:left w:w="80" w:type="dxa"/>
              <w:bottom w:w="80" w:type="dxa"/>
              <w:right w:w="80" w:type="dxa"/>
            </w:tcMar>
          </w:tcPr>
          <w:p w14:paraId="6E0C0B18" w14:textId="77777777" w:rsidR="00A20C76" w:rsidRPr="00CD67CD" w:rsidRDefault="00A20C76">
            <w:pPr>
              <w:pStyle w:val="ListParagraph"/>
              <w:spacing w:after="0" w:line="240" w:lineRule="auto"/>
              <w:ind w:left="0"/>
              <w:jc w:val="center"/>
              <w:rPr>
                <w:rFonts w:ascii="Poppins" w:hAnsi="Poppins" w:cs="Poppins"/>
                <w:color w:val="365F91"/>
                <w:sz w:val="28"/>
                <w:szCs w:val="28"/>
                <w:u w:color="365F91"/>
              </w:rPr>
            </w:pPr>
          </w:p>
          <w:p w14:paraId="6E0C0B19" w14:textId="4CC748C5" w:rsidR="00A20C76" w:rsidRPr="00CD67CD" w:rsidRDefault="00A20C76">
            <w:pPr>
              <w:pStyle w:val="ListParagraph"/>
              <w:spacing w:after="0" w:line="240" w:lineRule="auto"/>
              <w:ind w:left="0"/>
              <w:jc w:val="center"/>
              <w:rPr>
                <w:rFonts w:ascii="Poppins" w:hAnsi="Poppins" w:cs="Poppins"/>
              </w:rPr>
            </w:pPr>
            <w:r w:rsidRPr="00CD67CD">
              <w:rPr>
                <w:rFonts w:ascii="Poppins" w:hAnsi="Poppins" w:cs="Poppins"/>
                <w:b/>
                <w:bCs/>
                <w:color w:val="191998"/>
                <w:sz w:val="28"/>
                <w:szCs w:val="28"/>
                <w:u w:color="365F91"/>
              </w:rPr>
              <w:t>Basis</w:t>
            </w:r>
          </w:p>
        </w:tc>
      </w:tr>
      <w:tr w:rsidR="00A20C76" w:rsidRPr="0046487A" w14:paraId="6E0C0B22" w14:textId="77777777" w:rsidTr="00CD67CD">
        <w:trPr>
          <w:trHeight w:val="990"/>
        </w:trPr>
        <w:tc>
          <w:tcPr>
            <w:tcW w:w="2337" w:type="dxa"/>
            <w:shd w:val="clear" w:color="auto" w:fill="E9F6FD"/>
            <w:tcMar>
              <w:top w:w="80" w:type="dxa"/>
              <w:left w:w="80" w:type="dxa"/>
              <w:bottom w:w="80" w:type="dxa"/>
              <w:right w:w="80" w:type="dxa"/>
            </w:tcMar>
          </w:tcPr>
          <w:p w14:paraId="6E0C0B1C" w14:textId="11459165" w:rsidR="00A20C76" w:rsidRPr="00CD67CD" w:rsidRDefault="005D7F53" w:rsidP="00CD67CD">
            <w:pPr>
              <w:pStyle w:val="ListParagraph"/>
              <w:spacing w:after="0" w:line="240" w:lineRule="auto"/>
              <w:ind w:left="0"/>
              <w:rPr>
                <w:rFonts w:ascii="Helvetica" w:hAnsi="Helvetica" w:cs="Helvetica"/>
                <w:b/>
                <w:bCs/>
                <w:i/>
                <w:iCs/>
                <w:color w:val="auto"/>
                <w:sz w:val="24"/>
                <w:szCs w:val="24"/>
              </w:rPr>
            </w:pPr>
            <w:r w:rsidRPr="00CD67CD">
              <w:rPr>
                <w:rFonts w:ascii="Helvetica" w:hAnsi="Helvetica" w:cs="Helvetica"/>
                <w:i/>
                <w:iCs/>
                <w:color w:val="auto"/>
                <w:sz w:val="24"/>
                <w:szCs w:val="24"/>
              </w:rPr>
              <w:t xml:space="preserve">Works </w:t>
            </w:r>
            <w:r w:rsidR="00A20C76" w:rsidRPr="00CD67CD">
              <w:rPr>
                <w:rFonts w:ascii="Helvetica" w:hAnsi="Helvetica" w:cs="Helvetica"/>
                <w:i/>
                <w:iCs/>
                <w:color w:val="auto"/>
                <w:sz w:val="24"/>
                <w:szCs w:val="24"/>
              </w:rPr>
              <w:t>in the best interest of the resident.</w:t>
            </w:r>
          </w:p>
          <w:p w14:paraId="6E0C0B1D" w14:textId="77777777" w:rsidR="00A20C76" w:rsidRPr="00CD67CD" w:rsidRDefault="00A20C76" w:rsidP="00CD67CD">
            <w:pPr>
              <w:pStyle w:val="Body"/>
              <w:spacing w:after="0" w:line="240" w:lineRule="auto"/>
              <w:rPr>
                <w:rFonts w:ascii="Helvetica" w:hAnsi="Helvetica" w:cs="Helvetica"/>
                <w:b/>
                <w:bCs/>
                <w:i/>
                <w:iCs/>
                <w:color w:val="auto"/>
                <w:sz w:val="24"/>
                <w:szCs w:val="24"/>
              </w:rPr>
            </w:pPr>
          </w:p>
          <w:p w14:paraId="6E0C0B1E" w14:textId="77777777" w:rsidR="00A20C76" w:rsidRPr="00CD67CD" w:rsidRDefault="00A20C76" w:rsidP="00CD67CD">
            <w:pPr>
              <w:pStyle w:val="Body"/>
              <w:spacing w:after="0" w:line="240" w:lineRule="auto"/>
              <w:rPr>
                <w:rFonts w:ascii="Helvetica" w:hAnsi="Helvetica" w:cs="Helvetica"/>
                <w:color w:val="auto"/>
                <w:sz w:val="24"/>
                <w:szCs w:val="24"/>
              </w:rPr>
            </w:pPr>
          </w:p>
        </w:tc>
        <w:tc>
          <w:tcPr>
            <w:tcW w:w="3130" w:type="dxa"/>
            <w:shd w:val="clear" w:color="auto" w:fill="E9F6FD"/>
            <w:tcMar>
              <w:top w:w="80" w:type="dxa"/>
              <w:left w:w="80" w:type="dxa"/>
              <w:bottom w:w="80" w:type="dxa"/>
              <w:right w:w="80" w:type="dxa"/>
            </w:tcMar>
          </w:tcPr>
          <w:p w14:paraId="6E0C0B1F" w14:textId="143F9425" w:rsidR="00A20C76"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color w:val="auto"/>
                <w:sz w:val="24"/>
                <w:szCs w:val="24"/>
              </w:rPr>
              <w:t xml:space="preserve">Within the scope of the program, the </w:t>
            </w:r>
            <w:r w:rsidR="0084431D" w:rsidRPr="00CD67CD">
              <w:rPr>
                <w:rFonts w:ascii="Helvetica" w:hAnsi="Helvetica" w:cs="Helvetica"/>
                <w:color w:val="auto"/>
                <w:sz w:val="24"/>
                <w:szCs w:val="24"/>
              </w:rPr>
              <w:t xml:space="preserve">representative </w:t>
            </w:r>
            <w:r w:rsidRPr="00CD67CD">
              <w:rPr>
                <w:rFonts w:ascii="Helvetica" w:hAnsi="Helvetica" w:cs="Helvetica"/>
                <w:color w:val="auto"/>
                <w:sz w:val="24"/>
                <w:szCs w:val="24"/>
              </w:rPr>
              <w:t>follows the direction of the resident, even if that is not what others think is in the resident’s best interest.</w:t>
            </w:r>
          </w:p>
        </w:tc>
        <w:tc>
          <w:tcPr>
            <w:tcW w:w="3780" w:type="dxa"/>
            <w:shd w:val="clear" w:color="auto" w:fill="E9F6FD"/>
            <w:tcMar>
              <w:top w:w="80" w:type="dxa"/>
              <w:left w:w="80" w:type="dxa"/>
              <w:bottom w:w="80" w:type="dxa"/>
              <w:right w:w="80" w:type="dxa"/>
            </w:tcMar>
          </w:tcPr>
          <w:p w14:paraId="5EC99A03" w14:textId="13BE9104" w:rsidR="00A20C76" w:rsidRPr="00CD67CD" w:rsidRDefault="0084431D"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color w:val="auto"/>
                <w:sz w:val="24"/>
                <w:szCs w:val="24"/>
              </w:rPr>
              <w:t xml:space="preserve">The LTCOP rule directs the representative to </w:t>
            </w:r>
            <w:r w:rsidR="00D6611F" w:rsidRPr="00CD67CD">
              <w:rPr>
                <w:rFonts w:ascii="Helvetica" w:hAnsi="Helvetica" w:cs="Helvetica"/>
                <w:color w:val="auto"/>
                <w:sz w:val="24"/>
                <w:szCs w:val="24"/>
              </w:rPr>
              <w:t xml:space="preserve">support and maximize </w:t>
            </w:r>
            <w:r w:rsidR="002B1139" w:rsidRPr="00CD67CD">
              <w:rPr>
                <w:rFonts w:ascii="Helvetica" w:hAnsi="Helvetica" w:cs="Helvetica"/>
                <w:color w:val="auto"/>
                <w:sz w:val="24"/>
                <w:szCs w:val="24"/>
              </w:rPr>
              <w:t xml:space="preserve">resident participation </w:t>
            </w:r>
            <w:r w:rsidR="008C2ABA" w:rsidRPr="00CD67CD">
              <w:rPr>
                <w:rFonts w:ascii="Helvetica" w:hAnsi="Helvetica" w:cs="Helvetica"/>
                <w:color w:val="auto"/>
                <w:sz w:val="24"/>
                <w:szCs w:val="24"/>
              </w:rPr>
              <w:t xml:space="preserve">in the process of </w:t>
            </w:r>
            <w:r w:rsidR="00F43910" w:rsidRPr="00CD67CD">
              <w:rPr>
                <w:rFonts w:ascii="Helvetica" w:hAnsi="Helvetica" w:cs="Helvetica"/>
                <w:color w:val="auto"/>
                <w:sz w:val="24"/>
                <w:szCs w:val="24"/>
              </w:rPr>
              <w:t xml:space="preserve">resolving the complaint </w:t>
            </w:r>
            <w:r w:rsidR="00F30A4F" w:rsidRPr="00CD67CD">
              <w:rPr>
                <w:rFonts w:ascii="Helvetica" w:hAnsi="Helvetica" w:cs="Helvetica"/>
                <w:color w:val="auto"/>
                <w:sz w:val="24"/>
                <w:szCs w:val="24"/>
              </w:rPr>
              <w:t xml:space="preserve">and </w:t>
            </w:r>
            <w:r w:rsidRPr="00CD67CD">
              <w:rPr>
                <w:rFonts w:ascii="Helvetica" w:hAnsi="Helvetica" w:cs="Helvetica"/>
                <w:color w:val="auto"/>
                <w:sz w:val="24"/>
                <w:szCs w:val="24"/>
              </w:rPr>
              <w:t xml:space="preserve">determine the wishes of the resident </w:t>
            </w:r>
            <w:r w:rsidR="0027548B" w:rsidRPr="00CD67CD">
              <w:rPr>
                <w:rFonts w:ascii="Helvetica" w:hAnsi="Helvetica" w:cs="Helvetica"/>
                <w:color w:val="auto"/>
                <w:sz w:val="24"/>
                <w:szCs w:val="24"/>
              </w:rPr>
              <w:t xml:space="preserve">with respect to resolution </w:t>
            </w:r>
            <w:r w:rsidR="005921E1" w:rsidRPr="00CD67CD">
              <w:rPr>
                <w:rFonts w:ascii="Helvetica" w:hAnsi="Helvetica" w:cs="Helvetica"/>
                <w:color w:val="auto"/>
                <w:sz w:val="24"/>
                <w:szCs w:val="24"/>
              </w:rPr>
              <w:t xml:space="preserve">of the complaint. </w:t>
            </w:r>
            <w:r w:rsidR="00A20C76" w:rsidRPr="00CD67CD">
              <w:rPr>
                <w:rFonts w:ascii="Helvetica" w:hAnsi="Helvetica" w:cs="Helvetica"/>
                <w:color w:val="auto"/>
                <w:sz w:val="24"/>
                <w:szCs w:val="24"/>
              </w:rPr>
              <w:t>The LTCOP’s top priority is to empower residents to exercise their right to self-determination.</w:t>
            </w:r>
          </w:p>
          <w:p w14:paraId="6E0C0B20" w14:textId="2234E9BF" w:rsidR="00A20C76" w:rsidRPr="00CD67CD" w:rsidRDefault="00A20C76" w:rsidP="00CD67CD">
            <w:pPr>
              <w:pStyle w:val="ListParagraph"/>
              <w:spacing w:after="0" w:line="240" w:lineRule="auto"/>
              <w:ind w:left="0"/>
              <w:rPr>
                <w:rFonts w:ascii="Helvetica" w:hAnsi="Helvetica" w:cs="Helvetica"/>
                <w:b/>
                <w:bCs/>
                <w:color w:val="auto"/>
                <w:sz w:val="24"/>
                <w:szCs w:val="24"/>
              </w:rPr>
            </w:pPr>
            <w:r w:rsidRPr="00CD67CD">
              <w:rPr>
                <w:rFonts w:ascii="Helvetica" w:hAnsi="Helvetica" w:cs="Helvetica"/>
                <w:b/>
                <w:bCs/>
                <w:color w:val="auto"/>
                <w:sz w:val="24"/>
                <w:szCs w:val="24"/>
              </w:rPr>
              <w:t>§1324.19(b)(2)</w:t>
            </w:r>
          </w:p>
        </w:tc>
      </w:tr>
      <w:tr w:rsidR="00A20C76" w:rsidRPr="0046487A" w14:paraId="6E0C0B27" w14:textId="77777777" w:rsidTr="00CD67CD">
        <w:trPr>
          <w:trHeight w:val="1872"/>
        </w:trPr>
        <w:tc>
          <w:tcPr>
            <w:tcW w:w="2337" w:type="dxa"/>
            <w:shd w:val="clear" w:color="auto" w:fill="auto"/>
            <w:tcMar>
              <w:top w:w="80" w:type="dxa"/>
              <w:left w:w="80" w:type="dxa"/>
              <w:bottom w:w="80" w:type="dxa"/>
              <w:right w:w="80" w:type="dxa"/>
            </w:tcMar>
          </w:tcPr>
          <w:p w14:paraId="6E0C0B23" w14:textId="60572F73" w:rsidR="00A20C76" w:rsidRPr="004F7EB4" w:rsidRDefault="005D7F53" w:rsidP="00CD67CD">
            <w:pPr>
              <w:pStyle w:val="ListParagraph"/>
              <w:spacing w:after="0" w:line="240" w:lineRule="auto"/>
              <w:ind w:left="0"/>
              <w:rPr>
                <w:rFonts w:ascii="Helvetica" w:hAnsi="Helvetica" w:cs="Helvetica"/>
                <w:sz w:val="24"/>
                <w:szCs w:val="24"/>
              </w:rPr>
            </w:pPr>
            <w:r w:rsidRPr="004F7EB4">
              <w:rPr>
                <w:rFonts w:ascii="Helvetica" w:hAnsi="Helvetica" w:cs="Helvetica"/>
                <w:i/>
                <w:iCs/>
                <w:sz w:val="24"/>
                <w:szCs w:val="24"/>
              </w:rPr>
              <w:t>Shares</w:t>
            </w:r>
            <w:r w:rsidR="00A20C76" w:rsidRPr="004F7EB4">
              <w:rPr>
                <w:rFonts w:ascii="Helvetica" w:hAnsi="Helvetica" w:cs="Helvetica"/>
                <w:i/>
                <w:iCs/>
                <w:sz w:val="24"/>
                <w:szCs w:val="24"/>
              </w:rPr>
              <w:t xml:space="preserve"> </w:t>
            </w:r>
            <w:r w:rsidR="00F1437E" w:rsidRPr="004F7EB4">
              <w:rPr>
                <w:rFonts w:ascii="Helvetica" w:hAnsi="Helvetica" w:cs="Helvetica"/>
                <w:i/>
                <w:iCs/>
                <w:sz w:val="24"/>
                <w:szCs w:val="24"/>
              </w:rPr>
              <w:t xml:space="preserve">resident </w:t>
            </w:r>
            <w:r w:rsidR="00A20C76" w:rsidRPr="004F7EB4">
              <w:rPr>
                <w:rFonts w:ascii="Helvetica" w:hAnsi="Helvetica" w:cs="Helvetica"/>
                <w:i/>
                <w:iCs/>
                <w:sz w:val="24"/>
                <w:szCs w:val="24"/>
              </w:rPr>
              <w:t xml:space="preserve">information freely with family members, facility staff, and medical providers </w:t>
            </w:r>
            <w:proofErr w:type="gramStart"/>
            <w:r w:rsidR="00A20C76" w:rsidRPr="004F7EB4">
              <w:rPr>
                <w:rFonts w:ascii="Helvetica" w:hAnsi="Helvetica" w:cs="Helvetica"/>
                <w:i/>
                <w:iCs/>
                <w:sz w:val="24"/>
                <w:szCs w:val="24"/>
              </w:rPr>
              <w:t>in an effort to</w:t>
            </w:r>
            <w:proofErr w:type="gramEnd"/>
            <w:r w:rsidR="00A20C76" w:rsidRPr="004F7EB4">
              <w:rPr>
                <w:rFonts w:ascii="Helvetica" w:hAnsi="Helvetica" w:cs="Helvetica"/>
                <w:i/>
                <w:iCs/>
                <w:sz w:val="24"/>
                <w:szCs w:val="24"/>
              </w:rPr>
              <w:t xml:space="preserve"> resolve concerns.</w:t>
            </w:r>
          </w:p>
        </w:tc>
        <w:tc>
          <w:tcPr>
            <w:tcW w:w="3130" w:type="dxa"/>
            <w:shd w:val="clear" w:color="auto" w:fill="auto"/>
            <w:tcMar>
              <w:top w:w="80" w:type="dxa"/>
              <w:left w:w="80" w:type="dxa"/>
              <w:bottom w:w="80" w:type="dxa"/>
              <w:right w:w="80" w:type="dxa"/>
            </w:tcMar>
          </w:tcPr>
          <w:p w14:paraId="6E0C0B24" w14:textId="472CF3B0"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w:t>
            </w:r>
            <w:r w:rsidR="0084431D" w:rsidRPr="004F7EB4">
              <w:rPr>
                <w:rFonts w:ascii="Helvetica" w:hAnsi="Helvetica" w:cs="Helvetica"/>
                <w:sz w:val="24"/>
                <w:szCs w:val="24"/>
              </w:rPr>
              <w:t xml:space="preserve">representative </w:t>
            </w:r>
            <w:r w:rsidRPr="004F7EB4">
              <w:rPr>
                <w:rFonts w:ascii="Helvetica" w:hAnsi="Helvetica" w:cs="Helvetica"/>
                <w:sz w:val="24"/>
                <w:szCs w:val="24"/>
              </w:rPr>
              <w:t>needs permission from the resident to discuss the resident’s concerns with anyone</w:t>
            </w:r>
            <w:r w:rsidR="0084431D" w:rsidRPr="004F7EB4">
              <w:rPr>
                <w:rFonts w:ascii="Helvetica" w:hAnsi="Helvetica" w:cs="Helvetica"/>
                <w:sz w:val="24"/>
                <w:szCs w:val="24"/>
              </w:rPr>
              <w:t xml:space="preserve">, including </w:t>
            </w:r>
            <w:r w:rsidR="004C224B">
              <w:rPr>
                <w:rFonts w:ascii="Helvetica" w:hAnsi="Helvetica" w:cs="Helvetica"/>
                <w:sz w:val="24"/>
                <w:szCs w:val="24"/>
              </w:rPr>
              <w:t xml:space="preserve">facility </w:t>
            </w:r>
            <w:r w:rsidR="0084431D" w:rsidRPr="004F7EB4">
              <w:rPr>
                <w:rFonts w:ascii="Helvetica" w:hAnsi="Helvetica" w:cs="Helvetica"/>
                <w:sz w:val="24"/>
                <w:szCs w:val="24"/>
              </w:rPr>
              <w:t>staff and family</w:t>
            </w:r>
            <w:r w:rsidRPr="004F7EB4">
              <w:rPr>
                <w:rFonts w:ascii="Helvetica" w:hAnsi="Helvetica" w:cs="Helvetica"/>
                <w:sz w:val="24"/>
                <w:szCs w:val="24"/>
              </w:rPr>
              <w:t>.</w:t>
            </w:r>
          </w:p>
        </w:tc>
        <w:tc>
          <w:tcPr>
            <w:tcW w:w="3780" w:type="dxa"/>
            <w:shd w:val="clear" w:color="auto" w:fill="auto"/>
            <w:tcMar>
              <w:top w:w="80" w:type="dxa"/>
              <w:left w:w="80" w:type="dxa"/>
              <w:bottom w:w="80" w:type="dxa"/>
              <w:right w:w="80" w:type="dxa"/>
            </w:tcMar>
          </w:tcPr>
          <w:p w14:paraId="74B52DA9" w14:textId="6CEBD501"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is bound by strict rules of confidentiality and may not disclose any identifying information about the resident or complainant without consent from the resident, complainant, or the State Ombudsman.</w:t>
            </w:r>
          </w:p>
          <w:p w14:paraId="6E0C0B25" w14:textId="7696E4D4" w:rsidR="008A0389" w:rsidRPr="004F7EB4" w:rsidRDefault="00A20C76" w:rsidP="00CD67CD">
            <w:pPr>
              <w:pStyle w:val="ListParagraph"/>
              <w:spacing w:after="0" w:line="240" w:lineRule="auto"/>
              <w:ind w:left="0"/>
              <w:rPr>
                <w:rFonts w:ascii="Helvetica" w:hAnsi="Helvetica" w:cs="Helvetica"/>
                <w:b/>
                <w:bCs/>
                <w:sz w:val="24"/>
                <w:szCs w:val="24"/>
              </w:rPr>
            </w:pPr>
            <w:r w:rsidRPr="004F7EB4">
              <w:rPr>
                <w:rFonts w:ascii="Helvetica" w:hAnsi="Helvetica" w:cs="Helvetica"/>
                <w:b/>
                <w:bCs/>
                <w:sz w:val="24"/>
                <w:szCs w:val="24"/>
              </w:rPr>
              <w:t>§</w:t>
            </w:r>
            <w:r w:rsidR="00F1437E" w:rsidRPr="004F7EB4">
              <w:rPr>
                <w:rFonts w:ascii="Helvetica" w:hAnsi="Helvetica" w:cs="Helvetica"/>
                <w:b/>
                <w:bCs/>
                <w:sz w:val="24"/>
                <w:szCs w:val="24"/>
              </w:rPr>
              <w:t>1324.11(e)(3)</w:t>
            </w:r>
          </w:p>
        </w:tc>
      </w:tr>
      <w:tr w:rsidR="00A20C76" w:rsidRPr="0046487A" w14:paraId="19B704A0" w14:textId="77777777" w:rsidTr="00CD67CD">
        <w:trPr>
          <w:trHeight w:val="720"/>
        </w:trPr>
        <w:tc>
          <w:tcPr>
            <w:tcW w:w="2337" w:type="dxa"/>
            <w:shd w:val="clear" w:color="auto" w:fill="E9F6FD"/>
            <w:tcMar>
              <w:top w:w="80" w:type="dxa"/>
              <w:left w:w="80" w:type="dxa"/>
              <w:bottom w:w="80" w:type="dxa"/>
              <w:right w:w="80" w:type="dxa"/>
            </w:tcMar>
          </w:tcPr>
          <w:p w14:paraId="72D2A7D5" w14:textId="5FB7AEA4" w:rsidR="00A20C76" w:rsidRPr="00CD67CD" w:rsidRDefault="005D7F53" w:rsidP="00CD67CD">
            <w:pPr>
              <w:pStyle w:val="ListParagraph"/>
              <w:spacing w:after="0" w:line="240" w:lineRule="auto"/>
              <w:ind w:left="0"/>
              <w:rPr>
                <w:rFonts w:ascii="Helvetica" w:hAnsi="Helvetica" w:cs="Helvetica"/>
                <w:i/>
                <w:iCs/>
                <w:color w:val="auto"/>
                <w:sz w:val="24"/>
                <w:szCs w:val="24"/>
              </w:rPr>
            </w:pPr>
            <w:r w:rsidRPr="00CD67CD">
              <w:rPr>
                <w:rFonts w:ascii="Helvetica" w:hAnsi="Helvetica" w:cs="Helvetica"/>
                <w:i/>
                <w:iCs/>
                <w:color w:val="auto"/>
                <w:sz w:val="24"/>
                <w:szCs w:val="24"/>
              </w:rPr>
              <w:t xml:space="preserve">Does </w:t>
            </w:r>
            <w:r w:rsidR="00A20C76" w:rsidRPr="00CD67CD">
              <w:rPr>
                <w:rFonts w:ascii="Helvetica" w:hAnsi="Helvetica" w:cs="Helvetica"/>
                <w:i/>
                <w:iCs/>
                <w:color w:val="auto"/>
                <w:sz w:val="24"/>
                <w:szCs w:val="24"/>
              </w:rPr>
              <w:t>not investigate allegations of abuse.</w:t>
            </w:r>
          </w:p>
        </w:tc>
        <w:tc>
          <w:tcPr>
            <w:tcW w:w="3130" w:type="dxa"/>
            <w:shd w:val="clear" w:color="auto" w:fill="E9F6FD"/>
            <w:tcMar>
              <w:top w:w="80" w:type="dxa"/>
              <w:left w:w="80" w:type="dxa"/>
              <w:bottom w:w="80" w:type="dxa"/>
              <w:right w:w="80" w:type="dxa"/>
            </w:tcMar>
          </w:tcPr>
          <w:p w14:paraId="167D8F51" w14:textId="101800A2" w:rsidR="00A20C76"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color w:val="auto"/>
                <w:sz w:val="24"/>
                <w:szCs w:val="24"/>
              </w:rPr>
              <w:t xml:space="preserve">The LTCOP does investigate allegations of abuse but does so as </w:t>
            </w:r>
            <w:proofErr w:type="gramStart"/>
            <w:r w:rsidRPr="00CD67CD">
              <w:rPr>
                <w:rFonts w:ascii="Helvetica" w:hAnsi="Helvetica" w:cs="Helvetica"/>
                <w:color w:val="auto"/>
                <w:sz w:val="24"/>
                <w:szCs w:val="24"/>
              </w:rPr>
              <w:t>directed</w:t>
            </w:r>
            <w:proofErr w:type="gramEnd"/>
            <w:r w:rsidRPr="00CD67CD">
              <w:rPr>
                <w:rFonts w:ascii="Helvetica" w:hAnsi="Helvetica" w:cs="Helvetica"/>
                <w:color w:val="auto"/>
                <w:sz w:val="24"/>
                <w:szCs w:val="24"/>
              </w:rPr>
              <w:t xml:space="preserve"> by resident goals for complaint resolution. The LTCOP does not gather evidence to substantiate that abuse occurred or to determine if a law or regulation was </w:t>
            </w:r>
            <w:r w:rsidRPr="00CD67CD">
              <w:rPr>
                <w:rFonts w:ascii="Helvetica" w:hAnsi="Helvetica" w:cs="Helvetica"/>
                <w:color w:val="auto"/>
                <w:sz w:val="24"/>
                <w:szCs w:val="24"/>
              </w:rPr>
              <w:lastRenderedPageBreak/>
              <w:t>violated to enforce a penalty.</w:t>
            </w:r>
          </w:p>
        </w:tc>
        <w:tc>
          <w:tcPr>
            <w:tcW w:w="3780" w:type="dxa"/>
            <w:shd w:val="clear" w:color="auto" w:fill="E9F6FD"/>
            <w:tcMar>
              <w:top w:w="80" w:type="dxa"/>
              <w:left w:w="80" w:type="dxa"/>
              <w:bottom w:w="80" w:type="dxa"/>
              <w:right w:w="80" w:type="dxa"/>
            </w:tcMar>
          </w:tcPr>
          <w:p w14:paraId="37EF10A2" w14:textId="77777777" w:rsidR="00076E28"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color w:val="auto"/>
                <w:sz w:val="24"/>
                <w:szCs w:val="24"/>
              </w:rPr>
              <w:lastRenderedPageBreak/>
              <w:t>The LTCOP investigates and resolves complaints that “relate to action, inaction or decisions that may adversely affect the health, safety, welfare, or rights of the residents” and that includes complaints about abuse, neglect, and exploitation.</w:t>
            </w:r>
            <w:r w:rsidRPr="00CD67CD">
              <w:rPr>
                <w:rStyle w:val="FootnoteReference"/>
                <w:rFonts w:ascii="Helvetica" w:hAnsi="Helvetica" w:cs="Helvetica"/>
                <w:color w:val="auto"/>
                <w:sz w:val="24"/>
                <w:szCs w:val="24"/>
              </w:rPr>
              <w:footnoteReference w:id="26"/>
            </w:r>
            <w:r w:rsidRPr="00CD67CD">
              <w:rPr>
                <w:rFonts w:ascii="Helvetica" w:hAnsi="Helvetica" w:cs="Helvetica"/>
                <w:color w:val="auto"/>
                <w:sz w:val="24"/>
                <w:szCs w:val="24"/>
              </w:rPr>
              <w:t xml:space="preserve"> </w:t>
            </w:r>
          </w:p>
          <w:p w14:paraId="69EFD07E" w14:textId="711118BD" w:rsidR="00A20C76"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b/>
                <w:bCs/>
                <w:color w:val="auto"/>
                <w:sz w:val="24"/>
                <w:szCs w:val="24"/>
              </w:rPr>
              <w:t>§1324.19(</w:t>
            </w:r>
            <w:r w:rsidR="00F1437E" w:rsidRPr="00CD67CD">
              <w:rPr>
                <w:rFonts w:ascii="Helvetica" w:hAnsi="Helvetica" w:cs="Helvetica"/>
                <w:b/>
                <w:bCs/>
                <w:color w:val="auto"/>
                <w:sz w:val="24"/>
                <w:szCs w:val="24"/>
              </w:rPr>
              <w:t>b)</w:t>
            </w:r>
          </w:p>
        </w:tc>
      </w:tr>
      <w:tr w:rsidR="00A20C76" w:rsidRPr="0046487A" w14:paraId="6E0C0B2E" w14:textId="77777777" w:rsidTr="00CD67CD">
        <w:trPr>
          <w:trHeight w:val="3078"/>
        </w:trPr>
        <w:tc>
          <w:tcPr>
            <w:tcW w:w="2337" w:type="dxa"/>
            <w:shd w:val="clear" w:color="auto" w:fill="auto"/>
            <w:tcMar>
              <w:top w:w="80" w:type="dxa"/>
              <w:left w:w="80" w:type="dxa"/>
              <w:bottom w:w="80" w:type="dxa"/>
              <w:right w:w="80" w:type="dxa"/>
            </w:tcMar>
          </w:tcPr>
          <w:p w14:paraId="6E0C0B28" w14:textId="090D909B" w:rsidR="00A20C76" w:rsidRPr="004F7EB4" w:rsidRDefault="005D7F53" w:rsidP="00CD67CD">
            <w:pPr>
              <w:pStyle w:val="ListParagraph"/>
              <w:spacing w:after="0" w:line="240" w:lineRule="auto"/>
              <w:ind w:left="0"/>
              <w:rPr>
                <w:rFonts w:ascii="Helvetica" w:hAnsi="Helvetica" w:cs="Helvetica"/>
                <w:sz w:val="24"/>
                <w:szCs w:val="24"/>
              </w:rPr>
            </w:pPr>
            <w:r>
              <w:rPr>
                <w:rFonts w:ascii="Helvetica" w:hAnsi="Helvetica" w:cs="Helvetica"/>
                <w:i/>
                <w:iCs/>
                <w:sz w:val="24"/>
                <w:szCs w:val="24"/>
              </w:rPr>
              <w:t>A</w:t>
            </w:r>
            <w:r w:rsidRPr="004F7EB4">
              <w:rPr>
                <w:rFonts w:ascii="Helvetica" w:hAnsi="Helvetica" w:cs="Helvetica"/>
                <w:i/>
                <w:iCs/>
                <w:sz w:val="24"/>
                <w:szCs w:val="24"/>
              </w:rPr>
              <w:t xml:space="preserve">cts </w:t>
            </w:r>
            <w:r w:rsidR="00A20C76" w:rsidRPr="004F7EB4">
              <w:rPr>
                <w:rFonts w:ascii="Helvetica" w:hAnsi="Helvetica" w:cs="Helvetica"/>
                <w:i/>
                <w:iCs/>
                <w:sz w:val="24"/>
                <w:szCs w:val="24"/>
              </w:rPr>
              <w:t>as a neutral third party.</w:t>
            </w:r>
          </w:p>
        </w:tc>
        <w:tc>
          <w:tcPr>
            <w:tcW w:w="3130" w:type="dxa"/>
            <w:shd w:val="clear" w:color="auto" w:fill="auto"/>
            <w:tcMar>
              <w:top w:w="80" w:type="dxa"/>
              <w:left w:w="80" w:type="dxa"/>
              <w:bottom w:w="80" w:type="dxa"/>
              <w:right w:w="80" w:type="dxa"/>
            </w:tcMar>
          </w:tcPr>
          <w:p w14:paraId="6E0C0B29" w14:textId="5DF9F19E"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 xml:space="preserve">is not neutral when </w:t>
            </w:r>
            <w:r w:rsidR="00F1437E" w:rsidRPr="004F7EB4">
              <w:rPr>
                <w:rFonts w:ascii="Helvetica" w:hAnsi="Helvetica" w:cs="Helvetica"/>
                <w:sz w:val="24"/>
                <w:szCs w:val="24"/>
              </w:rPr>
              <w:t xml:space="preserve">advocating to resolve a </w:t>
            </w:r>
            <w:r w:rsidR="001B1B9A">
              <w:rPr>
                <w:rFonts w:ascii="Helvetica" w:hAnsi="Helvetica" w:cs="Helvetica"/>
                <w:sz w:val="24"/>
                <w:szCs w:val="24"/>
              </w:rPr>
              <w:t>complaint</w:t>
            </w:r>
            <w:r w:rsidR="001B1B9A" w:rsidRPr="004F7EB4">
              <w:rPr>
                <w:rFonts w:ascii="Helvetica" w:hAnsi="Helvetica" w:cs="Helvetica"/>
                <w:sz w:val="24"/>
                <w:szCs w:val="24"/>
              </w:rPr>
              <w:t xml:space="preserve"> </w:t>
            </w:r>
            <w:r w:rsidRPr="004F7EB4">
              <w:rPr>
                <w:rFonts w:ascii="Helvetica" w:hAnsi="Helvetica" w:cs="Helvetica"/>
                <w:sz w:val="24"/>
                <w:szCs w:val="24"/>
              </w:rPr>
              <w:t xml:space="preserve">on behalf of a resident. 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works to resolve concerns to the satisfaction of the resident, not other parties involved.</w:t>
            </w:r>
          </w:p>
          <w:p w14:paraId="6E0C0B2A" w14:textId="77777777" w:rsidR="00A20C76" w:rsidRPr="004F7EB4" w:rsidRDefault="00A20C76" w:rsidP="00CD67CD">
            <w:pPr>
              <w:pStyle w:val="ListParagraph"/>
              <w:spacing w:after="0" w:line="240" w:lineRule="auto"/>
              <w:ind w:left="0"/>
              <w:rPr>
                <w:rFonts w:ascii="Helvetica" w:hAnsi="Helvetica" w:cs="Helvetica"/>
                <w:sz w:val="24"/>
                <w:szCs w:val="24"/>
              </w:rPr>
            </w:pPr>
          </w:p>
          <w:p w14:paraId="6E0C0B2B" w14:textId="77777777"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The LTCOP may mediate when there is a conflict between parties of equal power (e.g., two residents).</w:t>
            </w:r>
          </w:p>
        </w:tc>
        <w:tc>
          <w:tcPr>
            <w:tcW w:w="3780" w:type="dxa"/>
            <w:shd w:val="clear" w:color="auto" w:fill="auto"/>
            <w:tcMar>
              <w:top w:w="80" w:type="dxa"/>
              <w:left w:w="80" w:type="dxa"/>
              <w:bottom w:w="80" w:type="dxa"/>
              <w:right w:w="80" w:type="dxa"/>
            </w:tcMar>
          </w:tcPr>
          <w:p w14:paraId="28BB3316" w14:textId="01EF4114" w:rsidR="001E7BE6"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LTCOP is designed to represent resident concerns and interests. 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 xml:space="preserve">is unbiased while investigating a complaint and gathering information, but the information gained is </w:t>
            </w:r>
            <w:r w:rsidR="005D7F53">
              <w:rPr>
                <w:rFonts w:ascii="Helvetica" w:hAnsi="Helvetica" w:cs="Helvetica"/>
                <w:sz w:val="24"/>
                <w:szCs w:val="24"/>
              </w:rPr>
              <w:t xml:space="preserve">to </w:t>
            </w:r>
            <w:r w:rsidRPr="004F7EB4">
              <w:rPr>
                <w:rFonts w:ascii="Helvetica" w:hAnsi="Helvetica" w:cs="Helvetica"/>
                <w:sz w:val="24"/>
                <w:szCs w:val="24"/>
              </w:rPr>
              <w:t>be used to advocate on behalf of residents.</w:t>
            </w:r>
          </w:p>
          <w:p w14:paraId="6E0C0B2C" w14:textId="29728092"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b/>
                <w:bCs/>
                <w:sz w:val="24"/>
                <w:szCs w:val="24"/>
              </w:rPr>
              <w:t>§1324.19 (b)(2)</w:t>
            </w:r>
          </w:p>
        </w:tc>
      </w:tr>
      <w:tr w:rsidR="00A20C76" w:rsidRPr="0046487A" w14:paraId="6E0C0B35" w14:textId="77777777" w:rsidTr="00CD67CD">
        <w:trPr>
          <w:trHeight w:val="2790"/>
        </w:trPr>
        <w:tc>
          <w:tcPr>
            <w:tcW w:w="2337" w:type="dxa"/>
            <w:shd w:val="clear" w:color="auto" w:fill="E9F6FD"/>
            <w:tcMar>
              <w:top w:w="80" w:type="dxa"/>
              <w:left w:w="80" w:type="dxa"/>
              <w:bottom w:w="80" w:type="dxa"/>
              <w:right w:w="80" w:type="dxa"/>
            </w:tcMar>
          </w:tcPr>
          <w:p w14:paraId="6E0C0B2F" w14:textId="58056B60" w:rsidR="00A20C76" w:rsidRPr="00CD67CD" w:rsidRDefault="005D7F53"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i/>
                <w:iCs/>
                <w:color w:val="auto"/>
                <w:sz w:val="24"/>
                <w:szCs w:val="24"/>
              </w:rPr>
              <w:t xml:space="preserve">Just </w:t>
            </w:r>
            <w:r w:rsidR="00A20C76" w:rsidRPr="00CD67CD">
              <w:rPr>
                <w:rFonts w:ascii="Helvetica" w:hAnsi="Helvetica" w:cs="Helvetica"/>
                <w:i/>
                <w:iCs/>
                <w:color w:val="auto"/>
                <w:sz w:val="24"/>
                <w:szCs w:val="24"/>
              </w:rPr>
              <w:t>stirs up trouble.</w:t>
            </w:r>
          </w:p>
        </w:tc>
        <w:tc>
          <w:tcPr>
            <w:tcW w:w="3130" w:type="dxa"/>
            <w:shd w:val="clear" w:color="auto" w:fill="E9F6FD"/>
            <w:tcMar>
              <w:top w:w="80" w:type="dxa"/>
              <w:left w:w="80" w:type="dxa"/>
              <w:bottom w:w="80" w:type="dxa"/>
              <w:right w:w="80" w:type="dxa"/>
            </w:tcMar>
          </w:tcPr>
          <w:p w14:paraId="6E0C0B31" w14:textId="141449CF" w:rsidR="00A20C76"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color w:val="auto"/>
                <w:sz w:val="24"/>
                <w:szCs w:val="24"/>
              </w:rPr>
              <w:t>The LTCOP is required to identify,</w:t>
            </w:r>
            <w:r w:rsidR="002C72F0" w:rsidRPr="00CD67CD">
              <w:rPr>
                <w:rFonts w:ascii="Helvetica" w:hAnsi="Helvetica" w:cs="Helvetica"/>
                <w:color w:val="auto"/>
                <w:sz w:val="24"/>
                <w:szCs w:val="24"/>
              </w:rPr>
              <w:t xml:space="preserve"> </w:t>
            </w:r>
            <w:r w:rsidRPr="00CD67CD">
              <w:rPr>
                <w:rFonts w:ascii="Helvetica" w:hAnsi="Helvetica" w:cs="Helvetica"/>
                <w:color w:val="auto"/>
                <w:sz w:val="24"/>
                <w:szCs w:val="24"/>
              </w:rPr>
              <w:t>investigate, and resolve concerns made by or on behalf of residents</w:t>
            </w:r>
            <w:r w:rsidR="00A629DA" w:rsidRPr="00CD67CD">
              <w:rPr>
                <w:rFonts w:ascii="Helvetica" w:hAnsi="Helvetica" w:cs="Helvetica"/>
                <w:color w:val="auto"/>
                <w:sz w:val="24"/>
                <w:szCs w:val="24"/>
              </w:rPr>
              <w:t xml:space="preserve">, </w:t>
            </w:r>
            <w:r w:rsidR="00637111" w:rsidRPr="00CD67CD">
              <w:rPr>
                <w:rFonts w:ascii="Helvetica" w:hAnsi="Helvetica" w:cs="Helvetica"/>
                <w:color w:val="auto"/>
                <w:sz w:val="24"/>
                <w:szCs w:val="24"/>
              </w:rPr>
              <w:t xml:space="preserve">seeking to resolve problems to the satisfaction of the resident(s). </w:t>
            </w:r>
            <w:r w:rsidR="00F732F8" w:rsidRPr="00CD67CD">
              <w:rPr>
                <w:rFonts w:ascii="Helvetica" w:hAnsi="Helvetica" w:cs="Helvetica"/>
                <w:color w:val="auto"/>
                <w:sz w:val="24"/>
                <w:szCs w:val="24"/>
              </w:rPr>
              <w:t xml:space="preserve"> </w:t>
            </w:r>
          </w:p>
        </w:tc>
        <w:tc>
          <w:tcPr>
            <w:tcW w:w="3780" w:type="dxa"/>
            <w:shd w:val="clear" w:color="auto" w:fill="E9F6FD"/>
            <w:tcMar>
              <w:top w:w="80" w:type="dxa"/>
              <w:left w:w="80" w:type="dxa"/>
              <w:bottom w:w="80" w:type="dxa"/>
              <w:right w:w="80" w:type="dxa"/>
            </w:tcMar>
          </w:tcPr>
          <w:p w14:paraId="413658B7" w14:textId="77777777" w:rsidR="00A20C76"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color w:val="auto"/>
                <w:sz w:val="24"/>
                <w:szCs w:val="24"/>
              </w:rPr>
              <w:t>Often, residents feel more comfortable discussing concerns with the LTCOP than they do complaining to facility staff, medical providers, or even their own family members. This may lead to the misperception that the program is creating problems when, in fact, the problems were there all along.</w:t>
            </w:r>
          </w:p>
          <w:p w14:paraId="7A4C3AA0" w14:textId="77777777" w:rsidR="00A20C76" w:rsidRPr="00CD67CD" w:rsidRDefault="00A20C76" w:rsidP="00CD67CD">
            <w:pPr>
              <w:pStyle w:val="ListParagraph"/>
              <w:spacing w:after="0" w:line="240" w:lineRule="auto"/>
              <w:ind w:left="0"/>
              <w:rPr>
                <w:rFonts w:ascii="Helvetica" w:hAnsi="Helvetica" w:cs="Helvetica"/>
                <w:b/>
                <w:bCs/>
                <w:color w:val="auto"/>
                <w:sz w:val="24"/>
                <w:szCs w:val="24"/>
              </w:rPr>
            </w:pPr>
            <w:r w:rsidRPr="00CD67CD">
              <w:rPr>
                <w:rFonts w:ascii="Helvetica" w:hAnsi="Helvetica" w:cs="Helvetica"/>
                <w:b/>
                <w:bCs/>
                <w:color w:val="auto"/>
                <w:sz w:val="24"/>
                <w:szCs w:val="24"/>
              </w:rPr>
              <w:t>§ 1324.13(a)(1)</w:t>
            </w:r>
          </w:p>
          <w:p w14:paraId="6E0C0B32" w14:textId="5971FCE4" w:rsidR="00A20C76" w:rsidRPr="00CD67CD" w:rsidRDefault="00A20C76" w:rsidP="00CD67CD">
            <w:pPr>
              <w:pStyle w:val="ListParagraph"/>
              <w:spacing w:after="0" w:line="240" w:lineRule="auto"/>
              <w:ind w:left="0"/>
              <w:rPr>
                <w:rFonts w:ascii="Helvetica" w:hAnsi="Helvetica" w:cs="Helvetica"/>
                <w:color w:val="auto"/>
                <w:sz w:val="24"/>
                <w:szCs w:val="24"/>
              </w:rPr>
            </w:pPr>
            <w:r w:rsidRPr="00CD67CD">
              <w:rPr>
                <w:rFonts w:ascii="Helvetica" w:hAnsi="Helvetica" w:cs="Helvetica"/>
                <w:b/>
                <w:bCs/>
                <w:color w:val="auto"/>
                <w:sz w:val="24"/>
                <w:szCs w:val="24"/>
              </w:rPr>
              <w:t>§ 1324.19(a)(1)</w:t>
            </w:r>
          </w:p>
        </w:tc>
      </w:tr>
      <w:tr w:rsidR="00A20C76" w:rsidRPr="0046487A" w14:paraId="6E0C0B3A" w14:textId="77777777" w:rsidTr="00CD67CD">
        <w:trPr>
          <w:trHeight w:val="2304"/>
        </w:trPr>
        <w:tc>
          <w:tcPr>
            <w:tcW w:w="2337" w:type="dxa"/>
            <w:shd w:val="clear" w:color="auto" w:fill="FFFFFF" w:themeFill="background1"/>
            <w:tcMar>
              <w:top w:w="80" w:type="dxa"/>
              <w:left w:w="80" w:type="dxa"/>
              <w:bottom w:w="80" w:type="dxa"/>
              <w:right w:w="80" w:type="dxa"/>
            </w:tcMar>
          </w:tcPr>
          <w:p w14:paraId="6E0C0B36" w14:textId="4EBF30A6" w:rsidR="00A20C76" w:rsidRPr="004F7EB4" w:rsidRDefault="005D7F53" w:rsidP="00CD67CD">
            <w:pPr>
              <w:pStyle w:val="ListParagraph"/>
              <w:spacing w:after="0" w:line="240" w:lineRule="auto"/>
              <w:ind w:left="0"/>
              <w:rPr>
                <w:rFonts w:ascii="Helvetica" w:hAnsi="Helvetica" w:cs="Helvetica"/>
                <w:sz w:val="24"/>
                <w:szCs w:val="24"/>
              </w:rPr>
            </w:pPr>
            <w:r>
              <w:rPr>
                <w:rFonts w:ascii="Helvetica" w:hAnsi="Helvetica" w:cs="Helvetica"/>
                <w:i/>
                <w:iCs/>
                <w:sz w:val="24"/>
                <w:szCs w:val="24"/>
              </w:rPr>
              <w:t>D</w:t>
            </w:r>
            <w:r w:rsidRPr="004F7EB4">
              <w:rPr>
                <w:rFonts w:ascii="Helvetica" w:hAnsi="Helvetica" w:cs="Helvetica"/>
                <w:i/>
                <w:iCs/>
                <w:sz w:val="24"/>
                <w:szCs w:val="24"/>
              </w:rPr>
              <w:t xml:space="preserve">oes </w:t>
            </w:r>
            <w:r w:rsidR="00A20C76" w:rsidRPr="004F7EB4">
              <w:rPr>
                <w:rFonts w:ascii="Helvetica" w:hAnsi="Helvetica" w:cs="Helvetica"/>
                <w:i/>
                <w:iCs/>
                <w:sz w:val="24"/>
                <w:szCs w:val="24"/>
              </w:rPr>
              <w:t>not have the professional background or training necessary to understand the issues affecting residents living in long-term care facilities.</w:t>
            </w:r>
          </w:p>
        </w:tc>
        <w:tc>
          <w:tcPr>
            <w:tcW w:w="3130" w:type="dxa"/>
            <w:shd w:val="clear" w:color="auto" w:fill="FFFFFF" w:themeFill="background1"/>
            <w:tcMar>
              <w:top w:w="80" w:type="dxa"/>
              <w:left w:w="80" w:type="dxa"/>
              <w:bottom w:w="80" w:type="dxa"/>
              <w:right w:w="80" w:type="dxa"/>
            </w:tcMar>
          </w:tcPr>
          <w:p w14:paraId="6E0C0B37" w14:textId="77777777"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Representatives are trained advocates working to protect the rights of residents.</w:t>
            </w:r>
          </w:p>
        </w:tc>
        <w:tc>
          <w:tcPr>
            <w:tcW w:w="3780" w:type="dxa"/>
            <w:shd w:val="clear" w:color="auto" w:fill="FFFFFF" w:themeFill="background1"/>
            <w:tcMar>
              <w:top w:w="80" w:type="dxa"/>
              <w:left w:w="80" w:type="dxa"/>
              <w:bottom w:w="80" w:type="dxa"/>
              <w:right w:w="80" w:type="dxa"/>
            </w:tcMar>
          </w:tcPr>
          <w:p w14:paraId="27521F8A" w14:textId="73677BA4" w:rsidR="00A20C76" w:rsidRPr="004F7EB4" w:rsidRDefault="00A20C76" w:rsidP="00CD67C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To become designated as a representative of the Office, individuals are required to attend a minimum </w:t>
            </w:r>
            <w:r w:rsidR="00FB30F3">
              <w:rPr>
                <w:rFonts w:ascii="Helvetica" w:hAnsi="Helvetica" w:cs="Helvetica"/>
                <w:sz w:val="24"/>
                <w:szCs w:val="24"/>
              </w:rPr>
              <w:t xml:space="preserve">number of </w:t>
            </w:r>
            <w:r w:rsidRPr="004F7EB4">
              <w:rPr>
                <w:rFonts w:ascii="Helvetica" w:hAnsi="Helvetica" w:cs="Helvetica"/>
                <w:sz w:val="24"/>
                <w:szCs w:val="24"/>
              </w:rPr>
              <w:t>hours of</w:t>
            </w:r>
            <w:r w:rsidR="00875509" w:rsidRPr="004F7EB4">
              <w:rPr>
                <w:rFonts w:ascii="Helvetica" w:hAnsi="Helvetica" w:cs="Helvetica"/>
                <w:sz w:val="24"/>
                <w:szCs w:val="24"/>
              </w:rPr>
              <w:t xml:space="preserve"> initial</w:t>
            </w:r>
            <w:r w:rsidRPr="004F7EB4">
              <w:rPr>
                <w:rFonts w:ascii="Helvetica" w:hAnsi="Helvetica" w:cs="Helvetica"/>
                <w:sz w:val="24"/>
                <w:szCs w:val="24"/>
              </w:rPr>
              <w:t xml:space="preserve"> training.</w:t>
            </w:r>
            <w:r w:rsidR="005F3ECE">
              <w:rPr>
                <w:rFonts w:ascii="Helvetica" w:hAnsi="Helvetica" w:cs="Helvetica"/>
                <w:sz w:val="24"/>
                <w:szCs w:val="24"/>
              </w:rPr>
              <w:t xml:space="preserve"> </w:t>
            </w:r>
            <w:r w:rsidRPr="004F7EB4">
              <w:rPr>
                <w:rFonts w:ascii="Helvetica" w:hAnsi="Helvetica" w:cs="Helvetica"/>
                <w:sz w:val="24"/>
                <w:szCs w:val="24"/>
              </w:rPr>
              <w:t>In addition, representatives are required to attend on-going training once designated.</w:t>
            </w:r>
          </w:p>
          <w:p w14:paraId="6E0C0B38" w14:textId="776DC75F" w:rsidR="00A20C76" w:rsidRPr="004F7EB4" w:rsidRDefault="00A20C76" w:rsidP="00CD67CD">
            <w:pPr>
              <w:pStyle w:val="ListParagraph"/>
              <w:spacing w:after="0" w:line="240" w:lineRule="auto"/>
              <w:ind w:left="0"/>
              <w:rPr>
                <w:rFonts w:ascii="Helvetica" w:hAnsi="Helvetica" w:cs="Helvetica"/>
                <w:b/>
                <w:bCs/>
                <w:sz w:val="24"/>
                <w:szCs w:val="24"/>
              </w:rPr>
            </w:pPr>
            <w:r w:rsidRPr="004F7EB4">
              <w:rPr>
                <w:rFonts w:ascii="Helvetica" w:hAnsi="Helvetica" w:cs="Helvetica"/>
                <w:b/>
                <w:bCs/>
                <w:sz w:val="24"/>
                <w:szCs w:val="24"/>
              </w:rPr>
              <w:t>§1324.13(c</w:t>
            </w:r>
            <w:proofErr w:type="gramStart"/>
            <w:r w:rsidRPr="004F7EB4">
              <w:rPr>
                <w:rFonts w:ascii="Helvetica" w:hAnsi="Helvetica" w:cs="Helvetica"/>
                <w:b/>
                <w:bCs/>
                <w:sz w:val="24"/>
                <w:szCs w:val="24"/>
              </w:rPr>
              <w:t>)(</w:t>
            </w:r>
            <w:proofErr w:type="gramEnd"/>
            <w:r w:rsidRPr="004F7EB4">
              <w:rPr>
                <w:rFonts w:ascii="Helvetica" w:hAnsi="Helvetica" w:cs="Helvetica"/>
                <w:b/>
                <w:bCs/>
                <w:sz w:val="24"/>
                <w:szCs w:val="24"/>
              </w:rPr>
              <w:t>2-3)</w:t>
            </w:r>
            <w:r w:rsidR="00FB30F3">
              <w:rPr>
                <w:rFonts w:ascii="Helvetica" w:hAnsi="Helvetica" w:cs="Helvetica"/>
                <w:b/>
                <w:bCs/>
                <w:sz w:val="24"/>
                <w:szCs w:val="24"/>
              </w:rPr>
              <w:t xml:space="preserve"> </w:t>
            </w:r>
          </w:p>
        </w:tc>
      </w:tr>
    </w:tbl>
    <w:p w14:paraId="6E0C0B3D" w14:textId="15784A10" w:rsidR="009E5D9B" w:rsidRPr="00CD67CD" w:rsidRDefault="005D09E6" w:rsidP="00C81900">
      <w:pPr>
        <w:pStyle w:val="Heading"/>
        <w:pBdr>
          <w:bottom w:val="single" w:sz="4" w:space="0" w:color="000000" w:themeColor="text1"/>
        </w:pBdr>
        <w:rPr>
          <w:rFonts w:ascii="Poppins" w:hAnsi="Poppins" w:cs="Poppins"/>
          <w:b/>
          <w:bCs/>
        </w:rPr>
      </w:pPr>
      <w:bookmarkStart w:id="145" w:name="_Toc80707487"/>
      <w:bookmarkStart w:id="146" w:name="_Hlk60217527"/>
      <w:r w:rsidRPr="00CD67CD">
        <w:rPr>
          <w:rFonts w:ascii="Poppins" w:hAnsi="Poppins" w:cs="Poppins"/>
          <w:b/>
          <w:bCs/>
        </w:rPr>
        <w:t xml:space="preserve">What </w:t>
      </w:r>
      <w:r w:rsidR="00952916" w:rsidRPr="00CD67CD">
        <w:rPr>
          <w:rFonts w:ascii="Poppins" w:hAnsi="Poppins" w:cs="Poppins"/>
          <w:b/>
          <w:bCs/>
        </w:rPr>
        <w:t>D</w:t>
      </w:r>
      <w:r w:rsidRPr="00CD67CD">
        <w:rPr>
          <w:rFonts w:ascii="Poppins" w:hAnsi="Poppins" w:cs="Poppins"/>
          <w:b/>
          <w:bCs/>
        </w:rPr>
        <w:t xml:space="preserve">o </w:t>
      </w:r>
      <w:r w:rsidR="00952916" w:rsidRPr="00CD67CD">
        <w:rPr>
          <w:rFonts w:ascii="Poppins" w:hAnsi="Poppins" w:cs="Poppins"/>
          <w:b/>
          <w:bCs/>
        </w:rPr>
        <w:t>W</w:t>
      </w:r>
      <w:r w:rsidRPr="00CD67CD">
        <w:rPr>
          <w:rFonts w:ascii="Poppins" w:hAnsi="Poppins" w:cs="Poppins"/>
          <w:b/>
          <w:bCs/>
        </w:rPr>
        <w:t xml:space="preserve">e </w:t>
      </w:r>
      <w:r w:rsidR="00952916" w:rsidRPr="00CD67CD">
        <w:rPr>
          <w:rFonts w:ascii="Poppins" w:hAnsi="Poppins" w:cs="Poppins"/>
          <w:b/>
          <w:bCs/>
        </w:rPr>
        <w:t>D</w:t>
      </w:r>
      <w:r w:rsidRPr="00CD67CD">
        <w:rPr>
          <w:rFonts w:ascii="Poppins" w:hAnsi="Poppins" w:cs="Poppins"/>
          <w:b/>
          <w:bCs/>
        </w:rPr>
        <w:t>o?</w:t>
      </w:r>
      <w:bookmarkEnd w:id="145"/>
    </w:p>
    <w:p w14:paraId="6E0C0B44" w14:textId="22AFB579" w:rsidR="009E5D9B" w:rsidRPr="004F7EB4" w:rsidRDefault="005D09E6" w:rsidP="00CD67CD">
      <w:pPr>
        <w:pStyle w:val="Body"/>
        <w:rPr>
          <w:rFonts w:ascii="Helvetica" w:hAnsi="Helvetica" w:cs="Helvetica"/>
          <w:sz w:val="24"/>
          <w:szCs w:val="24"/>
        </w:rPr>
      </w:pPr>
      <w:bookmarkStart w:id="147" w:name="_Hlk68172395"/>
      <w:bookmarkStart w:id="148" w:name="_Hlk65071784"/>
      <w:bookmarkEnd w:id="146"/>
      <w:r w:rsidRPr="004F7EB4">
        <w:rPr>
          <w:rFonts w:ascii="Helvetica" w:hAnsi="Helvetica" w:cs="Helvetica"/>
          <w:sz w:val="24"/>
          <w:szCs w:val="24"/>
        </w:rPr>
        <w:t>The Ombudsman and representatives of the Office have similar and different responsibilities under federal law</w:t>
      </w:r>
      <w:r w:rsidR="00AB3AD7" w:rsidRPr="004F7EB4">
        <w:rPr>
          <w:rFonts w:ascii="Helvetica" w:hAnsi="Helvetica" w:cs="Helvetica"/>
          <w:sz w:val="24"/>
          <w:szCs w:val="24"/>
        </w:rPr>
        <w:t>.</w:t>
      </w:r>
      <w:r w:rsidRPr="004F7EB4">
        <w:rPr>
          <w:rFonts w:ascii="Helvetica" w:hAnsi="Helvetica" w:cs="Helvetica"/>
          <w:sz w:val="24"/>
          <w:szCs w:val="24"/>
        </w:rPr>
        <w:t xml:space="preserve"> </w:t>
      </w:r>
    </w:p>
    <w:p w14:paraId="236BC8D1" w14:textId="52A04FE4" w:rsidR="00503834" w:rsidRPr="00CD67CD" w:rsidRDefault="005D09E6" w:rsidP="00CD67CD">
      <w:pPr>
        <w:pStyle w:val="Body"/>
        <w:rPr>
          <w:rFonts w:ascii="Helvetica" w:hAnsi="Helvetica" w:cs="Helvetica"/>
        </w:rPr>
      </w:pPr>
      <w:r w:rsidRPr="004F7EB4">
        <w:rPr>
          <w:rFonts w:ascii="Helvetica" w:hAnsi="Helvetica" w:cs="Helvetica"/>
          <w:sz w:val="24"/>
          <w:szCs w:val="24"/>
        </w:rPr>
        <w:t xml:space="preserve">One way to describe the relationship of the Ombudsman to the representatives of the Office is to think of the representatives as an extension of the Office. This means that </w:t>
      </w:r>
      <w:r w:rsidRPr="004F7EB4">
        <w:rPr>
          <w:rFonts w:ascii="Helvetica" w:hAnsi="Helvetica" w:cs="Helvetica"/>
          <w:sz w:val="24"/>
          <w:szCs w:val="24"/>
        </w:rPr>
        <w:lastRenderedPageBreak/>
        <w:t>every required activity conducted as a representative of the Office is a direct action from the Office.</w:t>
      </w:r>
      <w:r w:rsidR="00EE3163">
        <w:rPr>
          <w:rFonts w:ascii="Helvetica" w:hAnsi="Helvetica" w:cs="Helvetica"/>
          <w:sz w:val="24"/>
          <w:szCs w:val="24"/>
        </w:rPr>
        <w:t xml:space="preserve"> </w:t>
      </w:r>
      <w:bookmarkEnd w:id="147"/>
      <w:r w:rsidR="00583880">
        <w:rPr>
          <w:rFonts w:ascii="Helvetica" w:hAnsi="Helvetica" w:cs="Helvetica"/>
          <w:sz w:val="24"/>
          <w:szCs w:val="24"/>
        </w:rPr>
        <w:t xml:space="preserve">For example, the LTCOP Rule states that “functions” of the Ombudsman are to be carried out “personally or through representatives of the Office” </w:t>
      </w:r>
      <w:r w:rsidR="00583880" w:rsidRPr="00D3257E">
        <w:rPr>
          <w:rFonts w:ascii="Helvetica" w:hAnsi="Helvetica" w:cs="Helvetica"/>
          <w:sz w:val="24"/>
          <w:szCs w:val="24"/>
        </w:rPr>
        <w:t>[</w:t>
      </w:r>
      <w:r w:rsidR="00583880" w:rsidRPr="00D3257E">
        <w:rPr>
          <w:rFonts w:ascii="Helvetica" w:hAnsi="Helvetica" w:cs="Helvetica"/>
          <w:sz w:val="22"/>
          <w:szCs w:val="22"/>
        </w:rPr>
        <w:t>§</w:t>
      </w:r>
      <w:r w:rsidR="00583880" w:rsidRPr="00D3257E">
        <w:rPr>
          <w:rFonts w:ascii="Helvetica" w:hAnsi="Helvetica" w:cs="Helvetica"/>
          <w:sz w:val="24"/>
          <w:szCs w:val="24"/>
        </w:rPr>
        <w:t>1324.13(a)].</w:t>
      </w:r>
      <w:r w:rsidR="00FC6E14">
        <w:rPr>
          <w:rFonts w:ascii="Helvetica" w:hAnsi="Helvetica" w:cs="Helvetica"/>
          <w:sz w:val="24"/>
          <w:szCs w:val="24"/>
        </w:rPr>
        <w:t xml:space="preserve"> </w:t>
      </w:r>
      <w:r w:rsidR="00583880" w:rsidRPr="004F7EB4">
        <w:rPr>
          <w:rFonts w:ascii="Helvetica" w:hAnsi="Helvetica" w:cs="Helvetica"/>
          <w:sz w:val="24"/>
          <w:szCs w:val="24"/>
        </w:rPr>
        <w:t>Therefore, it is important that all representatives have a clear understanding of the actions required by the Older Americans Act and the LTCOP Rule.</w:t>
      </w:r>
      <w:r w:rsidR="00583880" w:rsidRPr="004F7EB4">
        <w:rPr>
          <w:rFonts w:ascii="Helvetica" w:hAnsi="Helvetica" w:cs="Helvetica"/>
        </w:rPr>
        <w:t xml:space="preserve"> </w:t>
      </w:r>
      <w:r w:rsidR="00583880" w:rsidRPr="00AD7BB5">
        <w:rPr>
          <w:rFonts w:ascii="Helvetica" w:hAnsi="Helvetica" w:cs="Helvetica"/>
          <w:sz w:val="24"/>
          <w:szCs w:val="24"/>
        </w:rPr>
        <w:t xml:space="preserve">The functions, responsibilities, and/or duties outlined </w:t>
      </w:r>
      <w:r w:rsidR="00FC6E14">
        <w:rPr>
          <w:rFonts w:ascii="Helvetica" w:hAnsi="Helvetica" w:cs="Helvetica"/>
          <w:sz w:val="24"/>
          <w:szCs w:val="24"/>
        </w:rPr>
        <w:t xml:space="preserve">in </w:t>
      </w:r>
      <w:r w:rsidR="00583880" w:rsidRPr="00AD7BB5">
        <w:rPr>
          <w:rFonts w:ascii="Helvetica" w:hAnsi="Helvetica" w:cs="Helvetica"/>
          <w:sz w:val="24"/>
          <w:szCs w:val="24"/>
        </w:rPr>
        <w:t>Figure 2 are exact language from the LTCOP Rule.</w:t>
      </w:r>
      <w:bookmarkStart w:id="149" w:name="_Hlk57690588"/>
      <w:bookmarkStart w:id="150" w:name="_Hlk78490945"/>
    </w:p>
    <w:p w14:paraId="6C878FE5" w14:textId="5CA0E486" w:rsidR="00686D2E" w:rsidRPr="00CD67CD" w:rsidRDefault="002504A4" w:rsidP="00686D2E">
      <w:pPr>
        <w:pStyle w:val="Subtitle"/>
        <w:jc w:val="center"/>
        <w:rPr>
          <w:rFonts w:ascii="Poppins" w:hAnsi="Poppins" w:cs="Poppins"/>
          <w:b/>
          <w:bCs/>
          <w:color w:val="auto"/>
        </w:rPr>
      </w:pPr>
      <w:r w:rsidRPr="00CD67CD">
        <w:rPr>
          <w:rFonts w:ascii="Poppins" w:hAnsi="Poppins" w:cs="Poppins"/>
          <w:b/>
          <w:bCs/>
          <w:color w:val="auto"/>
        </w:rPr>
        <w:t>Functions, Responsibilities</w:t>
      </w:r>
      <w:r w:rsidR="00F1537F" w:rsidRPr="00CD67CD">
        <w:rPr>
          <w:rFonts w:ascii="Poppins" w:hAnsi="Poppins" w:cs="Poppins"/>
          <w:b/>
          <w:bCs/>
          <w:color w:val="auto"/>
        </w:rPr>
        <w:t>,</w:t>
      </w:r>
      <w:r w:rsidRPr="00CD67CD">
        <w:rPr>
          <w:rFonts w:ascii="Poppins" w:hAnsi="Poppins" w:cs="Poppins"/>
          <w:b/>
          <w:bCs/>
          <w:color w:val="auto"/>
        </w:rPr>
        <w:t xml:space="preserve"> and/or Duties</w:t>
      </w:r>
      <w:bookmarkEnd w:id="148"/>
      <w:bookmarkEnd w:id="149"/>
      <w:bookmarkEnd w:id="150"/>
    </w:p>
    <w:p w14:paraId="6EF7AE4B" w14:textId="55297253" w:rsidR="00686D2E" w:rsidRPr="004F7EB4" w:rsidRDefault="00686D2E" w:rsidP="00686D2E">
      <w:pPr>
        <w:rPr>
          <w:rFonts w:ascii="Helvetica" w:hAnsi="Helvetica" w:cs="Helvetica"/>
          <w:sz w:val="16"/>
          <w:szCs w:val="16"/>
        </w:rPr>
      </w:pPr>
      <w:r w:rsidRPr="004F7EB4">
        <w:rPr>
          <w:rFonts w:ascii="Helvetica" w:hAnsi="Helvetica" w:cs="Helvetica"/>
          <w:sz w:val="16"/>
          <w:szCs w:val="16"/>
        </w:rPr>
        <w:t xml:space="preserve">Figure </w:t>
      </w:r>
      <w:r w:rsidRPr="004F7EB4">
        <w:rPr>
          <w:rFonts w:ascii="Helvetica" w:hAnsi="Helvetica" w:cs="Helvetica"/>
          <w:sz w:val="16"/>
          <w:szCs w:val="16"/>
        </w:rPr>
        <w:fldChar w:fldCharType="begin"/>
      </w:r>
      <w:r w:rsidRPr="004F7EB4">
        <w:rPr>
          <w:rFonts w:ascii="Helvetica" w:hAnsi="Helvetica" w:cs="Helvetica"/>
          <w:sz w:val="16"/>
          <w:szCs w:val="16"/>
        </w:rPr>
        <w:instrText xml:space="preserve"> SEQ Figure \* ARABIC </w:instrText>
      </w:r>
      <w:r w:rsidRPr="004F7EB4">
        <w:rPr>
          <w:rFonts w:ascii="Helvetica" w:hAnsi="Helvetica" w:cs="Helvetica"/>
          <w:sz w:val="16"/>
          <w:szCs w:val="16"/>
        </w:rPr>
        <w:fldChar w:fldCharType="separate"/>
      </w:r>
      <w:r w:rsidR="006A3E46">
        <w:rPr>
          <w:rFonts w:ascii="Helvetica" w:hAnsi="Helvetica" w:cs="Helvetica"/>
          <w:noProof/>
          <w:sz w:val="16"/>
          <w:szCs w:val="16"/>
        </w:rPr>
        <w:t>2</w:t>
      </w:r>
      <w:r w:rsidRPr="004F7EB4">
        <w:rPr>
          <w:rFonts w:ascii="Helvetica" w:hAnsi="Helvetica" w:cs="Helvetica"/>
          <w:sz w:val="16"/>
          <w:szCs w:val="16"/>
        </w:rPr>
        <w:fldChar w:fldCharType="end"/>
      </w:r>
    </w:p>
    <w:tbl>
      <w:tblPr>
        <w:tblW w:w="96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17"/>
        <w:gridCol w:w="1800"/>
        <w:gridCol w:w="1980"/>
      </w:tblGrid>
      <w:tr w:rsidR="009E5D9B" w:rsidRPr="0046487A" w14:paraId="6E0C0B4A" w14:textId="77777777" w:rsidTr="00FA21B7">
        <w:trPr>
          <w:trHeight w:val="612"/>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47" w14:textId="5BBC44AE" w:rsidR="009E5D9B" w:rsidRPr="004F7EB4" w:rsidRDefault="005D09E6">
            <w:pPr>
              <w:pStyle w:val="Body"/>
              <w:jc w:val="center"/>
              <w:rPr>
                <w:rFonts w:ascii="Helvetica" w:hAnsi="Helvetica" w:cs="Helvetica"/>
              </w:rPr>
            </w:pPr>
            <w:bookmarkStart w:id="151" w:name="_Hlk68172583"/>
            <w:r w:rsidRPr="004F7EB4">
              <w:rPr>
                <w:rFonts w:ascii="Helvetica" w:hAnsi="Helvetica" w:cs="Helvetica"/>
                <w:b/>
                <w:bCs/>
                <w:sz w:val="24"/>
                <w:szCs w:val="24"/>
              </w:rPr>
              <w:t>Functions, Responsibilities</w:t>
            </w:r>
            <w:r w:rsidR="00D411A0" w:rsidRPr="004F7EB4">
              <w:rPr>
                <w:rFonts w:ascii="Helvetica" w:hAnsi="Helvetica" w:cs="Helvetica"/>
                <w:b/>
                <w:bCs/>
                <w:sz w:val="24"/>
                <w:szCs w:val="24"/>
              </w:rPr>
              <w:t>,</w:t>
            </w:r>
            <w:r w:rsidRPr="004F7EB4">
              <w:rPr>
                <w:rFonts w:ascii="Helvetica" w:hAnsi="Helvetica" w:cs="Helvetica"/>
                <w:b/>
                <w:bCs/>
                <w:sz w:val="24"/>
                <w:szCs w:val="24"/>
              </w:rPr>
              <w:t xml:space="preserve"> and/or Duties</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FCB3DA8" w14:textId="77777777" w:rsidR="009E5D9B" w:rsidRDefault="00D6212F">
            <w:pPr>
              <w:pStyle w:val="Body"/>
              <w:spacing w:after="0" w:line="240" w:lineRule="auto"/>
              <w:jc w:val="center"/>
              <w:rPr>
                <w:rFonts w:ascii="Helvetica" w:hAnsi="Helvetica" w:cs="Helvetica"/>
                <w:b/>
                <w:bCs/>
                <w:sz w:val="24"/>
                <w:szCs w:val="24"/>
              </w:rPr>
            </w:pPr>
            <w:r w:rsidRPr="004F7EB4">
              <w:rPr>
                <w:rFonts w:ascii="Helvetica" w:hAnsi="Helvetica" w:cs="Helvetica"/>
                <w:b/>
                <w:bCs/>
                <w:sz w:val="24"/>
                <w:szCs w:val="24"/>
              </w:rPr>
              <w:t xml:space="preserve">The </w:t>
            </w:r>
            <w:r w:rsidR="005D09E6" w:rsidRPr="004F7EB4">
              <w:rPr>
                <w:rFonts w:ascii="Helvetica" w:hAnsi="Helvetica" w:cs="Helvetica"/>
                <w:b/>
                <w:bCs/>
                <w:sz w:val="24"/>
                <w:szCs w:val="24"/>
              </w:rPr>
              <w:t>Ombudsman</w:t>
            </w:r>
          </w:p>
          <w:p w14:paraId="6E0C0B48" w14:textId="52F72264" w:rsidR="00637B6D" w:rsidRPr="004F7EB4" w:rsidRDefault="00F85B92" w:rsidP="00076E28">
            <w:pPr>
              <w:pStyle w:val="Body"/>
              <w:spacing w:after="0" w:line="240" w:lineRule="auto"/>
              <w:jc w:val="center"/>
              <w:rPr>
                <w:rFonts w:ascii="Helvetica" w:hAnsi="Helvetica" w:cs="Helvetica"/>
                <w:b/>
                <w:bCs/>
                <w:sz w:val="24"/>
                <w:szCs w:val="24"/>
              </w:rPr>
            </w:pPr>
            <w:r w:rsidRPr="004F7EB4">
              <w:rPr>
                <w:rFonts w:ascii="Helvetica" w:hAnsi="Helvetica" w:cs="Helvetica"/>
                <w:b/>
                <w:bCs/>
                <w:sz w:val="24"/>
                <w:szCs w:val="24"/>
              </w:rPr>
              <w:t>(</w:t>
            </w:r>
            <w:r w:rsidR="00076E28" w:rsidRPr="004F7EB4">
              <w:rPr>
                <w:rFonts w:ascii="Helvetica" w:hAnsi="Helvetica" w:cs="Helvetica"/>
                <w:b/>
                <w:bCs/>
                <w:sz w:val="22"/>
                <w:szCs w:val="22"/>
              </w:rPr>
              <w:t>§</w:t>
            </w:r>
            <w:r w:rsidRPr="004F7EB4">
              <w:rPr>
                <w:rFonts w:ascii="Helvetica" w:hAnsi="Helvetica" w:cs="Helvetica"/>
                <w:b/>
                <w:bCs/>
                <w:sz w:val="24"/>
                <w:szCs w:val="24"/>
              </w:rPr>
              <w:t>1324.13)</w:t>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49" w14:textId="7E76CFE0" w:rsidR="009E5D9B" w:rsidRPr="004F7EB4" w:rsidRDefault="005D09E6">
            <w:pPr>
              <w:pStyle w:val="Body"/>
              <w:spacing w:after="0" w:line="240" w:lineRule="auto"/>
              <w:jc w:val="center"/>
              <w:rPr>
                <w:rFonts w:ascii="Helvetica" w:hAnsi="Helvetica" w:cs="Helvetica"/>
              </w:rPr>
            </w:pPr>
            <w:r w:rsidRPr="004F7EB4">
              <w:rPr>
                <w:rFonts w:ascii="Helvetica" w:hAnsi="Helvetica" w:cs="Helvetica"/>
                <w:b/>
                <w:bCs/>
                <w:sz w:val="24"/>
                <w:szCs w:val="24"/>
              </w:rPr>
              <w:t>Representatives of the Office</w:t>
            </w:r>
            <w:r w:rsidR="00191293">
              <w:rPr>
                <w:rFonts w:ascii="Helvetica" w:hAnsi="Helvetica" w:cs="Helvetica"/>
                <w:b/>
                <w:bCs/>
                <w:sz w:val="24"/>
                <w:szCs w:val="24"/>
              </w:rPr>
              <w:t xml:space="preserve"> </w:t>
            </w:r>
            <w:r w:rsidR="00191293" w:rsidRPr="004F7EB4">
              <w:rPr>
                <w:rFonts w:ascii="Helvetica" w:hAnsi="Helvetica" w:cs="Helvetica"/>
                <w:b/>
                <w:bCs/>
                <w:sz w:val="22"/>
                <w:szCs w:val="22"/>
              </w:rPr>
              <w:t>§1324.19</w:t>
            </w:r>
          </w:p>
        </w:tc>
      </w:tr>
      <w:tr w:rsidR="009E5D9B" w:rsidRPr="0046487A" w14:paraId="6E0C0B4E" w14:textId="77777777" w:rsidTr="00503834">
        <w:trPr>
          <w:trHeight w:val="603"/>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4B" w14:textId="239BAF95"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Establish or recommend policies, procedures</w:t>
            </w:r>
            <w:r w:rsidR="00D411A0" w:rsidRPr="004F7EB4">
              <w:rPr>
                <w:rFonts w:ascii="Helvetica" w:hAnsi="Helvetica" w:cs="Helvetica"/>
                <w:sz w:val="24"/>
                <w:szCs w:val="24"/>
              </w:rPr>
              <w:t>,</w:t>
            </w:r>
            <w:r w:rsidRPr="004F7EB4">
              <w:rPr>
                <w:rFonts w:ascii="Helvetica" w:hAnsi="Helvetica" w:cs="Helvetica"/>
                <w:sz w:val="24"/>
                <w:szCs w:val="24"/>
              </w:rPr>
              <w:t xml:space="preserve"> and standards for the administration of the </w:t>
            </w:r>
            <w:r w:rsidR="00C25253" w:rsidRPr="004F7EB4">
              <w:rPr>
                <w:rFonts w:ascii="Helvetica" w:hAnsi="Helvetica" w:cs="Helvetica"/>
                <w:sz w:val="24"/>
                <w:szCs w:val="24"/>
              </w:rPr>
              <w:t>LTCOP</w:t>
            </w:r>
            <w:r w:rsidRPr="004F7EB4">
              <w:rPr>
                <w:rFonts w:ascii="Helvetica" w:hAnsi="Helvetica" w:cs="Helvetica"/>
                <w:sz w:val="24"/>
                <w:szCs w:val="24"/>
              </w:rPr>
              <w:t>.</w:t>
            </w:r>
          </w:p>
        </w:tc>
        <w:tc>
          <w:tcPr>
            <w:tcW w:w="180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vAlign w:val="center"/>
          </w:tcPr>
          <w:p w14:paraId="6E0C0B4C" w14:textId="0643006C" w:rsidR="009E5D9B" w:rsidRPr="004F7EB4" w:rsidRDefault="00713C7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373F1FF" wp14:editId="45290AAC">
                  <wp:extent cx="368300" cy="36830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4D" w14:textId="77777777" w:rsidR="009E5D9B" w:rsidRPr="004F7EB4" w:rsidRDefault="009E5D9B">
            <w:pPr>
              <w:rPr>
                <w:rFonts w:ascii="Helvetica" w:hAnsi="Helvetica" w:cs="Helvetica"/>
              </w:rPr>
            </w:pPr>
          </w:p>
        </w:tc>
      </w:tr>
      <w:tr w:rsidR="009E5D9B" w:rsidRPr="0046487A" w14:paraId="6E0C0B52" w14:textId="77777777" w:rsidTr="00FA21B7">
        <w:trPr>
          <w:trHeight w:val="792"/>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4F" w14:textId="1E4FA081"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Require representatives to fulfill the duties set forth in the </w:t>
            </w:r>
            <w:r w:rsidR="00A5242E" w:rsidRPr="004F7EB4">
              <w:rPr>
                <w:rFonts w:ascii="Helvetica" w:hAnsi="Helvetica" w:cs="Helvetica"/>
                <w:sz w:val="24"/>
                <w:szCs w:val="24"/>
              </w:rPr>
              <w:t>LTCOP</w:t>
            </w:r>
            <w:r w:rsidRPr="004F7EB4">
              <w:rPr>
                <w:rFonts w:ascii="Helvetica" w:hAnsi="Helvetica" w:cs="Helvetica"/>
                <w:sz w:val="24"/>
                <w:szCs w:val="24"/>
              </w:rPr>
              <w:t xml:space="preserve"> Rule and in accordance with state program policies.</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50" w14:textId="3416C6C6"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68D456D8" wp14:editId="1E7DFD24">
                  <wp:extent cx="368300" cy="36830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1" w14:textId="77777777" w:rsidR="009E5D9B" w:rsidRPr="004F7EB4" w:rsidRDefault="009E5D9B">
            <w:pPr>
              <w:rPr>
                <w:rFonts w:ascii="Helvetica" w:hAnsi="Helvetica" w:cs="Helvetica"/>
              </w:rPr>
            </w:pPr>
          </w:p>
        </w:tc>
      </w:tr>
      <w:tr w:rsidR="009E5D9B" w:rsidRPr="0046487A" w14:paraId="6E0C0B56" w14:textId="77777777" w:rsidTr="00503834">
        <w:trPr>
          <w:trHeight w:val="648"/>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3" w14:textId="6792668B"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Determine designation, refusal, suspension</w:t>
            </w:r>
            <w:r w:rsidR="00DE5C62" w:rsidRPr="004F7EB4">
              <w:rPr>
                <w:rFonts w:ascii="Helvetica" w:hAnsi="Helvetica" w:cs="Helvetica"/>
                <w:sz w:val="24"/>
                <w:szCs w:val="24"/>
              </w:rPr>
              <w:t>,</w:t>
            </w:r>
            <w:r w:rsidRPr="004F7EB4">
              <w:rPr>
                <w:rFonts w:ascii="Helvetica" w:hAnsi="Helvetica" w:cs="Helvetica"/>
                <w:sz w:val="24"/>
                <w:szCs w:val="24"/>
              </w:rPr>
              <w:t xml:space="preserve"> or removal of designation of LOEs and representatives.</w:t>
            </w:r>
          </w:p>
        </w:tc>
        <w:tc>
          <w:tcPr>
            <w:tcW w:w="180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vAlign w:val="center"/>
          </w:tcPr>
          <w:p w14:paraId="6E0C0B54" w14:textId="68AC036D"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A0C4B75" wp14:editId="59BCC1F4">
                  <wp:extent cx="368300" cy="3683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5" w14:textId="77777777" w:rsidR="009E5D9B" w:rsidRPr="004F7EB4" w:rsidRDefault="009E5D9B">
            <w:pPr>
              <w:rPr>
                <w:rFonts w:ascii="Helvetica" w:hAnsi="Helvetica" w:cs="Helvetica"/>
              </w:rPr>
            </w:pPr>
          </w:p>
        </w:tc>
      </w:tr>
      <w:tr w:rsidR="009E5D9B" w:rsidRPr="0046487A" w14:paraId="6E0C0B5A" w14:textId="77777777" w:rsidTr="00FA21B7">
        <w:trPr>
          <w:trHeight w:val="378"/>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7" w14:textId="5CACF14B"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Monitor the performance of </w:t>
            </w:r>
            <w:r w:rsidR="00C03707" w:rsidRPr="004F7EB4">
              <w:rPr>
                <w:rFonts w:ascii="Helvetica" w:hAnsi="Helvetica" w:cs="Helvetica"/>
                <w:sz w:val="24"/>
                <w:szCs w:val="24"/>
              </w:rPr>
              <w:t>local Ombudsman entities (</w:t>
            </w:r>
            <w:r w:rsidRPr="004F7EB4">
              <w:rPr>
                <w:rFonts w:ascii="Helvetica" w:hAnsi="Helvetica" w:cs="Helvetica"/>
                <w:sz w:val="24"/>
                <w:szCs w:val="24"/>
              </w:rPr>
              <w:t>LOEs</w:t>
            </w:r>
            <w:r w:rsidR="00C03707" w:rsidRPr="004F7EB4">
              <w:rPr>
                <w:rFonts w:ascii="Helvetica" w:hAnsi="Helvetica" w:cs="Helvetica"/>
                <w:sz w:val="24"/>
                <w:szCs w:val="24"/>
              </w:rPr>
              <w:t>)</w:t>
            </w:r>
            <w:r w:rsidRPr="004F7EB4">
              <w:rPr>
                <w:rFonts w:ascii="Helvetica" w:hAnsi="Helvetica" w:cs="Helvetica"/>
                <w:sz w:val="24"/>
                <w:szCs w:val="24"/>
              </w:rPr>
              <w:t>.</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58" w14:textId="37CAFDD6"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0178B9C3" wp14:editId="21346336">
                  <wp:extent cx="368300" cy="368300"/>
                  <wp:effectExtent l="0" t="0" r="0" b="0"/>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9" w14:textId="77777777" w:rsidR="009E5D9B" w:rsidRPr="004F7EB4" w:rsidRDefault="009E5D9B">
            <w:pPr>
              <w:rPr>
                <w:rFonts w:ascii="Helvetica" w:hAnsi="Helvetica" w:cs="Helvetica"/>
              </w:rPr>
            </w:pPr>
          </w:p>
        </w:tc>
      </w:tr>
      <w:tr w:rsidR="009E5D9B" w:rsidRPr="0046487A" w14:paraId="6E0C0B5E" w14:textId="77777777" w:rsidTr="00503834">
        <w:trPr>
          <w:trHeight w:val="612"/>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B"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Establish training requirements for representatives.</w:t>
            </w:r>
          </w:p>
        </w:tc>
        <w:tc>
          <w:tcPr>
            <w:tcW w:w="180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vAlign w:val="center"/>
          </w:tcPr>
          <w:p w14:paraId="6E0C0B5C" w14:textId="2D743E28"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F8148CA" wp14:editId="253DB5C7">
                  <wp:extent cx="368300" cy="368300"/>
                  <wp:effectExtent l="0" t="0" r="0" b="0"/>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D" w14:textId="77777777" w:rsidR="009E5D9B" w:rsidRPr="004F7EB4" w:rsidRDefault="009E5D9B">
            <w:pPr>
              <w:rPr>
                <w:rFonts w:ascii="Helvetica" w:hAnsi="Helvetica" w:cs="Helvetica"/>
              </w:rPr>
            </w:pPr>
          </w:p>
        </w:tc>
      </w:tr>
      <w:tr w:rsidR="009E5D9B" w:rsidRPr="0046487A" w14:paraId="6E0C0B62" w14:textId="77777777" w:rsidTr="00FA21B7">
        <w:trPr>
          <w:trHeight w:val="648"/>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F" w14:textId="62F5ED45" w:rsidR="009E5D9B" w:rsidRPr="004F7EB4" w:rsidRDefault="008A6E57" w:rsidP="008A6E57">
            <w:pPr>
              <w:pStyle w:val="Body"/>
              <w:spacing w:after="0" w:line="240" w:lineRule="auto"/>
              <w:rPr>
                <w:rFonts w:ascii="Helvetica" w:hAnsi="Helvetica" w:cs="Helvetica"/>
                <w:sz w:val="24"/>
                <w:szCs w:val="24"/>
              </w:rPr>
            </w:pPr>
            <w:r>
              <w:rPr>
                <w:rFonts w:ascii="Helvetica" w:hAnsi="Helvetica" w:cs="Helvetica"/>
                <w:sz w:val="24"/>
                <w:szCs w:val="24"/>
              </w:rPr>
              <w:t>Maintain s</w:t>
            </w:r>
            <w:r w:rsidR="005D09E6" w:rsidRPr="004F7EB4">
              <w:rPr>
                <w:rFonts w:ascii="Helvetica" w:hAnsi="Helvetica" w:cs="Helvetica"/>
                <w:sz w:val="24"/>
                <w:szCs w:val="24"/>
              </w:rPr>
              <w:t>ole authority to determine disclosure of files, records</w:t>
            </w:r>
            <w:r w:rsidR="00DE5C62" w:rsidRPr="004F7EB4">
              <w:rPr>
                <w:rFonts w:ascii="Helvetica" w:hAnsi="Helvetica" w:cs="Helvetica"/>
                <w:sz w:val="24"/>
                <w:szCs w:val="24"/>
              </w:rPr>
              <w:t>,</w:t>
            </w:r>
            <w:r w:rsidR="005D09E6" w:rsidRPr="004F7EB4">
              <w:rPr>
                <w:rFonts w:ascii="Helvetica" w:hAnsi="Helvetica" w:cs="Helvetica"/>
                <w:sz w:val="24"/>
                <w:szCs w:val="24"/>
              </w:rPr>
              <w:t xml:space="preserve"> and other information maintained by the Office.</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60" w14:textId="4AB3565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D0375C8" wp14:editId="25540CDB">
                  <wp:extent cx="368300" cy="368300"/>
                  <wp:effectExtent l="0" t="0" r="0"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61" w14:textId="77777777" w:rsidR="009E5D9B" w:rsidRPr="004F7EB4" w:rsidRDefault="009E5D9B">
            <w:pPr>
              <w:rPr>
                <w:rFonts w:ascii="Helvetica" w:hAnsi="Helvetica" w:cs="Helvetica"/>
              </w:rPr>
            </w:pPr>
          </w:p>
        </w:tc>
      </w:tr>
      <w:tr w:rsidR="009E5D9B" w:rsidRPr="0046487A" w14:paraId="6E0C0B66" w14:textId="77777777" w:rsidTr="00503834">
        <w:trPr>
          <w:trHeight w:val="1440"/>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63" w14:textId="0A2018E8"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Determine the use of fiscal resources appropriated and available for the operation of the Office and determine that program budgets and expenditures of the Office and LOEs are consistent with the laws, policies</w:t>
            </w:r>
            <w:r w:rsidR="00E17D59" w:rsidRPr="004F7EB4">
              <w:rPr>
                <w:rFonts w:ascii="Helvetica" w:hAnsi="Helvetica" w:cs="Helvetica"/>
                <w:sz w:val="24"/>
                <w:szCs w:val="24"/>
              </w:rPr>
              <w:t>,</w:t>
            </w:r>
            <w:r w:rsidRPr="004F7EB4">
              <w:rPr>
                <w:rFonts w:ascii="Helvetica" w:hAnsi="Helvetica" w:cs="Helvetica"/>
                <w:sz w:val="24"/>
                <w:szCs w:val="24"/>
              </w:rPr>
              <w:t xml:space="preserve"> and procedures governing the </w:t>
            </w:r>
            <w:r w:rsidR="00C25253" w:rsidRPr="004F7EB4">
              <w:rPr>
                <w:rFonts w:ascii="Helvetica" w:hAnsi="Helvetica" w:cs="Helvetica"/>
                <w:sz w:val="24"/>
                <w:szCs w:val="24"/>
              </w:rPr>
              <w:t>LTCOP</w:t>
            </w:r>
            <w:r w:rsidRPr="004F7EB4">
              <w:rPr>
                <w:rFonts w:ascii="Helvetica" w:hAnsi="Helvetica" w:cs="Helvetica"/>
                <w:sz w:val="24"/>
                <w:szCs w:val="24"/>
              </w:rPr>
              <w:t>.</w:t>
            </w:r>
          </w:p>
        </w:tc>
        <w:tc>
          <w:tcPr>
            <w:tcW w:w="180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64" w14:textId="09DC83CE"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6BB918D3" wp14:editId="0D0F1DDB">
                  <wp:extent cx="368300" cy="368300"/>
                  <wp:effectExtent l="0" t="0" r="0" b="0"/>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65" w14:textId="77777777" w:rsidR="009E5D9B" w:rsidRPr="004F7EB4" w:rsidRDefault="009E5D9B">
            <w:pPr>
              <w:rPr>
                <w:rFonts w:ascii="Helvetica" w:hAnsi="Helvetica" w:cs="Helvetica"/>
              </w:rPr>
            </w:pPr>
          </w:p>
        </w:tc>
      </w:tr>
      <w:tr w:rsidR="009E5D9B" w:rsidRPr="0046487A" w14:paraId="6E0C0B6A" w14:textId="77777777" w:rsidTr="00FA21B7">
        <w:trPr>
          <w:trHeight w:val="648"/>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67"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Provide administrative and technical assistance to representatives of the Office and agencies hosting LOEs.</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68" w14:textId="07810CE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7CD7EAF4" wp14:editId="4C1D1897">
                  <wp:extent cx="368300" cy="368300"/>
                  <wp:effectExtent l="0" t="0" r="0" b="0"/>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69" w14:textId="77777777" w:rsidR="009E5D9B" w:rsidRPr="004F7EB4" w:rsidRDefault="009E5D9B">
            <w:pPr>
              <w:rPr>
                <w:rFonts w:ascii="Helvetica" w:hAnsi="Helvetica" w:cs="Helvetica"/>
              </w:rPr>
            </w:pPr>
          </w:p>
        </w:tc>
      </w:tr>
      <w:tr w:rsidR="009E5D9B" w:rsidRPr="0046487A" w14:paraId="6E0C0B6E" w14:textId="77777777" w:rsidTr="00503834">
        <w:trPr>
          <w:trHeight w:val="864"/>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6B"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Coordinate with and promote the development of citizen organizations consistent with the interests of residents.</w:t>
            </w:r>
          </w:p>
        </w:tc>
        <w:tc>
          <w:tcPr>
            <w:tcW w:w="180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6C" w14:textId="3A1540AA"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C5E9F82" wp14:editId="1913BB67">
                  <wp:extent cx="368300" cy="368300"/>
                  <wp:effectExtent l="0" t="0" r="0" b="0"/>
                  <wp:docPr id="34" name="Graphic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6D" w14:textId="77777777" w:rsidR="009E5D9B" w:rsidRPr="004F7EB4" w:rsidRDefault="009E5D9B">
            <w:pPr>
              <w:rPr>
                <w:rFonts w:ascii="Helvetica" w:hAnsi="Helvetica" w:cs="Helvetica"/>
              </w:rPr>
            </w:pPr>
          </w:p>
        </w:tc>
      </w:tr>
      <w:tr w:rsidR="009E5D9B" w:rsidRPr="0046487A" w14:paraId="6E0C0B72" w14:textId="77777777" w:rsidTr="00FA21B7">
        <w:trPr>
          <w:trHeight w:val="2016"/>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5583C173" w14:textId="77777777" w:rsidR="00536FE8" w:rsidRDefault="007B5F76">
            <w:pPr>
              <w:pStyle w:val="Body"/>
              <w:spacing w:after="0" w:line="240" w:lineRule="auto"/>
              <w:rPr>
                <w:rFonts w:ascii="Helvetica" w:hAnsi="Helvetica" w:cs="Helvetica"/>
                <w:sz w:val="24"/>
                <w:szCs w:val="24"/>
              </w:rPr>
            </w:pPr>
            <w:r>
              <w:rPr>
                <w:rFonts w:ascii="Helvetica" w:hAnsi="Helvetica" w:cs="Helvetica"/>
                <w:sz w:val="24"/>
                <w:szCs w:val="24"/>
              </w:rPr>
              <w:lastRenderedPageBreak/>
              <w:t>*</w:t>
            </w:r>
            <w:r w:rsidR="005D09E6" w:rsidRPr="004F7EB4">
              <w:rPr>
                <w:rFonts w:ascii="Helvetica" w:hAnsi="Helvetica" w:cs="Helvetica"/>
                <w:sz w:val="24"/>
                <w:szCs w:val="24"/>
              </w:rPr>
              <w:t>Analyze, comment on, and monitor the development and implementation of federal, state, and local laws, regulations, and other governmental policies and actions, that pertain to the health, safety, welfare, and rights of the residents, with respect to the adequacy of long-term care facilities and services in the state.</w:t>
            </w:r>
          </w:p>
          <w:p w14:paraId="6E0C0B6F" w14:textId="3AA139CF" w:rsidR="007B5F76" w:rsidRPr="002C72F0" w:rsidRDefault="007B5F76">
            <w:pPr>
              <w:pStyle w:val="Body"/>
              <w:spacing w:after="0" w:line="240" w:lineRule="auto"/>
              <w:rPr>
                <w:rFonts w:ascii="Helvetica" w:hAnsi="Helvetica" w:cs="Helvetica"/>
                <w:sz w:val="24"/>
                <w:szCs w:val="24"/>
              </w:rPr>
            </w:pPr>
            <w:r w:rsidRPr="00BD56D3">
              <w:rPr>
                <w:rFonts w:ascii="Helvetica" w:hAnsi="Helvetica" w:cs="Helvetica"/>
                <w:i/>
                <w:iCs/>
                <w:sz w:val="24"/>
                <w:szCs w:val="24"/>
              </w:rPr>
              <w:t xml:space="preserve">*This language is specific to the Ombudsman per </w:t>
            </w:r>
            <w:r w:rsidRPr="00D3257E">
              <w:rPr>
                <w:rFonts w:ascii="Helvetica" w:hAnsi="Helvetica" w:cs="Helvetica"/>
                <w:sz w:val="22"/>
                <w:szCs w:val="22"/>
              </w:rPr>
              <w:t>§</w:t>
            </w:r>
            <w:r>
              <w:rPr>
                <w:rFonts w:ascii="Helvetica" w:hAnsi="Helvetica" w:cs="Helvetica"/>
                <w:i/>
                <w:iCs/>
                <w:sz w:val="24"/>
                <w:szCs w:val="24"/>
              </w:rPr>
              <w:t>1324.13(a)(7)(</w:t>
            </w:r>
            <w:proofErr w:type="spellStart"/>
            <w:r>
              <w:rPr>
                <w:rFonts w:ascii="Helvetica" w:hAnsi="Helvetica" w:cs="Helvetica"/>
                <w:i/>
                <w:iCs/>
                <w:sz w:val="24"/>
                <w:szCs w:val="24"/>
              </w:rPr>
              <w:t>i</w:t>
            </w:r>
            <w:proofErr w:type="spellEnd"/>
            <w:r>
              <w:rPr>
                <w:rFonts w:ascii="Helvetica" w:hAnsi="Helvetica" w:cs="Helvetica"/>
                <w:i/>
                <w:iCs/>
                <w:sz w:val="24"/>
                <w:szCs w:val="24"/>
              </w:rPr>
              <w:t>)</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70" w14:textId="27D1400F"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193504D" wp14:editId="1D4DDB28">
                  <wp:extent cx="368300" cy="368300"/>
                  <wp:effectExtent l="0" t="0" r="0" b="0"/>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71" w14:textId="77777777" w:rsidR="009E5D9B" w:rsidRPr="004F7EB4" w:rsidRDefault="009E5D9B">
            <w:pPr>
              <w:rPr>
                <w:rFonts w:ascii="Helvetica" w:hAnsi="Helvetica" w:cs="Helvetica"/>
              </w:rPr>
            </w:pPr>
          </w:p>
        </w:tc>
      </w:tr>
      <w:tr w:rsidR="009E5D9B" w:rsidRPr="0046487A" w14:paraId="6E0C0B76" w14:textId="77777777" w:rsidTr="00503834">
        <w:trPr>
          <w:trHeight w:val="900"/>
        </w:trPr>
        <w:tc>
          <w:tcPr>
            <w:tcW w:w="5917"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73" w14:textId="006972AB"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Recommend any changes in laws, regulations</w:t>
            </w:r>
            <w:r w:rsidR="00342D20">
              <w:rPr>
                <w:rFonts w:ascii="Helvetica" w:hAnsi="Helvetica" w:cs="Helvetica"/>
                <w:sz w:val="24"/>
                <w:szCs w:val="24"/>
              </w:rPr>
              <w:t>,</w:t>
            </w:r>
            <w:r w:rsidRPr="004F7EB4">
              <w:rPr>
                <w:rFonts w:ascii="Helvetica" w:hAnsi="Helvetica" w:cs="Helvetica"/>
                <w:sz w:val="24"/>
                <w:szCs w:val="24"/>
              </w:rPr>
              <w:t xml:space="preserve"> policies, and actions as the Office determines to be appropriate and facilitate public comment on the laws.</w:t>
            </w:r>
          </w:p>
        </w:tc>
        <w:tc>
          <w:tcPr>
            <w:tcW w:w="180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74" w14:textId="4A77D4D7"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722D2813" wp14:editId="04FC1A26">
                  <wp:extent cx="368300" cy="368300"/>
                  <wp:effectExtent l="0" t="0" r="0" b="0"/>
                  <wp:docPr id="36" name="Graphic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75" w14:textId="77777777" w:rsidR="009E5D9B" w:rsidRPr="004F7EB4" w:rsidRDefault="009E5D9B">
            <w:pPr>
              <w:rPr>
                <w:rFonts w:ascii="Helvetica" w:hAnsi="Helvetica" w:cs="Helvetica"/>
              </w:rPr>
            </w:pPr>
          </w:p>
        </w:tc>
      </w:tr>
      <w:tr w:rsidR="009E5D9B" w:rsidRPr="0046487A" w14:paraId="6E0C0B7A" w14:textId="77777777" w:rsidTr="00FA21B7">
        <w:trPr>
          <w:trHeight w:val="1710"/>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3CF2AAA9" w14:textId="77777777" w:rsidR="002C72F0" w:rsidRDefault="00D42BF7">
            <w:pPr>
              <w:pStyle w:val="Body"/>
              <w:spacing w:after="0" w:line="240" w:lineRule="auto"/>
              <w:rPr>
                <w:rFonts w:ascii="Helvetica" w:hAnsi="Helvetica" w:cs="Helvetica"/>
                <w:sz w:val="24"/>
                <w:szCs w:val="24"/>
              </w:rPr>
            </w:pPr>
            <w:r>
              <w:rPr>
                <w:rFonts w:ascii="Helvetica" w:hAnsi="Helvetica" w:cs="Helvetica"/>
                <w:sz w:val="24"/>
                <w:szCs w:val="24"/>
              </w:rPr>
              <w:t>*</w:t>
            </w:r>
            <w:r w:rsidR="005D09E6" w:rsidRPr="004F7EB4">
              <w:rPr>
                <w:rFonts w:ascii="Helvetica" w:hAnsi="Helvetica" w:cs="Helvetica"/>
                <w:sz w:val="24"/>
                <w:szCs w:val="24"/>
              </w:rPr>
              <w:t>Review, and if necessary, comment on any existing and proposed laws, regulations, and other government policies and actions, that pertain to the rights and well-being of residents; and facilitate the ability of the public to comment on the laws, regulations, policies, and actions.</w:t>
            </w:r>
          </w:p>
          <w:p w14:paraId="6E0C0B77" w14:textId="4489FCA5" w:rsidR="00D42BF7" w:rsidRPr="002C72F0" w:rsidRDefault="00D42BF7">
            <w:pPr>
              <w:pStyle w:val="Body"/>
              <w:spacing w:after="0" w:line="240" w:lineRule="auto"/>
              <w:rPr>
                <w:rFonts w:ascii="Helvetica" w:hAnsi="Helvetica" w:cs="Helvetica"/>
                <w:sz w:val="24"/>
                <w:szCs w:val="24"/>
              </w:rPr>
            </w:pPr>
            <w:r w:rsidRPr="005641FA">
              <w:rPr>
                <w:rFonts w:ascii="Helvetica" w:hAnsi="Helvetica" w:cs="Helvetica"/>
                <w:i/>
                <w:iCs/>
                <w:sz w:val="24"/>
                <w:szCs w:val="24"/>
              </w:rPr>
              <w:t xml:space="preserve">*This language is specific to representatives of the Office per </w:t>
            </w:r>
            <w:r w:rsidRPr="00D3257E">
              <w:rPr>
                <w:rFonts w:ascii="Helvetica" w:hAnsi="Helvetica" w:cs="Helvetica"/>
                <w:sz w:val="22"/>
                <w:szCs w:val="22"/>
              </w:rPr>
              <w:t>§</w:t>
            </w:r>
            <w:r>
              <w:rPr>
                <w:rFonts w:ascii="Helvetica" w:hAnsi="Helvetica" w:cs="Helvetica"/>
                <w:i/>
                <w:iCs/>
                <w:sz w:val="24"/>
                <w:szCs w:val="24"/>
              </w:rPr>
              <w:t>1324.19(a)(5)(</w:t>
            </w:r>
            <w:proofErr w:type="spellStart"/>
            <w:r>
              <w:rPr>
                <w:rFonts w:ascii="Helvetica" w:hAnsi="Helvetica" w:cs="Helvetica"/>
                <w:i/>
                <w:iCs/>
                <w:sz w:val="24"/>
                <w:szCs w:val="24"/>
              </w:rPr>
              <w:t>i</w:t>
            </w:r>
            <w:proofErr w:type="spellEnd"/>
            <w:r>
              <w:rPr>
                <w:rFonts w:ascii="Helvetica" w:hAnsi="Helvetica" w:cs="Helvetica"/>
                <w:i/>
                <w:iCs/>
                <w:sz w:val="24"/>
                <w:szCs w:val="24"/>
              </w:rPr>
              <w:t>)</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78" w14:textId="77777777" w:rsidR="009E5D9B" w:rsidRPr="004F7EB4" w:rsidRDefault="009E5D9B" w:rsidP="00FA298B">
            <w:pPr>
              <w:jc w:val="center"/>
              <w:rPr>
                <w:rFonts w:ascii="Helvetica" w:hAnsi="Helvetica" w:cs="Helvetica"/>
              </w:rPr>
            </w:pP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79" w14:textId="74B706C9"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C8C3B51" wp14:editId="636E490A">
                  <wp:extent cx="368300" cy="368300"/>
                  <wp:effectExtent l="0" t="0" r="0" b="0"/>
                  <wp:docPr id="37"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7E" w14:textId="77777777" w:rsidTr="00503834">
        <w:trPr>
          <w:trHeight w:val="1170"/>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7B" w14:textId="03997C8A"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Identify, investigate</w:t>
            </w:r>
            <w:r w:rsidR="00D411A0" w:rsidRPr="004F7EB4">
              <w:rPr>
                <w:rFonts w:ascii="Helvetica" w:hAnsi="Helvetica" w:cs="Helvetica"/>
                <w:sz w:val="24"/>
                <w:szCs w:val="24"/>
              </w:rPr>
              <w:t>,</w:t>
            </w:r>
            <w:r w:rsidRPr="004F7EB4">
              <w:rPr>
                <w:rFonts w:ascii="Helvetica" w:hAnsi="Helvetica" w:cs="Helvetica"/>
                <w:sz w:val="24"/>
                <w:szCs w:val="24"/>
              </w:rPr>
              <w:t xml:space="preserve"> and resolve complaints made by or on behalf of residents and relate to action, inaction or decisions that may adversely affect the health, safety, welfare, or rights of residents.</w:t>
            </w:r>
          </w:p>
        </w:tc>
        <w:tc>
          <w:tcPr>
            <w:tcW w:w="180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7C" w14:textId="42BC173E"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44D47971" wp14:editId="0D4A9BDC">
                  <wp:extent cx="368300" cy="368300"/>
                  <wp:effectExtent l="0" t="0" r="0" b="0"/>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7D" w14:textId="740CAE6B"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58C2706" wp14:editId="67EF10A3">
                  <wp:extent cx="368300" cy="368300"/>
                  <wp:effectExtent l="0" t="0" r="0" b="0"/>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2" w14:textId="77777777" w:rsidTr="00FA21B7">
        <w:trPr>
          <w:trHeight w:val="570"/>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7F"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Provide services to protect the health, safety, welfare, and rights of residents.</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0" w14:textId="42EFC1F4"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02F07A72" wp14:editId="0D5659A9">
                  <wp:extent cx="368300" cy="368300"/>
                  <wp:effectExtent l="0" t="0" r="0" b="0"/>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1" w14:textId="06A05DC7"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13A5690" wp14:editId="6C262091">
                  <wp:extent cx="368300" cy="368300"/>
                  <wp:effectExtent l="0" t="0" r="0" b="0"/>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6" w14:textId="77777777" w:rsidTr="00503834">
        <w:trPr>
          <w:trHeight w:val="570"/>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83" w14:textId="7E35F2C8" w:rsidR="009E5D9B" w:rsidRPr="004F7EB4" w:rsidRDefault="005D09E6" w:rsidP="008A6E57">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Inform residents about the </w:t>
            </w:r>
            <w:r w:rsidR="008A6E57">
              <w:rPr>
                <w:rFonts w:ascii="Helvetica" w:hAnsi="Helvetica" w:cs="Helvetica"/>
                <w:sz w:val="24"/>
                <w:szCs w:val="24"/>
              </w:rPr>
              <w:t>ways to</w:t>
            </w:r>
            <w:r w:rsidRPr="004F7EB4">
              <w:rPr>
                <w:rFonts w:ascii="Helvetica" w:hAnsi="Helvetica" w:cs="Helvetica"/>
                <w:sz w:val="24"/>
                <w:szCs w:val="24"/>
              </w:rPr>
              <w:t xml:space="preserve"> obtain LTCOP services.</w:t>
            </w:r>
          </w:p>
        </w:tc>
        <w:tc>
          <w:tcPr>
            <w:tcW w:w="180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4" w14:textId="6FCCB867"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1BCB4BAB" wp14:editId="69EAF6D3">
                  <wp:extent cx="368300" cy="368300"/>
                  <wp:effectExtent l="0" t="0" r="0" b="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5" w14:textId="67830599"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87AA84F" wp14:editId="3B0D3B13">
                  <wp:extent cx="368300" cy="368300"/>
                  <wp:effectExtent l="0" t="0" r="0" b="0"/>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A" w14:textId="77777777" w:rsidTr="00FA21B7">
        <w:trPr>
          <w:trHeight w:val="1503"/>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87" w14:textId="59CE10EF"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Ensure that residents have regular and timely access to the services provided through the LTCOP and that residents and complainants receive timely responses from the representatives of the Office to </w:t>
            </w:r>
            <w:r w:rsidR="00844154">
              <w:rPr>
                <w:rFonts w:ascii="Helvetica" w:hAnsi="Helvetica" w:cs="Helvetica"/>
                <w:sz w:val="24"/>
                <w:szCs w:val="24"/>
              </w:rPr>
              <w:t>their requests</w:t>
            </w:r>
            <w:r w:rsidRPr="004F7EB4">
              <w:rPr>
                <w:rFonts w:ascii="Helvetica" w:hAnsi="Helvetica" w:cs="Helvetica"/>
                <w:sz w:val="24"/>
                <w:szCs w:val="24"/>
              </w:rPr>
              <w:t>.</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8" w14:textId="5599C92F"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07C80617" wp14:editId="41CD05B8">
                  <wp:extent cx="368300" cy="368300"/>
                  <wp:effectExtent l="0" t="0" r="0" b="0"/>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9" w14:textId="7A5B0C6E"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11F8D82B" wp14:editId="4263AC96">
                  <wp:extent cx="368300" cy="368300"/>
                  <wp:effectExtent l="0" t="0" r="0" b="0"/>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E" w14:textId="77777777" w:rsidTr="00503834">
        <w:trPr>
          <w:trHeight w:val="1458"/>
        </w:trPr>
        <w:tc>
          <w:tcPr>
            <w:tcW w:w="591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8B" w14:textId="76AFDAEA" w:rsidR="009E5D9B" w:rsidRPr="004F7EB4" w:rsidRDefault="005D09E6" w:rsidP="008A6E57">
            <w:pPr>
              <w:pStyle w:val="Body"/>
              <w:spacing w:after="0" w:line="240" w:lineRule="auto"/>
              <w:rPr>
                <w:rFonts w:ascii="Helvetica" w:hAnsi="Helvetica" w:cs="Helvetica"/>
                <w:sz w:val="24"/>
                <w:szCs w:val="24"/>
              </w:rPr>
            </w:pPr>
            <w:r w:rsidRPr="004F7EB4">
              <w:rPr>
                <w:rFonts w:ascii="Helvetica" w:hAnsi="Helvetica" w:cs="Helvetica"/>
                <w:sz w:val="24"/>
                <w:szCs w:val="24"/>
              </w:rPr>
              <w:t>Represent the interest of residents before governmental agencies</w:t>
            </w:r>
            <w:r w:rsidR="008A6E57">
              <w:rPr>
                <w:rFonts w:ascii="Helvetica" w:hAnsi="Helvetica" w:cs="Helvetica"/>
                <w:sz w:val="24"/>
                <w:szCs w:val="24"/>
              </w:rPr>
              <w:t>;</w:t>
            </w:r>
            <w:r w:rsidR="008A6E57" w:rsidRPr="004F7EB4">
              <w:rPr>
                <w:rFonts w:ascii="Helvetica" w:hAnsi="Helvetica" w:cs="Helvetica"/>
                <w:sz w:val="24"/>
                <w:szCs w:val="24"/>
              </w:rPr>
              <w:t xml:space="preserve"> </w:t>
            </w:r>
            <w:r w:rsidRPr="004F7EB4">
              <w:rPr>
                <w:rFonts w:ascii="Helvetica" w:hAnsi="Helvetica" w:cs="Helvetica"/>
                <w:sz w:val="24"/>
                <w:szCs w:val="24"/>
              </w:rPr>
              <w:t>assure that individual residents have access to, and pursue administrative, legal, and other remedies to protect the health, safety, welfare, and rights of residents.</w:t>
            </w:r>
          </w:p>
        </w:tc>
        <w:tc>
          <w:tcPr>
            <w:tcW w:w="180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C" w14:textId="51615EF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1F845C7C" wp14:editId="3C9EDC31">
                  <wp:extent cx="368300" cy="368300"/>
                  <wp:effectExtent l="0" t="0" r="0" b="0"/>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D" w14:textId="055C712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466CE258" wp14:editId="7F1D4B58">
                  <wp:extent cx="368300" cy="368300"/>
                  <wp:effectExtent l="0" t="0" r="0" b="0"/>
                  <wp:docPr id="47" name="Graphic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92" w14:textId="77777777" w:rsidTr="00FA21B7">
        <w:trPr>
          <w:trHeight w:val="1152"/>
        </w:trPr>
        <w:tc>
          <w:tcPr>
            <w:tcW w:w="591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8F"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Promote, provide technical support for the development of, and provide ongoing support as requested by the resident and family councils to protect the well-being and rights of residents.</w:t>
            </w:r>
          </w:p>
        </w:tc>
        <w:tc>
          <w:tcPr>
            <w:tcW w:w="180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90" w14:textId="2D94698C"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31A1D8E2" wp14:editId="75F36DBB">
                  <wp:extent cx="368300" cy="368300"/>
                  <wp:effectExtent l="0" t="0" r="0" b="0"/>
                  <wp:docPr id="48" name="Graphic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198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91" w14:textId="04A7DB0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3689895C" wp14:editId="33ED30B1">
                  <wp:extent cx="368300" cy="368300"/>
                  <wp:effectExtent l="0" t="0" r="0" b="0"/>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bl>
    <w:p w14:paraId="718D6D52" w14:textId="0627CAEE" w:rsidR="0065443B" w:rsidRPr="00FA21B7" w:rsidRDefault="004B7D38" w:rsidP="00C81900">
      <w:pPr>
        <w:pStyle w:val="Heading"/>
        <w:pBdr>
          <w:bottom w:val="single" w:sz="4" w:space="0" w:color="000000" w:themeColor="text1"/>
        </w:pBdr>
        <w:rPr>
          <w:rFonts w:ascii="Poppins" w:hAnsi="Poppins" w:cs="Poppins"/>
          <w:b/>
          <w:bCs/>
        </w:rPr>
      </w:pPr>
      <w:bookmarkStart w:id="152" w:name="_Toc80707488"/>
      <w:bookmarkStart w:id="153" w:name="_Hlk60219891"/>
      <w:bookmarkEnd w:id="151"/>
      <w:r w:rsidRPr="00FA21B7">
        <w:rPr>
          <w:rFonts w:ascii="Poppins" w:hAnsi="Poppins" w:cs="Poppins"/>
          <w:b/>
          <w:bCs/>
        </w:rPr>
        <w:lastRenderedPageBreak/>
        <w:t>Fundamentals</w:t>
      </w:r>
      <w:r w:rsidR="005D09E6" w:rsidRPr="00FA21B7">
        <w:rPr>
          <w:rFonts w:ascii="Poppins" w:hAnsi="Poppins" w:cs="Poppins"/>
          <w:b/>
          <w:bCs/>
        </w:rPr>
        <w:t xml:space="preserve"> of the </w:t>
      </w:r>
      <w:r w:rsidR="00C25253" w:rsidRPr="00FA21B7">
        <w:rPr>
          <w:rFonts w:ascii="Poppins" w:hAnsi="Poppins" w:cs="Poppins"/>
          <w:b/>
          <w:bCs/>
        </w:rPr>
        <w:t xml:space="preserve">Long-Term Care </w:t>
      </w:r>
      <w:r w:rsidR="005D09E6" w:rsidRPr="00FA21B7">
        <w:rPr>
          <w:rFonts w:ascii="Poppins" w:hAnsi="Poppins" w:cs="Poppins"/>
          <w:b/>
          <w:bCs/>
        </w:rPr>
        <w:t>Ombudsman Program</w:t>
      </w:r>
      <w:bookmarkEnd w:id="152"/>
    </w:p>
    <w:p w14:paraId="657381A3" w14:textId="6B25BD70" w:rsidR="00102A52" w:rsidRPr="004F7EB4" w:rsidRDefault="00E95902" w:rsidP="0023313F">
      <w:pPr>
        <w:spacing w:after="240"/>
        <w:rPr>
          <w:rFonts w:ascii="Helvetica" w:hAnsi="Helvetica" w:cs="Helvetica"/>
        </w:rPr>
      </w:pPr>
      <w:bookmarkStart w:id="154" w:name="_Hlk78491251"/>
      <w:r w:rsidRPr="004F7EB4">
        <w:rPr>
          <w:rFonts w:ascii="Helvetica" w:hAnsi="Helvetica" w:cs="Helvetica"/>
        </w:rPr>
        <w:t xml:space="preserve">The fundamentals of the program </w:t>
      </w:r>
      <w:r w:rsidRPr="007E2470">
        <w:rPr>
          <w:rFonts w:ascii="Helvetica" w:hAnsi="Helvetica" w:cs="Helvetica"/>
        </w:rPr>
        <w:t xml:space="preserve">provide an overall picture of the LTCOP. Each </w:t>
      </w:r>
      <w:r w:rsidR="008D39AE">
        <w:rPr>
          <w:rFonts w:ascii="Helvetica" w:hAnsi="Helvetica" w:cs="Helvetica"/>
        </w:rPr>
        <w:t>is</w:t>
      </w:r>
      <w:r w:rsidR="008D39AE" w:rsidRPr="007E2470">
        <w:rPr>
          <w:rFonts w:ascii="Helvetica" w:hAnsi="Helvetica" w:cs="Helvetica"/>
        </w:rPr>
        <w:t xml:space="preserve"> </w:t>
      </w:r>
      <w:r w:rsidRPr="007E2470">
        <w:rPr>
          <w:rFonts w:ascii="Helvetica" w:hAnsi="Helvetica" w:cs="Helvetica"/>
        </w:rPr>
        <w:t xml:space="preserve">discussed in detail throughout the training. </w:t>
      </w:r>
      <w:r w:rsidR="002E191E" w:rsidRPr="007E2470">
        <w:rPr>
          <w:rFonts w:ascii="Helvetica" w:hAnsi="Helvetica" w:cs="Helvetica"/>
        </w:rPr>
        <w:t>These principles come from the Older Americans Act</w:t>
      </w:r>
      <w:r w:rsidR="007169C9" w:rsidRPr="007E2470">
        <w:rPr>
          <w:rFonts w:ascii="Helvetica" w:hAnsi="Helvetica" w:cs="Helvetica"/>
        </w:rPr>
        <w:t xml:space="preserve"> and the LTCOP Rule</w:t>
      </w:r>
      <w:r w:rsidR="002E191E" w:rsidRPr="007E2470">
        <w:rPr>
          <w:rFonts w:ascii="Helvetica" w:hAnsi="Helvetica" w:cs="Helvetica"/>
        </w:rPr>
        <w:t>.</w:t>
      </w:r>
    </w:p>
    <w:p w14:paraId="6E0C0B9A" w14:textId="3FA0C88E" w:rsidR="009E5D9B" w:rsidRPr="0023313F" w:rsidRDefault="005D09E6" w:rsidP="0023313F">
      <w:pPr>
        <w:pStyle w:val="Body"/>
        <w:spacing w:after="0"/>
        <w:rPr>
          <w:rFonts w:ascii="Poppins" w:hAnsi="Poppins" w:cs="Poppins"/>
          <w:b/>
          <w:bCs/>
          <w:sz w:val="32"/>
          <w:szCs w:val="32"/>
        </w:rPr>
      </w:pPr>
      <w:bookmarkStart w:id="155" w:name="_Hlk78491316"/>
      <w:bookmarkEnd w:id="154"/>
      <w:r w:rsidRPr="0023313F">
        <w:rPr>
          <w:rFonts w:ascii="Poppins" w:hAnsi="Poppins" w:cs="Poppins"/>
          <w:b/>
          <w:bCs/>
          <w:sz w:val="32"/>
          <w:szCs w:val="32"/>
        </w:rPr>
        <w:t>Empower</w:t>
      </w:r>
    </w:p>
    <w:p w14:paraId="3A28A1C7" w14:textId="77777777" w:rsidR="00A2707B" w:rsidRPr="001849C4" w:rsidRDefault="00A2707B" w:rsidP="0023313F">
      <w:pPr>
        <w:pStyle w:val="Body"/>
        <w:spacing w:after="0"/>
        <w:rPr>
          <w:rFonts w:ascii="Helvetica" w:hAnsi="Helvetica" w:cs="Helvetica"/>
          <w:sz w:val="24"/>
          <w:szCs w:val="24"/>
        </w:rPr>
      </w:pPr>
      <w:bookmarkStart w:id="156" w:name="_Hlk68172923"/>
      <w:bookmarkStart w:id="157" w:name="_Hlk65073619"/>
      <w:r w:rsidRPr="001849C4">
        <w:rPr>
          <w:rFonts w:ascii="Helvetica" w:hAnsi="Helvetica" w:cs="Helvetica"/>
          <w:sz w:val="24"/>
          <w:szCs w:val="24"/>
        </w:rPr>
        <w:t xml:space="preserve">A core approach of the Long-Term Care Ombudsman program is </w:t>
      </w:r>
      <w:r w:rsidRPr="001849C4">
        <w:rPr>
          <w:rFonts w:ascii="Helvetica" w:hAnsi="Helvetica" w:cs="Helvetica"/>
          <w:b/>
          <w:bCs/>
          <w:sz w:val="24"/>
          <w:szCs w:val="24"/>
        </w:rPr>
        <w:t>empowerment</w:t>
      </w:r>
      <w:r w:rsidRPr="001849C4">
        <w:rPr>
          <w:rFonts w:ascii="Helvetica" w:hAnsi="Helvetica" w:cs="Helvetica"/>
          <w:sz w:val="24"/>
          <w:szCs w:val="24"/>
        </w:rPr>
        <w:t>, in which representatives provide the tools (e.g., information about residents’ rights, facility responsibilities), encouragement, and assistance to promote resident self-advocacy. The Long-Term Care Ombudsman program has a responsibility to empower residents to advocate on their own behalf. </w:t>
      </w:r>
    </w:p>
    <w:p w14:paraId="595C924F" w14:textId="77777777" w:rsidR="00A2707B" w:rsidRDefault="00A2707B" w:rsidP="0023313F">
      <w:pPr>
        <w:pStyle w:val="Body"/>
        <w:spacing w:after="0"/>
        <w:rPr>
          <w:rFonts w:ascii="Helvetica" w:hAnsi="Helvetica" w:cs="Helvetica"/>
          <w:sz w:val="24"/>
          <w:szCs w:val="24"/>
        </w:rPr>
      </w:pPr>
    </w:p>
    <w:p w14:paraId="1543C40F" w14:textId="602DD54B" w:rsidR="0065443B" w:rsidRPr="004F7EB4" w:rsidRDefault="005D09E6" w:rsidP="0023313F">
      <w:pPr>
        <w:pStyle w:val="Body"/>
        <w:spacing w:after="0"/>
        <w:rPr>
          <w:rFonts w:ascii="Helvetica" w:hAnsi="Helvetica" w:cs="Helvetica"/>
          <w:sz w:val="24"/>
          <w:szCs w:val="24"/>
        </w:rPr>
      </w:pPr>
      <w:r w:rsidRPr="004F7EB4">
        <w:rPr>
          <w:rFonts w:ascii="Helvetica" w:hAnsi="Helvetica" w:cs="Helvetica"/>
          <w:sz w:val="24"/>
          <w:szCs w:val="24"/>
        </w:rPr>
        <w:t xml:space="preserve">The LTCOP </w:t>
      </w:r>
      <w:r w:rsidR="006D011D">
        <w:rPr>
          <w:rFonts w:ascii="Helvetica" w:hAnsi="Helvetica" w:cs="Helvetica"/>
          <w:sz w:val="24"/>
          <w:szCs w:val="24"/>
        </w:rPr>
        <w:t xml:space="preserve">empowers </w:t>
      </w:r>
      <w:r w:rsidR="006D011D" w:rsidRPr="004F7EB4">
        <w:rPr>
          <w:rFonts w:ascii="Helvetica" w:hAnsi="Helvetica" w:cs="Helvetica"/>
          <w:sz w:val="24"/>
          <w:szCs w:val="24"/>
        </w:rPr>
        <w:t>residents</w:t>
      </w:r>
      <w:r w:rsidRPr="004F7EB4">
        <w:rPr>
          <w:rFonts w:ascii="Helvetica" w:hAnsi="Helvetica" w:cs="Helvetica"/>
          <w:sz w:val="24"/>
          <w:szCs w:val="24"/>
        </w:rPr>
        <w:t xml:space="preserve"> by:</w:t>
      </w:r>
    </w:p>
    <w:p w14:paraId="6E0C0B9C" w14:textId="69874765" w:rsidR="009E5D9B" w:rsidRPr="004F7EB4" w:rsidRDefault="008D39AE" w:rsidP="0023313F">
      <w:pPr>
        <w:pStyle w:val="Body"/>
        <w:numPr>
          <w:ilvl w:val="0"/>
          <w:numId w:val="32"/>
        </w:numPr>
        <w:spacing w:after="0"/>
        <w:rPr>
          <w:rFonts w:ascii="Helvetica" w:hAnsi="Helvetica" w:cs="Helvetica"/>
          <w:sz w:val="24"/>
          <w:szCs w:val="24"/>
        </w:rPr>
      </w:pPr>
      <w:bookmarkStart w:id="158" w:name="_Hlk65073510"/>
      <w:r>
        <w:rPr>
          <w:rFonts w:ascii="Helvetica" w:hAnsi="Helvetica" w:cs="Helvetica"/>
          <w:sz w:val="24"/>
          <w:szCs w:val="24"/>
        </w:rPr>
        <w:t>E</w:t>
      </w:r>
      <w:r w:rsidRPr="004F7EB4">
        <w:rPr>
          <w:rFonts w:ascii="Helvetica" w:hAnsi="Helvetica" w:cs="Helvetica"/>
          <w:sz w:val="24"/>
          <w:szCs w:val="24"/>
        </w:rPr>
        <w:t xml:space="preserve">ducating </w:t>
      </w:r>
      <w:r w:rsidR="005D09E6" w:rsidRPr="004F7EB4">
        <w:rPr>
          <w:rFonts w:ascii="Helvetica" w:hAnsi="Helvetica" w:cs="Helvetica"/>
          <w:sz w:val="24"/>
          <w:szCs w:val="24"/>
        </w:rPr>
        <w:t xml:space="preserve">residents on their rights </w:t>
      </w:r>
    </w:p>
    <w:p w14:paraId="6E0C0B9D" w14:textId="7BC5705B" w:rsidR="009E5D9B" w:rsidRPr="004F7EB4" w:rsidRDefault="008D39AE" w:rsidP="0023313F">
      <w:pPr>
        <w:pStyle w:val="Body"/>
        <w:numPr>
          <w:ilvl w:val="0"/>
          <w:numId w:val="32"/>
        </w:numPr>
        <w:spacing w:after="0"/>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ducating </w:t>
      </w:r>
      <w:r w:rsidR="005D09E6" w:rsidRPr="004F7EB4">
        <w:rPr>
          <w:rFonts w:ascii="Helvetica" w:hAnsi="Helvetica" w:cs="Helvetica"/>
          <w:sz w:val="24"/>
          <w:szCs w:val="24"/>
        </w:rPr>
        <w:t>residents on their options</w:t>
      </w:r>
    </w:p>
    <w:p w14:paraId="6E0C0B9E" w14:textId="37280CF4" w:rsidR="009E5D9B" w:rsidRPr="004F7EB4" w:rsidRDefault="008D39AE" w:rsidP="0023313F">
      <w:pPr>
        <w:pStyle w:val="Body"/>
        <w:numPr>
          <w:ilvl w:val="0"/>
          <w:numId w:val="32"/>
        </w:numPr>
        <w:spacing w:after="0"/>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iscussing </w:t>
      </w:r>
      <w:r w:rsidR="005D09E6" w:rsidRPr="004F7EB4">
        <w:rPr>
          <w:rFonts w:ascii="Helvetica" w:hAnsi="Helvetica" w:cs="Helvetica"/>
          <w:sz w:val="24"/>
          <w:szCs w:val="24"/>
        </w:rPr>
        <w:t xml:space="preserve">all possible outcomes </w:t>
      </w:r>
    </w:p>
    <w:p w14:paraId="7BD9520F" w14:textId="32141CE3" w:rsidR="00E12087" w:rsidRDefault="008D39AE" w:rsidP="0023313F">
      <w:pPr>
        <w:pStyle w:val="Body"/>
        <w:numPr>
          <w:ilvl w:val="0"/>
          <w:numId w:val="32"/>
        </w:numPr>
        <w:spacing w:after="0"/>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ncouraging </w:t>
      </w:r>
      <w:r w:rsidR="005D09E6" w:rsidRPr="004F7EB4">
        <w:rPr>
          <w:rFonts w:ascii="Helvetica" w:hAnsi="Helvetica" w:cs="Helvetica"/>
          <w:sz w:val="24"/>
          <w:szCs w:val="24"/>
        </w:rPr>
        <w:t>residents to do something about their concerns, needs, or wishes</w:t>
      </w:r>
      <w:bookmarkStart w:id="159" w:name="_Hlk65073829"/>
      <w:bookmarkStart w:id="160" w:name="_Hlk62220901"/>
      <w:bookmarkEnd w:id="155"/>
      <w:bookmarkEnd w:id="156"/>
      <w:bookmarkEnd w:id="157"/>
      <w:bookmarkEnd w:id="158"/>
    </w:p>
    <w:p w14:paraId="48A510D3" w14:textId="77777777" w:rsidR="00503834" w:rsidRPr="00503834" w:rsidRDefault="00503834" w:rsidP="0023313F">
      <w:pPr>
        <w:pStyle w:val="Body"/>
        <w:spacing w:after="0"/>
        <w:rPr>
          <w:rFonts w:ascii="Helvetica" w:hAnsi="Helvetica" w:cs="Helvetica"/>
          <w:sz w:val="24"/>
          <w:szCs w:val="24"/>
        </w:rPr>
      </w:pPr>
    </w:p>
    <w:p w14:paraId="6E0C0BA1" w14:textId="307461D1" w:rsidR="009E5D9B" w:rsidRPr="0023313F" w:rsidRDefault="005D09E6" w:rsidP="0023313F">
      <w:pPr>
        <w:pStyle w:val="Body"/>
        <w:spacing w:after="0"/>
        <w:rPr>
          <w:rFonts w:ascii="Poppins" w:hAnsi="Poppins" w:cs="Poppins"/>
          <w:b/>
          <w:bCs/>
          <w:sz w:val="32"/>
          <w:szCs w:val="32"/>
        </w:rPr>
      </w:pPr>
      <w:r w:rsidRPr="0023313F">
        <w:rPr>
          <w:rFonts w:ascii="Poppins" w:hAnsi="Poppins" w:cs="Poppins"/>
          <w:b/>
          <w:bCs/>
          <w:sz w:val="32"/>
          <w:szCs w:val="32"/>
        </w:rPr>
        <w:t xml:space="preserve">Represent the </w:t>
      </w:r>
      <w:r w:rsidR="00BC4E4F" w:rsidRPr="0023313F">
        <w:rPr>
          <w:rFonts w:ascii="Poppins" w:hAnsi="Poppins" w:cs="Poppins"/>
          <w:b/>
          <w:bCs/>
          <w:sz w:val="32"/>
          <w:szCs w:val="32"/>
        </w:rPr>
        <w:t>I</w:t>
      </w:r>
      <w:r w:rsidRPr="0023313F">
        <w:rPr>
          <w:rFonts w:ascii="Poppins" w:hAnsi="Poppins" w:cs="Poppins"/>
          <w:b/>
          <w:bCs/>
          <w:sz w:val="32"/>
          <w:szCs w:val="32"/>
        </w:rPr>
        <w:t xml:space="preserve">nterests of </w:t>
      </w:r>
      <w:r w:rsidR="005376B9" w:rsidRPr="0023313F">
        <w:rPr>
          <w:rFonts w:ascii="Poppins" w:hAnsi="Poppins" w:cs="Poppins"/>
          <w:b/>
          <w:bCs/>
          <w:sz w:val="32"/>
          <w:szCs w:val="32"/>
        </w:rPr>
        <w:t>R</w:t>
      </w:r>
      <w:r w:rsidRPr="0023313F">
        <w:rPr>
          <w:rFonts w:ascii="Poppins" w:hAnsi="Poppins" w:cs="Poppins"/>
          <w:b/>
          <w:bCs/>
          <w:sz w:val="32"/>
          <w:szCs w:val="32"/>
        </w:rPr>
        <w:t>esidents</w:t>
      </w:r>
    </w:p>
    <w:p w14:paraId="49A26B00" w14:textId="6C8354BF" w:rsidR="007E2470" w:rsidRDefault="005D09E6" w:rsidP="0023313F">
      <w:pPr>
        <w:pStyle w:val="Body"/>
        <w:spacing w:after="0"/>
        <w:rPr>
          <w:rFonts w:ascii="Helvetica" w:hAnsi="Helvetica" w:cs="Helvetica"/>
          <w:sz w:val="24"/>
          <w:szCs w:val="24"/>
        </w:rPr>
      </w:pPr>
      <w:bookmarkStart w:id="161" w:name="_Hlk62220952"/>
      <w:r w:rsidRPr="004F7EB4">
        <w:rPr>
          <w:rFonts w:ascii="Helvetica" w:hAnsi="Helvetica" w:cs="Helvetica"/>
          <w:sz w:val="24"/>
          <w:szCs w:val="24"/>
        </w:rPr>
        <w:t xml:space="preserve">The Long-Term Care Ombudsman program represents the interests of residents through individual and </w:t>
      </w:r>
      <w:r w:rsidR="003E5D04" w:rsidRPr="004F7EB4">
        <w:rPr>
          <w:rFonts w:ascii="Helvetica" w:hAnsi="Helvetica" w:cs="Helvetica"/>
          <w:sz w:val="24"/>
          <w:szCs w:val="24"/>
        </w:rPr>
        <w:t xml:space="preserve">systems </w:t>
      </w:r>
      <w:r w:rsidRPr="004F7EB4">
        <w:rPr>
          <w:rFonts w:ascii="Helvetica" w:hAnsi="Helvetica" w:cs="Helvetica"/>
          <w:sz w:val="24"/>
          <w:szCs w:val="24"/>
        </w:rPr>
        <w:t xml:space="preserve">advocacy. </w:t>
      </w:r>
      <w:r w:rsidR="002E7695" w:rsidRPr="004F7EB4">
        <w:rPr>
          <w:rFonts w:ascii="Helvetica" w:hAnsi="Helvetica" w:cs="Helvetica"/>
          <w:sz w:val="24"/>
          <w:szCs w:val="24"/>
        </w:rPr>
        <w:t xml:space="preserve">The Ombudsman </w:t>
      </w:r>
      <w:r w:rsidRPr="004F7EB4">
        <w:rPr>
          <w:rFonts w:ascii="Helvetica" w:hAnsi="Helvetica" w:cs="Helvetica"/>
          <w:sz w:val="24"/>
          <w:szCs w:val="24"/>
        </w:rPr>
        <w:t xml:space="preserve">and representatives </w:t>
      </w:r>
      <w:r w:rsidR="004B0B88" w:rsidRPr="004F7EB4">
        <w:rPr>
          <w:rFonts w:ascii="Helvetica" w:hAnsi="Helvetica" w:cs="Helvetica"/>
          <w:sz w:val="24"/>
          <w:szCs w:val="24"/>
        </w:rPr>
        <w:t xml:space="preserve">work with, </w:t>
      </w:r>
      <w:r w:rsidR="003E5D04" w:rsidRPr="004F7EB4">
        <w:rPr>
          <w:rFonts w:ascii="Helvetica" w:hAnsi="Helvetica" w:cs="Helvetica"/>
          <w:sz w:val="24"/>
          <w:szCs w:val="24"/>
        </w:rPr>
        <w:t>and on behalf of</w:t>
      </w:r>
      <w:r w:rsidR="00102A52" w:rsidRPr="004F7EB4">
        <w:rPr>
          <w:rFonts w:ascii="Helvetica" w:hAnsi="Helvetica" w:cs="Helvetica"/>
          <w:sz w:val="24"/>
          <w:szCs w:val="24"/>
        </w:rPr>
        <w:t xml:space="preserve"> </w:t>
      </w:r>
      <w:r w:rsidR="004B0B88" w:rsidRPr="004F7EB4">
        <w:rPr>
          <w:rFonts w:ascii="Helvetica" w:hAnsi="Helvetica" w:cs="Helvetica"/>
          <w:sz w:val="24"/>
          <w:szCs w:val="24"/>
        </w:rPr>
        <w:t>residents to ensure their voice</w:t>
      </w:r>
      <w:r w:rsidR="009A3EC2">
        <w:rPr>
          <w:rFonts w:ascii="Helvetica" w:hAnsi="Helvetica" w:cs="Helvetica"/>
          <w:sz w:val="24"/>
          <w:szCs w:val="24"/>
        </w:rPr>
        <w:t>s</w:t>
      </w:r>
      <w:r w:rsidR="004B0B88" w:rsidRPr="004F7EB4">
        <w:rPr>
          <w:rFonts w:ascii="Helvetica" w:hAnsi="Helvetica" w:cs="Helvetica"/>
          <w:sz w:val="24"/>
          <w:szCs w:val="24"/>
        </w:rPr>
        <w:t xml:space="preserve"> </w:t>
      </w:r>
      <w:r w:rsidR="008D39AE">
        <w:rPr>
          <w:rFonts w:ascii="Helvetica" w:hAnsi="Helvetica" w:cs="Helvetica"/>
          <w:sz w:val="24"/>
          <w:szCs w:val="24"/>
        </w:rPr>
        <w:t>are</w:t>
      </w:r>
      <w:r w:rsidR="008D39AE" w:rsidRPr="004F7EB4">
        <w:rPr>
          <w:rFonts w:ascii="Helvetica" w:hAnsi="Helvetica" w:cs="Helvetica"/>
          <w:sz w:val="24"/>
          <w:szCs w:val="24"/>
        </w:rPr>
        <w:t xml:space="preserve"> </w:t>
      </w:r>
      <w:r w:rsidR="004B0B88" w:rsidRPr="004F7EB4">
        <w:rPr>
          <w:rFonts w:ascii="Helvetica" w:hAnsi="Helvetica" w:cs="Helvetica"/>
          <w:sz w:val="24"/>
          <w:szCs w:val="24"/>
        </w:rPr>
        <w:t xml:space="preserve">heard </w:t>
      </w:r>
      <w:r w:rsidRPr="004F7EB4">
        <w:rPr>
          <w:rFonts w:ascii="Helvetica" w:hAnsi="Helvetica" w:cs="Helvetica"/>
          <w:sz w:val="24"/>
          <w:szCs w:val="24"/>
        </w:rPr>
        <w:t>during complaint resolution, through legislation, and</w:t>
      </w:r>
      <w:r w:rsidR="00F1796E">
        <w:rPr>
          <w:rFonts w:ascii="Helvetica" w:hAnsi="Helvetica" w:cs="Helvetica"/>
          <w:sz w:val="24"/>
          <w:szCs w:val="24"/>
        </w:rPr>
        <w:t xml:space="preserve"> in the media</w:t>
      </w:r>
      <w:r w:rsidRPr="004F7EB4">
        <w:rPr>
          <w:rFonts w:ascii="Helvetica" w:hAnsi="Helvetica" w:cs="Helvetica"/>
          <w:sz w:val="24"/>
          <w:szCs w:val="24"/>
        </w:rPr>
        <w:t xml:space="preserve">. </w:t>
      </w:r>
      <w:bookmarkStart w:id="162" w:name="_Hlk62221198"/>
      <w:bookmarkStart w:id="163" w:name="_Hlk78492885"/>
      <w:bookmarkStart w:id="164" w:name="_Hlk65073906"/>
      <w:bookmarkEnd w:id="159"/>
      <w:bookmarkEnd w:id="161"/>
    </w:p>
    <w:p w14:paraId="650570D9" w14:textId="77777777" w:rsidR="00801BAD" w:rsidRDefault="00801BAD" w:rsidP="0023313F">
      <w:pPr>
        <w:pStyle w:val="Body"/>
        <w:spacing w:after="0"/>
        <w:rPr>
          <w:rFonts w:ascii="Helvetica" w:hAnsi="Helvetica" w:cs="Helvetica"/>
          <w:sz w:val="24"/>
          <w:szCs w:val="24"/>
        </w:rPr>
      </w:pPr>
    </w:p>
    <w:p w14:paraId="6E0C0BA4" w14:textId="209104EC" w:rsidR="009E5D9B" w:rsidRPr="0023313F" w:rsidRDefault="005376B9" w:rsidP="0023313F">
      <w:pPr>
        <w:pStyle w:val="Body"/>
        <w:spacing w:after="0"/>
        <w:rPr>
          <w:rFonts w:ascii="Poppins" w:hAnsi="Poppins" w:cs="Poppins"/>
          <w:b/>
          <w:bCs/>
          <w:sz w:val="32"/>
          <w:szCs w:val="32"/>
        </w:rPr>
      </w:pPr>
      <w:r w:rsidRPr="0023313F">
        <w:rPr>
          <w:rFonts w:ascii="Poppins" w:hAnsi="Poppins" w:cs="Poppins"/>
          <w:b/>
          <w:bCs/>
          <w:sz w:val="32"/>
          <w:szCs w:val="32"/>
        </w:rPr>
        <w:t>Provide R</w:t>
      </w:r>
      <w:r w:rsidR="005D09E6" w:rsidRPr="0023313F">
        <w:rPr>
          <w:rFonts w:ascii="Poppins" w:hAnsi="Poppins" w:cs="Poppins"/>
          <w:b/>
          <w:bCs/>
          <w:sz w:val="32"/>
          <w:szCs w:val="32"/>
        </w:rPr>
        <w:t>esident-</w:t>
      </w:r>
      <w:r w:rsidRPr="0023313F">
        <w:rPr>
          <w:rFonts w:ascii="Poppins" w:hAnsi="Poppins" w:cs="Poppins"/>
          <w:b/>
          <w:bCs/>
          <w:sz w:val="32"/>
          <w:szCs w:val="32"/>
        </w:rPr>
        <w:t>D</w:t>
      </w:r>
      <w:r w:rsidR="005D09E6" w:rsidRPr="0023313F">
        <w:rPr>
          <w:rFonts w:ascii="Poppins" w:hAnsi="Poppins" w:cs="Poppins"/>
          <w:b/>
          <w:bCs/>
          <w:sz w:val="32"/>
          <w:szCs w:val="32"/>
        </w:rPr>
        <w:t xml:space="preserve">irected </w:t>
      </w:r>
      <w:r w:rsidRPr="0023313F">
        <w:rPr>
          <w:rFonts w:ascii="Poppins" w:hAnsi="Poppins" w:cs="Poppins"/>
          <w:b/>
          <w:bCs/>
          <w:sz w:val="32"/>
          <w:szCs w:val="32"/>
        </w:rPr>
        <w:t>A</w:t>
      </w:r>
      <w:r w:rsidR="005D09E6" w:rsidRPr="0023313F">
        <w:rPr>
          <w:rFonts w:ascii="Poppins" w:hAnsi="Poppins" w:cs="Poppins"/>
          <w:b/>
          <w:bCs/>
          <w:sz w:val="32"/>
          <w:szCs w:val="32"/>
        </w:rPr>
        <w:t>dvocacy</w:t>
      </w:r>
    </w:p>
    <w:p w14:paraId="3B36CE35" w14:textId="11211B89" w:rsidR="002504A4" w:rsidRPr="004F7EB4" w:rsidRDefault="00D2635E" w:rsidP="0023313F">
      <w:pPr>
        <w:pStyle w:val="Body"/>
        <w:rPr>
          <w:rFonts w:ascii="Helvetica" w:hAnsi="Helvetica" w:cs="Helvetica"/>
          <w:sz w:val="24"/>
          <w:szCs w:val="24"/>
        </w:rPr>
      </w:pPr>
      <w:bookmarkStart w:id="165" w:name="_Hlk68173227"/>
      <w:r w:rsidRPr="004F7EB4">
        <w:rPr>
          <w:rFonts w:ascii="Helvetica" w:hAnsi="Helvetica" w:cs="Helvetica"/>
          <w:sz w:val="24"/>
          <w:szCs w:val="24"/>
        </w:rPr>
        <w:t xml:space="preserve">The </w:t>
      </w:r>
      <w:r w:rsidR="006D011D">
        <w:rPr>
          <w:rFonts w:ascii="Helvetica" w:hAnsi="Helvetica" w:cs="Helvetica"/>
          <w:sz w:val="24"/>
          <w:szCs w:val="24"/>
        </w:rPr>
        <w:t xml:space="preserve">foundation </w:t>
      </w:r>
      <w:r w:rsidR="006D011D" w:rsidRPr="004F7EB4">
        <w:rPr>
          <w:rFonts w:ascii="Helvetica" w:hAnsi="Helvetica" w:cs="Helvetica"/>
          <w:sz w:val="24"/>
          <w:szCs w:val="24"/>
        </w:rPr>
        <w:t>of</w:t>
      </w:r>
      <w:r w:rsidRPr="004F7EB4">
        <w:rPr>
          <w:rFonts w:ascii="Helvetica" w:hAnsi="Helvetica" w:cs="Helvetica"/>
          <w:sz w:val="24"/>
          <w:szCs w:val="24"/>
        </w:rPr>
        <w:t xml:space="preserve"> </w:t>
      </w:r>
      <w:r w:rsidR="00550E9A">
        <w:rPr>
          <w:rFonts w:ascii="Helvetica" w:hAnsi="Helvetica" w:cs="Helvetica"/>
          <w:sz w:val="24"/>
          <w:szCs w:val="24"/>
        </w:rPr>
        <w:t>all</w:t>
      </w:r>
      <w:r w:rsidRPr="004F7EB4">
        <w:rPr>
          <w:rFonts w:ascii="Helvetica" w:hAnsi="Helvetica" w:cs="Helvetica"/>
          <w:sz w:val="24"/>
          <w:szCs w:val="24"/>
        </w:rPr>
        <w:t xml:space="preserve"> Ombudsman program </w:t>
      </w:r>
      <w:r w:rsidR="00550E9A">
        <w:rPr>
          <w:rFonts w:ascii="Helvetica" w:hAnsi="Helvetica" w:cs="Helvetica"/>
          <w:sz w:val="24"/>
          <w:szCs w:val="24"/>
        </w:rPr>
        <w:t xml:space="preserve">advocacy </w:t>
      </w:r>
      <w:r w:rsidRPr="004F7EB4">
        <w:rPr>
          <w:rFonts w:ascii="Helvetica" w:hAnsi="Helvetica" w:cs="Helvetica"/>
          <w:sz w:val="24"/>
          <w:szCs w:val="24"/>
        </w:rPr>
        <w:t xml:space="preserve">is to </w:t>
      </w:r>
      <w:proofErr w:type="gramStart"/>
      <w:r w:rsidRPr="004F7EB4">
        <w:rPr>
          <w:rFonts w:ascii="Helvetica" w:hAnsi="Helvetica" w:cs="Helvetica"/>
          <w:sz w:val="24"/>
          <w:szCs w:val="24"/>
        </w:rPr>
        <w:t>follow the direction of the resident to the fullest extent</w:t>
      </w:r>
      <w:proofErr w:type="gramEnd"/>
      <w:r w:rsidRPr="004F7EB4">
        <w:rPr>
          <w:rFonts w:ascii="Helvetica" w:hAnsi="Helvetica" w:cs="Helvetica"/>
          <w:sz w:val="24"/>
          <w:szCs w:val="24"/>
        </w:rPr>
        <w:t xml:space="preserve"> possible</w:t>
      </w:r>
      <w:r w:rsidR="00550E9A">
        <w:rPr>
          <w:rFonts w:ascii="Helvetica" w:hAnsi="Helvetica" w:cs="Helvetica"/>
          <w:sz w:val="24"/>
          <w:szCs w:val="24"/>
        </w:rPr>
        <w:t xml:space="preserve">. The Ombudsman </w:t>
      </w:r>
      <w:r w:rsidR="006D011D">
        <w:rPr>
          <w:rFonts w:ascii="Helvetica" w:hAnsi="Helvetica" w:cs="Helvetica"/>
          <w:sz w:val="24"/>
          <w:szCs w:val="24"/>
        </w:rPr>
        <w:t>program</w:t>
      </w:r>
      <w:r w:rsidR="006D011D" w:rsidRPr="004F7EB4">
        <w:rPr>
          <w:rFonts w:ascii="Helvetica" w:hAnsi="Helvetica" w:cs="Helvetica"/>
          <w:sz w:val="24"/>
          <w:szCs w:val="24"/>
        </w:rPr>
        <w:t xml:space="preserve"> cannot</w:t>
      </w:r>
      <w:r w:rsidR="00577E2A" w:rsidRPr="004F7EB4">
        <w:rPr>
          <w:rFonts w:ascii="Helvetica" w:hAnsi="Helvetica" w:cs="Helvetica"/>
          <w:sz w:val="24"/>
          <w:szCs w:val="24"/>
        </w:rPr>
        <w:t xml:space="preserve"> </w:t>
      </w:r>
      <w:r w:rsidR="00244652" w:rsidRPr="004F7EB4">
        <w:rPr>
          <w:rFonts w:ascii="Helvetica" w:hAnsi="Helvetica" w:cs="Helvetica"/>
          <w:sz w:val="24"/>
          <w:szCs w:val="24"/>
        </w:rPr>
        <w:t>act</w:t>
      </w:r>
      <w:r w:rsidR="00577E2A" w:rsidRPr="004F7EB4">
        <w:rPr>
          <w:rFonts w:ascii="Helvetica" w:hAnsi="Helvetica" w:cs="Helvetica"/>
          <w:sz w:val="24"/>
          <w:szCs w:val="24"/>
        </w:rPr>
        <w:t xml:space="preserve"> without consent from the resident.</w:t>
      </w:r>
    </w:p>
    <w:p w14:paraId="6E0C0BA5" w14:textId="3334B438" w:rsidR="009E5D9B" w:rsidRPr="004F7EB4" w:rsidRDefault="00C03707" w:rsidP="0023313F">
      <w:pPr>
        <w:pStyle w:val="Body"/>
        <w:spacing w:after="0"/>
        <w:rPr>
          <w:rFonts w:ascii="Helvetica" w:hAnsi="Helvetica" w:cs="Helvetica"/>
          <w:sz w:val="24"/>
          <w:szCs w:val="24"/>
        </w:rPr>
      </w:pPr>
      <w:r w:rsidRPr="004F7EB4">
        <w:rPr>
          <w:rFonts w:ascii="Helvetica" w:hAnsi="Helvetica" w:cs="Helvetica"/>
          <w:sz w:val="24"/>
          <w:szCs w:val="24"/>
        </w:rPr>
        <w:t xml:space="preserve">The LTCOP has </w:t>
      </w:r>
      <w:r w:rsidR="005D09E6" w:rsidRPr="004F7EB4">
        <w:rPr>
          <w:rFonts w:ascii="Helvetica" w:hAnsi="Helvetica" w:cs="Helvetica"/>
          <w:sz w:val="24"/>
          <w:szCs w:val="24"/>
        </w:rPr>
        <w:t>a responsibility to:</w:t>
      </w:r>
    </w:p>
    <w:bookmarkEnd w:id="160"/>
    <w:bookmarkEnd w:id="162"/>
    <w:p w14:paraId="6E0C0BA6" w14:textId="4178E7F9" w:rsidR="009E5D9B" w:rsidRPr="004F7EB4" w:rsidRDefault="008D39AE" w:rsidP="0023313F">
      <w:pPr>
        <w:pStyle w:val="Body"/>
        <w:numPr>
          <w:ilvl w:val="0"/>
          <w:numId w:val="34"/>
        </w:numPr>
        <w:spacing w:after="0" w:line="259" w:lineRule="auto"/>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etermine </w:t>
      </w:r>
      <w:r w:rsidR="005D09E6" w:rsidRPr="004F7EB4">
        <w:rPr>
          <w:rFonts w:ascii="Helvetica" w:hAnsi="Helvetica" w:cs="Helvetica"/>
          <w:sz w:val="24"/>
          <w:szCs w:val="24"/>
        </w:rPr>
        <w:t xml:space="preserve">the </w:t>
      </w:r>
      <w:r w:rsidR="00577E2A" w:rsidRPr="004F7EB4">
        <w:rPr>
          <w:rFonts w:ascii="Helvetica" w:hAnsi="Helvetica" w:cs="Helvetica"/>
          <w:sz w:val="24"/>
          <w:szCs w:val="24"/>
        </w:rPr>
        <w:t xml:space="preserve">resident’s perception </w:t>
      </w:r>
      <w:r w:rsidR="005D09E6" w:rsidRPr="004F7EB4">
        <w:rPr>
          <w:rFonts w:ascii="Helvetica" w:hAnsi="Helvetica" w:cs="Helvetica"/>
          <w:sz w:val="24"/>
          <w:szCs w:val="24"/>
        </w:rPr>
        <w:t>of the problem</w:t>
      </w:r>
    </w:p>
    <w:p w14:paraId="6E0C0BA7" w14:textId="3A93D01D" w:rsidR="009E5D9B" w:rsidRPr="004F7EB4" w:rsidRDefault="008D39AE" w:rsidP="0023313F">
      <w:pPr>
        <w:pStyle w:val="Body"/>
        <w:numPr>
          <w:ilvl w:val="0"/>
          <w:numId w:val="34"/>
        </w:numPr>
        <w:spacing w:after="0" w:line="259" w:lineRule="auto"/>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xplain </w:t>
      </w:r>
      <w:r w:rsidR="005D09E6" w:rsidRPr="004F7EB4">
        <w:rPr>
          <w:rFonts w:ascii="Helvetica" w:hAnsi="Helvetica" w:cs="Helvetica"/>
          <w:sz w:val="24"/>
          <w:szCs w:val="24"/>
        </w:rPr>
        <w:t>potential solutions and outcomes</w:t>
      </w:r>
    </w:p>
    <w:p w14:paraId="6E0C0BA9" w14:textId="6A95254E" w:rsidR="009E5D9B" w:rsidRPr="004F7EB4" w:rsidRDefault="008D39AE" w:rsidP="0023313F">
      <w:pPr>
        <w:pStyle w:val="Body"/>
        <w:numPr>
          <w:ilvl w:val="0"/>
          <w:numId w:val="34"/>
        </w:numPr>
        <w:spacing w:line="259" w:lineRule="auto"/>
        <w:rPr>
          <w:rFonts w:ascii="Helvetica" w:hAnsi="Helvetica" w:cs="Helvetica"/>
          <w:sz w:val="24"/>
          <w:szCs w:val="24"/>
        </w:rPr>
      </w:pPr>
      <w:r>
        <w:rPr>
          <w:rFonts w:ascii="Helvetica" w:hAnsi="Helvetica" w:cs="Helvetica"/>
          <w:sz w:val="24"/>
          <w:szCs w:val="24"/>
        </w:rPr>
        <w:t>W</w:t>
      </w:r>
      <w:r w:rsidRPr="004F7EB4">
        <w:rPr>
          <w:rFonts w:ascii="Helvetica" w:hAnsi="Helvetica" w:cs="Helvetica"/>
          <w:sz w:val="24"/>
          <w:szCs w:val="24"/>
        </w:rPr>
        <w:t xml:space="preserve">ork </w:t>
      </w:r>
      <w:r w:rsidR="005D09E6" w:rsidRPr="004F7EB4">
        <w:rPr>
          <w:rFonts w:ascii="Helvetica" w:hAnsi="Helvetica" w:cs="Helvetica"/>
          <w:sz w:val="24"/>
          <w:szCs w:val="24"/>
        </w:rPr>
        <w:t xml:space="preserve">with the resident to determine steps towards the resident’s goals  </w:t>
      </w:r>
    </w:p>
    <w:p w14:paraId="6E0C0BAA" w14:textId="57DCCE3D" w:rsidR="009E5D9B" w:rsidRPr="004F7EB4" w:rsidRDefault="00CA6C2F" w:rsidP="0023313F">
      <w:pPr>
        <w:pStyle w:val="Body"/>
        <w:rPr>
          <w:rFonts w:ascii="Helvetica" w:hAnsi="Helvetica" w:cs="Helvetica"/>
          <w:sz w:val="24"/>
          <w:szCs w:val="24"/>
        </w:rPr>
      </w:pPr>
      <w:bookmarkStart w:id="166" w:name="_Hlk62312192"/>
      <w:r w:rsidRPr="004F7EB4">
        <w:rPr>
          <w:rFonts w:ascii="Helvetica" w:hAnsi="Helvetica" w:cs="Helvetica"/>
          <w:sz w:val="24"/>
          <w:szCs w:val="24"/>
        </w:rPr>
        <w:t xml:space="preserve">It is important to </w:t>
      </w:r>
      <w:r w:rsidR="005D09E6" w:rsidRPr="004F7EB4">
        <w:rPr>
          <w:rFonts w:ascii="Helvetica" w:hAnsi="Helvetica" w:cs="Helvetica"/>
          <w:sz w:val="24"/>
          <w:szCs w:val="24"/>
        </w:rPr>
        <w:t xml:space="preserve">not </w:t>
      </w:r>
      <w:r w:rsidRPr="004F7EB4">
        <w:rPr>
          <w:rFonts w:ascii="Helvetica" w:hAnsi="Helvetica" w:cs="Helvetica"/>
          <w:sz w:val="24"/>
          <w:szCs w:val="24"/>
        </w:rPr>
        <w:t>let</w:t>
      </w:r>
      <w:r w:rsidR="005D09E6" w:rsidRPr="004F7EB4">
        <w:rPr>
          <w:rFonts w:ascii="Helvetica" w:hAnsi="Helvetica" w:cs="Helvetica"/>
          <w:sz w:val="24"/>
          <w:szCs w:val="24"/>
        </w:rPr>
        <w:t xml:space="preserve"> personal feelings or judgements interfere with resident-directed advocacy.</w:t>
      </w:r>
    </w:p>
    <w:bookmarkEnd w:id="163"/>
    <w:bookmarkEnd w:id="165"/>
    <w:bookmarkEnd w:id="166"/>
    <w:p w14:paraId="6E0C0BAB" w14:textId="2D89E50F" w:rsidR="009E5D9B" w:rsidRPr="0023313F" w:rsidRDefault="005D09E6" w:rsidP="0023313F">
      <w:pPr>
        <w:pStyle w:val="Body"/>
        <w:spacing w:after="0"/>
        <w:rPr>
          <w:rFonts w:ascii="Poppins" w:hAnsi="Poppins" w:cs="Poppins"/>
          <w:b/>
          <w:bCs/>
          <w:sz w:val="32"/>
          <w:szCs w:val="32"/>
        </w:rPr>
      </w:pPr>
      <w:r w:rsidRPr="0023313F">
        <w:rPr>
          <w:rFonts w:ascii="Poppins" w:hAnsi="Poppins" w:cs="Poppins"/>
          <w:b/>
          <w:bCs/>
          <w:sz w:val="32"/>
          <w:szCs w:val="32"/>
        </w:rPr>
        <w:lastRenderedPageBreak/>
        <w:t xml:space="preserve">Ensure </w:t>
      </w:r>
      <w:r w:rsidR="005376B9" w:rsidRPr="0023313F">
        <w:rPr>
          <w:rFonts w:ascii="Poppins" w:hAnsi="Poppins" w:cs="Poppins"/>
          <w:b/>
          <w:bCs/>
          <w:sz w:val="32"/>
          <w:szCs w:val="32"/>
        </w:rPr>
        <w:t>C</w:t>
      </w:r>
      <w:r w:rsidRPr="0023313F">
        <w:rPr>
          <w:rFonts w:ascii="Poppins" w:hAnsi="Poppins" w:cs="Poppins"/>
          <w:b/>
          <w:bCs/>
          <w:sz w:val="32"/>
          <w:szCs w:val="32"/>
        </w:rPr>
        <w:t>onfidentiality</w:t>
      </w:r>
    </w:p>
    <w:p w14:paraId="6E0C0BAC" w14:textId="793CBDC6" w:rsidR="009E5D9B" w:rsidRPr="004F7EB4" w:rsidRDefault="006D6DB5" w:rsidP="0023313F">
      <w:pPr>
        <w:pStyle w:val="Body"/>
        <w:rPr>
          <w:rFonts w:ascii="Helvetica" w:hAnsi="Helvetica" w:cs="Helvetica"/>
          <w:sz w:val="24"/>
          <w:szCs w:val="24"/>
        </w:rPr>
      </w:pPr>
      <w:bookmarkStart w:id="167" w:name="_Hlk62221451"/>
      <w:r w:rsidRPr="004F7EB4">
        <w:rPr>
          <w:rFonts w:ascii="Helvetica" w:hAnsi="Helvetica" w:cs="Helvetica"/>
          <w:sz w:val="24"/>
          <w:szCs w:val="24"/>
        </w:rPr>
        <w:t xml:space="preserve">Federal and state laws mandate that the Long-Term Care Ombudsman program </w:t>
      </w:r>
      <w:proofErr w:type="gramStart"/>
      <w:r w:rsidRPr="004F7EB4">
        <w:rPr>
          <w:rFonts w:ascii="Helvetica" w:hAnsi="Helvetica" w:cs="Helvetica"/>
          <w:sz w:val="24"/>
          <w:szCs w:val="24"/>
        </w:rPr>
        <w:t>keep</w:t>
      </w:r>
      <w:proofErr w:type="gramEnd"/>
      <w:r w:rsidRPr="004F7EB4">
        <w:rPr>
          <w:rFonts w:ascii="Helvetica" w:hAnsi="Helvetica" w:cs="Helvetica"/>
          <w:sz w:val="24"/>
          <w:szCs w:val="24"/>
        </w:rPr>
        <w:t xml:space="preserve"> all identifying information about a resident and a complainant private, within the program. </w:t>
      </w:r>
      <w:r w:rsidR="005D09E6" w:rsidRPr="004F7EB4">
        <w:rPr>
          <w:rFonts w:ascii="Helvetica" w:hAnsi="Helvetica" w:cs="Helvetica"/>
          <w:sz w:val="24"/>
          <w:szCs w:val="24"/>
        </w:rPr>
        <w:t>The</w:t>
      </w:r>
      <w:r w:rsidR="00D90941" w:rsidRPr="004F7EB4">
        <w:rPr>
          <w:rFonts w:ascii="Helvetica" w:hAnsi="Helvetica" w:cs="Helvetica"/>
          <w:sz w:val="24"/>
          <w:szCs w:val="24"/>
        </w:rPr>
        <w:t xml:space="preserve">re are strict federal requirements regarding disclosure of </w:t>
      </w:r>
      <w:r w:rsidR="00C25253" w:rsidRPr="004F7EB4">
        <w:rPr>
          <w:rFonts w:ascii="Helvetica" w:hAnsi="Helvetica" w:cs="Helvetica"/>
          <w:sz w:val="24"/>
          <w:szCs w:val="24"/>
        </w:rPr>
        <w:t>LTCOP</w:t>
      </w:r>
      <w:r w:rsidR="00D90941" w:rsidRPr="004F7EB4">
        <w:rPr>
          <w:rFonts w:ascii="Helvetica" w:hAnsi="Helvetica" w:cs="Helvetica"/>
          <w:sz w:val="24"/>
          <w:szCs w:val="24"/>
        </w:rPr>
        <w:t xml:space="preserve"> information</w:t>
      </w:r>
      <w:r w:rsidR="00FD382E" w:rsidRPr="004F7EB4">
        <w:rPr>
          <w:rFonts w:ascii="Helvetica" w:hAnsi="Helvetica" w:cs="Helvetica"/>
          <w:sz w:val="24"/>
          <w:szCs w:val="24"/>
        </w:rPr>
        <w:t xml:space="preserve"> (e.g., resident and compl</w:t>
      </w:r>
      <w:r w:rsidR="00596626" w:rsidRPr="004F7EB4">
        <w:rPr>
          <w:rFonts w:ascii="Helvetica" w:hAnsi="Helvetica" w:cs="Helvetica"/>
          <w:sz w:val="24"/>
          <w:szCs w:val="24"/>
        </w:rPr>
        <w:t xml:space="preserve">ainant identity, </w:t>
      </w:r>
      <w:r w:rsidR="00DD5554">
        <w:rPr>
          <w:rFonts w:ascii="Helvetica" w:hAnsi="Helvetica" w:cs="Helvetica"/>
          <w:sz w:val="24"/>
          <w:szCs w:val="24"/>
        </w:rPr>
        <w:t xml:space="preserve">observations, </w:t>
      </w:r>
      <w:r w:rsidR="000474AD" w:rsidRPr="004F7EB4">
        <w:rPr>
          <w:rFonts w:ascii="Helvetica" w:hAnsi="Helvetica" w:cs="Helvetica"/>
          <w:sz w:val="24"/>
          <w:szCs w:val="24"/>
        </w:rPr>
        <w:t>complaint,</w:t>
      </w:r>
      <w:r w:rsidR="00596626" w:rsidRPr="004F7EB4">
        <w:rPr>
          <w:rFonts w:ascii="Helvetica" w:hAnsi="Helvetica" w:cs="Helvetica"/>
          <w:sz w:val="24"/>
          <w:szCs w:val="24"/>
        </w:rPr>
        <w:t xml:space="preserve"> and case documentation)</w:t>
      </w:r>
      <w:r w:rsidR="00D90941" w:rsidRPr="004F7EB4">
        <w:rPr>
          <w:rFonts w:ascii="Helvetica" w:hAnsi="Helvetica" w:cs="Helvetica"/>
          <w:sz w:val="24"/>
          <w:szCs w:val="24"/>
        </w:rPr>
        <w:t xml:space="preserve">. </w:t>
      </w:r>
      <w:r w:rsidR="0031766A" w:rsidRPr="004F7EB4">
        <w:rPr>
          <w:rFonts w:ascii="Helvetica" w:hAnsi="Helvetica" w:cs="Helvetica"/>
          <w:sz w:val="24"/>
          <w:szCs w:val="24"/>
        </w:rPr>
        <w:t>Resident-i</w:t>
      </w:r>
      <w:r w:rsidR="005D09E6" w:rsidRPr="004F7EB4">
        <w:rPr>
          <w:rFonts w:ascii="Helvetica" w:hAnsi="Helvetica" w:cs="Helvetica"/>
          <w:sz w:val="24"/>
          <w:szCs w:val="24"/>
        </w:rPr>
        <w:t xml:space="preserve">dentifying information </w:t>
      </w:r>
      <w:r w:rsidR="0031766A" w:rsidRPr="004F7EB4">
        <w:rPr>
          <w:rFonts w:ascii="Helvetica" w:hAnsi="Helvetica" w:cs="Helvetica"/>
          <w:sz w:val="24"/>
          <w:szCs w:val="24"/>
        </w:rPr>
        <w:t>can</w:t>
      </w:r>
      <w:r w:rsidR="005D09E6" w:rsidRPr="004F7EB4">
        <w:rPr>
          <w:rFonts w:ascii="Helvetica" w:hAnsi="Helvetica" w:cs="Helvetica"/>
          <w:sz w:val="24"/>
          <w:szCs w:val="24"/>
        </w:rPr>
        <w:t xml:space="preserve">not be shared with anyone without the permission of the resident, </w:t>
      </w:r>
      <w:r w:rsidR="006505A3" w:rsidRPr="004F7EB4">
        <w:rPr>
          <w:rFonts w:ascii="Helvetica" w:hAnsi="Helvetica" w:cs="Helvetica"/>
          <w:sz w:val="24"/>
          <w:szCs w:val="24"/>
        </w:rPr>
        <w:t>the resident’s representative,</w:t>
      </w:r>
      <w:r w:rsidR="005D09E6" w:rsidRPr="004F7EB4">
        <w:rPr>
          <w:rFonts w:ascii="Helvetica" w:hAnsi="Helvetica" w:cs="Helvetica"/>
          <w:sz w:val="24"/>
          <w:szCs w:val="24"/>
        </w:rPr>
        <w:t xml:space="preserve"> </w:t>
      </w:r>
      <w:r w:rsidR="00A87483">
        <w:rPr>
          <w:rFonts w:ascii="Helvetica" w:hAnsi="Helvetica" w:cs="Helvetica"/>
          <w:sz w:val="24"/>
          <w:szCs w:val="24"/>
        </w:rPr>
        <w:t xml:space="preserve">the </w:t>
      </w:r>
      <w:r w:rsidR="005D09E6" w:rsidRPr="004F7EB4">
        <w:rPr>
          <w:rFonts w:ascii="Helvetica" w:hAnsi="Helvetica" w:cs="Helvetica"/>
          <w:sz w:val="24"/>
          <w:szCs w:val="24"/>
        </w:rPr>
        <w:t>State Ombudsman</w:t>
      </w:r>
      <w:r w:rsidR="00D90941" w:rsidRPr="004F7EB4">
        <w:rPr>
          <w:rFonts w:ascii="Helvetica" w:hAnsi="Helvetica" w:cs="Helvetica"/>
          <w:sz w:val="24"/>
          <w:szCs w:val="24"/>
        </w:rPr>
        <w:t xml:space="preserve">, or </w:t>
      </w:r>
      <w:r w:rsidR="00875509" w:rsidRPr="004F7EB4">
        <w:rPr>
          <w:rFonts w:ascii="Helvetica" w:hAnsi="Helvetica" w:cs="Helvetica"/>
          <w:sz w:val="24"/>
          <w:szCs w:val="24"/>
        </w:rPr>
        <w:t xml:space="preserve">by </w:t>
      </w:r>
      <w:r w:rsidR="00D90941" w:rsidRPr="004F7EB4">
        <w:rPr>
          <w:rFonts w:ascii="Helvetica" w:hAnsi="Helvetica" w:cs="Helvetica"/>
          <w:sz w:val="24"/>
          <w:szCs w:val="24"/>
        </w:rPr>
        <w:t>court order</w:t>
      </w:r>
      <w:r w:rsidR="005D09E6" w:rsidRPr="004F7EB4">
        <w:rPr>
          <w:rFonts w:ascii="Helvetica" w:hAnsi="Helvetica" w:cs="Helvetica"/>
          <w:sz w:val="24"/>
          <w:szCs w:val="24"/>
        </w:rPr>
        <w:t xml:space="preserve">. Confidentiality and disclosure of information </w:t>
      </w:r>
      <w:r w:rsidR="00F1796E">
        <w:rPr>
          <w:rFonts w:ascii="Helvetica" w:hAnsi="Helvetica" w:cs="Helvetica"/>
          <w:sz w:val="24"/>
          <w:szCs w:val="24"/>
        </w:rPr>
        <w:t>are</w:t>
      </w:r>
      <w:r w:rsidR="005D09E6" w:rsidRPr="004F7EB4">
        <w:rPr>
          <w:rFonts w:ascii="Helvetica" w:hAnsi="Helvetica" w:cs="Helvetica"/>
          <w:sz w:val="24"/>
          <w:szCs w:val="24"/>
        </w:rPr>
        <w:t xml:space="preserve"> covered in more detail </w:t>
      </w:r>
      <w:r w:rsidR="00240AE7" w:rsidRPr="004F7EB4">
        <w:rPr>
          <w:rFonts w:ascii="Helvetica" w:hAnsi="Helvetica" w:cs="Helvetica"/>
          <w:sz w:val="24"/>
          <w:szCs w:val="24"/>
        </w:rPr>
        <w:t>throughout the training</w:t>
      </w:r>
      <w:r w:rsidR="005D09E6" w:rsidRPr="004F7EB4">
        <w:rPr>
          <w:rFonts w:ascii="Helvetica" w:hAnsi="Helvetica" w:cs="Helvetica"/>
          <w:sz w:val="24"/>
          <w:szCs w:val="24"/>
        </w:rPr>
        <w:t>.</w:t>
      </w:r>
    </w:p>
    <w:p w14:paraId="6E0C0BAD" w14:textId="77777777" w:rsidR="009E5D9B" w:rsidRPr="0023313F" w:rsidRDefault="005D09E6" w:rsidP="0023313F">
      <w:pPr>
        <w:pStyle w:val="Body"/>
        <w:spacing w:after="0"/>
        <w:rPr>
          <w:rFonts w:ascii="Poppins" w:hAnsi="Poppins" w:cs="Poppins"/>
          <w:b/>
          <w:bCs/>
          <w:sz w:val="32"/>
          <w:szCs w:val="32"/>
        </w:rPr>
      </w:pPr>
      <w:bookmarkStart w:id="168" w:name="_Hlk65073959"/>
      <w:bookmarkEnd w:id="164"/>
      <w:bookmarkEnd w:id="167"/>
      <w:r w:rsidRPr="0023313F">
        <w:rPr>
          <w:rFonts w:ascii="Poppins" w:hAnsi="Poppins" w:cs="Poppins"/>
          <w:b/>
          <w:bCs/>
          <w:sz w:val="32"/>
          <w:szCs w:val="32"/>
        </w:rPr>
        <w:t>Educate</w:t>
      </w:r>
    </w:p>
    <w:p w14:paraId="6E0C0BAE" w14:textId="41B6FDCD" w:rsidR="009E5D9B" w:rsidRPr="004F7EB4" w:rsidRDefault="005D09E6" w:rsidP="0023313F">
      <w:pPr>
        <w:pStyle w:val="Body"/>
        <w:rPr>
          <w:rFonts w:ascii="Helvetica" w:hAnsi="Helvetica" w:cs="Helvetica"/>
          <w:sz w:val="24"/>
          <w:szCs w:val="24"/>
        </w:rPr>
      </w:pPr>
      <w:bookmarkStart w:id="169" w:name="_Hlk62221488"/>
      <w:r w:rsidRPr="004F7EB4">
        <w:rPr>
          <w:rFonts w:ascii="Helvetica" w:hAnsi="Helvetica" w:cs="Helvetica"/>
          <w:sz w:val="24"/>
          <w:szCs w:val="24"/>
        </w:rPr>
        <w:t xml:space="preserve">The </w:t>
      </w:r>
      <w:r w:rsidR="00C25253" w:rsidRPr="004F7EB4">
        <w:rPr>
          <w:rFonts w:ascii="Helvetica" w:hAnsi="Helvetica" w:cs="Helvetica"/>
          <w:sz w:val="24"/>
          <w:szCs w:val="24"/>
        </w:rPr>
        <w:t>LTCOP</w:t>
      </w:r>
      <w:r w:rsidRPr="004F7EB4">
        <w:rPr>
          <w:rFonts w:ascii="Helvetica" w:hAnsi="Helvetica" w:cs="Helvetica"/>
          <w:sz w:val="24"/>
          <w:szCs w:val="24"/>
        </w:rPr>
        <w:t xml:space="preserve"> is responsible for educating residents, family members, facility staff, state and local agencies, community members, and </w:t>
      </w:r>
      <w:r w:rsidR="007048C8" w:rsidRPr="004F7EB4">
        <w:rPr>
          <w:rFonts w:ascii="Helvetica" w:hAnsi="Helvetica" w:cs="Helvetica"/>
          <w:sz w:val="24"/>
          <w:szCs w:val="24"/>
        </w:rPr>
        <w:t xml:space="preserve">others about residents’ rights, good care practices, </w:t>
      </w:r>
      <w:r w:rsidR="00667D74" w:rsidRPr="004F7EB4">
        <w:rPr>
          <w:rFonts w:ascii="Helvetica" w:hAnsi="Helvetica" w:cs="Helvetica"/>
          <w:sz w:val="24"/>
          <w:szCs w:val="24"/>
        </w:rPr>
        <w:t xml:space="preserve">long-term services and </w:t>
      </w:r>
      <w:proofErr w:type="gramStart"/>
      <w:r w:rsidR="00667D74" w:rsidRPr="004F7EB4">
        <w:rPr>
          <w:rFonts w:ascii="Helvetica" w:hAnsi="Helvetica" w:cs="Helvetica"/>
          <w:sz w:val="24"/>
          <w:szCs w:val="24"/>
        </w:rPr>
        <w:t>supports</w:t>
      </w:r>
      <w:proofErr w:type="gramEnd"/>
      <w:r w:rsidR="00667D74" w:rsidRPr="004F7EB4">
        <w:rPr>
          <w:rFonts w:ascii="Helvetica" w:hAnsi="Helvetica" w:cs="Helvetica"/>
          <w:sz w:val="24"/>
          <w:szCs w:val="24"/>
        </w:rPr>
        <w:t xml:space="preserve">, and the </w:t>
      </w:r>
      <w:r w:rsidR="00C25253" w:rsidRPr="004F7EB4">
        <w:rPr>
          <w:rFonts w:ascii="Helvetica" w:hAnsi="Helvetica" w:cs="Helvetica"/>
          <w:sz w:val="24"/>
          <w:szCs w:val="24"/>
        </w:rPr>
        <w:t>LTCOP</w:t>
      </w:r>
      <w:r w:rsidR="00667D74" w:rsidRPr="004F7EB4">
        <w:rPr>
          <w:rFonts w:ascii="Helvetica" w:hAnsi="Helvetica" w:cs="Helvetica"/>
          <w:sz w:val="24"/>
          <w:szCs w:val="24"/>
        </w:rPr>
        <w:t xml:space="preserve">. </w:t>
      </w:r>
    </w:p>
    <w:p w14:paraId="6E0C0BAF" w14:textId="1941E1A2" w:rsidR="009E5D9B" w:rsidRPr="0023313F" w:rsidRDefault="005D09E6" w:rsidP="0023313F">
      <w:pPr>
        <w:pStyle w:val="Body"/>
        <w:spacing w:after="0"/>
        <w:rPr>
          <w:rFonts w:ascii="Poppins" w:hAnsi="Poppins" w:cs="Poppins"/>
          <w:b/>
          <w:bCs/>
          <w:sz w:val="32"/>
          <w:szCs w:val="32"/>
        </w:rPr>
      </w:pPr>
      <w:bookmarkStart w:id="170" w:name="_Hlk62221510"/>
      <w:bookmarkEnd w:id="169"/>
      <w:r w:rsidRPr="0023313F">
        <w:rPr>
          <w:rFonts w:ascii="Poppins" w:hAnsi="Poppins" w:cs="Poppins"/>
          <w:b/>
          <w:bCs/>
          <w:sz w:val="32"/>
          <w:szCs w:val="32"/>
        </w:rPr>
        <w:t xml:space="preserve">Comply with </w:t>
      </w:r>
      <w:r w:rsidR="009F19DB" w:rsidRPr="0023313F">
        <w:rPr>
          <w:rFonts w:ascii="Poppins" w:hAnsi="Poppins" w:cs="Poppins"/>
          <w:b/>
          <w:bCs/>
          <w:sz w:val="32"/>
          <w:szCs w:val="32"/>
        </w:rPr>
        <w:t xml:space="preserve">Federal and State Laws, Regulations, and Policies </w:t>
      </w:r>
      <w:r w:rsidRPr="0023313F">
        <w:rPr>
          <w:rFonts w:ascii="Poppins" w:hAnsi="Poppins" w:cs="Poppins"/>
          <w:b/>
          <w:bCs/>
          <w:sz w:val="32"/>
          <w:szCs w:val="32"/>
        </w:rPr>
        <w:t xml:space="preserve"> </w:t>
      </w:r>
    </w:p>
    <w:p w14:paraId="2A39F057" w14:textId="7F8338C1" w:rsidR="00E12087" w:rsidRPr="00503834" w:rsidRDefault="004B004B" w:rsidP="0023313F">
      <w:pPr>
        <w:pStyle w:val="Body"/>
        <w:rPr>
          <w:rFonts w:ascii="Helvetica" w:hAnsi="Helvetica" w:cs="Helvetica"/>
          <w:sz w:val="24"/>
          <w:szCs w:val="24"/>
        </w:rPr>
      </w:pPr>
      <w:bookmarkStart w:id="171" w:name="_Hlk68173441"/>
      <w:bookmarkEnd w:id="170"/>
      <w:r w:rsidRPr="004F7EB4">
        <w:rPr>
          <w:rFonts w:ascii="Helvetica" w:hAnsi="Helvetica" w:cs="Helvetica"/>
          <w:sz w:val="24"/>
          <w:szCs w:val="24"/>
        </w:rPr>
        <w:t xml:space="preserve">The Ombudsman </w:t>
      </w:r>
      <w:r w:rsidR="005D09E6" w:rsidRPr="004F7EB4">
        <w:rPr>
          <w:rFonts w:ascii="Helvetica" w:hAnsi="Helvetica" w:cs="Helvetica"/>
          <w:sz w:val="24"/>
          <w:szCs w:val="24"/>
        </w:rPr>
        <w:t xml:space="preserve">and representatives </w:t>
      </w:r>
      <w:r w:rsidR="008D39AE">
        <w:rPr>
          <w:rFonts w:ascii="Helvetica" w:hAnsi="Helvetica" w:cs="Helvetica"/>
          <w:sz w:val="24"/>
          <w:szCs w:val="24"/>
        </w:rPr>
        <w:t xml:space="preserve">of the Office </w:t>
      </w:r>
      <w:r w:rsidR="005D09E6" w:rsidRPr="004F7EB4">
        <w:rPr>
          <w:rFonts w:ascii="Helvetica" w:hAnsi="Helvetica" w:cs="Helvetica"/>
          <w:sz w:val="24"/>
          <w:szCs w:val="24"/>
        </w:rPr>
        <w:t xml:space="preserve">are expected to follow both federal and state requirements while fulfilling the responsibilities of the </w:t>
      </w:r>
      <w:r w:rsidR="00DD0093" w:rsidRPr="004F7EB4">
        <w:rPr>
          <w:rFonts w:ascii="Helvetica" w:hAnsi="Helvetica" w:cs="Helvetica"/>
          <w:sz w:val="24"/>
          <w:szCs w:val="24"/>
        </w:rPr>
        <w:t>LTCOP</w:t>
      </w:r>
      <w:r w:rsidR="005D09E6" w:rsidRPr="004F7EB4">
        <w:rPr>
          <w:rFonts w:ascii="Helvetica" w:hAnsi="Helvetica" w:cs="Helvetica"/>
          <w:sz w:val="24"/>
          <w:szCs w:val="24"/>
        </w:rPr>
        <w:t>.</w:t>
      </w:r>
      <w:bookmarkEnd w:id="171"/>
    </w:p>
    <w:p w14:paraId="6E0C0BB1" w14:textId="0BC6098F" w:rsidR="009E5D9B" w:rsidRPr="0023313F" w:rsidRDefault="005D09E6" w:rsidP="0023313F">
      <w:pPr>
        <w:pStyle w:val="Body"/>
        <w:spacing w:after="0"/>
        <w:rPr>
          <w:rFonts w:ascii="Poppins" w:hAnsi="Poppins" w:cs="Poppins"/>
          <w:b/>
          <w:bCs/>
          <w:sz w:val="32"/>
          <w:szCs w:val="32"/>
        </w:rPr>
      </w:pPr>
      <w:r w:rsidRPr="0023313F">
        <w:rPr>
          <w:rFonts w:ascii="Poppins" w:hAnsi="Poppins" w:cs="Poppins"/>
          <w:b/>
          <w:bCs/>
          <w:sz w:val="32"/>
          <w:szCs w:val="32"/>
        </w:rPr>
        <w:t>Document</w:t>
      </w:r>
    </w:p>
    <w:p w14:paraId="6E0C0BB2" w14:textId="496D362B" w:rsidR="009E5D9B" w:rsidRPr="004F7EB4" w:rsidRDefault="004B004B" w:rsidP="0023313F">
      <w:pPr>
        <w:pStyle w:val="Body"/>
        <w:rPr>
          <w:rFonts w:ascii="Helvetica" w:hAnsi="Helvetica" w:cs="Helvetica"/>
          <w:sz w:val="24"/>
          <w:szCs w:val="24"/>
        </w:rPr>
      </w:pPr>
      <w:bookmarkStart w:id="172" w:name="_Hlk68173474"/>
      <w:r w:rsidRPr="004F7EB4">
        <w:rPr>
          <w:rFonts w:ascii="Helvetica" w:hAnsi="Helvetica" w:cs="Helvetica"/>
          <w:sz w:val="24"/>
          <w:szCs w:val="24"/>
        </w:rPr>
        <w:t>The</w:t>
      </w:r>
      <w:r w:rsidR="00102A52" w:rsidRPr="004F7EB4">
        <w:rPr>
          <w:rFonts w:ascii="Helvetica" w:hAnsi="Helvetica" w:cs="Helvetica"/>
          <w:sz w:val="24"/>
          <w:szCs w:val="24"/>
        </w:rPr>
        <w:t xml:space="preserve"> </w:t>
      </w:r>
      <w:r w:rsidRPr="004F7EB4">
        <w:rPr>
          <w:rFonts w:ascii="Helvetica" w:hAnsi="Helvetica" w:cs="Helvetica"/>
          <w:sz w:val="24"/>
          <w:szCs w:val="24"/>
        </w:rPr>
        <w:t xml:space="preserve">Ombudsman </w:t>
      </w:r>
      <w:r w:rsidR="005D09E6" w:rsidRPr="004F7EB4">
        <w:rPr>
          <w:rFonts w:ascii="Helvetica" w:hAnsi="Helvetica" w:cs="Helvetica"/>
          <w:sz w:val="24"/>
          <w:szCs w:val="24"/>
        </w:rPr>
        <w:t xml:space="preserve">and representatives of the Office are responsible for </w:t>
      </w:r>
      <w:bookmarkStart w:id="173" w:name="_Hlk78492993"/>
      <w:r w:rsidR="005D09E6" w:rsidRPr="004F7EB4">
        <w:rPr>
          <w:rFonts w:ascii="Helvetica" w:hAnsi="Helvetica" w:cs="Helvetica"/>
          <w:sz w:val="24"/>
          <w:szCs w:val="24"/>
        </w:rPr>
        <w:t>accurate</w:t>
      </w:r>
      <w:r w:rsidR="002504A4" w:rsidRPr="004F7EB4">
        <w:rPr>
          <w:rFonts w:ascii="Helvetica" w:hAnsi="Helvetica" w:cs="Helvetica"/>
          <w:sz w:val="24"/>
          <w:szCs w:val="24"/>
        </w:rPr>
        <w:t>ly</w:t>
      </w:r>
      <w:r w:rsidR="005D09E6" w:rsidRPr="004F7EB4">
        <w:rPr>
          <w:rFonts w:ascii="Helvetica" w:hAnsi="Helvetica" w:cs="Helvetica"/>
          <w:sz w:val="24"/>
          <w:szCs w:val="24"/>
        </w:rPr>
        <w:t xml:space="preserve"> and appropriate</w:t>
      </w:r>
      <w:r w:rsidR="002504A4" w:rsidRPr="004F7EB4">
        <w:rPr>
          <w:rFonts w:ascii="Helvetica" w:hAnsi="Helvetica" w:cs="Helvetica"/>
          <w:sz w:val="24"/>
          <w:szCs w:val="24"/>
        </w:rPr>
        <w:t>ly</w:t>
      </w:r>
      <w:r w:rsidR="005D09E6" w:rsidRPr="004F7EB4">
        <w:rPr>
          <w:rFonts w:ascii="Helvetica" w:hAnsi="Helvetica" w:cs="Helvetica"/>
          <w:sz w:val="24"/>
          <w:szCs w:val="24"/>
        </w:rPr>
        <w:t xml:space="preserve"> </w:t>
      </w:r>
      <w:r w:rsidR="002504A4" w:rsidRPr="004F7EB4">
        <w:rPr>
          <w:rFonts w:ascii="Helvetica" w:hAnsi="Helvetica" w:cs="Helvetica"/>
          <w:sz w:val="24"/>
          <w:szCs w:val="24"/>
        </w:rPr>
        <w:t>documenting all activities conducted</w:t>
      </w:r>
      <w:r w:rsidRPr="004F7EB4">
        <w:rPr>
          <w:rFonts w:ascii="Helvetica" w:hAnsi="Helvetica" w:cs="Helvetica"/>
          <w:sz w:val="24"/>
          <w:szCs w:val="24"/>
        </w:rPr>
        <w:t xml:space="preserve"> while </w:t>
      </w:r>
      <w:r w:rsidR="00E95902" w:rsidRPr="004F7EB4">
        <w:rPr>
          <w:rFonts w:ascii="Helvetica" w:hAnsi="Helvetica" w:cs="Helvetica"/>
          <w:sz w:val="24"/>
          <w:szCs w:val="24"/>
        </w:rPr>
        <w:t>performing</w:t>
      </w:r>
      <w:r w:rsidRPr="004F7EB4">
        <w:rPr>
          <w:rFonts w:ascii="Helvetica" w:hAnsi="Helvetica" w:cs="Helvetica"/>
          <w:sz w:val="24"/>
          <w:szCs w:val="24"/>
        </w:rPr>
        <w:t xml:space="preserve"> the duties of the Office</w:t>
      </w:r>
      <w:bookmarkEnd w:id="153"/>
      <w:r w:rsidR="005D09E6" w:rsidRPr="004F7EB4">
        <w:rPr>
          <w:rFonts w:ascii="Helvetica" w:hAnsi="Helvetica" w:cs="Helvetica"/>
          <w:sz w:val="24"/>
          <w:szCs w:val="24"/>
        </w:rPr>
        <w:t>.</w:t>
      </w:r>
    </w:p>
    <w:p w14:paraId="6E0C0BB3" w14:textId="7DC3DF91" w:rsidR="009E5D9B" w:rsidRPr="0023313F" w:rsidRDefault="005D09E6" w:rsidP="0023313F">
      <w:pPr>
        <w:pStyle w:val="Heading"/>
        <w:pBdr>
          <w:bottom w:val="single" w:sz="4" w:space="0" w:color="000000" w:themeColor="text1"/>
        </w:pBdr>
        <w:rPr>
          <w:rFonts w:ascii="Poppins" w:hAnsi="Poppins" w:cs="Poppins"/>
          <w:b/>
          <w:bCs/>
        </w:rPr>
      </w:pPr>
      <w:bookmarkStart w:id="174" w:name="_Toc80707489"/>
      <w:bookmarkStart w:id="175" w:name="_Hlk60233614"/>
      <w:bookmarkEnd w:id="168"/>
      <w:bookmarkEnd w:id="172"/>
      <w:bookmarkEnd w:id="173"/>
      <w:r w:rsidRPr="0023313F">
        <w:rPr>
          <w:rFonts w:ascii="Poppins" w:hAnsi="Poppins" w:cs="Poppins"/>
          <w:b/>
          <w:bCs/>
        </w:rPr>
        <w:t xml:space="preserve">What Makes the </w:t>
      </w:r>
      <w:r w:rsidR="00DA3445" w:rsidRPr="0023313F">
        <w:rPr>
          <w:rFonts w:ascii="Poppins" w:hAnsi="Poppins" w:cs="Poppins"/>
          <w:b/>
          <w:bCs/>
        </w:rPr>
        <w:t xml:space="preserve">Long-Term Care Ombudsman Program </w:t>
      </w:r>
      <w:r w:rsidR="00997474" w:rsidRPr="0023313F">
        <w:rPr>
          <w:rFonts w:ascii="Poppins" w:hAnsi="Poppins" w:cs="Poppins"/>
          <w:b/>
          <w:bCs/>
        </w:rPr>
        <w:t>Unique</w:t>
      </w:r>
      <w:r w:rsidRPr="0023313F">
        <w:rPr>
          <w:rFonts w:ascii="Poppins" w:hAnsi="Poppins" w:cs="Poppins"/>
          <w:b/>
          <w:bCs/>
        </w:rPr>
        <w:t>?</w:t>
      </w:r>
      <w:bookmarkEnd w:id="174"/>
    </w:p>
    <w:p w14:paraId="5ED8A42E" w14:textId="1A3D1819" w:rsidR="00DA3445" w:rsidRPr="004F7EB4" w:rsidRDefault="0071729A" w:rsidP="0023313F">
      <w:pPr>
        <w:pStyle w:val="Body"/>
        <w:rPr>
          <w:rFonts w:ascii="Helvetica" w:hAnsi="Helvetica" w:cs="Helvetica"/>
          <w:sz w:val="24"/>
          <w:szCs w:val="24"/>
        </w:rPr>
      </w:pPr>
      <w:bookmarkStart w:id="176" w:name="_Hlk60233633"/>
      <w:bookmarkStart w:id="177" w:name="_Hlk55291211"/>
      <w:bookmarkStart w:id="178" w:name="_Hlk68174180"/>
      <w:bookmarkStart w:id="179" w:name="_Hlk62222024"/>
      <w:r w:rsidRPr="004F7EB4">
        <w:rPr>
          <w:rFonts w:ascii="Helvetica" w:hAnsi="Helvetica" w:cs="Helvetica"/>
          <w:sz w:val="24"/>
          <w:szCs w:val="24"/>
        </w:rPr>
        <w:t xml:space="preserve">Compared to </w:t>
      </w:r>
      <w:r w:rsidR="003A6DB0" w:rsidRPr="004F7EB4">
        <w:rPr>
          <w:rFonts w:ascii="Helvetica" w:hAnsi="Helvetica" w:cs="Helvetica"/>
          <w:sz w:val="24"/>
          <w:szCs w:val="24"/>
        </w:rPr>
        <w:t xml:space="preserve">other services and programs in the </w:t>
      </w:r>
      <w:r w:rsidR="00180591" w:rsidRPr="004F7EB4">
        <w:rPr>
          <w:rFonts w:ascii="Helvetica" w:hAnsi="Helvetica" w:cs="Helvetica"/>
          <w:sz w:val="24"/>
          <w:szCs w:val="24"/>
        </w:rPr>
        <w:t xml:space="preserve">aging and disability </w:t>
      </w:r>
      <w:r w:rsidR="003A6DB0" w:rsidRPr="004F7EB4">
        <w:rPr>
          <w:rFonts w:ascii="Helvetica" w:hAnsi="Helvetica" w:cs="Helvetica"/>
          <w:sz w:val="24"/>
          <w:szCs w:val="24"/>
        </w:rPr>
        <w:t>network</w:t>
      </w:r>
      <w:r w:rsidR="00875509" w:rsidRPr="004F7EB4">
        <w:rPr>
          <w:rFonts w:ascii="Helvetica" w:hAnsi="Helvetica" w:cs="Helvetica"/>
          <w:sz w:val="24"/>
          <w:szCs w:val="24"/>
        </w:rPr>
        <w:t>s</w:t>
      </w:r>
      <w:r w:rsidR="00180591" w:rsidRPr="004F7EB4">
        <w:rPr>
          <w:rFonts w:ascii="Helvetica" w:hAnsi="Helvetica" w:cs="Helvetica"/>
          <w:sz w:val="24"/>
          <w:szCs w:val="24"/>
        </w:rPr>
        <w:t>, t</w:t>
      </w:r>
      <w:bookmarkStart w:id="180" w:name="_Hlk55291253"/>
      <w:bookmarkEnd w:id="176"/>
      <w:r w:rsidR="005D09E6" w:rsidRPr="004F7EB4">
        <w:rPr>
          <w:rFonts w:ascii="Helvetica" w:hAnsi="Helvetica" w:cs="Helvetica"/>
          <w:sz w:val="24"/>
          <w:szCs w:val="24"/>
        </w:rPr>
        <w:t xml:space="preserve">he </w:t>
      </w:r>
      <w:r w:rsidR="007E39F5">
        <w:rPr>
          <w:rFonts w:ascii="Helvetica" w:hAnsi="Helvetica" w:cs="Helvetica"/>
          <w:sz w:val="24"/>
          <w:szCs w:val="24"/>
        </w:rPr>
        <w:t xml:space="preserve">Ombudsman </w:t>
      </w:r>
      <w:r w:rsidR="006D011D">
        <w:rPr>
          <w:rFonts w:ascii="Helvetica" w:hAnsi="Helvetica" w:cs="Helvetica"/>
          <w:sz w:val="24"/>
          <w:szCs w:val="24"/>
        </w:rPr>
        <w:t xml:space="preserve">program </w:t>
      </w:r>
      <w:r w:rsidR="006D011D" w:rsidRPr="004F7EB4">
        <w:rPr>
          <w:rFonts w:ascii="Helvetica" w:hAnsi="Helvetica" w:cs="Helvetica"/>
          <w:sz w:val="24"/>
          <w:szCs w:val="24"/>
        </w:rPr>
        <w:t>is</w:t>
      </w:r>
      <w:r w:rsidR="00D310A0" w:rsidRPr="004F7EB4">
        <w:rPr>
          <w:rFonts w:ascii="Helvetica" w:hAnsi="Helvetica" w:cs="Helvetica"/>
          <w:sz w:val="24"/>
          <w:szCs w:val="24"/>
        </w:rPr>
        <w:t xml:space="preserve"> </w:t>
      </w:r>
      <w:r w:rsidR="00180591" w:rsidRPr="004F7EB4">
        <w:rPr>
          <w:rFonts w:ascii="Helvetica" w:hAnsi="Helvetica" w:cs="Helvetica"/>
          <w:sz w:val="24"/>
          <w:szCs w:val="24"/>
        </w:rPr>
        <w:t>unique in many ways</w:t>
      </w:r>
      <w:r w:rsidR="005D09E6" w:rsidRPr="004F7EB4">
        <w:rPr>
          <w:rFonts w:ascii="Helvetica" w:hAnsi="Helvetica" w:cs="Helvetica"/>
          <w:sz w:val="24"/>
          <w:szCs w:val="24"/>
        </w:rPr>
        <w:t>. There is often misunderstanding, confusion</w:t>
      </w:r>
      <w:r w:rsidR="002A1B68" w:rsidRPr="004F7EB4">
        <w:rPr>
          <w:rFonts w:ascii="Helvetica" w:hAnsi="Helvetica" w:cs="Helvetica"/>
          <w:sz w:val="24"/>
          <w:szCs w:val="24"/>
        </w:rPr>
        <w:t>,</w:t>
      </w:r>
      <w:r w:rsidR="005D09E6" w:rsidRPr="004F7EB4">
        <w:rPr>
          <w:rFonts w:ascii="Helvetica" w:hAnsi="Helvetica" w:cs="Helvetica"/>
          <w:sz w:val="24"/>
          <w:szCs w:val="24"/>
        </w:rPr>
        <w:t xml:space="preserve"> and even tension when representatives interact with others who do not understand the program. Therefore, it is important to have a clear understanding about the role </w:t>
      </w:r>
      <w:r w:rsidR="00790F00" w:rsidRPr="004F7EB4">
        <w:rPr>
          <w:rFonts w:ascii="Helvetica" w:hAnsi="Helvetica" w:cs="Helvetica"/>
          <w:sz w:val="24"/>
          <w:szCs w:val="24"/>
        </w:rPr>
        <w:t>and unique characteristics of the program</w:t>
      </w:r>
      <w:r w:rsidRPr="004F7EB4">
        <w:rPr>
          <w:rFonts w:ascii="Helvetica" w:hAnsi="Helvetica" w:cs="Helvetica"/>
          <w:sz w:val="24"/>
          <w:szCs w:val="24"/>
        </w:rPr>
        <w:t>.</w:t>
      </w:r>
      <w:r w:rsidR="00790F00" w:rsidRPr="004F7EB4">
        <w:rPr>
          <w:rFonts w:ascii="Helvetica" w:hAnsi="Helvetica" w:cs="Helvetica"/>
          <w:sz w:val="24"/>
          <w:szCs w:val="24"/>
        </w:rPr>
        <w:t xml:space="preserve"> </w:t>
      </w:r>
    </w:p>
    <w:p w14:paraId="763CE192" w14:textId="0605EE1D" w:rsidR="003E5D04" w:rsidRPr="004F7EB4" w:rsidRDefault="003E5D04" w:rsidP="0023313F">
      <w:pPr>
        <w:pStyle w:val="Body"/>
        <w:spacing w:after="0"/>
        <w:rPr>
          <w:rFonts w:ascii="Helvetica" w:hAnsi="Helvetica" w:cs="Helvetica"/>
          <w:b/>
          <w:bCs/>
          <w:color w:val="000000" w:themeColor="text1"/>
          <w:sz w:val="28"/>
          <w:szCs w:val="28"/>
        </w:rPr>
      </w:pPr>
      <w:bookmarkStart w:id="181" w:name="_Hlk78493641"/>
      <w:r w:rsidRPr="0023313F">
        <w:rPr>
          <w:rFonts w:ascii="Poppins" w:hAnsi="Poppins" w:cs="Poppins"/>
          <w:b/>
          <w:bCs/>
          <w:color w:val="000000" w:themeColor="text1"/>
          <w:sz w:val="28"/>
          <w:szCs w:val="28"/>
        </w:rPr>
        <w:t xml:space="preserve">The </w:t>
      </w:r>
      <w:r w:rsidR="00DA3445" w:rsidRPr="0023313F">
        <w:rPr>
          <w:rFonts w:ascii="Poppins" w:hAnsi="Poppins" w:cs="Poppins"/>
          <w:b/>
          <w:bCs/>
          <w:color w:val="000000" w:themeColor="text1"/>
          <w:sz w:val="28"/>
          <w:szCs w:val="28"/>
        </w:rPr>
        <w:t>Long-Term Care Ombudsman Program</w:t>
      </w:r>
      <w:r w:rsidRPr="0023313F">
        <w:rPr>
          <w:rFonts w:ascii="Poppins" w:hAnsi="Poppins" w:cs="Poppins"/>
          <w:b/>
          <w:bCs/>
          <w:color w:val="000000" w:themeColor="text1"/>
          <w:sz w:val="28"/>
          <w:szCs w:val="28"/>
        </w:rPr>
        <w:t xml:space="preserve"> is </w:t>
      </w:r>
      <w:r w:rsidR="00DA3445" w:rsidRPr="0023313F">
        <w:rPr>
          <w:rFonts w:ascii="Poppins" w:hAnsi="Poppins" w:cs="Poppins"/>
          <w:b/>
          <w:bCs/>
          <w:color w:val="000000" w:themeColor="text1"/>
          <w:sz w:val="28"/>
          <w:szCs w:val="28"/>
        </w:rPr>
        <w:t>R</w:t>
      </w:r>
      <w:r w:rsidRPr="0023313F">
        <w:rPr>
          <w:rFonts w:ascii="Poppins" w:hAnsi="Poppins" w:cs="Poppins"/>
          <w:b/>
          <w:bCs/>
          <w:color w:val="000000" w:themeColor="text1"/>
          <w:sz w:val="28"/>
          <w:szCs w:val="28"/>
        </w:rPr>
        <w:t>esident-</w:t>
      </w:r>
      <w:r w:rsidR="00DA3445" w:rsidRPr="0023313F">
        <w:rPr>
          <w:rFonts w:ascii="Poppins" w:hAnsi="Poppins" w:cs="Poppins"/>
          <w:b/>
          <w:bCs/>
          <w:color w:val="000000" w:themeColor="text1"/>
          <w:sz w:val="28"/>
          <w:szCs w:val="28"/>
        </w:rPr>
        <w:t>D</w:t>
      </w:r>
      <w:r w:rsidRPr="0023313F">
        <w:rPr>
          <w:rFonts w:ascii="Poppins" w:hAnsi="Poppins" w:cs="Poppins"/>
          <w:b/>
          <w:bCs/>
          <w:color w:val="000000" w:themeColor="text1"/>
          <w:sz w:val="28"/>
          <w:szCs w:val="28"/>
        </w:rPr>
        <w:t>irected</w:t>
      </w:r>
    </w:p>
    <w:bookmarkEnd w:id="181"/>
    <w:p w14:paraId="08763E7A" w14:textId="53C418D5" w:rsidR="003E5D04" w:rsidRPr="004F7EB4" w:rsidRDefault="003E5D04" w:rsidP="0023313F">
      <w:pPr>
        <w:pStyle w:val="Body"/>
        <w:rPr>
          <w:rFonts w:ascii="Helvetica" w:hAnsi="Helvetica" w:cs="Helvetica"/>
          <w:sz w:val="24"/>
          <w:szCs w:val="24"/>
        </w:rPr>
      </w:pPr>
      <w:r w:rsidRPr="004F7EB4">
        <w:rPr>
          <w:rFonts w:ascii="Helvetica" w:hAnsi="Helvetica" w:cs="Helvetica"/>
          <w:sz w:val="24"/>
          <w:szCs w:val="24"/>
        </w:rPr>
        <w:t>The resident is the “client” no matter wh</w:t>
      </w:r>
      <w:r w:rsidR="00C1414E">
        <w:rPr>
          <w:rFonts w:ascii="Helvetica" w:hAnsi="Helvetica" w:cs="Helvetica"/>
          <w:sz w:val="24"/>
          <w:szCs w:val="24"/>
        </w:rPr>
        <w:t>ere the complaint</w:t>
      </w:r>
      <w:r w:rsidRPr="004F7EB4">
        <w:rPr>
          <w:rFonts w:ascii="Helvetica" w:hAnsi="Helvetica" w:cs="Helvetica"/>
          <w:sz w:val="24"/>
          <w:szCs w:val="24"/>
        </w:rPr>
        <w:t xml:space="preserve"> originates</w:t>
      </w:r>
      <w:r w:rsidR="00C1414E">
        <w:rPr>
          <w:rFonts w:ascii="Helvetica" w:hAnsi="Helvetica" w:cs="Helvetica"/>
          <w:sz w:val="24"/>
          <w:szCs w:val="24"/>
        </w:rPr>
        <w:t>.</w:t>
      </w:r>
      <w:r w:rsidRPr="004F7EB4">
        <w:rPr>
          <w:rFonts w:ascii="Helvetica" w:hAnsi="Helvetica" w:cs="Helvetica"/>
          <w:sz w:val="24"/>
          <w:szCs w:val="24"/>
        </w:rPr>
        <w:t xml:space="preserve"> Because it is a resident-directed program, the LTCOP is required to </w:t>
      </w:r>
      <w:r w:rsidR="0079009F">
        <w:rPr>
          <w:rFonts w:ascii="Helvetica" w:hAnsi="Helvetica" w:cs="Helvetica"/>
          <w:sz w:val="24"/>
          <w:szCs w:val="24"/>
        </w:rPr>
        <w:t xml:space="preserve">support and maximize </w:t>
      </w:r>
      <w:r w:rsidR="00A02385">
        <w:rPr>
          <w:rFonts w:ascii="Helvetica" w:hAnsi="Helvetica" w:cs="Helvetica"/>
          <w:sz w:val="24"/>
          <w:szCs w:val="24"/>
        </w:rPr>
        <w:t xml:space="preserve">resident </w:t>
      </w:r>
      <w:r w:rsidR="00A02385">
        <w:rPr>
          <w:rFonts w:ascii="Helvetica" w:hAnsi="Helvetica" w:cs="Helvetica"/>
          <w:sz w:val="24"/>
          <w:szCs w:val="24"/>
        </w:rPr>
        <w:lastRenderedPageBreak/>
        <w:t xml:space="preserve">participation </w:t>
      </w:r>
      <w:r w:rsidR="007F7A50">
        <w:rPr>
          <w:rFonts w:ascii="Helvetica" w:hAnsi="Helvetica" w:cs="Helvetica"/>
          <w:sz w:val="24"/>
          <w:szCs w:val="24"/>
        </w:rPr>
        <w:t xml:space="preserve">in the process of </w:t>
      </w:r>
      <w:r w:rsidR="003006D5">
        <w:rPr>
          <w:rFonts w:ascii="Helvetica" w:hAnsi="Helvetica" w:cs="Helvetica"/>
          <w:sz w:val="24"/>
          <w:szCs w:val="24"/>
        </w:rPr>
        <w:t xml:space="preserve">resolving the complaint </w:t>
      </w:r>
      <w:r w:rsidR="006F557F">
        <w:rPr>
          <w:rFonts w:ascii="Helvetica" w:hAnsi="Helvetica" w:cs="Helvetica"/>
          <w:sz w:val="24"/>
          <w:szCs w:val="24"/>
        </w:rPr>
        <w:t xml:space="preserve">and </w:t>
      </w:r>
      <w:r w:rsidR="00DE7333">
        <w:rPr>
          <w:rFonts w:ascii="Helvetica" w:hAnsi="Helvetica" w:cs="Helvetica"/>
          <w:sz w:val="24"/>
          <w:szCs w:val="24"/>
        </w:rPr>
        <w:t xml:space="preserve">follow their </w:t>
      </w:r>
      <w:r w:rsidR="001404D7">
        <w:rPr>
          <w:rFonts w:ascii="Helvetica" w:hAnsi="Helvetica" w:cs="Helvetica"/>
          <w:sz w:val="24"/>
          <w:szCs w:val="24"/>
        </w:rPr>
        <w:t xml:space="preserve">direction </w:t>
      </w:r>
      <w:r w:rsidR="00DD145B">
        <w:rPr>
          <w:rFonts w:ascii="Helvetica" w:hAnsi="Helvetica" w:cs="Helvetica"/>
          <w:sz w:val="24"/>
          <w:szCs w:val="24"/>
        </w:rPr>
        <w:t xml:space="preserve">with respect to </w:t>
      </w:r>
      <w:r w:rsidR="00164E9E">
        <w:rPr>
          <w:rFonts w:ascii="Helvetica" w:hAnsi="Helvetica" w:cs="Helvetica"/>
          <w:sz w:val="24"/>
          <w:szCs w:val="24"/>
        </w:rPr>
        <w:t xml:space="preserve">resolving the </w:t>
      </w:r>
      <w:r w:rsidR="004E5E45">
        <w:rPr>
          <w:rFonts w:ascii="Helvetica" w:hAnsi="Helvetica" w:cs="Helvetica"/>
          <w:sz w:val="24"/>
          <w:szCs w:val="24"/>
        </w:rPr>
        <w:t xml:space="preserve">complaint. </w:t>
      </w:r>
    </w:p>
    <w:p w14:paraId="3B478D8F" w14:textId="5D405329" w:rsidR="003E5D04" w:rsidRPr="004F7EB4" w:rsidRDefault="003E5D04" w:rsidP="0023313F">
      <w:pPr>
        <w:pStyle w:val="Body"/>
        <w:rPr>
          <w:rFonts w:ascii="Helvetica" w:hAnsi="Helvetica" w:cs="Helvetica"/>
          <w:sz w:val="24"/>
          <w:szCs w:val="24"/>
        </w:rPr>
      </w:pPr>
      <w:r w:rsidRPr="004F7EB4">
        <w:rPr>
          <w:rFonts w:ascii="Helvetica" w:hAnsi="Helvetica" w:cs="Helvetica"/>
          <w:sz w:val="24"/>
          <w:szCs w:val="24"/>
        </w:rPr>
        <w:t xml:space="preserve">When a complaint is initiated by </w:t>
      </w:r>
      <w:r w:rsidR="006D011D">
        <w:rPr>
          <w:rFonts w:ascii="Helvetica" w:hAnsi="Helvetica" w:cs="Helvetica"/>
          <w:sz w:val="24"/>
          <w:szCs w:val="24"/>
        </w:rPr>
        <w:t xml:space="preserve">someone </w:t>
      </w:r>
      <w:r w:rsidR="006D011D" w:rsidRPr="004F7EB4">
        <w:rPr>
          <w:rFonts w:ascii="Helvetica" w:hAnsi="Helvetica" w:cs="Helvetica"/>
          <w:sz w:val="24"/>
          <w:szCs w:val="24"/>
        </w:rPr>
        <w:t>other</w:t>
      </w:r>
      <w:r w:rsidRPr="004F7EB4">
        <w:rPr>
          <w:rFonts w:ascii="Helvetica" w:hAnsi="Helvetica" w:cs="Helvetica"/>
          <w:sz w:val="24"/>
          <w:szCs w:val="24"/>
        </w:rPr>
        <w:t xml:space="preserve"> than the resident, the LTCOP first visits</w:t>
      </w:r>
      <w:r w:rsidR="00305B64" w:rsidRPr="004F7EB4">
        <w:rPr>
          <w:rFonts w:ascii="Helvetica" w:hAnsi="Helvetica" w:cs="Helvetica"/>
          <w:sz w:val="24"/>
          <w:szCs w:val="24"/>
        </w:rPr>
        <w:t xml:space="preserve"> or contacts</w:t>
      </w:r>
      <w:r w:rsidRPr="004F7EB4">
        <w:rPr>
          <w:rFonts w:ascii="Helvetica" w:hAnsi="Helvetica" w:cs="Helvetica"/>
          <w:sz w:val="24"/>
          <w:szCs w:val="24"/>
        </w:rPr>
        <w:t xml:space="preserve"> the resident to determine if the resident wishes the services of the LTCOP.  If not, no further </w:t>
      </w:r>
      <w:proofErr w:type="gramStart"/>
      <w:r w:rsidRPr="004F7EB4">
        <w:rPr>
          <w:rFonts w:ascii="Helvetica" w:hAnsi="Helvetica" w:cs="Helvetica"/>
          <w:sz w:val="24"/>
          <w:szCs w:val="24"/>
        </w:rPr>
        <w:t>actions are</w:t>
      </w:r>
      <w:proofErr w:type="gramEnd"/>
      <w:r w:rsidRPr="004F7EB4">
        <w:rPr>
          <w:rFonts w:ascii="Helvetica" w:hAnsi="Helvetica" w:cs="Helvetica"/>
          <w:sz w:val="24"/>
          <w:szCs w:val="24"/>
        </w:rPr>
        <w:t xml:space="preserve"> taken. In addition, the LTCOP cannot report any information back to the person who filed the complaint without permission from the resident. An example of a common situation:</w:t>
      </w:r>
    </w:p>
    <w:p w14:paraId="203002E2" w14:textId="07C345BB" w:rsidR="003E5D04" w:rsidRPr="004F7EB4" w:rsidRDefault="00943A53" w:rsidP="0023313F">
      <w:pPr>
        <w:pStyle w:val="Body"/>
        <w:spacing w:before="160"/>
        <w:ind w:left="720" w:right="630"/>
        <w:rPr>
          <w:rFonts w:ascii="Helvetica" w:hAnsi="Helvetica" w:cs="Helvetica"/>
          <w:i/>
          <w:iCs/>
          <w:color w:val="000000" w:themeColor="text1"/>
          <w:sz w:val="24"/>
          <w:szCs w:val="24"/>
          <w:u w:color="943634"/>
        </w:rPr>
      </w:pPr>
      <w:bookmarkStart w:id="182" w:name="_Hlk78493894"/>
      <w:r w:rsidRPr="004F7EB4">
        <w:rPr>
          <w:rFonts w:ascii="Helvetica" w:eastAsia="Arial Unicode MS" w:hAnsi="Helvetica" w:cs="Helvetica"/>
          <w:b/>
          <w:bCs/>
          <w:i/>
          <w:iCs/>
          <w:noProof/>
          <w:color w:val="000000" w:themeColor="text1"/>
          <w:sz w:val="24"/>
          <w:szCs w:val="24"/>
          <w:u w:color="0070C0"/>
          <w14:textOutline w14:w="0" w14:cap="rnd" w14:cmpd="sng" w14:algn="ctr">
            <w14:noFill/>
            <w14:prstDash w14:val="solid"/>
            <w14:bevel/>
          </w14:textOutline>
        </w:rPr>
        <w:drawing>
          <wp:anchor distT="0" distB="0" distL="114300" distR="114300" simplePos="0" relativeHeight="251627520" behindDoc="1" locked="0" layoutInCell="1" allowOverlap="1" wp14:anchorId="5EE57DEF" wp14:editId="720E64C2">
            <wp:simplePos x="0" y="0"/>
            <wp:positionH relativeFrom="margin">
              <wp:align>left</wp:align>
            </wp:positionH>
            <wp:positionV relativeFrom="paragraph">
              <wp:posOffset>48895</wp:posOffset>
            </wp:positionV>
            <wp:extent cx="361950" cy="361950"/>
            <wp:effectExtent l="0" t="0" r="0" b="0"/>
            <wp:wrapTight wrapText="bothSides">
              <wp:wrapPolygon edited="0">
                <wp:start x="1137" y="0"/>
                <wp:lineTo x="1137" y="20463"/>
                <wp:lineTo x="19326" y="20463"/>
                <wp:lineTo x="19326" y="0"/>
                <wp:lineTo x="1137" y="0"/>
              </wp:wrapPolygon>
            </wp:wrapTight>
            <wp:docPr id="23" name="Graphic 23"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3E5D04" w:rsidRPr="004F7EB4">
        <w:rPr>
          <w:rFonts w:ascii="Helvetica" w:hAnsi="Helvetica" w:cs="Helvetica"/>
          <w:i/>
          <w:iCs/>
          <w:color w:val="000000" w:themeColor="text1"/>
          <w:sz w:val="24"/>
          <w:szCs w:val="24"/>
          <w:u w:color="943634"/>
        </w:rPr>
        <w:t>A daughter calls the LTCOP and says her mother, Olga, is getting terrible care and never gets her showers as scheduled. The representative visits Olga and Olga says that her daughter worries too much, and Olga has no concerns with her care. However, Olga complain</w:t>
      </w:r>
      <w:r w:rsidR="00DA3445" w:rsidRPr="004F7EB4">
        <w:rPr>
          <w:rFonts w:ascii="Helvetica" w:hAnsi="Helvetica" w:cs="Helvetica"/>
          <w:i/>
          <w:iCs/>
          <w:color w:val="000000" w:themeColor="text1"/>
          <w:sz w:val="24"/>
          <w:szCs w:val="24"/>
          <w:u w:color="943634"/>
        </w:rPr>
        <w:t>s</w:t>
      </w:r>
      <w:r w:rsidR="003E5D04" w:rsidRPr="004F7EB4">
        <w:rPr>
          <w:rFonts w:ascii="Helvetica" w:hAnsi="Helvetica" w:cs="Helvetica"/>
          <w:i/>
          <w:iCs/>
          <w:color w:val="000000" w:themeColor="text1"/>
          <w:sz w:val="24"/>
          <w:szCs w:val="24"/>
          <w:u w:color="943634"/>
        </w:rPr>
        <w:t xml:space="preserve"> the food is often cold and ask</w:t>
      </w:r>
      <w:r w:rsidR="00DA3445" w:rsidRPr="004F7EB4">
        <w:rPr>
          <w:rFonts w:ascii="Helvetica" w:hAnsi="Helvetica" w:cs="Helvetica"/>
          <w:i/>
          <w:iCs/>
          <w:color w:val="000000" w:themeColor="text1"/>
          <w:sz w:val="24"/>
          <w:szCs w:val="24"/>
          <w:u w:color="943634"/>
        </w:rPr>
        <w:t>s</w:t>
      </w:r>
      <w:r w:rsidR="003E5D04" w:rsidRPr="004F7EB4">
        <w:rPr>
          <w:rFonts w:ascii="Helvetica" w:hAnsi="Helvetica" w:cs="Helvetica"/>
          <w:i/>
          <w:iCs/>
          <w:color w:val="000000" w:themeColor="text1"/>
          <w:sz w:val="24"/>
          <w:szCs w:val="24"/>
          <w:u w:color="943634"/>
        </w:rPr>
        <w:t xml:space="preserve"> the representative to talk to the dietary manager about the problem.</w:t>
      </w:r>
    </w:p>
    <w:p w14:paraId="6CEB546B" w14:textId="2B9B2B8D" w:rsidR="003E5D04" w:rsidRPr="004F7EB4" w:rsidRDefault="00DA3445" w:rsidP="0023313F">
      <w:pPr>
        <w:pStyle w:val="Body"/>
        <w:rPr>
          <w:rFonts w:ascii="Helvetica" w:hAnsi="Helvetica" w:cs="Helvetica"/>
          <w:sz w:val="24"/>
          <w:szCs w:val="24"/>
        </w:rPr>
      </w:pPr>
      <w:r w:rsidRPr="004F7EB4">
        <w:rPr>
          <w:rFonts w:ascii="Helvetica" w:hAnsi="Helvetica" w:cs="Helvetica"/>
          <w:sz w:val="24"/>
          <w:szCs w:val="24"/>
        </w:rPr>
        <w:t>As noted in</w:t>
      </w:r>
      <w:r w:rsidR="003E5D04" w:rsidRPr="004F7EB4">
        <w:rPr>
          <w:rFonts w:ascii="Helvetica" w:hAnsi="Helvetica" w:cs="Helvetica"/>
          <w:sz w:val="24"/>
          <w:szCs w:val="24"/>
        </w:rPr>
        <w:t xml:space="preserve"> this situation, the LTCOP</w:t>
      </w:r>
      <w:r w:rsidRPr="004F7EB4">
        <w:rPr>
          <w:rFonts w:ascii="Helvetica" w:hAnsi="Helvetica" w:cs="Helvetica"/>
          <w:sz w:val="24"/>
          <w:szCs w:val="24"/>
        </w:rPr>
        <w:t>’s</w:t>
      </w:r>
      <w:r w:rsidR="003E5D04" w:rsidRPr="004F7EB4">
        <w:rPr>
          <w:rFonts w:ascii="Helvetica" w:hAnsi="Helvetica" w:cs="Helvetica"/>
          <w:sz w:val="24"/>
          <w:szCs w:val="24"/>
        </w:rPr>
        <w:t xml:space="preserve"> focus</w:t>
      </w:r>
      <w:r w:rsidRPr="004F7EB4">
        <w:rPr>
          <w:rFonts w:ascii="Helvetica" w:hAnsi="Helvetica" w:cs="Helvetica"/>
          <w:sz w:val="24"/>
          <w:szCs w:val="24"/>
        </w:rPr>
        <w:t xml:space="preserve"> is</w:t>
      </w:r>
      <w:r w:rsidR="003E5D04" w:rsidRPr="004F7EB4">
        <w:rPr>
          <w:rFonts w:ascii="Helvetica" w:hAnsi="Helvetica" w:cs="Helvetica"/>
          <w:sz w:val="24"/>
          <w:szCs w:val="24"/>
        </w:rPr>
        <w:t xml:space="preserve"> on the resident’s complaint, not the daughter’s complaint.</w:t>
      </w:r>
    </w:p>
    <w:p w14:paraId="272AA106" w14:textId="383C32BC" w:rsidR="00DA3445" w:rsidRPr="0023313F" w:rsidRDefault="005D09E6" w:rsidP="0023313F">
      <w:pPr>
        <w:pStyle w:val="Body"/>
        <w:spacing w:after="0"/>
        <w:rPr>
          <w:rFonts w:ascii="Poppins" w:hAnsi="Poppins" w:cs="Poppins"/>
          <w:b/>
          <w:bCs/>
          <w:color w:val="000000" w:themeColor="text1"/>
          <w:sz w:val="28"/>
          <w:szCs w:val="28"/>
        </w:rPr>
      </w:pPr>
      <w:bookmarkStart w:id="183" w:name="_Hlk60233690"/>
      <w:bookmarkStart w:id="184" w:name="_Hlk78494274"/>
      <w:bookmarkStart w:id="185" w:name="_Hlk62222208"/>
      <w:bookmarkStart w:id="186" w:name="_Hlk68174788"/>
      <w:bookmarkEnd w:id="177"/>
      <w:bookmarkEnd w:id="178"/>
      <w:bookmarkEnd w:id="179"/>
      <w:bookmarkEnd w:id="180"/>
      <w:bookmarkEnd w:id="182"/>
      <w:r w:rsidRPr="0023313F">
        <w:rPr>
          <w:rFonts w:ascii="Poppins" w:hAnsi="Poppins" w:cs="Poppins"/>
          <w:b/>
          <w:bCs/>
          <w:color w:val="000000" w:themeColor="text1"/>
          <w:sz w:val="28"/>
          <w:szCs w:val="28"/>
        </w:rPr>
        <w:t>T</w:t>
      </w:r>
      <w:bookmarkStart w:id="187" w:name="_Hlk55291334"/>
      <w:bookmarkEnd w:id="183"/>
      <w:r w:rsidRPr="0023313F">
        <w:rPr>
          <w:rFonts w:ascii="Poppins" w:hAnsi="Poppins" w:cs="Poppins"/>
          <w:b/>
          <w:bCs/>
          <w:color w:val="000000" w:themeColor="text1"/>
          <w:sz w:val="28"/>
          <w:szCs w:val="28"/>
        </w:rPr>
        <w:t xml:space="preserve">he </w:t>
      </w:r>
      <w:r w:rsidR="00DA3445" w:rsidRPr="0023313F">
        <w:rPr>
          <w:rFonts w:ascii="Poppins" w:hAnsi="Poppins" w:cs="Poppins"/>
          <w:b/>
          <w:bCs/>
          <w:color w:val="000000" w:themeColor="text1"/>
          <w:sz w:val="28"/>
          <w:szCs w:val="28"/>
        </w:rPr>
        <w:t>Long-Term Care Ombudsman Program</w:t>
      </w:r>
      <w:r w:rsidRPr="0023313F">
        <w:rPr>
          <w:rFonts w:ascii="Poppins" w:hAnsi="Poppins" w:cs="Poppins"/>
          <w:b/>
          <w:bCs/>
          <w:color w:val="000000" w:themeColor="text1"/>
          <w:sz w:val="28"/>
          <w:szCs w:val="28"/>
        </w:rPr>
        <w:t xml:space="preserve"> </w:t>
      </w:r>
      <w:r w:rsidR="00DA3445" w:rsidRPr="0023313F">
        <w:rPr>
          <w:rFonts w:ascii="Poppins" w:hAnsi="Poppins" w:cs="Poppins"/>
          <w:b/>
          <w:bCs/>
          <w:color w:val="000000" w:themeColor="text1"/>
          <w:sz w:val="28"/>
          <w:szCs w:val="28"/>
        </w:rPr>
        <w:t>D</w:t>
      </w:r>
      <w:r w:rsidRPr="0023313F">
        <w:rPr>
          <w:rFonts w:ascii="Poppins" w:hAnsi="Poppins" w:cs="Poppins"/>
          <w:b/>
          <w:bCs/>
          <w:color w:val="000000" w:themeColor="text1"/>
          <w:sz w:val="28"/>
          <w:szCs w:val="28"/>
        </w:rPr>
        <w:t xml:space="preserve">oes </w:t>
      </w:r>
      <w:r w:rsidR="00DA3445" w:rsidRPr="0023313F">
        <w:rPr>
          <w:rFonts w:ascii="Poppins" w:hAnsi="Poppins" w:cs="Poppins"/>
          <w:b/>
          <w:bCs/>
          <w:color w:val="000000" w:themeColor="text1"/>
          <w:sz w:val="28"/>
          <w:szCs w:val="28"/>
        </w:rPr>
        <w:t>N</w:t>
      </w:r>
      <w:r w:rsidRPr="0023313F">
        <w:rPr>
          <w:rFonts w:ascii="Poppins" w:hAnsi="Poppins" w:cs="Poppins"/>
          <w:b/>
          <w:bCs/>
          <w:color w:val="000000" w:themeColor="text1"/>
          <w:sz w:val="28"/>
          <w:szCs w:val="28"/>
        </w:rPr>
        <w:t xml:space="preserve">ot </w:t>
      </w:r>
      <w:r w:rsidR="00DA3445" w:rsidRPr="0023313F">
        <w:rPr>
          <w:rFonts w:ascii="Poppins" w:hAnsi="Poppins" w:cs="Poppins"/>
          <w:b/>
          <w:bCs/>
          <w:color w:val="000000" w:themeColor="text1"/>
          <w:sz w:val="28"/>
          <w:szCs w:val="28"/>
        </w:rPr>
        <w:t>W</w:t>
      </w:r>
      <w:r w:rsidRPr="0023313F">
        <w:rPr>
          <w:rFonts w:ascii="Poppins" w:hAnsi="Poppins" w:cs="Poppins"/>
          <w:b/>
          <w:bCs/>
          <w:color w:val="000000" w:themeColor="text1"/>
          <w:sz w:val="28"/>
          <w:szCs w:val="28"/>
        </w:rPr>
        <w:t xml:space="preserve">ork in the </w:t>
      </w:r>
      <w:r w:rsidR="00DA3445" w:rsidRPr="0023313F">
        <w:rPr>
          <w:rFonts w:ascii="Poppins" w:hAnsi="Poppins" w:cs="Poppins"/>
          <w:b/>
          <w:bCs/>
          <w:color w:val="000000" w:themeColor="text1"/>
          <w:sz w:val="28"/>
          <w:szCs w:val="28"/>
        </w:rPr>
        <w:t>B</w:t>
      </w:r>
      <w:r w:rsidRPr="0023313F">
        <w:rPr>
          <w:rFonts w:ascii="Poppins" w:hAnsi="Poppins" w:cs="Poppins"/>
          <w:b/>
          <w:bCs/>
          <w:color w:val="000000" w:themeColor="text1"/>
          <w:sz w:val="28"/>
          <w:szCs w:val="28"/>
        </w:rPr>
        <w:t xml:space="preserve">est </w:t>
      </w:r>
      <w:r w:rsidR="00DA3445" w:rsidRPr="0023313F">
        <w:rPr>
          <w:rFonts w:ascii="Poppins" w:hAnsi="Poppins" w:cs="Poppins"/>
          <w:b/>
          <w:bCs/>
          <w:color w:val="000000" w:themeColor="text1"/>
          <w:sz w:val="28"/>
          <w:szCs w:val="28"/>
        </w:rPr>
        <w:t>I</w:t>
      </w:r>
      <w:r w:rsidRPr="0023313F">
        <w:rPr>
          <w:rFonts w:ascii="Poppins" w:hAnsi="Poppins" w:cs="Poppins"/>
          <w:b/>
          <w:bCs/>
          <w:color w:val="000000" w:themeColor="text1"/>
          <w:sz w:val="28"/>
          <w:szCs w:val="28"/>
        </w:rPr>
        <w:t xml:space="preserve">nterest of the </w:t>
      </w:r>
      <w:r w:rsidR="00DA3445" w:rsidRPr="0023313F">
        <w:rPr>
          <w:rFonts w:ascii="Poppins" w:hAnsi="Poppins" w:cs="Poppins"/>
          <w:b/>
          <w:bCs/>
          <w:color w:val="000000" w:themeColor="text1"/>
          <w:sz w:val="28"/>
          <w:szCs w:val="28"/>
        </w:rPr>
        <w:t>R</w:t>
      </w:r>
      <w:r w:rsidRPr="0023313F">
        <w:rPr>
          <w:rFonts w:ascii="Poppins" w:hAnsi="Poppins" w:cs="Poppins"/>
          <w:b/>
          <w:bCs/>
          <w:color w:val="000000" w:themeColor="text1"/>
          <w:sz w:val="28"/>
          <w:szCs w:val="28"/>
        </w:rPr>
        <w:t xml:space="preserve">esident </w:t>
      </w:r>
    </w:p>
    <w:p w14:paraId="21E46C8A" w14:textId="07777019" w:rsidR="00257465" w:rsidRPr="004F7EB4" w:rsidRDefault="004C0C1F" w:rsidP="0023313F">
      <w:pPr>
        <w:pStyle w:val="Body"/>
        <w:rPr>
          <w:rFonts w:ascii="Helvetica" w:hAnsi="Helvetica" w:cs="Helvetica"/>
          <w:sz w:val="24"/>
          <w:szCs w:val="24"/>
        </w:rPr>
      </w:pPr>
      <w:bookmarkStart w:id="188" w:name="_Hlk78494329"/>
      <w:bookmarkStart w:id="189" w:name="_Hlk60330220"/>
      <w:bookmarkEnd w:id="175"/>
      <w:bookmarkEnd w:id="184"/>
      <w:bookmarkEnd w:id="187"/>
      <w:r w:rsidRPr="004F7EB4">
        <w:rPr>
          <w:rFonts w:ascii="Helvetica" w:hAnsi="Helvetica" w:cs="Helvetica"/>
          <w:sz w:val="24"/>
          <w:szCs w:val="24"/>
        </w:rPr>
        <w:t xml:space="preserve">Best interest is subjective and based on individual thoughts, experiences, morals, values, etc. It is a personal determination </w:t>
      </w:r>
      <w:r w:rsidR="00236D48" w:rsidRPr="004F7EB4">
        <w:rPr>
          <w:rFonts w:ascii="Helvetica" w:hAnsi="Helvetica" w:cs="Helvetica"/>
          <w:sz w:val="24"/>
          <w:szCs w:val="24"/>
        </w:rPr>
        <w:t>about</w:t>
      </w:r>
      <w:r w:rsidRPr="004F7EB4">
        <w:rPr>
          <w:rFonts w:ascii="Helvetica" w:hAnsi="Helvetica" w:cs="Helvetica"/>
          <w:sz w:val="24"/>
          <w:szCs w:val="24"/>
        </w:rPr>
        <w:t xml:space="preserve"> </w:t>
      </w:r>
      <w:r w:rsidR="00236D48" w:rsidRPr="004F7EB4">
        <w:rPr>
          <w:rFonts w:ascii="Helvetica" w:hAnsi="Helvetica" w:cs="Helvetica"/>
          <w:sz w:val="24"/>
          <w:szCs w:val="24"/>
        </w:rPr>
        <w:t>what</w:t>
      </w:r>
      <w:r w:rsidR="00F1796E">
        <w:rPr>
          <w:rFonts w:ascii="Helvetica" w:hAnsi="Helvetica" w:cs="Helvetica"/>
          <w:sz w:val="24"/>
          <w:szCs w:val="24"/>
        </w:rPr>
        <w:t xml:space="preserve"> is</w:t>
      </w:r>
      <w:r w:rsidR="00236D48" w:rsidRPr="004F7EB4">
        <w:rPr>
          <w:rFonts w:ascii="Helvetica" w:hAnsi="Helvetica" w:cs="Helvetica"/>
          <w:sz w:val="24"/>
          <w:szCs w:val="24"/>
        </w:rPr>
        <w:t xml:space="preserve"> beneficial </w:t>
      </w:r>
      <w:r w:rsidR="00DA3445" w:rsidRPr="004F7EB4">
        <w:rPr>
          <w:rFonts w:ascii="Helvetica" w:hAnsi="Helvetica" w:cs="Helvetica"/>
          <w:sz w:val="24"/>
          <w:szCs w:val="24"/>
        </w:rPr>
        <w:t>for</w:t>
      </w:r>
      <w:r w:rsidR="00236D48" w:rsidRPr="004F7EB4">
        <w:rPr>
          <w:rFonts w:ascii="Helvetica" w:hAnsi="Helvetica" w:cs="Helvetica"/>
          <w:sz w:val="24"/>
          <w:szCs w:val="24"/>
        </w:rPr>
        <w:t xml:space="preserve"> </w:t>
      </w:r>
      <w:r w:rsidRPr="004F7EB4">
        <w:rPr>
          <w:rFonts w:ascii="Helvetica" w:hAnsi="Helvetica" w:cs="Helvetica"/>
          <w:sz w:val="24"/>
          <w:szCs w:val="24"/>
        </w:rPr>
        <w:t xml:space="preserve">someone else. </w:t>
      </w:r>
      <w:r w:rsidR="005D09E6" w:rsidRPr="004F7EB4">
        <w:rPr>
          <w:rFonts w:ascii="Helvetica" w:hAnsi="Helvetica" w:cs="Helvetica"/>
          <w:sz w:val="24"/>
          <w:szCs w:val="24"/>
        </w:rPr>
        <w:t xml:space="preserve">The program does not </w:t>
      </w:r>
      <w:r w:rsidR="00236D48" w:rsidRPr="004F7EB4">
        <w:rPr>
          <w:rFonts w:ascii="Helvetica" w:hAnsi="Helvetica" w:cs="Helvetica"/>
          <w:sz w:val="24"/>
          <w:szCs w:val="24"/>
        </w:rPr>
        <w:t xml:space="preserve">determine what is best for residents, nor does it </w:t>
      </w:r>
      <w:r w:rsidR="005D09E6" w:rsidRPr="004F7EB4">
        <w:rPr>
          <w:rFonts w:ascii="Helvetica" w:hAnsi="Helvetica" w:cs="Helvetica"/>
          <w:sz w:val="24"/>
          <w:szCs w:val="24"/>
        </w:rPr>
        <w:t xml:space="preserve">make decisions for the </w:t>
      </w:r>
      <w:proofErr w:type="gramStart"/>
      <w:r w:rsidR="005D09E6" w:rsidRPr="004F7EB4">
        <w:rPr>
          <w:rFonts w:ascii="Helvetica" w:hAnsi="Helvetica" w:cs="Helvetica"/>
          <w:sz w:val="24"/>
          <w:szCs w:val="24"/>
        </w:rPr>
        <w:t>resident</w:t>
      </w:r>
      <w:proofErr w:type="gramEnd"/>
      <w:r w:rsidR="00124F9C">
        <w:rPr>
          <w:rFonts w:ascii="Helvetica" w:hAnsi="Helvetica" w:cs="Helvetica"/>
          <w:sz w:val="24"/>
          <w:szCs w:val="24"/>
        </w:rPr>
        <w:t>.</w:t>
      </w:r>
      <w:r w:rsidR="005D09E6" w:rsidRPr="004F7EB4">
        <w:rPr>
          <w:rFonts w:ascii="Helvetica" w:hAnsi="Helvetica" w:cs="Helvetica"/>
          <w:sz w:val="24"/>
          <w:szCs w:val="24"/>
        </w:rPr>
        <w:t xml:space="preserve"> </w:t>
      </w:r>
      <w:r w:rsidR="00124F9C" w:rsidRPr="004F7EB4">
        <w:rPr>
          <w:rFonts w:ascii="Helvetica" w:hAnsi="Helvetica" w:cs="Helvetica"/>
          <w:sz w:val="24"/>
          <w:szCs w:val="24"/>
        </w:rPr>
        <w:t>Rather</w:t>
      </w:r>
      <w:r w:rsidR="006664F9" w:rsidRPr="004F7EB4">
        <w:rPr>
          <w:rFonts w:ascii="Helvetica" w:hAnsi="Helvetica" w:cs="Helvetica"/>
          <w:sz w:val="24"/>
          <w:szCs w:val="24"/>
        </w:rPr>
        <w:t xml:space="preserve"> the </w:t>
      </w:r>
      <w:r w:rsidR="006664F9" w:rsidRPr="004F7EB4">
        <w:rPr>
          <w:rFonts w:ascii="Helvetica" w:hAnsi="Helvetica" w:cs="Helvetica"/>
          <w:b/>
          <w:bCs/>
          <w:sz w:val="24"/>
          <w:szCs w:val="24"/>
        </w:rPr>
        <w:t xml:space="preserve">program </w:t>
      </w:r>
      <w:r w:rsidR="005D09E6" w:rsidRPr="004F7EB4">
        <w:rPr>
          <w:rFonts w:ascii="Helvetica" w:hAnsi="Helvetica" w:cs="Helvetica"/>
          <w:b/>
          <w:bCs/>
          <w:sz w:val="24"/>
          <w:szCs w:val="24"/>
        </w:rPr>
        <w:t>support</w:t>
      </w:r>
      <w:r w:rsidR="006664F9" w:rsidRPr="004F7EB4">
        <w:rPr>
          <w:rFonts w:ascii="Helvetica" w:hAnsi="Helvetica" w:cs="Helvetica"/>
          <w:b/>
          <w:bCs/>
          <w:sz w:val="24"/>
          <w:szCs w:val="24"/>
        </w:rPr>
        <w:t>s</w:t>
      </w:r>
      <w:r w:rsidR="005D09E6" w:rsidRPr="004F7EB4">
        <w:rPr>
          <w:rFonts w:ascii="Helvetica" w:hAnsi="Helvetica" w:cs="Helvetica"/>
          <w:b/>
          <w:bCs/>
          <w:sz w:val="24"/>
          <w:szCs w:val="24"/>
        </w:rPr>
        <w:t xml:space="preserve"> and advocate</w:t>
      </w:r>
      <w:r w:rsidR="006664F9" w:rsidRPr="004F7EB4">
        <w:rPr>
          <w:rFonts w:ascii="Helvetica" w:hAnsi="Helvetica" w:cs="Helvetica"/>
          <w:b/>
          <w:bCs/>
          <w:sz w:val="24"/>
          <w:szCs w:val="24"/>
        </w:rPr>
        <w:t>s</w:t>
      </w:r>
      <w:r w:rsidR="005D09E6" w:rsidRPr="004F7EB4">
        <w:rPr>
          <w:rFonts w:ascii="Helvetica" w:hAnsi="Helvetica" w:cs="Helvetica"/>
          <w:b/>
          <w:bCs/>
          <w:sz w:val="24"/>
          <w:szCs w:val="24"/>
        </w:rPr>
        <w:t xml:space="preserve"> on behalf of the </w:t>
      </w:r>
      <w:proofErr w:type="gramStart"/>
      <w:r w:rsidR="005D09E6" w:rsidRPr="004F7EB4">
        <w:rPr>
          <w:rFonts w:ascii="Helvetica" w:hAnsi="Helvetica" w:cs="Helvetica"/>
          <w:b/>
          <w:bCs/>
          <w:sz w:val="24"/>
          <w:szCs w:val="24"/>
        </w:rPr>
        <w:t>resident’s</w:t>
      </w:r>
      <w:proofErr w:type="gramEnd"/>
      <w:r w:rsidR="005D09E6" w:rsidRPr="004F7EB4">
        <w:rPr>
          <w:rFonts w:ascii="Helvetica" w:hAnsi="Helvetica" w:cs="Helvetica"/>
          <w:b/>
          <w:bCs/>
          <w:sz w:val="24"/>
          <w:szCs w:val="24"/>
        </w:rPr>
        <w:t xml:space="preserve"> wishes</w:t>
      </w:r>
      <w:r w:rsidR="005D09E6" w:rsidRPr="004F7EB4">
        <w:rPr>
          <w:rFonts w:ascii="Helvetica" w:hAnsi="Helvetica" w:cs="Helvetica"/>
          <w:sz w:val="24"/>
          <w:szCs w:val="24"/>
        </w:rPr>
        <w:t xml:space="preserve">. </w:t>
      </w:r>
    </w:p>
    <w:p w14:paraId="56B01EE5" w14:textId="56F290C0" w:rsidR="00CE140A" w:rsidRPr="004F7EB4" w:rsidRDefault="00D60ACE" w:rsidP="0023313F">
      <w:pPr>
        <w:pStyle w:val="Body"/>
        <w:rPr>
          <w:rFonts w:ascii="Helvetica" w:hAnsi="Helvetica" w:cs="Helvetica"/>
          <w:sz w:val="24"/>
          <w:szCs w:val="24"/>
        </w:rPr>
      </w:pPr>
      <w:bookmarkStart w:id="190" w:name="_Hlk62222269"/>
      <w:bookmarkEnd w:id="185"/>
      <w:bookmarkEnd w:id="188"/>
      <w:r w:rsidRPr="004F7EB4">
        <w:rPr>
          <w:rFonts w:ascii="Helvetica" w:hAnsi="Helvetica" w:cs="Helvetica"/>
          <w:sz w:val="24"/>
          <w:szCs w:val="24"/>
        </w:rPr>
        <w:t xml:space="preserve">This approach may conflict with </w:t>
      </w:r>
      <w:r w:rsidR="0058210C" w:rsidRPr="004F7EB4">
        <w:rPr>
          <w:rFonts w:ascii="Helvetica" w:hAnsi="Helvetica" w:cs="Helvetica"/>
          <w:sz w:val="24"/>
          <w:szCs w:val="24"/>
        </w:rPr>
        <w:t xml:space="preserve">the </w:t>
      </w:r>
      <w:r w:rsidR="00257465" w:rsidRPr="004F7EB4">
        <w:rPr>
          <w:rFonts w:ascii="Helvetica" w:hAnsi="Helvetica" w:cs="Helvetica"/>
          <w:sz w:val="24"/>
          <w:szCs w:val="24"/>
        </w:rPr>
        <w:t xml:space="preserve">perspective of </w:t>
      </w:r>
      <w:r w:rsidR="001742CA" w:rsidRPr="004F7EB4">
        <w:rPr>
          <w:rFonts w:ascii="Helvetica" w:hAnsi="Helvetica" w:cs="Helvetica"/>
          <w:sz w:val="24"/>
          <w:szCs w:val="24"/>
        </w:rPr>
        <w:t>long-term care facility staff, medical professionals, family members, and others</w:t>
      </w:r>
      <w:r w:rsidR="00257465" w:rsidRPr="004F7EB4">
        <w:rPr>
          <w:rFonts w:ascii="Helvetica" w:hAnsi="Helvetica" w:cs="Helvetica"/>
          <w:sz w:val="24"/>
          <w:szCs w:val="24"/>
        </w:rPr>
        <w:t xml:space="preserve"> </w:t>
      </w:r>
      <w:r w:rsidR="00880B1B" w:rsidRPr="004F7EB4">
        <w:rPr>
          <w:rFonts w:ascii="Helvetica" w:hAnsi="Helvetica" w:cs="Helvetica"/>
          <w:sz w:val="24"/>
          <w:szCs w:val="24"/>
        </w:rPr>
        <w:t xml:space="preserve">as </w:t>
      </w:r>
      <w:r w:rsidR="00E92320" w:rsidRPr="004F7EB4">
        <w:rPr>
          <w:rFonts w:ascii="Helvetica" w:hAnsi="Helvetica" w:cs="Helvetica"/>
          <w:sz w:val="24"/>
          <w:szCs w:val="24"/>
        </w:rPr>
        <w:t xml:space="preserve">they might feel that </w:t>
      </w:r>
      <w:r w:rsidR="00880B1B" w:rsidRPr="004F7EB4">
        <w:rPr>
          <w:rFonts w:ascii="Helvetica" w:hAnsi="Helvetica" w:cs="Helvetica"/>
          <w:sz w:val="24"/>
          <w:szCs w:val="24"/>
        </w:rPr>
        <w:t>resident-directed advocacy</w:t>
      </w:r>
      <w:r w:rsidR="0025312F" w:rsidRPr="004F7EB4">
        <w:rPr>
          <w:rFonts w:ascii="Helvetica" w:hAnsi="Helvetica" w:cs="Helvetica"/>
          <w:sz w:val="24"/>
          <w:szCs w:val="24"/>
        </w:rPr>
        <w:t xml:space="preserve"> </w:t>
      </w:r>
      <w:r w:rsidR="00E92320" w:rsidRPr="004F7EB4">
        <w:rPr>
          <w:rFonts w:ascii="Helvetica" w:hAnsi="Helvetica" w:cs="Helvetica"/>
          <w:sz w:val="24"/>
          <w:szCs w:val="24"/>
        </w:rPr>
        <w:t xml:space="preserve">is not in the </w:t>
      </w:r>
      <w:r w:rsidR="005F0A6B" w:rsidRPr="004F7EB4">
        <w:rPr>
          <w:rFonts w:ascii="Helvetica" w:hAnsi="Helvetica" w:cs="Helvetica"/>
          <w:sz w:val="24"/>
          <w:szCs w:val="24"/>
        </w:rPr>
        <w:t>best interest of the resident</w:t>
      </w:r>
      <w:r w:rsidR="0025312F" w:rsidRPr="004F7EB4">
        <w:rPr>
          <w:rFonts w:ascii="Helvetica" w:hAnsi="Helvetica" w:cs="Helvetica"/>
          <w:sz w:val="24"/>
          <w:szCs w:val="24"/>
        </w:rPr>
        <w:t xml:space="preserve"> on specific issues</w:t>
      </w:r>
      <w:r w:rsidR="005F0A6B" w:rsidRPr="004F7EB4">
        <w:rPr>
          <w:rFonts w:ascii="Helvetica" w:hAnsi="Helvetica" w:cs="Helvetica"/>
          <w:sz w:val="24"/>
          <w:szCs w:val="24"/>
        </w:rPr>
        <w:t xml:space="preserve">. </w:t>
      </w:r>
      <w:r w:rsidR="00CE140A" w:rsidRPr="004F7EB4">
        <w:rPr>
          <w:rFonts w:ascii="Helvetica" w:hAnsi="Helvetica" w:cs="Helvetica"/>
          <w:sz w:val="24"/>
          <w:szCs w:val="24"/>
        </w:rPr>
        <w:t>An</w:t>
      </w:r>
      <w:r w:rsidR="0082251C" w:rsidRPr="004F7EB4">
        <w:rPr>
          <w:rFonts w:ascii="Helvetica" w:hAnsi="Helvetica" w:cs="Helvetica"/>
          <w:sz w:val="24"/>
          <w:szCs w:val="24"/>
        </w:rPr>
        <w:t xml:space="preserve"> example</w:t>
      </w:r>
      <w:r w:rsidR="00CE140A" w:rsidRPr="004F7EB4">
        <w:rPr>
          <w:rFonts w:ascii="Helvetica" w:hAnsi="Helvetica" w:cs="Helvetica"/>
          <w:sz w:val="24"/>
          <w:szCs w:val="24"/>
        </w:rPr>
        <w:t xml:space="preserve"> of a common situation</w:t>
      </w:r>
      <w:r w:rsidR="002614BE" w:rsidRPr="004F7EB4">
        <w:rPr>
          <w:rFonts w:ascii="Helvetica" w:hAnsi="Helvetica" w:cs="Helvetica"/>
          <w:sz w:val="24"/>
          <w:szCs w:val="24"/>
        </w:rPr>
        <w:t>:</w:t>
      </w:r>
    </w:p>
    <w:p w14:paraId="6E0C0BB9" w14:textId="12AC8B09" w:rsidR="009E5D9B" w:rsidRPr="004F7EB4" w:rsidRDefault="00943A53" w:rsidP="0023313F">
      <w:pPr>
        <w:pStyle w:val="Body"/>
        <w:ind w:left="720" w:right="630"/>
        <w:rPr>
          <w:rFonts w:ascii="Helvetica" w:hAnsi="Helvetica" w:cs="Helvetica"/>
          <w:i/>
          <w:iCs/>
          <w:color w:val="000000" w:themeColor="text1"/>
          <w:sz w:val="24"/>
          <w:szCs w:val="24"/>
        </w:rPr>
      </w:pPr>
      <w:r w:rsidRPr="004F7EB4">
        <w:rPr>
          <w:rFonts w:ascii="Helvetica" w:eastAsia="Arial Unicode MS" w:hAnsi="Helvetica" w:cs="Helvetica"/>
          <w:b/>
          <w:bCs/>
          <w:i/>
          <w:iCs/>
          <w:noProof/>
          <w:color w:val="000000" w:themeColor="text1"/>
          <w:sz w:val="24"/>
          <w:szCs w:val="24"/>
          <w:u w:color="0070C0"/>
          <w14:textOutline w14:w="0" w14:cap="rnd" w14:cmpd="sng" w14:algn="ctr">
            <w14:noFill/>
            <w14:prstDash w14:val="solid"/>
            <w14:bevel/>
          </w14:textOutline>
        </w:rPr>
        <w:drawing>
          <wp:anchor distT="0" distB="0" distL="114300" distR="114300" simplePos="0" relativeHeight="251639808" behindDoc="1" locked="0" layoutInCell="1" allowOverlap="1" wp14:anchorId="608890E3" wp14:editId="5F8B2A9B">
            <wp:simplePos x="0" y="0"/>
            <wp:positionH relativeFrom="margin">
              <wp:align>left</wp:align>
            </wp:positionH>
            <wp:positionV relativeFrom="paragraph">
              <wp:posOffset>3810</wp:posOffset>
            </wp:positionV>
            <wp:extent cx="361950" cy="361950"/>
            <wp:effectExtent l="0" t="0" r="0" b="0"/>
            <wp:wrapTight wrapText="bothSides">
              <wp:wrapPolygon edited="0">
                <wp:start x="1137" y="0"/>
                <wp:lineTo x="1137" y="20463"/>
                <wp:lineTo x="19326" y="20463"/>
                <wp:lineTo x="19326" y="0"/>
                <wp:lineTo x="1137" y="0"/>
              </wp:wrapPolygon>
            </wp:wrapTight>
            <wp:docPr id="24" name="Graphic 24"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CE140A" w:rsidRPr="004F7EB4">
        <w:rPr>
          <w:rFonts w:ascii="Helvetica" w:hAnsi="Helvetica" w:cs="Helvetica"/>
          <w:i/>
          <w:iCs/>
          <w:color w:val="000000" w:themeColor="text1"/>
          <w:sz w:val="24"/>
          <w:szCs w:val="24"/>
        </w:rPr>
        <w:t xml:space="preserve">The facility </w:t>
      </w:r>
      <w:r w:rsidR="002F3F6B" w:rsidRPr="004F7EB4">
        <w:rPr>
          <w:rFonts w:ascii="Helvetica" w:hAnsi="Helvetica" w:cs="Helvetica"/>
          <w:i/>
          <w:iCs/>
          <w:color w:val="000000" w:themeColor="text1"/>
          <w:sz w:val="24"/>
          <w:szCs w:val="24"/>
        </w:rPr>
        <w:t>re</w:t>
      </w:r>
      <w:r w:rsidR="00DD3885" w:rsidRPr="004F7EB4">
        <w:rPr>
          <w:rFonts w:ascii="Helvetica" w:hAnsi="Helvetica" w:cs="Helvetica"/>
          <w:i/>
          <w:iCs/>
          <w:color w:val="000000" w:themeColor="text1"/>
          <w:sz w:val="24"/>
          <w:szCs w:val="24"/>
        </w:rPr>
        <w:t xml:space="preserve">fuses to honor </w:t>
      </w:r>
      <w:r w:rsidR="00CE140A" w:rsidRPr="004F7EB4">
        <w:rPr>
          <w:rFonts w:ascii="Helvetica" w:hAnsi="Helvetica" w:cs="Helvetica"/>
          <w:i/>
          <w:iCs/>
          <w:color w:val="000000" w:themeColor="text1"/>
          <w:sz w:val="24"/>
          <w:szCs w:val="24"/>
        </w:rPr>
        <w:t>Melissa’s</w:t>
      </w:r>
      <w:r w:rsidR="00DD3885" w:rsidRPr="004F7EB4">
        <w:rPr>
          <w:rFonts w:ascii="Helvetica" w:hAnsi="Helvetica" w:cs="Helvetica"/>
          <w:i/>
          <w:iCs/>
          <w:color w:val="000000" w:themeColor="text1"/>
          <w:sz w:val="24"/>
          <w:szCs w:val="24"/>
        </w:rPr>
        <w:t xml:space="preserve"> choice in meals</w:t>
      </w:r>
      <w:r w:rsidR="002614BE" w:rsidRPr="004F7EB4">
        <w:rPr>
          <w:rFonts w:ascii="Helvetica" w:hAnsi="Helvetica" w:cs="Helvetica"/>
          <w:i/>
          <w:iCs/>
          <w:color w:val="000000" w:themeColor="text1"/>
          <w:sz w:val="24"/>
          <w:szCs w:val="24"/>
        </w:rPr>
        <w:t xml:space="preserve"> and </w:t>
      </w:r>
      <w:proofErr w:type="gramStart"/>
      <w:r w:rsidR="002614BE" w:rsidRPr="004F7EB4">
        <w:rPr>
          <w:rFonts w:ascii="Helvetica" w:hAnsi="Helvetica" w:cs="Helvetica"/>
          <w:i/>
          <w:iCs/>
          <w:color w:val="000000" w:themeColor="text1"/>
          <w:sz w:val="24"/>
          <w:szCs w:val="24"/>
        </w:rPr>
        <w:t>snacks</w:t>
      </w:r>
      <w:proofErr w:type="gramEnd"/>
      <w:r w:rsidR="00DD3885" w:rsidRPr="004F7EB4">
        <w:rPr>
          <w:rFonts w:ascii="Helvetica" w:hAnsi="Helvetica" w:cs="Helvetica"/>
          <w:i/>
          <w:iCs/>
          <w:color w:val="000000" w:themeColor="text1"/>
          <w:sz w:val="24"/>
          <w:szCs w:val="24"/>
        </w:rPr>
        <w:t xml:space="preserve"> claiming </w:t>
      </w:r>
      <w:r w:rsidR="00306D25" w:rsidRPr="004F7EB4">
        <w:rPr>
          <w:rFonts w:ascii="Helvetica" w:hAnsi="Helvetica" w:cs="Helvetica"/>
          <w:i/>
          <w:iCs/>
          <w:color w:val="000000" w:themeColor="text1"/>
          <w:sz w:val="24"/>
          <w:szCs w:val="24"/>
        </w:rPr>
        <w:t xml:space="preserve">it is in </w:t>
      </w:r>
      <w:r w:rsidR="00CE140A" w:rsidRPr="004F7EB4">
        <w:rPr>
          <w:rFonts w:ascii="Helvetica" w:hAnsi="Helvetica" w:cs="Helvetica"/>
          <w:i/>
          <w:iCs/>
          <w:color w:val="000000" w:themeColor="text1"/>
          <w:sz w:val="24"/>
          <w:szCs w:val="24"/>
        </w:rPr>
        <w:t xml:space="preserve">her </w:t>
      </w:r>
      <w:r w:rsidR="00306D25" w:rsidRPr="004F7EB4">
        <w:rPr>
          <w:rFonts w:ascii="Helvetica" w:hAnsi="Helvetica" w:cs="Helvetica"/>
          <w:i/>
          <w:iCs/>
          <w:color w:val="000000" w:themeColor="text1"/>
          <w:sz w:val="24"/>
          <w:szCs w:val="24"/>
        </w:rPr>
        <w:t>best interest to follow a low-sugar diet</w:t>
      </w:r>
      <w:r w:rsidR="0081558B" w:rsidRPr="004F7EB4">
        <w:rPr>
          <w:rFonts w:ascii="Helvetica" w:hAnsi="Helvetica" w:cs="Helvetica"/>
          <w:i/>
          <w:iCs/>
          <w:color w:val="000000" w:themeColor="text1"/>
          <w:sz w:val="24"/>
          <w:szCs w:val="24"/>
        </w:rPr>
        <w:t xml:space="preserve"> since </w:t>
      </w:r>
      <w:r w:rsidR="002614BE" w:rsidRPr="004F7EB4">
        <w:rPr>
          <w:rFonts w:ascii="Helvetica" w:hAnsi="Helvetica" w:cs="Helvetica"/>
          <w:i/>
          <w:iCs/>
          <w:color w:val="000000" w:themeColor="text1"/>
          <w:sz w:val="24"/>
          <w:szCs w:val="24"/>
        </w:rPr>
        <w:t>Melissa has a diagnosis of diabetes</w:t>
      </w:r>
      <w:r w:rsidR="0081558B" w:rsidRPr="004F7EB4">
        <w:rPr>
          <w:rFonts w:ascii="Helvetica" w:hAnsi="Helvetica" w:cs="Helvetica"/>
          <w:i/>
          <w:iCs/>
          <w:color w:val="000000" w:themeColor="text1"/>
          <w:sz w:val="24"/>
          <w:szCs w:val="24"/>
        </w:rPr>
        <w:t>.</w:t>
      </w:r>
      <w:r w:rsidR="006D3074">
        <w:rPr>
          <w:rFonts w:ascii="Helvetica" w:hAnsi="Helvetica" w:cs="Helvetica"/>
          <w:i/>
          <w:iCs/>
          <w:color w:val="000000" w:themeColor="text1"/>
          <w:sz w:val="24"/>
          <w:szCs w:val="24"/>
        </w:rPr>
        <w:t xml:space="preserve"> </w:t>
      </w:r>
      <w:r w:rsidR="00D35C82">
        <w:rPr>
          <w:rFonts w:ascii="Helvetica" w:hAnsi="Helvetica" w:cs="Helvetica"/>
          <w:i/>
          <w:iCs/>
          <w:color w:val="000000" w:themeColor="text1"/>
          <w:sz w:val="24"/>
          <w:szCs w:val="24"/>
        </w:rPr>
        <w:t>However,</w:t>
      </w:r>
      <w:r w:rsidR="004A63B9">
        <w:rPr>
          <w:rFonts w:ascii="Helvetica" w:hAnsi="Helvetica" w:cs="Helvetica"/>
          <w:i/>
          <w:iCs/>
          <w:color w:val="000000" w:themeColor="text1"/>
          <w:sz w:val="24"/>
          <w:szCs w:val="24"/>
        </w:rPr>
        <w:t xml:space="preserve"> </w:t>
      </w:r>
      <w:r w:rsidR="00D35C82">
        <w:rPr>
          <w:rFonts w:ascii="Helvetica" w:hAnsi="Helvetica" w:cs="Helvetica"/>
          <w:i/>
          <w:iCs/>
          <w:color w:val="000000" w:themeColor="text1"/>
          <w:sz w:val="24"/>
          <w:szCs w:val="24"/>
        </w:rPr>
        <w:t xml:space="preserve">Melissa understands the potential risks of not following </w:t>
      </w:r>
      <w:r w:rsidR="00B8644A">
        <w:rPr>
          <w:rFonts w:ascii="Helvetica" w:hAnsi="Helvetica" w:cs="Helvetica"/>
          <w:i/>
          <w:iCs/>
          <w:color w:val="000000" w:themeColor="text1"/>
          <w:sz w:val="24"/>
          <w:szCs w:val="24"/>
        </w:rPr>
        <w:t xml:space="preserve">a low-sugar diet </w:t>
      </w:r>
      <w:r w:rsidR="006133B8">
        <w:rPr>
          <w:rFonts w:ascii="Helvetica" w:hAnsi="Helvetica" w:cs="Helvetica"/>
          <w:i/>
          <w:iCs/>
          <w:color w:val="000000" w:themeColor="text1"/>
          <w:sz w:val="24"/>
          <w:szCs w:val="24"/>
        </w:rPr>
        <w:t xml:space="preserve">and </w:t>
      </w:r>
      <w:r w:rsidR="00B8644A">
        <w:rPr>
          <w:rFonts w:ascii="Helvetica" w:hAnsi="Helvetica" w:cs="Helvetica"/>
          <w:i/>
          <w:iCs/>
          <w:color w:val="000000" w:themeColor="text1"/>
          <w:sz w:val="24"/>
          <w:szCs w:val="24"/>
        </w:rPr>
        <w:t xml:space="preserve">has the right to choose what to eat. </w:t>
      </w:r>
    </w:p>
    <w:p w14:paraId="6D05B315" w14:textId="5F6AC2FE" w:rsidR="00CE140A" w:rsidRPr="0023313F" w:rsidRDefault="007E39F5" w:rsidP="0023313F">
      <w:pPr>
        <w:pStyle w:val="Body"/>
        <w:spacing w:after="0"/>
        <w:rPr>
          <w:rFonts w:ascii="Poppins" w:hAnsi="Poppins" w:cs="Poppins"/>
          <w:b/>
          <w:bCs/>
          <w:color w:val="000000" w:themeColor="text1"/>
          <w:sz w:val="28"/>
          <w:szCs w:val="28"/>
        </w:rPr>
      </w:pPr>
      <w:r w:rsidRPr="0023313F">
        <w:rPr>
          <w:rFonts w:ascii="Poppins" w:hAnsi="Poppins" w:cs="Poppins"/>
          <w:b/>
          <w:bCs/>
          <w:color w:val="000000" w:themeColor="text1"/>
          <w:sz w:val="28"/>
          <w:szCs w:val="28"/>
        </w:rPr>
        <w:t xml:space="preserve">Long-Term Care Ombudsman Programs </w:t>
      </w:r>
      <w:bookmarkStart w:id="191" w:name="_Hlk78496105"/>
      <w:r w:rsidR="00CE140A" w:rsidRPr="0023313F">
        <w:rPr>
          <w:rFonts w:ascii="Poppins" w:hAnsi="Poppins" w:cs="Poppins"/>
          <w:b/>
          <w:bCs/>
          <w:color w:val="000000" w:themeColor="text1"/>
          <w:sz w:val="28"/>
          <w:szCs w:val="28"/>
        </w:rPr>
        <w:t xml:space="preserve">are </w:t>
      </w:r>
      <w:r w:rsidR="002614BE" w:rsidRPr="0023313F">
        <w:rPr>
          <w:rFonts w:ascii="Poppins" w:hAnsi="Poppins" w:cs="Poppins"/>
          <w:b/>
          <w:bCs/>
          <w:color w:val="000000" w:themeColor="text1"/>
          <w:sz w:val="28"/>
          <w:szCs w:val="28"/>
        </w:rPr>
        <w:t>N</w:t>
      </w:r>
      <w:r w:rsidR="00CE140A" w:rsidRPr="0023313F">
        <w:rPr>
          <w:rFonts w:ascii="Poppins" w:hAnsi="Poppins" w:cs="Poppins"/>
          <w:b/>
          <w:bCs/>
          <w:color w:val="000000" w:themeColor="text1"/>
          <w:sz w:val="28"/>
          <w:szCs w:val="28"/>
        </w:rPr>
        <w:t xml:space="preserve">ot </w:t>
      </w:r>
      <w:r w:rsidR="002614BE" w:rsidRPr="0023313F">
        <w:rPr>
          <w:rFonts w:ascii="Poppins" w:hAnsi="Poppins" w:cs="Poppins"/>
          <w:b/>
          <w:bCs/>
          <w:color w:val="000000" w:themeColor="text1"/>
          <w:sz w:val="28"/>
          <w:szCs w:val="28"/>
        </w:rPr>
        <w:t>M</w:t>
      </w:r>
      <w:r w:rsidR="00CE140A" w:rsidRPr="0023313F">
        <w:rPr>
          <w:rFonts w:ascii="Poppins" w:hAnsi="Poppins" w:cs="Poppins"/>
          <w:b/>
          <w:bCs/>
          <w:color w:val="000000" w:themeColor="text1"/>
          <w:sz w:val="28"/>
          <w:szCs w:val="28"/>
        </w:rPr>
        <w:t>andat</w:t>
      </w:r>
      <w:r w:rsidR="009754C6" w:rsidRPr="0023313F">
        <w:rPr>
          <w:rFonts w:ascii="Poppins" w:hAnsi="Poppins" w:cs="Poppins"/>
          <w:b/>
          <w:bCs/>
          <w:color w:val="000000" w:themeColor="text1"/>
          <w:sz w:val="28"/>
          <w:szCs w:val="28"/>
        </w:rPr>
        <w:t xml:space="preserve">ory </w:t>
      </w:r>
      <w:r w:rsidR="002614BE" w:rsidRPr="0023313F">
        <w:rPr>
          <w:rFonts w:ascii="Poppins" w:hAnsi="Poppins" w:cs="Poppins"/>
          <w:b/>
          <w:bCs/>
          <w:color w:val="000000" w:themeColor="text1"/>
          <w:sz w:val="28"/>
          <w:szCs w:val="28"/>
        </w:rPr>
        <w:t>R</w:t>
      </w:r>
      <w:r w:rsidR="00CE140A" w:rsidRPr="0023313F">
        <w:rPr>
          <w:rFonts w:ascii="Poppins" w:hAnsi="Poppins" w:cs="Poppins"/>
          <w:b/>
          <w:bCs/>
          <w:color w:val="000000" w:themeColor="text1"/>
          <w:sz w:val="28"/>
          <w:szCs w:val="28"/>
        </w:rPr>
        <w:t>eporters</w:t>
      </w:r>
      <w:bookmarkEnd w:id="191"/>
    </w:p>
    <w:p w14:paraId="6E0C0BBB" w14:textId="5F7CE3C8" w:rsidR="009E5D9B" w:rsidRPr="004F7EB4" w:rsidRDefault="00CE140A" w:rsidP="0023313F">
      <w:pPr>
        <w:pStyle w:val="Body"/>
        <w:rPr>
          <w:rFonts w:ascii="Helvetica" w:hAnsi="Helvetica" w:cs="Helvetica"/>
          <w:sz w:val="24"/>
          <w:szCs w:val="24"/>
        </w:rPr>
      </w:pPr>
      <w:r w:rsidRPr="004F7EB4">
        <w:rPr>
          <w:rFonts w:ascii="Helvetica" w:hAnsi="Helvetica" w:cs="Helvetica"/>
          <w:sz w:val="24"/>
          <w:szCs w:val="24"/>
        </w:rPr>
        <w:t xml:space="preserve">More specifically, representatives are </w:t>
      </w:r>
      <w:r w:rsidRPr="004F7EB4">
        <w:rPr>
          <w:rFonts w:ascii="Helvetica" w:hAnsi="Helvetica" w:cs="Helvetica"/>
          <w:b/>
          <w:bCs/>
          <w:sz w:val="24"/>
          <w:szCs w:val="24"/>
        </w:rPr>
        <w:t>not allowed</w:t>
      </w:r>
      <w:r w:rsidRPr="004F7EB4">
        <w:rPr>
          <w:rFonts w:ascii="Helvetica" w:hAnsi="Helvetica" w:cs="Helvetica"/>
          <w:sz w:val="24"/>
          <w:szCs w:val="24"/>
        </w:rPr>
        <w:t xml:space="preserve"> to report suspected abuse, </w:t>
      </w:r>
      <w:r w:rsidR="00102A52" w:rsidRPr="004F7EB4">
        <w:rPr>
          <w:rFonts w:ascii="Helvetica" w:hAnsi="Helvetica" w:cs="Helvetica"/>
          <w:sz w:val="24"/>
          <w:szCs w:val="24"/>
        </w:rPr>
        <w:t>neglect,</w:t>
      </w:r>
      <w:r w:rsidR="00102A52" w:rsidRPr="004F7EB4">
        <w:rPr>
          <w:rFonts w:ascii="Helvetica" w:hAnsi="Helvetica" w:cs="Helvetica"/>
          <w:b/>
          <w:bCs/>
          <w:noProof/>
          <w:color w:val="943634" w:themeColor="accent2" w:themeShade="BF"/>
          <w:sz w:val="24"/>
          <w:szCs w:val="24"/>
        </w:rPr>
        <w:t xml:space="preserve"> </w:t>
      </w:r>
      <w:r w:rsidR="006278EE" w:rsidRPr="00A678F3">
        <w:rPr>
          <w:rFonts w:ascii="Helvetica" w:hAnsi="Helvetica" w:cs="Helvetica"/>
          <w:noProof/>
          <w:color w:val="000000" w:themeColor="text1"/>
          <w:sz w:val="24"/>
          <w:szCs w:val="24"/>
        </w:rPr>
        <w:t xml:space="preserve">or </w:t>
      </w:r>
      <w:r w:rsidR="00102A52" w:rsidRPr="004F7EB4">
        <w:rPr>
          <w:rFonts w:ascii="Helvetica" w:hAnsi="Helvetica" w:cs="Helvetica"/>
          <w:sz w:val="24"/>
          <w:szCs w:val="24"/>
        </w:rPr>
        <w:t>exploitation</w:t>
      </w:r>
      <w:r w:rsidRPr="004F7EB4">
        <w:rPr>
          <w:rFonts w:ascii="Helvetica" w:hAnsi="Helvetica" w:cs="Helvetica"/>
          <w:sz w:val="24"/>
          <w:szCs w:val="24"/>
        </w:rPr>
        <w:t xml:space="preserve"> of a resident without permission to do so. Permission can only be granted by the resident, the resident representative if the resident is unable to communicate </w:t>
      </w:r>
      <w:r w:rsidRPr="004F7EB4">
        <w:rPr>
          <w:rFonts w:ascii="Helvetica" w:hAnsi="Helvetica" w:cs="Helvetica"/>
          <w:sz w:val="24"/>
          <w:szCs w:val="24"/>
        </w:rPr>
        <w:lastRenderedPageBreak/>
        <w:t>informed consent, or the State Ombudsman under special circumstances.</w:t>
      </w:r>
      <w:r w:rsidRPr="004F7EB4">
        <w:rPr>
          <w:rFonts w:ascii="Helvetica" w:hAnsi="Helvetica" w:cs="Helvetica"/>
          <w:sz w:val="24"/>
          <w:szCs w:val="24"/>
          <w:vertAlign w:val="superscript"/>
        </w:rPr>
        <w:footnoteReference w:id="27"/>
      </w:r>
      <w:r w:rsidR="009754C6" w:rsidRPr="004F7EB4">
        <w:rPr>
          <w:rFonts w:ascii="Helvetica" w:hAnsi="Helvetica" w:cs="Helvetica"/>
          <w:b/>
          <w:bCs/>
          <w:noProof/>
          <w:color w:val="0000CC"/>
        </w:rPr>
        <mc:AlternateContent>
          <mc:Choice Requires="wps">
            <w:drawing>
              <wp:anchor distT="118745" distB="118745" distL="114300" distR="114300" simplePos="0" relativeHeight="251603968" behindDoc="1" locked="0" layoutInCell="0" allowOverlap="1" wp14:anchorId="3F7E0E5A" wp14:editId="7B02903B">
                <wp:simplePos x="0" y="0"/>
                <wp:positionH relativeFrom="margin">
                  <wp:posOffset>4260850</wp:posOffset>
                </wp:positionH>
                <wp:positionV relativeFrom="paragraph">
                  <wp:posOffset>26035</wp:posOffset>
                </wp:positionV>
                <wp:extent cx="1968500" cy="2673350"/>
                <wp:effectExtent l="19050" t="19050" r="12700" b="12700"/>
                <wp:wrapTight wrapText="bothSides">
                  <wp:wrapPolygon edited="0">
                    <wp:start x="-209" y="-154"/>
                    <wp:lineTo x="-209" y="21549"/>
                    <wp:lineTo x="21530" y="21549"/>
                    <wp:lineTo x="21530" y="-154"/>
                    <wp:lineTo x="-209" y="-154"/>
                  </wp:wrapPolygon>
                </wp:wrapTight>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673350"/>
                        </a:xfrm>
                        <a:prstGeom prst="rect">
                          <a:avLst/>
                        </a:prstGeom>
                        <a:noFill/>
                        <a:ln w="28575">
                          <a:solidFill>
                            <a:schemeClr val="tx1"/>
                          </a:solidFill>
                        </a:ln>
                        <a:extLst>
                          <a:ext uri="{53640926-AAD7-44D8-BBD7-CCE9431645EC}">
                            <a14:shadowObscured xmlns:a14="http://schemas.microsoft.com/office/drawing/2010/main" val="1"/>
                          </a:ext>
                        </a:extLst>
                      </wps:spPr>
                      <wps:txbx>
                        <w:txbxContent>
                          <w:p w14:paraId="2A0F137A" w14:textId="3E44A249" w:rsidR="00150AC9" w:rsidRPr="007E39F5" w:rsidRDefault="00150AC9" w:rsidP="00102A52">
                            <w:pPr>
                              <w:pBdr>
                                <w:left w:val="single" w:sz="12" w:space="9" w:color="4F81BD" w:themeColor="accent1"/>
                              </w:pBdr>
                              <w:rPr>
                                <w:rFonts w:ascii="Helvetica" w:hAnsi="Helvetica" w:cs="Helvetica"/>
                                <w:b/>
                                <w:bCs/>
                                <w:i/>
                                <w:iCs/>
                                <w:color w:val="000000" w:themeColor="text1"/>
                              </w:rPr>
                            </w:pPr>
                            <w:r w:rsidRPr="007E39F5">
                              <w:rPr>
                                <w:rFonts w:ascii="Helvetica" w:hAnsi="Helvetica" w:cs="Helvetica"/>
                                <w:b/>
                                <w:bCs/>
                                <w:i/>
                                <w:iCs/>
                                <w:color w:val="000000" w:themeColor="text1"/>
                              </w:rPr>
                              <w:t>Why aren’t we mandated reporters?</w:t>
                            </w:r>
                          </w:p>
                          <w:p w14:paraId="1F6AF754" w14:textId="77777777" w:rsidR="00150AC9" w:rsidRPr="00E12087" w:rsidRDefault="00150AC9" w:rsidP="00102A52">
                            <w:pPr>
                              <w:pBdr>
                                <w:left w:val="single" w:sz="12" w:space="9" w:color="4F81BD" w:themeColor="accent1"/>
                              </w:pBdr>
                              <w:rPr>
                                <w:rFonts w:ascii="Helvetica" w:hAnsi="Helvetica" w:cs="Helvetica"/>
                                <w:b/>
                                <w:bCs/>
                                <w:i/>
                                <w:iCs/>
                                <w:color w:val="000000" w:themeColor="text1"/>
                                <w:sz w:val="10"/>
                                <w:szCs w:val="10"/>
                              </w:rPr>
                            </w:pPr>
                          </w:p>
                          <w:p w14:paraId="659F1A58" w14:textId="5F3E6EB2" w:rsidR="00150AC9" w:rsidRPr="007E39F5" w:rsidRDefault="00150AC9" w:rsidP="00102A52">
                            <w:pPr>
                              <w:pBdr>
                                <w:left w:val="single" w:sz="12" w:space="9" w:color="4F81BD" w:themeColor="accent1"/>
                              </w:pBdr>
                              <w:rPr>
                                <w:rFonts w:ascii="Helvetica" w:hAnsi="Helvetica" w:cs="Helvetica"/>
                                <w:i/>
                                <w:iCs/>
                                <w:color w:val="000000" w:themeColor="text1"/>
                              </w:rPr>
                            </w:pPr>
                            <w:r w:rsidRPr="007E39F5">
                              <w:rPr>
                                <w:rFonts w:ascii="Helvetica" w:hAnsi="Helvetica" w:cs="Helvetica"/>
                                <w:i/>
                                <w:iCs/>
                                <w:color w:val="000000" w:themeColor="text1"/>
                              </w:rPr>
                              <w:t xml:space="preserve">Ombudsmen and representatives are required to act on behalf of a resident per </w:t>
                            </w:r>
                            <w:r>
                              <w:rPr>
                                <w:rFonts w:ascii="Helvetica" w:hAnsi="Helvetica" w:cs="Helvetica"/>
                                <w:i/>
                                <w:iCs/>
                                <w:color w:val="000000" w:themeColor="text1"/>
                              </w:rPr>
                              <w:t xml:space="preserve">the </w:t>
                            </w:r>
                            <w:r w:rsidRPr="007E39F5">
                              <w:rPr>
                                <w:rFonts w:ascii="Helvetica" w:hAnsi="Helvetica" w:cs="Helvetica"/>
                                <w:i/>
                                <w:iCs/>
                                <w:color w:val="000000" w:themeColor="text1"/>
                              </w:rPr>
                              <w:t>resident’s wishes and direction. Reporting without resident permission discredits the integrity of the program and harms the representative-resident relationship.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F7E0E5A" id="_x0000_s1035" type="#_x0000_t202" style="position:absolute;margin-left:335.5pt;margin-top:2.05pt;width:155pt;height:210.5pt;z-index:-25171251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" o:allowincell="f" filled="f" strokecolor="black [3213]" strokeweight="2.25pt">
                <v:textbox>
                  <w:txbxContent>
                    <w:p w14:paraId="2A0F137A" w14:textId="3E44A249" w:rsidR="00150AC9" w:rsidRPr="007E39F5" w:rsidRDefault="00150AC9" w:rsidP="00102A52">
                      <w:pPr>
                        <w:pBdr>
                          <w:left w:val="single" w:sz="12" w:space="9" w:color="4F81BD" w:themeColor="accent1"/>
                        </w:pBdr>
                        <w:rPr>
                          <w:rFonts w:ascii="Helvetica" w:hAnsi="Helvetica" w:cs="Helvetica"/>
                          <w:b/>
                          <w:bCs/>
                          <w:i/>
                          <w:iCs/>
                          <w:color w:val="000000" w:themeColor="text1"/>
                        </w:rPr>
                      </w:pPr>
                      <w:r w:rsidRPr="007E39F5">
                        <w:rPr>
                          <w:rFonts w:ascii="Helvetica" w:hAnsi="Helvetica" w:cs="Helvetica"/>
                          <w:b/>
                          <w:bCs/>
                          <w:i/>
                          <w:iCs/>
                          <w:color w:val="000000" w:themeColor="text1"/>
                        </w:rPr>
                        <w:t>Why aren’t we mandated reporters?</w:t>
                      </w:r>
                    </w:p>
                    <w:p w14:paraId="1F6AF754" w14:textId="77777777" w:rsidR="00150AC9" w:rsidRPr="00E12087" w:rsidRDefault="00150AC9" w:rsidP="00102A52">
                      <w:pPr>
                        <w:pBdr>
                          <w:left w:val="single" w:sz="12" w:space="9" w:color="4F81BD" w:themeColor="accent1"/>
                        </w:pBdr>
                        <w:rPr>
                          <w:rFonts w:ascii="Helvetica" w:hAnsi="Helvetica" w:cs="Helvetica"/>
                          <w:b/>
                          <w:bCs/>
                          <w:i/>
                          <w:iCs/>
                          <w:color w:val="000000" w:themeColor="text1"/>
                          <w:sz w:val="10"/>
                          <w:szCs w:val="10"/>
                        </w:rPr>
                      </w:pPr>
                    </w:p>
                    <w:p w14:paraId="659F1A58" w14:textId="5F3E6EB2" w:rsidR="00150AC9" w:rsidRPr="007E39F5" w:rsidRDefault="00150AC9" w:rsidP="00102A52">
                      <w:pPr>
                        <w:pBdr>
                          <w:left w:val="single" w:sz="12" w:space="9" w:color="4F81BD" w:themeColor="accent1"/>
                        </w:pBdr>
                        <w:rPr>
                          <w:rFonts w:ascii="Helvetica" w:hAnsi="Helvetica" w:cs="Helvetica"/>
                          <w:i/>
                          <w:iCs/>
                          <w:color w:val="000000" w:themeColor="text1"/>
                        </w:rPr>
                      </w:pPr>
                      <w:r w:rsidRPr="007E39F5">
                        <w:rPr>
                          <w:rFonts w:ascii="Helvetica" w:hAnsi="Helvetica" w:cs="Helvetica"/>
                          <w:i/>
                          <w:iCs/>
                          <w:color w:val="000000" w:themeColor="text1"/>
                        </w:rPr>
                        <w:t xml:space="preserve">Ombudsmen and representatives are required to act on behalf of a resident per </w:t>
                      </w:r>
                      <w:r>
                        <w:rPr>
                          <w:rFonts w:ascii="Helvetica" w:hAnsi="Helvetica" w:cs="Helvetica"/>
                          <w:i/>
                          <w:iCs/>
                          <w:color w:val="000000" w:themeColor="text1"/>
                        </w:rPr>
                        <w:t xml:space="preserve">the </w:t>
                      </w:r>
                      <w:r w:rsidRPr="007E39F5">
                        <w:rPr>
                          <w:rFonts w:ascii="Helvetica" w:hAnsi="Helvetica" w:cs="Helvetica"/>
                          <w:i/>
                          <w:iCs/>
                          <w:color w:val="000000" w:themeColor="text1"/>
                        </w:rPr>
                        <w:t>resident’s wishes and direction. Reporting without resident permission discredits the integrity of the program and harms the representative-resident relationship.</w:t>
                      </w:r>
                    </w:p>
                  </w:txbxContent>
                </v:textbox>
                <w10:wrap type="tight" anchorx="margin"/>
              </v:shape>
            </w:pict>
          </mc:Fallback>
        </mc:AlternateContent>
      </w:r>
      <w:r w:rsidR="00102A52" w:rsidRPr="004F7EB4">
        <w:rPr>
          <w:rFonts w:ascii="Helvetica" w:hAnsi="Helvetica" w:cs="Helvetica"/>
          <w:sz w:val="24"/>
          <w:szCs w:val="24"/>
        </w:rPr>
        <w:t>This mandate may cause tension between the LTCOP and others not familiar with the program.</w:t>
      </w:r>
      <w:bookmarkStart w:id="192" w:name="_Hlk60233776"/>
      <w:bookmarkStart w:id="193" w:name="_Hlk68174998"/>
      <w:bookmarkEnd w:id="186"/>
      <w:bookmarkEnd w:id="189"/>
      <w:bookmarkEnd w:id="190"/>
      <w:r w:rsidR="00102A52" w:rsidRPr="004F7EB4">
        <w:rPr>
          <w:rFonts w:ascii="Helvetica" w:hAnsi="Helvetica" w:cs="Helvetica"/>
          <w:sz w:val="24"/>
          <w:szCs w:val="24"/>
        </w:rPr>
        <w:t xml:space="preserve"> As a representative, it is important to talk to the resident about their situation and the consequences of reporting or not reporting the alleged abuse, including any fears of retaliation. Educating the resident </w:t>
      </w:r>
      <w:proofErr w:type="gramStart"/>
      <w:r w:rsidR="00102A52" w:rsidRPr="004F7EB4">
        <w:rPr>
          <w:rFonts w:ascii="Helvetica" w:hAnsi="Helvetica" w:cs="Helvetica"/>
          <w:sz w:val="24"/>
          <w:szCs w:val="24"/>
        </w:rPr>
        <w:t>allows for</w:t>
      </w:r>
      <w:proofErr w:type="gramEnd"/>
      <w:r w:rsidR="00102A52" w:rsidRPr="004F7EB4">
        <w:rPr>
          <w:rFonts w:ascii="Helvetica" w:hAnsi="Helvetica" w:cs="Helvetica"/>
          <w:sz w:val="24"/>
          <w:szCs w:val="24"/>
        </w:rPr>
        <w:t xml:space="preserve"> the resident to make an informed decision.  </w:t>
      </w:r>
      <w:bookmarkEnd w:id="192"/>
    </w:p>
    <w:p w14:paraId="0E2EF1FE" w14:textId="60EA91CA" w:rsidR="00CE140A" w:rsidRPr="0023313F" w:rsidRDefault="00CE140A" w:rsidP="0023313F">
      <w:pPr>
        <w:pStyle w:val="Body"/>
        <w:spacing w:after="0"/>
        <w:rPr>
          <w:rFonts w:ascii="Poppins" w:hAnsi="Poppins" w:cs="Poppins"/>
          <w:b/>
          <w:bCs/>
          <w:color w:val="000000" w:themeColor="text1"/>
          <w:sz w:val="28"/>
          <w:szCs w:val="28"/>
        </w:rPr>
      </w:pPr>
      <w:bookmarkStart w:id="194" w:name="_Hlk68175741"/>
      <w:bookmarkStart w:id="195" w:name="_Hlk60234031"/>
      <w:bookmarkStart w:id="196" w:name="_Hlk78497398"/>
      <w:bookmarkEnd w:id="193"/>
      <w:r w:rsidRPr="0023313F">
        <w:rPr>
          <w:rFonts w:ascii="Poppins" w:hAnsi="Poppins" w:cs="Poppins"/>
          <w:b/>
          <w:bCs/>
          <w:color w:val="000000" w:themeColor="text1"/>
          <w:sz w:val="28"/>
          <w:szCs w:val="28"/>
        </w:rPr>
        <w:t xml:space="preserve">The Long-Term Care Ombudsman Program Works Towards </w:t>
      </w:r>
      <w:bookmarkStart w:id="197" w:name="_Hlk60234057"/>
      <w:bookmarkStart w:id="198" w:name="_Hlk68176194"/>
      <w:bookmarkEnd w:id="194"/>
      <w:r w:rsidR="005D09E6" w:rsidRPr="0023313F">
        <w:rPr>
          <w:rFonts w:ascii="Poppins" w:hAnsi="Poppins" w:cs="Poppins"/>
          <w:b/>
          <w:bCs/>
          <w:color w:val="000000" w:themeColor="text1"/>
          <w:sz w:val="28"/>
          <w:szCs w:val="28"/>
        </w:rPr>
        <w:t xml:space="preserve">Resident </w:t>
      </w:r>
      <w:r w:rsidRPr="0023313F">
        <w:rPr>
          <w:rFonts w:ascii="Poppins" w:hAnsi="Poppins" w:cs="Poppins"/>
          <w:b/>
          <w:bCs/>
          <w:color w:val="000000" w:themeColor="text1"/>
          <w:sz w:val="28"/>
          <w:szCs w:val="28"/>
        </w:rPr>
        <w:t>S</w:t>
      </w:r>
      <w:r w:rsidR="005D09E6" w:rsidRPr="0023313F">
        <w:rPr>
          <w:rFonts w:ascii="Poppins" w:hAnsi="Poppins" w:cs="Poppins"/>
          <w:b/>
          <w:bCs/>
          <w:color w:val="000000" w:themeColor="text1"/>
          <w:sz w:val="28"/>
          <w:szCs w:val="28"/>
        </w:rPr>
        <w:t>atisfaction</w:t>
      </w:r>
    </w:p>
    <w:p w14:paraId="6E0C0BC7" w14:textId="1D57D17D" w:rsidR="009E5D9B" w:rsidRPr="004F7EB4" w:rsidRDefault="00CE140A" w:rsidP="0023313F">
      <w:pPr>
        <w:pStyle w:val="Body"/>
        <w:spacing w:after="0"/>
        <w:rPr>
          <w:rFonts w:ascii="Helvetica" w:hAnsi="Helvetica" w:cs="Helvetica"/>
          <w:sz w:val="24"/>
          <w:szCs w:val="24"/>
        </w:rPr>
      </w:pPr>
      <w:r w:rsidRPr="004F7EB4">
        <w:rPr>
          <w:rFonts w:ascii="Helvetica" w:hAnsi="Helvetica" w:cs="Helvetica"/>
          <w:sz w:val="24"/>
          <w:szCs w:val="24"/>
        </w:rPr>
        <w:t>T</w:t>
      </w:r>
      <w:bookmarkStart w:id="199" w:name="_Hlk57176611"/>
      <w:bookmarkEnd w:id="195"/>
      <w:bookmarkEnd w:id="197"/>
      <w:r w:rsidR="005D09E6" w:rsidRPr="004F7EB4">
        <w:rPr>
          <w:rFonts w:ascii="Helvetica" w:hAnsi="Helvetica" w:cs="Helvetica"/>
          <w:sz w:val="24"/>
          <w:szCs w:val="24"/>
        </w:rPr>
        <w:t xml:space="preserve">he resident’s </w:t>
      </w:r>
      <w:r w:rsidR="002614BE" w:rsidRPr="004F7EB4">
        <w:rPr>
          <w:rFonts w:ascii="Helvetica" w:hAnsi="Helvetica" w:cs="Helvetica"/>
          <w:sz w:val="24"/>
          <w:szCs w:val="24"/>
        </w:rPr>
        <w:t xml:space="preserve">perception </w:t>
      </w:r>
      <w:r w:rsidR="005D09E6" w:rsidRPr="004F7EB4">
        <w:rPr>
          <w:rFonts w:ascii="Helvetica" w:hAnsi="Helvetica" w:cs="Helvetica"/>
          <w:sz w:val="24"/>
          <w:szCs w:val="24"/>
        </w:rPr>
        <w:t xml:space="preserve">is used to determine whether the </w:t>
      </w:r>
      <w:r w:rsidR="002614BE" w:rsidRPr="004F7EB4">
        <w:rPr>
          <w:rFonts w:ascii="Helvetica" w:hAnsi="Helvetica" w:cs="Helvetica"/>
          <w:sz w:val="24"/>
          <w:szCs w:val="24"/>
        </w:rPr>
        <w:t xml:space="preserve">problem </w:t>
      </w:r>
      <w:r w:rsidR="005D09E6" w:rsidRPr="004F7EB4">
        <w:rPr>
          <w:rFonts w:ascii="Helvetica" w:hAnsi="Helvetica" w:cs="Helvetica"/>
          <w:sz w:val="24"/>
          <w:szCs w:val="24"/>
        </w:rPr>
        <w:t>has been resolved.</w:t>
      </w:r>
      <w:bookmarkEnd w:id="199"/>
    </w:p>
    <w:p w14:paraId="6E0C0BC8" w14:textId="77777777" w:rsidR="009E5D9B" w:rsidRPr="004F7EB4" w:rsidRDefault="009E5D9B" w:rsidP="0023313F">
      <w:pPr>
        <w:pStyle w:val="ListParagraph"/>
        <w:spacing w:after="0"/>
        <w:rPr>
          <w:rFonts w:ascii="Helvetica" w:hAnsi="Helvetica" w:cs="Helvetica"/>
          <w:sz w:val="24"/>
          <w:szCs w:val="24"/>
        </w:rPr>
      </w:pPr>
    </w:p>
    <w:p w14:paraId="6E0C0BC9" w14:textId="172AFF09" w:rsidR="009E5D9B" w:rsidRPr="004F7EB4" w:rsidRDefault="005D09E6" w:rsidP="0023313F">
      <w:pPr>
        <w:pStyle w:val="ListParagraph"/>
        <w:spacing w:after="0"/>
        <w:ind w:left="0"/>
        <w:rPr>
          <w:rFonts w:ascii="Helvetica" w:hAnsi="Helvetica" w:cs="Helvetica"/>
          <w:sz w:val="24"/>
          <w:szCs w:val="24"/>
        </w:rPr>
      </w:pPr>
      <w:r w:rsidRPr="004F7EB4">
        <w:rPr>
          <w:rFonts w:ascii="Helvetica" w:hAnsi="Helvetica" w:cs="Helvetica"/>
          <w:sz w:val="24"/>
          <w:szCs w:val="24"/>
        </w:rPr>
        <w:t xml:space="preserve">The LTCOP </w:t>
      </w:r>
      <w:bookmarkStart w:id="200" w:name="_Hlk57176677"/>
      <w:r w:rsidR="00305B64" w:rsidRPr="004F7EB4">
        <w:rPr>
          <w:rFonts w:ascii="Helvetica" w:hAnsi="Helvetica" w:cs="Helvetica"/>
          <w:sz w:val="24"/>
          <w:szCs w:val="24"/>
        </w:rPr>
        <w:t xml:space="preserve">determines </w:t>
      </w:r>
      <w:r w:rsidRPr="004F7EB4">
        <w:rPr>
          <w:rFonts w:ascii="Helvetica" w:hAnsi="Helvetica" w:cs="Helvetica"/>
          <w:sz w:val="24"/>
          <w:szCs w:val="24"/>
        </w:rPr>
        <w:t xml:space="preserve">resolution of </w:t>
      </w:r>
      <w:r w:rsidR="00875509" w:rsidRPr="004F7EB4">
        <w:rPr>
          <w:rFonts w:ascii="Helvetica" w:hAnsi="Helvetica" w:cs="Helvetica"/>
          <w:sz w:val="24"/>
          <w:szCs w:val="24"/>
        </w:rPr>
        <w:t>the concern</w:t>
      </w:r>
      <w:r w:rsidRPr="004F7EB4">
        <w:rPr>
          <w:rFonts w:ascii="Helvetica" w:hAnsi="Helvetica" w:cs="Helvetica"/>
          <w:sz w:val="24"/>
          <w:szCs w:val="24"/>
        </w:rPr>
        <w:t xml:space="preserve"> </w:t>
      </w:r>
      <w:r w:rsidR="00305B64" w:rsidRPr="004F7EB4">
        <w:rPr>
          <w:rFonts w:ascii="Helvetica" w:hAnsi="Helvetica" w:cs="Helvetica"/>
          <w:sz w:val="24"/>
          <w:szCs w:val="24"/>
        </w:rPr>
        <w:t xml:space="preserve">based </w:t>
      </w:r>
      <w:r w:rsidRPr="004F7EB4">
        <w:rPr>
          <w:rFonts w:ascii="Helvetica" w:hAnsi="Helvetica" w:cs="Helvetica"/>
          <w:sz w:val="24"/>
          <w:szCs w:val="24"/>
        </w:rPr>
        <w:t>on the resident’s satisfaction of the outcome.</w:t>
      </w:r>
      <w:bookmarkEnd w:id="200"/>
      <w:r w:rsidRPr="004F7EB4">
        <w:rPr>
          <w:rFonts w:ascii="Helvetica" w:hAnsi="Helvetica" w:cs="Helvetica"/>
          <w:sz w:val="24"/>
          <w:szCs w:val="24"/>
        </w:rPr>
        <w:t xml:space="preserve"> In some situations, reporting the complaint to the facility or to the state agency </w:t>
      </w:r>
      <w:r w:rsidR="002614BE" w:rsidRPr="004F7EB4">
        <w:rPr>
          <w:rFonts w:ascii="Helvetica" w:hAnsi="Helvetica" w:cs="Helvetica"/>
          <w:sz w:val="24"/>
          <w:szCs w:val="24"/>
        </w:rPr>
        <w:t xml:space="preserve">responsible for investigating long-term care facilities </w:t>
      </w:r>
      <w:r w:rsidRPr="004F7EB4">
        <w:rPr>
          <w:rFonts w:ascii="Helvetica" w:hAnsi="Helvetica" w:cs="Helvetica"/>
          <w:sz w:val="24"/>
          <w:szCs w:val="24"/>
        </w:rPr>
        <w:t xml:space="preserve">may not satisfactorily resolve the resident’s concern when the problem continues after the report has been made. </w:t>
      </w:r>
      <w:bookmarkEnd w:id="196"/>
      <w:r w:rsidRPr="004F7EB4">
        <w:rPr>
          <w:rFonts w:ascii="Helvetica" w:hAnsi="Helvetica" w:cs="Helvetica"/>
          <w:sz w:val="24"/>
          <w:szCs w:val="24"/>
        </w:rPr>
        <w:t>An example of a common situation:</w:t>
      </w:r>
    </w:p>
    <w:bookmarkEnd w:id="198"/>
    <w:p w14:paraId="6E0C0BCC" w14:textId="77777777" w:rsidR="009E5D9B" w:rsidRPr="004F7EB4" w:rsidRDefault="009E5D9B" w:rsidP="0023313F">
      <w:pPr>
        <w:pStyle w:val="ListParagraph"/>
        <w:spacing w:after="0"/>
        <w:ind w:left="0"/>
        <w:rPr>
          <w:rFonts w:ascii="Helvetica" w:hAnsi="Helvetica" w:cs="Helvetica"/>
          <w:i/>
          <w:iCs/>
          <w:color w:val="0070C0"/>
          <w:sz w:val="24"/>
          <w:szCs w:val="24"/>
          <w:u w:color="0070C0"/>
        </w:rPr>
      </w:pPr>
    </w:p>
    <w:p w14:paraId="6E0C0BCD" w14:textId="0104090C" w:rsidR="009E5D9B" w:rsidRPr="004F7EB4" w:rsidRDefault="00943A53" w:rsidP="0023313F">
      <w:pPr>
        <w:pStyle w:val="Body"/>
        <w:ind w:left="720" w:right="630"/>
        <w:rPr>
          <w:rFonts w:ascii="Helvetica" w:hAnsi="Helvetica" w:cs="Helvetica"/>
          <w:i/>
          <w:iCs/>
          <w:color w:val="000000" w:themeColor="text1"/>
          <w:sz w:val="24"/>
          <w:szCs w:val="24"/>
          <w:u w:color="943634"/>
        </w:rPr>
      </w:pPr>
      <w:bookmarkStart w:id="201" w:name="_Hlk78497627"/>
      <w:bookmarkStart w:id="202" w:name="_Hlk65062844"/>
      <w:bookmarkStart w:id="203" w:name="_Hlk60234097"/>
      <w:r w:rsidRPr="004F7EB4">
        <w:rPr>
          <w:rFonts w:ascii="Helvetica" w:eastAsia="Arial Unicode MS" w:hAnsi="Helvetica" w:cs="Helvetica"/>
          <w:b/>
          <w:bCs/>
          <w:i/>
          <w:iCs/>
          <w:noProof/>
          <w:color w:val="000000" w:themeColor="text1"/>
          <w:sz w:val="24"/>
          <w:szCs w:val="24"/>
          <w:u w:color="0070C0"/>
          <w14:textOutline w14:w="0" w14:cap="rnd" w14:cmpd="sng" w14:algn="ctr">
            <w14:noFill/>
            <w14:prstDash w14:val="solid"/>
            <w14:bevel/>
          </w14:textOutline>
        </w:rPr>
        <w:drawing>
          <wp:anchor distT="0" distB="0" distL="114300" distR="114300" simplePos="0" relativeHeight="251590656" behindDoc="1" locked="0" layoutInCell="1" allowOverlap="1" wp14:anchorId="67AE4894" wp14:editId="466344BA">
            <wp:simplePos x="0" y="0"/>
            <wp:positionH relativeFrom="margin">
              <wp:align>left</wp:align>
            </wp:positionH>
            <wp:positionV relativeFrom="paragraph">
              <wp:posOffset>4445</wp:posOffset>
            </wp:positionV>
            <wp:extent cx="361950" cy="361950"/>
            <wp:effectExtent l="0" t="0" r="0" b="0"/>
            <wp:wrapTight wrapText="bothSides">
              <wp:wrapPolygon edited="0">
                <wp:start x="1137" y="0"/>
                <wp:lineTo x="1137" y="20463"/>
                <wp:lineTo x="19326" y="20463"/>
                <wp:lineTo x="19326" y="0"/>
                <wp:lineTo x="1137" y="0"/>
              </wp:wrapPolygon>
            </wp:wrapTight>
            <wp:docPr id="25" name="Graphic 25"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943634"/>
        </w:rPr>
        <w:t xml:space="preserve">The </w:t>
      </w:r>
      <w:r w:rsidR="006D011D">
        <w:rPr>
          <w:rFonts w:ascii="Helvetica" w:hAnsi="Helvetica" w:cs="Helvetica"/>
          <w:i/>
          <w:iCs/>
          <w:color w:val="000000" w:themeColor="text1"/>
          <w:sz w:val="24"/>
          <w:szCs w:val="24"/>
          <w:u w:color="943634"/>
        </w:rPr>
        <w:t xml:space="preserve">representative </w:t>
      </w:r>
      <w:r w:rsidR="006D011D" w:rsidRPr="004F7EB4">
        <w:rPr>
          <w:rFonts w:ascii="Helvetica" w:hAnsi="Helvetica" w:cs="Helvetica"/>
          <w:i/>
          <w:iCs/>
          <w:color w:val="000000" w:themeColor="text1"/>
          <w:sz w:val="24"/>
          <w:szCs w:val="24"/>
          <w:u w:color="943634"/>
        </w:rPr>
        <w:t>works</w:t>
      </w:r>
      <w:r w:rsidR="005D09E6" w:rsidRPr="004F7EB4">
        <w:rPr>
          <w:rFonts w:ascii="Helvetica" w:hAnsi="Helvetica" w:cs="Helvetica"/>
          <w:i/>
          <w:iCs/>
          <w:color w:val="000000" w:themeColor="text1"/>
          <w:sz w:val="24"/>
          <w:szCs w:val="24"/>
          <w:u w:color="943634"/>
        </w:rPr>
        <w:t xml:space="preserve"> with Tonya about concerns of staff and residents verbally abusing her because of her sexual orientation. The </w:t>
      </w:r>
      <w:r w:rsidR="008404C8">
        <w:rPr>
          <w:rFonts w:ascii="Helvetica" w:hAnsi="Helvetica" w:cs="Helvetica"/>
          <w:i/>
          <w:iCs/>
          <w:color w:val="000000" w:themeColor="text1"/>
          <w:sz w:val="24"/>
          <w:szCs w:val="24"/>
          <w:u w:color="943634"/>
        </w:rPr>
        <w:t>representative</w:t>
      </w:r>
      <w:r w:rsidR="005D09E6" w:rsidRPr="004F7EB4">
        <w:rPr>
          <w:rFonts w:ascii="Helvetica" w:hAnsi="Helvetica" w:cs="Helvetica"/>
          <w:i/>
          <w:iCs/>
          <w:color w:val="000000" w:themeColor="text1"/>
          <w:sz w:val="24"/>
          <w:szCs w:val="24"/>
          <w:u w:color="943634"/>
        </w:rPr>
        <w:t xml:space="preserve"> provide</w:t>
      </w:r>
      <w:r w:rsidR="00CE140A" w:rsidRPr="004F7EB4">
        <w:rPr>
          <w:rFonts w:ascii="Helvetica" w:hAnsi="Helvetica" w:cs="Helvetica"/>
          <w:i/>
          <w:iCs/>
          <w:color w:val="000000" w:themeColor="text1"/>
          <w:sz w:val="24"/>
          <w:szCs w:val="24"/>
          <w:u w:color="943634"/>
        </w:rPr>
        <w:t>s</w:t>
      </w:r>
      <w:r w:rsidR="005D09E6" w:rsidRPr="004F7EB4">
        <w:rPr>
          <w:rFonts w:ascii="Helvetica" w:hAnsi="Helvetica" w:cs="Helvetica"/>
          <w:i/>
          <w:iCs/>
          <w:color w:val="000000" w:themeColor="text1"/>
          <w:sz w:val="24"/>
          <w:szCs w:val="24"/>
          <w:u w:color="943634"/>
        </w:rPr>
        <w:t xml:space="preserve"> </w:t>
      </w:r>
      <w:r w:rsidR="00B85F0D">
        <w:rPr>
          <w:rFonts w:ascii="Helvetica" w:hAnsi="Helvetica" w:cs="Helvetica"/>
          <w:i/>
          <w:iCs/>
          <w:color w:val="000000" w:themeColor="text1"/>
          <w:sz w:val="24"/>
          <w:szCs w:val="24"/>
          <w:u w:color="943634"/>
        </w:rPr>
        <w:t xml:space="preserve">in-service </w:t>
      </w:r>
      <w:r w:rsidR="005D09E6" w:rsidRPr="004F7EB4">
        <w:rPr>
          <w:rFonts w:ascii="Helvetica" w:hAnsi="Helvetica" w:cs="Helvetica"/>
          <w:i/>
          <w:iCs/>
          <w:color w:val="000000" w:themeColor="text1"/>
          <w:sz w:val="24"/>
          <w:szCs w:val="24"/>
          <w:u w:color="943634"/>
        </w:rPr>
        <w:t xml:space="preserve">training </w:t>
      </w:r>
      <w:r w:rsidR="00B85F0D">
        <w:rPr>
          <w:rFonts w:ascii="Helvetica" w:hAnsi="Helvetica" w:cs="Helvetica"/>
          <w:i/>
          <w:iCs/>
          <w:color w:val="000000" w:themeColor="text1"/>
          <w:sz w:val="24"/>
          <w:szCs w:val="24"/>
          <w:u w:color="943634"/>
        </w:rPr>
        <w:t xml:space="preserve">for the facility staff </w:t>
      </w:r>
      <w:r w:rsidR="006D011D">
        <w:rPr>
          <w:rFonts w:ascii="Helvetica" w:hAnsi="Helvetica" w:cs="Helvetica"/>
          <w:i/>
          <w:iCs/>
          <w:color w:val="000000" w:themeColor="text1"/>
          <w:sz w:val="24"/>
          <w:szCs w:val="24"/>
          <w:u w:color="943634"/>
        </w:rPr>
        <w:t xml:space="preserve">about </w:t>
      </w:r>
      <w:r w:rsidR="006D011D" w:rsidRPr="004F7EB4">
        <w:rPr>
          <w:rFonts w:ascii="Helvetica" w:hAnsi="Helvetica" w:cs="Helvetica"/>
          <w:i/>
          <w:iCs/>
          <w:color w:val="000000" w:themeColor="text1"/>
          <w:sz w:val="24"/>
          <w:szCs w:val="24"/>
          <w:u w:color="943634"/>
        </w:rPr>
        <w:t>rights</w:t>
      </w:r>
      <w:r w:rsidR="005D09E6" w:rsidRPr="004F7EB4">
        <w:rPr>
          <w:rFonts w:ascii="Helvetica" w:hAnsi="Helvetica" w:cs="Helvetica"/>
          <w:i/>
          <w:iCs/>
          <w:color w:val="000000" w:themeColor="text1"/>
          <w:sz w:val="24"/>
          <w:szCs w:val="24"/>
          <w:u w:color="943634"/>
        </w:rPr>
        <w:t xml:space="preserve"> and abuse. With the help of </w:t>
      </w:r>
      <w:r w:rsidR="00305B64" w:rsidRPr="004F7EB4">
        <w:rPr>
          <w:rFonts w:ascii="Helvetica" w:hAnsi="Helvetica" w:cs="Helvetica"/>
          <w:i/>
          <w:iCs/>
          <w:color w:val="000000" w:themeColor="text1"/>
          <w:sz w:val="24"/>
          <w:szCs w:val="24"/>
          <w:u w:color="943634"/>
        </w:rPr>
        <w:t>a representative</w:t>
      </w:r>
      <w:r w:rsidR="005D09E6" w:rsidRPr="004F7EB4">
        <w:rPr>
          <w:rFonts w:ascii="Helvetica" w:hAnsi="Helvetica" w:cs="Helvetica"/>
          <w:i/>
          <w:iCs/>
          <w:color w:val="000000" w:themeColor="text1"/>
          <w:sz w:val="24"/>
          <w:szCs w:val="24"/>
          <w:u w:color="943634"/>
        </w:rPr>
        <w:t>, Tonya file</w:t>
      </w:r>
      <w:r w:rsidR="00CE140A" w:rsidRPr="004F7EB4">
        <w:rPr>
          <w:rFonts w:ascii="Helvetica" w:hAnsi="Helvetica" w:cs="Helvetica"/>
          <w:i/>
          <w:iCs/>
          <w:color w:val="000000" w:themeColor="text1"/>
          <w:sz w:val="24"/>
          <w:szCs w:val="24"/>
          <w:u w:color="943634"/>
        </w:rPr>
        <w:t>s</w:t>
      </w:r>
      <w:r w:rsidR="005D09E6" w:rsidRPr="004F7EB4">
        <w:rPr>
          <w:rFonts w:ascii="Helvetica" w:hAnsi="Helvetica" w:cs="Helvetica"/>
          <w:i/>
          <w:iCs/>
          <w:color w:val="000000" w:themeColor="text1"/>
          <w:sz w:val="24"/>
          <w:szCs w:val="24"/>
          <w:u w:color="943634"/>
        </w:rPr>
        <w:t xml:space="preserve"> a complaint with the state agency responsible for investigating long-term care facilities and the results show evidence of verbal abuse. While the verbal abuse stop</w:t>
      </w:r>
      <w:r w:rsidR="00CE140A" w:rsidRPr="004F7EB4">
        <w:rPr>
          <w:rFonts w:ascii="Helvetica" w:hAnsi="Helvetica" w:cs="Helvetica"/>
          <w:i/>
          <w:iCs/>
          <w:color w:val="000000" w:themeColor="text1"/>
          <w:sz w:val="24"/>
          <w:szCs w:val="24"/>
          <w:u w:color="943634"/>
        </w:rPr>
        <w:t>s</w:t>
      </w:r>
      <w:r w:rsidR="005D09E6" w:rsidRPr="004F7EB4">
        <w:rPr>
          <w:rFonts w:ascii="Helvetica" w:hAnsi="Helvetica" w:cs="Helvetica"/>
          <w:i/>
          <w:iCs/>
          <w:color w:val="000000" w:themeColor="text1"/>
          <w:sz w:val="24"/>
          <w:szCs w:val="24"/>
          <w:u w:color="943634"/>
        </w:rPr>
        <w:t xml:space="preserve">, </w:t>
      </w:r>
      <w:r w:rsidR="00CE140A" w:rsidRPr="004F7EB4">
        <w:rPr>
          <w:rFonts w:ascii="Helvetica" w:hAnsi="Helvetica" w:cs="Helvetica"/>
          <w:i/>
          <w:iCs/>
          <w:color w:val="000000" w:themeColor="text1"/>
          <w:sz w:val="24"/>
          <w:szCs w:val="24"/>
          <w:u w:color="943634"/>
        </w:rPr>
        <w:t xml:space="preserve">Tonya </w:t>
      </w:r>
      <w:r w:rsidR="005D09E6" w:rsidRPr="004F7EB4">
        <w:rPr>
          <w:rFonts w:ascii="Helvetica" w:hAnsi="Helvetica" w:cs="Helvetica"/>
          <w:i/>
          <w:iCs/>
          <w:color w:val="000000" w:themeColor="text1"/>
          <w:sz w:val="24"/>
          <w:szCs w:val="24"/>
          <w:u w:color="943634"/>
        </w:rPr>
        <w:t xml:space="preserve">still feels uncomfortable around certain people. </w:t>
      </w:r>
      <w:r w:rsidR="00305B64" w:rsidRPr="004F7EB4">
        <w:rPr>
          <w:rFonts w:ascii="Helvetica" w:hAnsi="Helvetica" w:cs="Helvetica"/>
          <w:i/>
          <w:iCs/>
          <w:color w:val="000000" w:themeColor="text1"/>
          <w:sz w:val="24"/>
          <w:szCs w:val="24"/>
          <w:u w:color="943634"/>
        </w:rPr>
        <w:t>Because she is not satisfied with the outcome, t</w:t>
      </w:r>
      <w:r w:rsidR="005D09E6" w:rsidRPr="004F7EB4">
        <w:rPr>
          <w:rFonts w:ascii="Helvetica" w:hAnsi="Helvetica" w:cs="Helvetica"/>
          <w:i/>
          <w:iCs/>
          <w:color w:val="000000" w:themeColor="text1"/>
          <w:sz w:val="24"/>
          <w:szCs w:val="24"/>
          <w:u w:color="943634"/>
        </w:rPr>
        <w:t xml:space="preserve">he </w:t>
      </w:r>
      <w:r w:rsidR="00305B64" w:rsidRPr="004F7EB4">
        <w:rPr>
          <w:rFonts w:ascii="Helvetica" w:hAnsi="Helvetica" w:cs="Helvetica"/>
          <w:i/>
          <w:iCs/>
          <w:color w:val="000000" w:themeColor="text1"/>
          <w:sz w:val="24"/>
          <w:szCs w:val="24"/>
          <w:u w:color="943634"/>
        </w:rPr>
        <w:t xml:space="preserve">representative </w:t>
      </w:r>
      <w:r w:rsidR="005D09E6" w:rsidRPr="004F7EB4">
        <w:rPr>
          <w:rFonts w:ascii="Helvetica" w:hAnsi="Helvetica" w:cs="Helvetica"/>
          <w:i/>
          <w:iCs/>
          <w:color w:val="000000" w:themeColor="text1"/>
          <w:sz w:val="24"/>
          <w:szCs w:val="24"/>
          <w:u w:color="943634"/>
        </w:rPr>
        <w:t>continues to work with Tonya towards her feeling more comfortable in the facility.</w:t>
      </w:r>
      <w:bookmarkEnd w:id="201"/>
    </w:p>
    <w:p w14:paraId="6E0C0BCE" w14:textId="7B36B260" w:rsidR="009E5D9B" w:rsidRPr="004F7EB4" w:rsidRDefault="00B11972" w:rsidP="00C81900">
      <w:pPr>
        <w:pStyle w:val="Heading"/>
        <w:pBdr>
          <w:bottom w:val="single" w:sz="4" w:space="0" w:color="000000" w:themeColor="text1"/>
        </w:pBdr>
        <w:rPr>
          <w:rFonts w:ascii="Helvetica" w:hAnsi="Helvetica" w:cs="Helvetica"/>
          <w:b/>
          <w:bCs/>
        </w:rPr>
      </w:pPr>
      <w:bookmarkStart w:id="204" w:name="_Toc80707490"/>
      <w:bookmarkEnd w:id="202"/>
      <w:r>
        <w:rPr>
          <w:noProof/>
        </w:rPr>
        <w:drawing>
          <wp:inline distT="0" distB="0" distL="0" distR="0" wp14:anchorId="7C65FE50" wp14:editId="6FDA4390">
            <wp:extent cx="438150" cy="438150"/>
            <wp:effectExtent l="0" t="0" r="0" b="0"/>
            <wp:docPr id="14" name="Graphic 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38150" cy="438150"/>
                    </a:xfrm>
                    <a:prstGeom prst="rect">
                      <a:avLst/>
                    </a:prstGeom>
                  </pic:spPr>
                </pic:pic>
              </a:graphicData>
            </a:graphic>
          </wp:inline>
        </w:drawing>
      </w:r>
      <w:r w:rsidR="005D09E6" w:rsidRPr="0023313F">
        <w:rPr>
          <w:rFonts w:ascii="Poppins" w:hAnsi="Poppins" w:cs="Poppins"/>
          <w:b/>
          <w:bCs/>
        </w:rPr>
        <w:t xml:space="preserve">Activity: </w:t>
      </w:r>
      <w:r w:rsidR="00F237E8" w:rsidRPr="0023313F">
        <w:rPr>
          <w:rFonts w:ascii="Poppins" w:hAnsi="Poppins" w:cs="Poppins"/>
          <w:b/>
          <w:bCs/>
        </w:rPr>
        <w:t xml:space="preserve">Who </w:t>
      </w:r>
      <w:r w:rsidR="00BC1E5D" w:rsidRPr="0023313F">
        <w:rPr>
          <w:rFonts w:ascii="Poppins" w:hAnsi="Poppins" w:cs="Poppins"/>
          <w:b/>
          <w:bCs/>
        </w:rPr>
        <w:t>A</w:t>
      </w:r>
      <w:r w:rsidR="00F237E8" w:rsidRPr="0023313F">
        <w:rPr>
          <w:rFonts w:ascii="Poppins" w:hAnsi="Poppins" w:cs="Poppins"/>
          <w:b/>
          <w:bCs/>
        </w:rPr>
        <w:t xml:space="preserve">re </w:t>
      </w:r>
      <w:r w:rsidR="00BC1E5D" w:rsidRPr="0023313F">
        <w:rPr>
          <w:rFonts w:ascii="Poppins" w:hAnsi="Poppins" w:cs="Poppins"/>
          <w:b/>
          <w:bCs/>
        </w:rPr>
        <w:t>W</w:t>
      </w:r>
      <w:r w:rsidR="00F237E8" w:rsidRPr="0023313F">
        <w:rPr>
          <w:rFonts w:ascii="Poppins" w:hAnsi="Poppins" w:cs="Poppins"/>
          <w:b/>
          <w:bCs/>
        </w:rPr>
        <w:t>e</w:t>
      </w:r>
      <w:r w:rsidR="005D09E6" w:rsidRPr="0023313F">
        <w:rPr>
          <w:rFonts w:ascii="Poppins" w:hAnsi="Poppins" w:cs="Poppins"/>
          <w:b/>
          <w:bCs/>
        </w:rPr>
        <w:t>?</w:t>
      </w:r>
      <w:bookmarkEnd w:id="204"/>
      <w:r w:rsidR="005D09E6" w:rsidRPr="004F7EB4">
        <w:rPr>
          <w:rFonts w:ascii="Helvetica" w:hAnsi="Helvetica" w:cs="Helvetica"/>
          <w:b/>
          <w:bCs/>
        </w:rPr>
        <w:t xml:space="preserve"> </w:t>
      </w:r>
    </w:p>
    <w:p w14:paraId="00C5FFCB" w14:textId="4881CC3A" w:rsidR="007D429B" w:rsidRPr="004F7EB4" w:rsidRDefault="007D429B" w:rsidP="0023313F">
      <w:pPr>
        <w:pStyle w:val="Body"/>
        <w:rPr>
          <w:rFonts w:ascii="Helvetica" w:hAnsi="Helvetica" w:cs="Helvetica"/>
          <w:i/>
          <w:iCs/>
          <w:color w:val="0070C0"/>
          <w:sz w:val="24"/>
          <w:szCs w:val="24"/>
          <w:u w:color="0070C0"/>
        </w:rPr>
      </w:pPr>
      <w:bookmarkStart w:id="205" w:name="_Hlk65076297"/>
      <w:bookmarkEnd w:id="203"/>
      <w:r w:rsidRPr="004F7EB4">
        <w:rPr>
          <w:rFonts w:ascii="Helvetica" w:hAnsi="Helvetica" w:cs="Helvetica"/>
          <w:sz w:val="24"/>
          <w:szCs w:val="24"/>
        </w:rPr>
        <w:t xml:space="preserve">At the beginning of this Section, there was an activity in which you were asked to categorize certain words that </w:t>
      </w:r>
      <w:r w:rsidRPr="004F7EB4">
        <w:rPr>
          <w:rFonts w:ascii="Helvetica" w:hAnsi="Helvetica" w:cs="Helvetica"/>
          <w:i/>
          <w:iCs/>
          <w:sz w:val="24"/>
          <w:szCs w:val="24"/>
        </w:rPr>
        <w:t>describe</w:t>
      </w:r>
      <w:r w:rsidRPr="004F7EB4">
        <w:rPr>
          <w:rFonts w:ascii="Helvetica" w:hAnsi="Helvetica" w:cs="Helvetica"/>
          <w:sz w:val="24"/>
          <w:szCs w:val="24"/>
        </w:rPr>
        <w:t xml:space="preserve">, </w:t>
      </w:r>
      <w:r w:rsidRPr="004F7EB4">
        <w:rPr>
          <w:rFonts w:ascii="Helvetica" w:hAnsi="Helvetica" w:cs="Helvetica"/>
          <w:i/>
          <w:iCs/>
          <w:sz w:val="24"/>
          <w:szCs w:val="24"/>
        </w:rPr>
        <w:t>may describe</w:t>
      </w:r>
      <w:r w:rsidRPr="004F7EB4">
        <w:rPr>
          <w:rFonts w:ascii="Helvetica" w:hAnsi="Helvetica" w:cs="Helvetica"/>
          <w:sz w:val="24"/>
          <w:szCs w:val="24"/>
        </w:rPr>
        <w:t xml:space="preserve">, or </w:t>
      </w:r>
      <w:r w:rsidRPr="004F7EB4">
        <w:rPr>
          <w:rFonts w:ascii="Helvetica" w:hAnsi="Helvetica" w:cs="Helvetica"/>
          <w:i/>
          <w:iCs/>
          <w:sz w:val="24"/>
          <w:szCs w:val="24"/>
        </w:rPr>
        <w:t>do not describe</w:t>
      </w:r>
      <w:r w:rsidRPr="004F7EB4">
        <w:rPr>
          <w:rFonts w:ascii="Helvetica" w:hAnsi="Helvetica" w:cs="Helvetica"/>
          <w:sz w:val="24"/>
          <w:szCs w:val="24"/>
        </w:rPr>
        <w:t xml:space="preserve"> the role of representatives of the Office. Take another look at your answers and see if you have changed your mind about your responses.</w:t>
      </w:r>
    </w:p>
    <w:p w14:paraId="35A0BD98" w14:textId="77777777" w:rsidR="0023313F" w:rsidRDefault="0023313F" w:rsidP="0023313F">
      <w:pPr>
        <w:pStyle w:val="Body"/>
        <w:spacing w:after="0"/>
        <w:rPr>
          <w:rFonts w:ascii="Helvetica" w:hAnsi="Helvetica" w:cs="Helvetica"/>
          <w:b/>
          <w:bCs/>
          <w:sz w:val="32"/>
          <w:szCs w:val="32"/>
        </w:rPr>
      </w:pPr>
      <w:bookmarkStart w:id="206" w:name="_Hlk60234219"/>
      <w:bookmarkStart w:id="207" w:name="_Hlk60234114"/>
      <w:bookmarkStart w:id="208" w:name="_Hlk62305452"/>
      <w:bookmarkStart w:id="209" w:name="_Hlk68176666"/>
      <w:bookmarkEnd w:id="205"/>
    </w:p>
    <w:p w14:paraId="6E0C0BD2" w14:textId="6786B37D" w:rsidR="009E5D9B" w:rsidRPr="0023313F" w:rsidRDefault="00B46612" w:rsidP="0023313F">
      <w:pPr>
        <w:pStyle w:val="Body"/>
        <w:spacing w:after="0"/>
        <w:rPr>
          <w:rFonts w:ascii="Poppins" w:hAnsi="Poppins" w:cs="Poppins"/>
          <w:b/>
          <w:bCs/>
          <w:sz w:val="32"/>
          <w:szCs w:val="32"/>
        </w:rPr>
      </w:pPr>
      <w:r w:rsidRPr="0023313F">
        <w:rPr>
          <w:rFonts w:ascii="Poppins" w:hAnsi="Poppins" w:cs="Poppins"/>
          <w:b/>
          <w:bCs/>
          <w:sz w:val="32"/>
          <w:szCs w:val="32"/>
        </w:rPr>
        <w:lastRenderedPageBreak/>
        <w:t>Describes</w:t>
      </w:r>
    </w:p>
    <w:p w14:paraId="6E0C0BD3" w14:textId="5B905E27" w:rsidR="009E5D9B" w:rsidRPr="004F7EB4" w:rsidRDefault="005D09E6" w:rsidP="0023313F">
      <w:pPr>
        <w:pStyle w:val="Body"/>
        <w:spacing w:after="0"/>
        <w:rPr>
          <w:rFonts w:ascii="Helvetica" w:hAnsi="Helvetica" w:cs="Helvetica"/>
          <w:sz w:val="24"/>
          <w:szCs w:val="24"/>
        </w:rPr>
      </w:pPr>
      <w:bookmarkStart w:id="210" w:name="_Hlk65076383"/>
      <w:r w:rsidRPr="004F7EB4">
        <w:rPr>
          <w:rFonts w:ascii="Helvetica" w:hAnsi="Helvetica" w:cs="Helvetica"/>
          <w:sz w:val="24"/>
          <w:szCs w:val="24"/>
        </w:rPr>
        <w:t xml:space="preserve">First and foremost, the role of </w:t>
      </w:r>
      <w:r w:rsidR="002C574E" w:rsidRPr="004F7EB4">
        <w:rPr>
          <w:rFonts w:ascii="Helvetica" w:hAnsi="Helvetica" w:cs="Helvetica"/>
          <w:sz w:val="24"/>
          <w:szCs w:val="24"/>
        </w:rPr>
        <w:t>a</w:t>
      </w:r>
      <w:r w:rsidRPr="004F7EB4">
        <w:rPr>
          <w:rFonts w:ascii="Helvetica" w:hAnsi="Helvetica" w:cs="Helvetica"/>
          <w:sz w:val="24"/>
          <w:szCs w:val="24"/>
        </w:rPr>
        <w:t xml:space="preserve"> representative is tha</w:t>
      </w:r>
      <w:r w:rsidRPr="004F7EB4">
        <w:rPr>
          <w:rFonts w:ascii="Helvetica" w:hAnsi="Helvetica" w:cs="Helvetica"/>
          <w:color w:val="000000" w:themeColor="text1"/>
          <w:sz w:val="24"/>
          <w:szCs w:val="24"/>
        </w:rPr>
        <w:t xml:space="preserve">t of an </w:t>
      </w:r>
      <w:r w:rsidRPr="004F7EB4">
        <w:rPr>
          <w:rFonts w:ascii="Helvetica" w:hAnsi="Helvetica" w:cs="Helvetica"/>
          <w:i/>
          <w:iCs/>
          <w:color w:val="000000" w:themeColor="text1"/>
          <w:sz w:val="24"/>
          <w:szCs w:val="24"/>
          <w:u w:color="4F81BD"/>
        </w:rPr>
        <w:t>advocate</w:t>
      </w:r>
      <w:r w:rsidRPr="004F7EB4">
        <w:rPr>
          <w:rFonts w:ascii="Helvetica" w:hAnsi="Helvetica" w:cs="Helvetica"/>
          <w:color w:val="000000" w:themeColor="text1"/>
          <w:sz w:val="24"/>
          <w:szCs w:val="24"/>
          <w:u w:color="4F81BD"/>
        </w:rPr>
        <w:t xml:space="preserve"> </w:t>
      </w:r>
      <w:r w:rsidRPr="004F7EB4">
        <w:rPr>
          <w:rFonts w:ascii="Helvetica" w:hAnsi="Helvetica" w:cs="Helvetica"/>
          <w:color w:val="000000" w:themeColor="text1"/>
          <w:sz w:val="24"/>
          <w:szCs w:val="24"/>
        </w:rPr>
        <w:t xml:space="preserve">for residents. </w:t>
      </w:r>
      <w:r w:rsidR="002C574E" w:rsidRPr="004F7EB4">
        <w:rPr>
          <w:rFonts w:ascii="Helvetica" w:hAnsi="Helvetica" w:cs="Helvetica"/>
          <w:color w:val="000000" w:themeColor="text1"/>
          <w:sz w:val="24"/>
          <w:szCs w:val="24"/>
        </w:rPr>
        <w:t>Representatives</w:t>
      </w:r>
      <w:r w:rsidRPr="004F7EB4">
        <w:rPr>
          <w:rFonts w:ascii="Helvetica" w:hAnsi="Helvetica" w:cs="Helvetica"/>
          <w:color w:val="000000" w:themeColor="text1"/>
          <w:sz w:val="24"/>
          <w:szCs w:val="24"/>
        </w:rPr>
        <w:t xml:space="preserve"> </w:t>
      </w:r>
      <w:r w:rsidR="00AF4A79" w:rsidRPr="004F7EB4">
        <w:rPr>
          <w:rFonts w:ascii="Helvetica" w:hAnsi="Helvetica" w:cs="Helvetica"/>
          <w:color w:val="000000" w:themeColor="text1"/>
          <w:sz w:val="24"/>
          <w:szCs w:val="24"/>
        </w:rPr>
        <w:t xml:space="preserve">are </w:t>
      </w:r>
      <w:r w:rsidRPr="004F7EB4">
        <w:rPr>
          <w:rFonts w:ascii="Helvetica" w:hAnsi="Helvetica" w:cs="Helvetica"/>
          <w:i/>
          <w:iCs/>
          <w:color w:val="000000" w:themeColor="text1"/>
          <w:sz w:val="24"/>
          <w:szCs w:val="24"/>
          <w:u w:color="4F81BD"/>
        </w:rPr>
        <w:t>open-minded</w:t>
      </w:r>
      <w:r w:rsidRPr="004F7EB4">
        <w:rPr>
          <w:rFonts w:ascii="Helvetica" w:hAnsi="Helvetica" w:cs="Helvetica"/>
          <w:color w:val="000000" w:themeColor="text1"/>
          <w:sz w:val="24"/>
          <w:szCs w:val="24"/>
          <w:u w:color="4F81BD"/>
        </w:rPr>
        <w:t xml:space="preserve"> </w:t>
      </w:r>
      <w:r w:rsidRPr="004F7EB4">
        <w:rPr>
          <w:rFonts w:ascii="Helvetica" w:hAnsi="Helvetica" w:cs="Helvetica"/>
          <w:color w:val="000000" w:themeColor="text1"/>
          <w:sz w:val="24"/>
          <w:szCs w:val="24"/>
        </w:rPr>
        <w:t>and</w:t>
      </w:r>
      <w:r w:rsidRPr="004F7EB4">
        <w:rPr>
          <w:rFonts w:ascii="Helvetica" w:hAnsi="Helvetica" w:cs="Helvetica"/>
          <w:i/>
          <w:iCs/>
          <w:color w:val="000000" w:themeColor="text1"/>
          <w:sz w:val="24"/>
          <w:szCs w:val="24"/>
        </w:rPr>
        <w:t xml:space="preserve"> </w:t>
      </w:r>
      <w:r w:rsidRPr="004F7EB4">
        <w:rPr>
          <w:rFonts w:ascii="Helvetica" w:hAnsi="Helvetica" w:cs="Helvetica"/>
          <w:i/>
          <w:iCs/>
          <w:color w:val="000000" w:themeColor="text1"/>
          <w:sz w:val="24"/>
          <w:szCs w:val="24"/>
          <w:u w:color="4F81BD"/>
        </w:rPr>
        <w:t>investigate</w:t>
      </w:r>
      <w:r w:rsidRPr="004F7EB4">
        <w:rPr>
          <w:rFonts w:ascii="Helvetica" w:hAnsi="Helvetica" w:cs="Helvetica"/>
          <w:color w:val="000000" w:themeColor="text1"/>
          <w:sz w:val="24"/>
          <w:szCs w:val="24"/>
        </w:rPr>
        <w:t xml:space="preserve"> every angle of the concern by researching the root cause of the concern and all potential remedies. </w:t>
      </w:r>
      <w:r w:rsidR="002C574E" w:rsidRPr="004F7EB4">
        <w:rPr>
          <w:rFonts w:ascii="Helvetica" w:hAnsi="Helvetica" w:cs="Helvetica"/>
          <w:color w:val="000000" w:themeColor="text1"/>
          <w:sz w:val="24"/>
          <w:szCs w:val="24"/>
        </w:rPr>
        <w:t>R</w:t>
      </w:r>
      <w:r w:rsidRPr="004F7EB4">
        <w:rPr>
          <w:rFonts w:ascii="Helvetica" w:hAnsi="Helvetica" w:cs="Helvetica"/>
          <w:color w:val="000000" w:themeColor="text1"/>
          <w:sz w:val="24"/>
          <w:szCs w:val="24"/>
        </w:rPr>
        <w:t xml:space="preserve">epresentatives serve as </w:t>
      </w:r>
      <w:r w:rsidRPr="004F7EB4">
        <w:rPr>
          <w:rFonts w:ascii="Helvetica" w:hAnsi="Helvetica" w:cs="Helvetica"/>
          <w:i/>
          <w:iCs/>
          <w:color w:val="000000" w:themeColor="text1"/>
          <w:sz w:val="24"/>
          <w:szCs w:val="24"/>
          <w:u w:color="4F81BD"/>
        </w:rPr>
        <w:t>facilitators</w:t>
      </w:r>
      <w:r w:rsidRPr="004F7EB4">
        <w:rPr>
          <w:rFonts w:ascii="Helvetica" w:hAnsi="Helvetica" w:cs="Helvetica"/>
          <w:color w:val="000000" w:themeColor="text1"/>
          <w:sz w:val="24"/>
          <w:szCs w:val="24"/>
        </w:rPr>
        <w:t xml:space="preserve"> by requesting others to act in accordance with their roles and responsibilities.</w:t>
      </w:r>
      <w:r w:rsidR="00B11972">
        <w:rPr>
          <w:rFonts w:ascii="Helvetica" w:hAnsi="Helvetica" w:cs="Helvetica"/>
          <w:color w:val="000000" w:themeColor="text1"/>
          <w:sz w:val="24"/>
          <w:szCs w:val="24"/>
        </w:rPr>
        <w:t xml:space="preserve"> </w:t>
      </w:r>
      <w:r w:rsidR="002C574E" w:rsidRPr="004F7EB4">
        <w:rPr>
          <w:rFonts w:ascii="Helvetica" w:hAnsi="Helvetica" w:cs="Helvetica"/>
          <w:color w:val="000000" w:themeColor="text1"/>
          <w:sz w:val="24"/>
          <w:szCs w:val="24"/>
        </w:rPr>
        <w:t>Representatives</w:t>
      </w:r>
      <w:r w:rsidRPr="004F7EB4">
        <w:rPr>
          <w:rFonts w:ascii="Helvetica" w:hAnsi="Helvetica" w:cs="Helvetica"/>
          <w:color w:val="000000" w:themeColor="text1"/>
          <w:sz w:val="24"/>
          <w:szCs w:val="24"/>
        </w:rPr>
        <w:t xml:space="preserve"> are trained in r</w:t>
      </w:r>
      <w:r w:rsidRPr="006278EE">
        <w:rPr>
          <w:rFonts w:ascii="Helvetica" w:hAnsi="Helvetica" w:cs="Helvetica"/>
          <w:color w:val="000000" w:themeColor="text1"/>
          <w:sz w:val="24"/>
          <w:szCs w:val="24"/>
        </w:rPr>
        <w:t>esident</w:t>
      </w:r>
      <w:r w:rsidR="006278EE">
        <w:rPr>
          <w:rFonts w:ascii="Helvetica" w:hAnsi="Helvetica" w:cs="Helvetica"/>
          <w:color w:val="000000" w:themeColor="text1"/>
          <w:sz w:val="24"/>
          <w:szCs w:val="24"/>
        </w:rPr>
        <w:t>s’</w:t>
      </w:r>
      <w:r w:rsidRPr="006278EE">
        <w:rPr>
          <w:rFonts w:ascii="Helvetica" w:hAnsi="Helvetica" w:cs="Helvetica"/>
          <w:color w:val="000000" w:themeColor="text1"/>
          <w:sz w:val="24"/>
          <w:szCs w:val="24"/>
        </w:rPr>
        <w:t xml:space="preserve"> rights</w:t>
      </w:r>
      <w:r w:rsidRPr="004F7EB4">
        <w:rPr>
          <w:rFonts w:ascii="Helvetica" w:hAnsi="Helvetica" w:cs="Helvetica"/>
          <w:color w:val="000000" w:themeColor="text1"/>
          <w:sz w:val="24"/>
          <w:szCs w:val="24"/>
        </w:rPr>
        <w:t xml:space="preserve"> and are required to </w:t>
      </w:r>
      <w:r w:rsidRPr="004F7EB4">
        <w:rPr>
          <w:rFonts w:ascii="Helvetica" w:hAnsi="Helvetica" w:cs="Helvetica"/>
          <w:i/>
          <w:iCs/>
          <w:color w:val="000000" w:themeColor="text1"/>
          <w:sz w:val="24"/>
          <w:szCs w:val="24"/>
          <w:u w:color="4F81BD"/>
        </w:rPr>
        <w:t>educate</w:t>
      </w:r>
      <w:r w:rsidRPr="004F7EB4">
        <w:rPr>
          <w:rFonts w:ascii="Helvetica" w:hAnsi="Helvetica" w:cs="Helvetica"/>
          <w:color w:val="000000" w:themeColor="text1"/>
          <w:sz w:val="24"/>
          <w:szCs w:val="24"/>
        </w:rPr>
        <w:t xml:space="preserve"> all parties about resident</w:t>
      </w:r>
      <w:r w:rsidR="006278EE">
        <w:rPr>
          <w:rFonts w:ascii="Helvetica" w:hAnsi="Helvetica" w:cs="Helvetica"/>
          <w:color w:val="000000" w:themeColor="text1"/>
          <w:sz w:val="24"/>
          <w:szCs w:val="24"/>
        </w:rPr>
        <w:t>s’</w:t>
      </w:r>
      <w:r w:rsidRPr="004F7EB4">
        <w:rPr>
          <w:rFonts w:ascii="Helvetica" w:hAnsi="Helvetica" w:cs="Helvetica"/>
          <w:color w:val="000000" w:themeColor="text1"/>
          <w:sz w:val="24"/>
          <w:szCs w:val="24"/>
        </w:rPr>
        <w:t xml:space="preserve"> rights and Ombudsman services. </w:t>
      </w:r>
    </w:p>
    <w:p w14:paraId="51695180" w14:textId="77777777" w:rsidR="00B11972" w:rsidRPr="00801BAD" w:rsidRDefault="00B11972" w:rsidP="0023313F">
      <w:pPr>
        <w:pStyle w:val="Body"/>
        <w:spacing w:after="0"/>
        <w:rPr>
          <w:rFonts w:ascii="Helvetica" w:hAnsi="Helvetica" w:cs="Helvetica"/>
          <w:b/>
          <w:bCs/>
          <w:sz w:val="24"/>
          <w:szCs w:val="24"/>
        </w:rPr>
      </w:pPr>
      <w:bookmarkStart w:id="211" w:name="_Hlk60337677"/>
      <w:bookmarkEnd w:id="206"/>
      <w:bookmarkEnd w:id="210"/>
    </w:p>
    <w:p w14:paraId="6E0C0BD5" w14:textId="354C7676" w:rsidR="009E5D9B" w:rsidRPr="0023313F" w:rsidRDefault="005D09E6" w:rsidP="0023313F">
      <w:pPr>
        <w:pStyle w:val="Body"/>
        <w:spacing w:after="0"/>
        <w:rPr>
          <w:rFonts w:ascii="Poppins" w:hAnsi="Poppins" w:cs="Poppins"/>
          <w:b/>
          <w:bCs/>
          <w:sz w:val="32"/>
          <w:szCs w:val="32"/>
        </w:rPr>
      </w:pPr>
      <w:r w:rsidRPr="0023313F">
        <w:rPr>
          <w:rFonts w:ascii="Poppins" w:hAnsi="Poppins" w:cs="Poppins"/>
          <w:b/>
          <w:bCs/>
          <w:sz w:val="32"/>
          <w:szCs w:val="32"/>
        </w:rPr>
        <w:t xml:space="preserve">May Describe </w:t>
      </w:r>
      <w:bookmarkEnd w:id="207"/>
      <w:bookmarkEnd w:id="211"/>
    </w:p>
    <w:p w14:paraId="6E0C0BD6" w14:textId="23D4F24E" w:rsidR="009E5D9B" w:rsidRPr="004F7EB4" w:rsidRDefault="005D09E6" w:rsidP="0023313F">
      <w:pPr>
        <w:pStyle w:val="Body"/>
        <w:rPr>
          <w:rFonts w:ascii="Helvetica" w:hAnsi="Helvetica" w:cs="Helvetica"/>
          <w:color w:val="000000" w:themeColor="text1"/>
          <w:sz w:val="24"/>
          <w:szCs w:val="24"/>
        </w:rPr>
      </w:pPr>
      <w:r w:rsidRPr="004F7EB4">
        <w:rPr>
          <w:rFonts w:ascii="Helvetica" w:hAnsi="Helvetica" w:cs="Helvetica"/>
          <w:sz w:val="24"/>
          <w:szCs w:val="24"/>
        </w:rPr>
        <w:t xml:space="preserve">While </w:t>
      </w:r>
      <w:r w:rsidR="002C574E" w:rsidRPr="004F7EB4">
        <w:rPr>
          <w:rFonts w:ascii="Helvetica" w:hAnsi="Helvetica" w:cs="Helvetica"/>
          <w:sz w:val="24"/>
          <w:szCs w:val="24"/>
        </w:rPr>
        <w:t>r</w:t>
      </w:r>
      <w:r w:rsidRPr="004F7EB4">
        <w:rPr>
          <w:rFonts w:ascii="Helvetica" w:hAnsi="Helvetica" w:cs="Helvetica"/>
          <w:sz w:val="24"/>
          <w:szCs w:val="24"/>
        </w:rPr>
        <w:t xml:space="preserve">epresentatives </w:t>
      </w:r>
      <w:r w:rsidR="00DE5188" w:rsidRPr="004F7EB4">
        <w:rPr>
          <w:rFonts w:ascii="Helvetica" w:hAnsi="Helvetica" w:cs="Helvetica"/>
          <w:sz w:val="24"/>
          <w:szCs w:val="24"/>
        </w:rPr>
        <w:t>would</w:t>
      </w:r>
      <w:r w:rsidRPr="004F7EB4">
        <w:rPr>
          <w:rFonts w:ascii="Helvetica" w:hAnsi="Helvetica" w:cs="Helvetica"/>
          <w:sz w:val="24"/>
          <w:szCs w:val="24"/>
        </w:rPr>
        <w:t xml:space="preserve"> never </w:t>
      </w:r>
      <w:r w:rsidRPr="004F7EB4">
        <w:rPr>
          <w:rFonts w:ascii="Helvetica" w:hAnsi="Helvetica" w:cs="Helvetica"/>
          <w:i/>
          <w:iCs/>
          <w:color w:val="000000" w:themeColor="text1"/>
          <w:sz w:val="24"/>
          <w:szCs w:val="24"/>
          <w:u w:color="4F81BD"/>
        </w:rPr>
        <w:t>mediate</w:t>
      </w:r>
      <w:r w:rsidRPr="004F7EB4">
        <w:rPr>
          <w:rFonts w:ascii="Helvetica" w:hAnsi="Helvetica" w:cs="Helvetica"/>
          <w:color w:val="000000" w:themeColor="text1"/>
          <w:sz w:val="24"/>
          <w:szCs w:val="24"/>
        </w:rPr>
        <w:t xml:space="preserve"> a resident’s rights away, there may be instances when mediation between individuals of equal power (e.g., two residents) occurs to obtain the best possible outcome for the resident(s).  </w:t>
      </w:r>
    </w:p>
    <w:p w14:paraId="7B811951" w14:textId="584E78F3" w:rsidR="00102A52" w:rsidRPr="004F7EB4" w:rsidRDefault="005D09E6" w:rsidP="0023313F">
      <w:pPr>
        <w:pStyle w:val="Body"/>
        <w:rPr>
          <w:rFonts w:ascii="Helvetica" w:hAnsi="Helvetica" w:cs="Helvetica"/>
          <w:sz w:val="24"/>
          <w:szCs w:val="24"/>
        </w:rPr>
      </w:pPr>
      <w:bookmarkStart w:id="212" w:name="_Hlk57175942"/>
      <w:r w:rsidRPr="004F7EB4">
        <w:rPr>
          <w:rFonts w:ascii="Helvetica" w:hAnsi="Helvetica" w:cs="Helvetica"/>
          <w:color w:val="000000" w:themeColor="text1"/>
          <w:sz w:val="24"/>
          <w:szCs w:val="24"/>
        </w:rPr>
        <w:t xml:space="preserve">The </w:t>
      </w:r>
      <w:r w:rsidR="00C25253" w:rsidRPr="004F7EB4">
        <w:rPr>
          <w:rFonts w:ascii="Helvetica" w:hAnsi="Helvetica" w:cs="Helvetica"/>
          <w:color w:val="000000" w:themeColor="text1"/>
          <w:sz w:val="24"/>
          <w:szCs w:val="24"/>
        </w:rPr>
        <w:t>LTCOP</w:t>
      </w:r>
      <w:r w:rsidRPr="004F7EB4">
        <w:rPr>
          <w:rFonts w:ascii="Helvetica" w:hAnsi="Helvetica" w:cs="Helvetica"/>
          <w:color w:val="000000" w:themeColor="text1"/>
          <w:sz w:val="24"/>
          <w:szCs w:val="24"/>
        </w:rPr>
        <w:t xml:space="preserve"> is designed to represent resident concerns and interests and is </w:t>
      </w:r>
      <w:r w:rsidRPr="004F7EB4">
        <w:rPr>
          <w:rFonts w:ascii="Helvetica" w:hAnsi="Helvetica" w:cs="Helvetica"/>
          <w:i/>
          <w:iCs/>
          <w:color w:val="000000" w:themeColor="text1"/>
          <w:sz w:val="24"/>
          <w:szCs w:val="24"/>
        </w:rPr>
        <w:t>not</w:t>
      </w:r>
      <w:r w:rsidRPr="004F7EB4">
        <w:rPr>
          <w:rFonts w:ascii="Helvetica" w:hAnsi="Helvetica" w:cs="Helvetica"/>
          <w:color w:val="000000" w:themeColor="text1"/>
          <w:sz w:val="24"/>
          <w:szCs w:val="24"/>
        </w:rPr>
        <w:t xml:space="preserve"> </w:t>
      </w:r>
      <w:r w:rsidRPr="004F7EB4">
        <w:rPr>
          <w:rFonts w:ascii="Helvetica" w:hAnsi="Helvetica" w:cs="Helvetica"/>
          <w:i/>
          <w:iCs/>
          <w:color w:val="000000" w:themeColor="text1"/>
          <w:sz w:val="24"/>
          <w:szCs w:val="24"/>
          <w:u w:color="4F81BD"/>
        </w:rPr>
        <w:t>neutral</w:t>
      </w:r>
      <w:r w:rsidRPr="004F7EB4">
        <w:rPr>
          <w:rFonts w:ascii="Helvetica" w:hAnsi="Helvetica" w:cs="Helvetica"/>
          <w:color w:val="000000" w:themeColor="text1"/>
          <w:sz w:val="24"/>
          <w:szCs w:val="24"/>
          <w:u w:color="4F81BD"/>
        </w:rPr>
        <w:t xml:space="preserve"> </w:t>
      </w:r>
      <w:r w:rsidRPr="004F7EB4">
        <w:rPr>
          <w:rFonts w:ascii="Helvetica" w:hAnsi="Helvetica" w:cs="Helvetica"/>
          <w:color w:val="000000" w:themeColor="text1"/>
          <w:sz w:val="24"/>
          <w:szCs w:val="24"/>
        </w:rPr>
        <w:t xml:space="preserve">with representation. </w:t>
      </w:r>
      <w:r w:rsidR="009C587F" w:rsidRPr="004F7EB4">
        <w:rPr>
          <w:rFonts w:ascii="Helvetica" w:hAnsi="Helvetica" w:cs="Helvetica"/>
          <w:color w:val="000000" w:themeColor="text1"/>
          <w:sz w:val="24"/>
          <w:szCs w:val="24"/>
        </w:rPr>
        <w:t xml:space="preserve">However, representatives </w:t>
      </w:r>
      <w:r w:rsidR="009C587F" w:rsidRPr="004F7EB4">
        <w:rPr>
          <w:rFonts w:ascii="Helvetica" w:hAnsi="Helvetica" w:cs="Helvetica"/>
          <w:i/>
          <w:iCs/>
          <w:color w:val="000000" w:themeColor="text1"/>
          <w:sz w:val="24"/>
          <w:szCs w:val="24"/>
        </w:rPr>
        <w:t>are neutral</w:t>
      </w:r>
      <w:r w:rsidRPr="004F7EB4">
        <w:rPr>
          <w:rFonts w:ascii="Helvetica" w:hAnsi="Helvetica" w:cs="Helvetica"/>
          <w:color w:val="000000" w:themeColor="text1"/>
          <w:sz w:val="24"/>
          <w:szCs w:val="24"/>
        </w:rPr>
        <w:t xml:space="preserve"> during</w:t>
      </w:r>
      <w:r w:rsidR="008E689F" w:rsidRPr="004F7EB4">
        <w:rPr>
          <w:rFonts w:ascii="Helvetica" w:hAnsi="Helvetica" w:cs="Helvetica"/>
          <w:color w:val="000000" w:themeColor="text1"/>
          <w:sz w:val="24"/>
          <w:szCs w:val="24"/>
        </w:rPr>
        <w:t xml:space="preserve"> </w:t>
      </w:r>
      <w:r w:rsidRPr="004F7EB4">
        <w:rPr>
          <w:rFonts w:ascii="Helvetica" w:hAnsi="Helvetica" w:cs="Helvetica"/>
          <w:sz w:val="24"/>
          <w:szCs w:val="24"/>
        </w:rPr>
        <w:t>an investigation and when gathering information</w:t>
      </w:r>
      <w:r w:rsidR="009C587F" w:rsidRPr="004F7EB4">
        <w:rPr>
          <w:rFonts w:ascii="Helvetica" w:hAnsi="Helvetica" w:cs="Helvetica"/>
          <w:sz w:val="24"/>
          <w:szCs w:val="24"/>
        </w:rPr>
        <w:t>.</w:t>
      </w:r>
      <w:r w:rsidRPr="004F7EB4">
        <w:rPr>
          <w:rFonts w:ascii="Helvetica" w:hAnsi="Helvetica" w:cs="Helvetica"/>
          <w:sz w:val="24"/>
          <w:szCs w:val="24"/>
        </w:rPr>
        <w:t xml:space="preserve"> </w:t>
      </w:r>
      <w:r w:rsidR="009C587F" w:rsidRPr="004F7EB4">
        <w:rPr>
          <w:rFonts w:ascii="Helvetica" w:hAnsi="Helvetica" w:cs="Helvetica"/>
          <w:sz w:val="24"/>
          <w:szCs w:val="24"/>
        </w:rPr>
        <w:t>I</w:t>
      </w:r>
      <w:r w:rsidRPr="004F7EB4">
        <w:rPr>
          <w:rFonts w:ascii="Helvetica" w:hAnsi="Helvetica" w:cs="Helvetica"/>
          <w:sz w:val="24"/>
          <w:szCs w:val="24"/>
        </w:rPr>
        <w:t xml:space="preserve">nformation gained </w:t>
      </w:r>
      <w:r w:rsidR="00CA6C2F" w:rsidRPr="004F7EB4">
        <w:rPr>
          <w:rFonts w:ascii="Helvetica" w:hAnsi="Helvetica" w:cs="Helvetica"/>
          <w:sz w:val="24"/>
          <w:szCs w:val="24"/>
        </w:rPr>
        <w:t>is</w:t>
      </w:r>
      <w:r w:rsidRPr="004F7EB4">
        <w:rPr>
          <w:rFonts w:ascii="Helvetica" w:hAnsi="Helvetica" w:cs="Helvetica"/>
          <w:sz w:val="24"/>
          <w:szCs w:val="24"/>
        </w:rPr>
        <w:t xml:space="preserve"> used to advocate for the resident(s)</w:t>
      </w:r>
      <w:r w:rsidR="00102A52" w:rsidRPr="004F7EB4">
        <w:rPr>
          <w:rFonts w:ascii="Helvetica" w:hAnsi="Helvetica" w:cs="Helvetica"/>
          <w:sz w:val="24"/>
          <w:szCs w:val="24"/>
        </w:rPr>
        <w:t>.</w:t>
      </w:r>
    </w:p>
    <w:p w14:paraId="6E0C0BD8" w14:textId="77777777" w:rsidR="009E5D9B" w:rsidRPr="0023313F" w:rsidRDefault="005D09E6" w:rsidP="0023313F">
      <w:pPr>
        <w:pStyle w:val="Body"/>
        <w:spacing w:before="240" w:after="0"/>
        <w:rPr>
          <w:rFonts w:ascii="Poppins" w:hAnsi="Poppins" w:cs="Poppins"/>
          <w:b/>
          <w:bCs/>
          <w:sz w:val="32"/>
          <w:szCs w:val="32"/>
        </w:rPr>
      </w:pPr>
      <w:bookmarkStart w:id="213" w:name="_Hlk60337701"/>
      <w:r w:rsidRPr="0023313F">
        <w:rPr>
          <w:rFonts w:ascii="Poppins" w:hAnsi="Poppins" w:cs="Poppins"/>
          <w:b/>
          <w:bCs/>
          <w:sz w:val="32"/>
          <w:szCs w:val="32"/>
        </w:rPr>
        <w:t xml:space="preserve">Does Not Describe </w:t>
      </w:r>
      <w:bookmarkEnd w:id="212"/>
      <w:bookmarkEnd w:id="213"/>
    </w:p>
    <w:p w14:paraId="5A954783" w14:textId="6956D7BF" w:rsidR="00C532DE" w:rsidRDefault="002C574E" w:rsidP="0023313F">
      <w:pPr>
        <w:pStyle w:val="Body"/>
        <w:rPr>
          <w:rFonts w:ascii="Helvetica" w:hAnsi="Helvetica" w:cs="Helvetica"/>
          <w:sz w:val="24"/>
          <w:szCs w:val="24"/>
        </w:rPr>
      </w:pPr>
      <w:bookmarkStart w:id="214" w:name="_Hlk62308260"/>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 xml:space="preserve">epresentatives are resident advocates and attempt to foster trusting relationships, but not </w:t>
      </w:r>
      <w:r w:rsidR="005D09E6" w:rsidRPr="004F7EB4">
        <w:rPr>
          <w:rFonts w:ascii="Helvetica" w:hAnsi="Helvetica" w:cs="Helvetica"/>
          <w:i/>
          <w:iCs/>
          <w:color w:val="000000" w:themeColor="text1"/>
          <w:sz w:val="24"/>
          <w:szCs w:val="24"/>
          <w:u w:color="4F81BD"/>
        </w:rPr>
        <w:t xml:space="preserve">friendships </w:t>
      </w:r>
      <w:r w:rsidR="005D09E6" w:rsidRPr="004F7EB4">
        <w:rPr>
          <w:rFonts w:ascii="Helvetica" w:hAnsi="Helvetica" w:cs="Helvetica"/>
          <w:color w:val="000000" w:themeColor="text1"/>
          <w:sz w:val="24"/>
          <w:szCs w:val="24"/>
        </w:rPr>
        <w:t xml:space="preserve">with residents. A friendship is a reciprocal relationship and implies mutual support. </w:t>
      </w:r>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 xml:space="preserve">epresentatives </w:t>
      </w:r>
      <w:r w:rsidR="00AF4A79" w:rsidRPr="004F7EB4">
        <w:rPr>
          <w:rFonts w:ascii="Helvetica" w:hAnsi="Helvetica" w:cs="Helvetica"/>
          <w:color w:val="000000" w:themeColor="text1"/>
          <w:sz w:val="24"/>
          <w:szCs w:val="24"/>
        </w:rPr>
        <w:t>don’t</w:t>
      </w:r>
      <w:r w:rsidR="005D09E6" w:rsidRPr="004F7EB4">
        <w:rPr>
          <w:rFonts w:ascii="Helvetica" w:hAnsi="Helvetica" w:cs="Helvetica"/>
          <w:color w:val="000000" w:themeColor="text1"/>
          <w:sz w:val="24"/>
          <w:szCs w:val="24"/>
        </w:rPr>
        <w:t xml:space="preserve"> rely on resident</w:t>
      </w:r>
      <w:r w:rsidR="00AF4A79" w:rsidRPr="004F7EB4">
        <w:rPr>
          <w:rFonts w:ascii="Helvetica" w:hAnsi="Helvetica" w:cs="Helvetica"/>
          <w:color w:val="000000" w:themeColor="text1"/>
          <w:sz w:val="24"/>
          <w:szCs w:val="24"/>
        </w:rPr>
        <w:t>s</w:t>
      </w:r>
      <w:r w:rsidR="005D09E6" w:rsidRPr="004F7EB4">
        <w:rPr>
          <w:rFonts w:ascii="Helvetica" w:hAnsi="Helvetica" w:cs="Helvetica"/>
          <w:color w:val="000000" w:themeColor="text1"/>
          <w:sz w:val="24"/>
          <w:szCs w:val="24"/>
        </w:rPr>
        <w:t xml:space="preserve"> for support or help. In addition, </w:t>
      </w:r>
      <w:r w:rsidR="00AF4A79" w:rsidRPr="004F7EB4">
        <w:rPr>
          <w:rFonts w:ascii="Helvetica" w:hAnsi="Helvetica" w:cs="Helvetica"/>
          <w:color w:val="000000" w:themeColor="text1"/>
          <w:sz w:val="24"/>
          <w:szCs w:val="24"/>
        </w:rPr>
        <w:t xml:space="preserve">it is not the </w:t>
      </w:r>
      <w:r w:rsidR="005D09E6" w:rsidRPr="004F7EB4">
        <w:rPr>
          <w:rFonts w:ascii="Helvetica" w:hAnsi="Helvetica" w:cs="Helvetica"/>
          <w:color w:val="000000" w:themeColor="text1"/>
          <w:sz w:val="24"/>
          <w:szCs w:val="24"/>
        </w:rPr>
        <w:t>representative</w:t>
      </w:r>
      <w:r w:rsidR="00AF4A79" w:rsidRPr="004F7EB4">
        <w:rPr>
          <w:rFonts w:ascii="Helvetica" w:hAnsi="Helvetica" w:cs="Helvetica"/>
          <w:color w:val="000000" w:themeColor="text1"/>
          <w:sz w:val="24"/>
          <w:szCs w:val="24"/>
        </w:rPr>
        <w:t>’</w:t>
      </w:r>
      <w:r w:rsidR="005D09E6" w:rsidRPr="004F7EB4">
        <w:rPr>
          <w:rFonts w:ascii="Helvetica" w:hAnsi="Helvetica" w:cs="Helvetica"/>
          <w:color w:val="000000" w:themeColor="text1"/>
          <w:sz w:val="24"/>
          <w:szCs w:val="24"/>
        </w:rPr>
        <w:t xml:space="preserve">s </w:t>
      </w:r>
      <w:r w:rsidR="00AF4A79" w:rsidRPr="004F7EB4">
        <w:rPr>
          <w:rFonts w:ascii="Helvetica" w:hAnsi="Helvetica" w:cs="Helvetica"/>
          <w:color w:val="000000" w:themeColor="text1"/>
          <w:sz w:val="24"/>
          <w:szCs w:val="24"/>
        </w:rPr>
        <w:t>role to</w:t>
      </w:r>
      <w:r w:rsidR="005D09E6" w:rsidRPr="004F7EB4">
        <w:rPr>
          <w:rFonts w:ascii="Helvetica" w:hAnsi="Helvetica" w:cs="Helvetica"/>
          <w:color w:val="000000" w:themeColor="text1"/>
          <w:sz w:val="24"/>
          <w:szCs w:val="24"/>
        </w:rPr>
        <w:t xml:space="preserve"> place their personal opinions or values on the decisions of residents</w:t>
      </w:r>
      <w:r w:rsidR="00AF4A79" w:rsidRPr="004F7EB4">
        <w:rPr>
          <w:rFonts w:ascii="Helvetica" w:hAnsi="Helvetica" w:cs="Helvetica"/>
          <w:color w:val="000000" w:themeColor="text1"/>
          <w:sz w:val="24"/>
          <w:szCs w:val="24"/>
        </w:rPr>
        <w:t xml:space="preserve">. Representatives do not </w:t>
      </w:r>
      <w:r w:rsidR="005D09E6" w:rsidRPr="004F7EB4">
        <w:rPr>
          <w:rFonts w:ascii="Helvetica" w:hAnsi="Helvetica" w:cs="Helvetica"/>
          <w:i/>
          <w:iCs/>
          <w:color w:val="000000" w:themeColor="text1"/>
          <w:sz w:val="24"/>
          <w:szCs w:val="24"/>
          <w:u w:color="4F81BD"/>
        </w:rPr>
        <w:t>judge</w:t>
      </w:r>
      <w:r w:rsidR="005D09E6" w:rsidRPr="004F7EB4">
        <w:rPr>
          <w:rFonts w:ascii="Helvetica" w:hAnsi="Helvetica" w:cs="Helvetica"/>
          <w:color w:val="000000" w:themeColor="text1"/>
          <w:sz w:val="24"/>
          <w:szCs w:val="24"/>
        </w:rPr>
        <w:t xml:space="preserve"> residents’ feelings, </w:t>
      </w:r>
      <w:r w:rsidR="000474AD" w:rsidRPr="004F7EB4">
        <w:rPr>
          <w:rFonts w:ascii="Helvetica" w:hAnsi="Helvetica" w:cs="Helvetica"/>
          <w:color w:val="000000" w:themeColor="text1"/>
          <w:sz w:val="24"/>
          <w:szCs w:val="24"/>
        </w:rPr>
        <w:t>actions,</w:t>
      </w:r>
      <w:r w:rsidR="005D09E6" w:rsidRPr="004F7EB4">
        <w:rPr>
          <w:rFonts w:ascii="Helvetica" w:hAnsi="Helvetica" w:cs="Helvetica"/>
          <w:color w:val="000000" w:themeColor="text1"/>
          <w:sz w:val="24"/>
          <w:szCs w:val="24"/>
        </w:rPr>
        <w:t xml:space="preserve"> or decisions. </w:t>
      </w:r>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 xml:space="preserve">epresentatives are sometimes confused with social workers, but they are not </w:t>
      </w:r>
      <w:r w:rsidR="005D09E6" w:rsidRPr="004F7EB4">
        <w:rPr>
          <w:rFonts w:ascii="Helvetica" w:hAnsi="Helvetica" w:cs="Helvetica"/>
          <w:i/>
          <w:iCs/>
          <w:color w:val="000000" w:themeColor="text1"/>
          <w:sz w:val="24"/>
          <w:szCs w:val="24"/>
          <w:u w:color="4F81BD"/>
        </w:rPr>
        <w:t xml:space="preserve">social workers. </w:t>
      </w:r>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epresentatives are advocates in the truest sense</w:t>
      </w:r>
      <w:r w:rsidR="005D09E6" w:rsidRPr="004F7EB4">
        <w:rPr>
          <w:rFonts w:ascii="Helvetica" w:hAnsi="Helvetica" w:cs="Helvetica"/>
          <w:sz w:val="24"/>
          <w:szCs w:val="24"/>
        </w:rPr>
        <w:t xml:space="preserve">, meaning they advocate on behalf of residents, not in the best interest of residents. </w:t>
      </w:r>
      <w:bookmarkStart w:id="215" w:name="_Hlk62220591"/>
      <w:bookmarkEnd w:id="208"/>
      <w:bookmarkEnd w:id="214"/>
    </w:p>
    <w:p w14:paraId="4482A4E4" w14:textId="7906FA26" w:rsidR="00E12087" w:rsidRDefault="00E12087">
      <w:pPr>
        <w:pStyle w:val="Body"/>
        <w:jc w:val="both"/>
        <w:rPr>
          <w:rFonts w:ascii="Helvetica" w:hAnsi="Helvetica" w:cs="Helvetica"/>
          <w:sz w:val="24"/>
          <w:szCs w:val="24"/>
        </w:rPr>
      </w:pPr>
    </w:p>
    <w:p w14:paraId="6E0C0BDA" w14:textId="2A0A9AAB" w:rsidR="009E5D9B" w:rsidRPr="00801BAD" w:rsidRDefault="00E12087">
      <w:pPr>
        <w:pStyle w:val="Body"/>
        <w:jc w:val="both"/>
        <w:rPr>
          <w:rStyle w:val="Hyperlink"/>
          <w:rFonts w:ascii="Helvetica" w:hAnsi="Helvetica" w:cs="Helvetica"/>
          <w:sz w:val="24"/>
          <w:szCs w:val="24"/>
          <w:u w:val="none"/>
        </w:rPr>
      </w:pPr>
      <w:r>
        <w:rPr>
          <w:noProof/>
        </w:rPr>
        <w:drawing>
          <wp:anchor distT="0" distB="0" distL="114300" distR="114300" simplePos="0" relativeHeight="251704320" behindDoc="1" locked="0" layoutInCell="1" allowOverlap="1" wp14:anchorId="2E31031A" wp14:editId="451487DC">
            <wp:simplePos x="0" y="0"/>
            <wp:positionH relativeFrom="margin">
              <wp:posOffset>-31750</wp:posOffset>
            </wp:positionH>
            <wp:positionV relativeFrom="paragraph">
              <wp:posOffset>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2" name="Graphic 5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331495" w:rsidRPr="004F7EB4">
        <w:rPr>
          <w:rFonts w:ascii="Helvetica" w:hAnsi="Helvetica" w:cs="Helvetica"/>
          <w:sz w:val="24"/>
          <w:szCs w:val="24"/>
        </w:rPr>
        <w:t>Learn more</w:t>
      </w:r>
      <w:r w:rsidR="009313A4" w:rsidRPr="004F7EB4">
        <w:rPr>
          <w:rFonts w:ascii="Helvetica" w:hAnsi="Helvetica" w:cs="Helvetica"/>
          <w:sz w:val="24"/>
          <w:szCs w:val="24"/>
        </w:rPr>
        <w:t xml:space="preserve"> about</w:t>
      </w:r>
      <w:r w:rsidR="00371335" w:rsidRPr="004F7EB4">
        <w:rPr>
          <w:rFonts w:ascii="Helvetica" w:hAnsi="Helvetica" w:cs="Helvetica"/>
          <w:sz w:val="24"/>
          <w:szCs w:val="24"/>
        </w:rPr>
        <w:t xml:space="preserve"> the L</w:t>
      </w:r>
      <w:r w:rsidR="00C532DE">
        <w:rPr>
          <w:rFonts w:ascii="Helvetica" w:hAnsi="Helvetica" w:cs="Helvetica"/>
          <w:sz w:val="24"/>
          <w:szCs w:val="24"/>
        </w:rPr>
        <w:t>TCOP</w:t>
      </w:r>
      <w:r w:rsidR="00371335" w:rsidRPr="004F7EB4">
        <w:rPr>
          <w:rFonts w:ascii="Helvetica" w:hAnsi="Helvetica" w:cs="Helvetica"/>
          <w:sz w:val="24"/>
          <w:szCs w:val="24"/>
        </w:rPr>
        <w:t xml:space="preserve"> in </w:t>
      </w:r>
      <w:hyperlink r:id="rId28" w:history="1">
        <w:r w:rsidR="00371335" w:rsidRPr="00644582">
          <w:rPr>
            <w:rStyle w:val="Hyperlink"/>
            <w:rFonts w:ascii="Helvetica" w:hAnsi="Helvetica" w:cs="Helvetica"/>
            <w:i/>
            <w:iCs/>
            <w:color w:val="0000CC"/>
            <w:sz w:val="24"/>
            <w:szCs w:val="24"/>
            <w:u w:color="0000FF"/>
          </w:rPr>
          <w:t>Long-Term Care Ombudsman Program What You Must Know</w:t>
        </w:r>
      </w:hyperlink>
      <w:r w:rsidR="009313A4" w:rsidRPr="004F7EB4">
        <w:rPr>
          <w:rStyle w:val="FootnoteReference"/>
          <w:rFonts w:ascii="Helvetica" w:hAnsi="Helvetica" w:cs="Helvetica"/>
          <w:i/>
          <w:iCs/>
          <w:sz w:val="24"/>
          <w:szCs w:val="24"/>
        </w:rPr>
        <w:footnoteReference w:id="28"/>
      </w:r>
      <w:r w:rsidR="006A4590" w:rsidRPr="004F7EB4">
        <w:rPr>
          <w:rFonts w:ascii="Helvetica" w:hAnsi="Helvetica" w:cs="Helvetica"/>
          <w:i/>
          <w:iCs/>
          <w:sz w:val="24"/>
          <w:szCs w:val="24"/>
        </w:rPr>
        <w:t xml:space="preserve"> </w:t>
      </w:r>
      <w:r w:rsidR="006A4590" w:rsidRPr="004F7EB4">
        <w:rPr>
          <w:rFonts w:ascii="Helvetica" w:hAnsi="Helvetica" w:cs="Helvetica"/>
          <w:sz w:val="24"/>
          <w:szCs w:val="24"/>
        </w:rPr>
        <w:t>and in</w:t>
      </w:r>
      <w:r w:rsidR="007E2470">
        <w:rPr>
          <w:rFonts w:ascii="Helvetica" w:hAnsi="Helvetica" w:cs="Helvetica"/>
          <w:sz w:val="24"/>
          <w:szCs w:val="24"/>
        </w:rPr>
        <w:t xml:space="preserve"> </w:t>
      </w:r>
      <w:hyperlink r:id="rId29" w:history="1">
        <w:r w:rsidR="006A4590" w:rsidRPr="00644582">
          <w:rPr>
            <w:rStyle w:val="Hyperlink"/>
            <w:rFonts w:ascii="Helvetica" w:hAnsi="Helvetica" w:cs="Helvetica"/>
            <w:i/>
            <w:iCs/>
            <w:color w:val="0000CC"/>
            <w:sz w:val="24"/>
            <w:szCs w:val="24"/>
            <w:u w:color="0000FF"/>
          </w:rPr>
          <w:t>Long-Term Care Ombudsman FAQ</w:t>
        </w:r>
      </w:hyperlink>
      <w:r w:rsidR="006A4590" w:rsidRPr="007E2470">
        <w:rPr>
          <w:rFonts w:ascii="Helvetica" w:hAnsi="Helvetica" w:cs="Helvetica"/>
          <w:sz w:val="24"/>
          <w:szCs w:val="24"/>
        </w:rPr>
        <w:t>.</w:t>
      </w:r>
      <w:r w:rsidR="00D1205C" w:rsidRPr="004F7EB4">
        <w:rPr>
          <w:rStyle w:val="FootnoteReference"/>
          <w:rFonts w:ascii="Helvetica" w:hAnsi="Helvetica" w:cs="Helvetica"/>
          <w:i/>
          <w:iCs/>
          <w:sz w:val="24"/>
          <w:szCs w:val="24"/>
        </w:rPr>
        <w:footnoteReference w:id="29"/>
      </w:r>
    </w:p>
    <w:p w14:paraId="426A3061" w14:textId="1317DE6C" w:rsidR="00240AE7" w:rsidRPr="004F7EB4" w:rsidRDefault="00240AE7">
      <w:pPr>
        <w:rPr>
          <w:rStyle w:val="Hyperlink"/>
          <w:rFonts w:ascii="Helvetica" w:eastAsia="Calibri" w:hAnsi="Helvetica" w:cs="Helvetica"/>
          <w:i/>
          <w:iCs/>
          <w:color w:val="000000"/>
          <w:u w:color="000000"/>
          <w14:textOutline w14:w="0" w14:cap="flat" w14:cmpd="sng" w14:algn="ctr">
            <w14:noFill/>
            <w14:prstDash w14:val="solid"/>
            <w14:bevel/>
          </w14:textOutline>
        </w:rPr>
      </w:pPr>
      <w:r w:rsidRPr="004F7EB4">
        <w:rPr>
          <w:rStyle w:val="Hyperlink"/>
          <w:rFonts w:ascii="Helvetica" w:hAnsi="Helvetica" w:cs="Helvetica"/>
          <w:i/>
          <w:iCs/>
        </w:rPr>
        <w:br w:type="page"/>
      </w:r>
    </w:p>
    <w:p w14:paraId="6823DB23" w14:textId="77777777" w:rsidR="004E480A" w:rsidRPr="0023313F" w:rsidRDefault="005D09E6" w:rsidP="00C81900">
      <w:pPr>
        <w:pStyle w:val="Heading"/>
        <w:pBdr>
          <w:bottom w:val="single" w:sz="4" w:space="0" w:color="000000" w:themeColor="text1"/>
        </w:pBdr>
        <w:jc w:val="center"/>
        <w:rPr>
          <w:rFonts w:ascii="Poppins" w:hAnsi="Poppins" w:cs="Poppins"/>
          <w:b/>
          <w:bCs/>
          <w:sz w:val="56"/>
          <w:szCs w:val="56"/>
        </w:rPr>
      </w:pPr>
      <w:bookmarkStart w:id="216" w:name="_Hlk60234248"/>
      <w:bookmarkStart w:id="217" w:name="_Toc80707491"/>
      <w:bookmarkEnd w:id="209"/>
      <w:bookmarkEnd w:id="215"/>
      <w:r w:rsidRPr="0023313F">
        <w:rPr>
          <w:rFonts w:ascii="Poppins" w:hAnsi="Poppins" w:cs="Poppins"/>
          <w:b/>
          <w:bCs/>
          <w:sz w:val="56"/>
          <w:szCs w:val="56"/>
        </w:rPr>
        <w:lastRenderedPageBreak/>
        <w:t xml:space="preserve">Section 6: </w:t>
      </w:r>
    </w:p>
    <w:p w14:paraId="6E0C0BDD" w14:textId="70437D1E" w:rsidR="009E5D9B" w:rsidRPr="0023313F" w:rsidRDefault="005D09E6" w:rsidP="00C81900">
      <w:pPr>
        <w:pStyle w:val="Heading"/>
        <w:pBdr>
          <w:bottom w:val="single" w:sz="4" w:space="0" w:color="000000" w:themeColor="text1"/>
        </w:pBdr>
        <w:jc w:val="center"/>
        <w:rPr>
          <w:rFonts w:ascii="Poppins" w:eastAsia="Helvetica" w:hAnsi="Poppins" w:cs="Poppins"/>
          <w:b/>
          <w:bCs/>
          <w:sz w:val="52"/>
          <w:szCs w:val="52"/>
        </w:rPr>
      </w:pPr>
      <w:r w:rsidRPr="0023313F">
        <w:rPr>
          <w:rFonts w:ascii="Poppins" w:hAnsi="Poppins" w:cs="Poppins"/>
          <w:b/>
          <w:bCs/>
          <w:sz w:val="52"/>
          <w:szCs w:val="52"/>
        </w:rPr>
        <w:t>Conflicts of Interest</w:t>
      </w:r>
      <w:bookmarkEnd w:id="216"/>
      <w:bookmarkEnd w:id="217"/>
    </w:p>
    <w:p w14:paraId="6E0C0BDE" w14:textId="77777777" w:rsidR="009E5D9B" w:rsidRPr="004F7EB4" w:rsidRDefault="009E5D9B">
      <w:pPr>
        <w:pStyle w:val="Body"/>
        <w:rPr>
          <w:rFonts w:ascii="Helvetica" w:hAnsi="Helvetica" w:cs="Helvetica"/>
        </w:rPr>
      </w:pPr>
    </w:p>
    <w:p w14:paraId="6E0C0BDF" w14:textId="77777777" w:rsidR="009E5D9B" w:rsidRPr="004F7EB4" w:rsidRDefault="009E5D9B">
      <w:pPr>
        <w:pStyle w:val="Body"/>
        <w:jc w:val="both"/>
        <w:rPr>
          <w:rFonts w:ascii="Helvetica" w:hAnsi="Helvetica" w:cs="Helvetica"/>
          <w:sz w:val="24"/>
          <w:szCs w:val="24"/>
        </w:rPr>
      </w:pPr>
    </w:p>
    <w:p w14:paraId="6E0C0BE0" w14:textId="77777777" w:rsidR="009E5D9B" w:rsidRPr="004F7EB4" w:rsidRDefault="009E5D9B">
      <w:pPr>
        <w:pStyle w:val="Body"/>
        <w:jc w:val="both"/>
        <w:rPr>
          <w:rFonts w:ascii="Helvetica" w:hAnsi="Helvetica" w:cs="Helvetica"/>
          <w:sz w:val="24"/>
          <w:szCs w:val="24"/>
        </w:rPr>
      </w:pPr>
    </w:p>
    <w:p w14:paraId="6E0C0BE1" w14:textId="77777777" w:rsidR="009E5D9B" w:rsidRPr="004F7EB4" w:rsidRDefault="009E5D9B">
      <w:pPr>
        <w:pStyle w:val="Body"/>
        <w:jc w:val="both"/>
        <w:rPr>
          <w:rFonts w:ascii="Helvetica" w:hAnsi="Helvetica" w:cs="Helvetica"/>
          <w:sz w:val="24"/>
          <w:szCs w:val="24"/>
        </w:rPr>
      </w:pPr>
    </w:p>
    <w:p w14:paraId="6E0C0BE2" w14:textId="77777777" w:rsidR="009E5D9B" w:rsidRPr="004F7EB4" w:rsidRDefault="009E5D9B">
      <w:pPr>
        <w:pStyle w:val="Body"/>
        <w:jc w:val="both"/>
        <w:rPr>
          <w:rFonts w:ascii="Helvetica" w:hAnsi="Helvetica" w:cs="Helvetica"/>
          <w:sz w:val="24"/>
          <w:szCs w:val="24"/>
        </w:rPr>
      </w:pPr>
    </w:p>
    <w:p w14:paraId="6E0C0BE3" w14:textId="77777777" w:rsidR="009E5D9B" w:rsidRPr="004F7EB4" w:rsidRDefault="009E5D9B">
      <w:pPr>
        <w:pStyle w:val="Body"/>
        <w:jc w:val="both"/>
        <w:rPr>
          <w:rFonts w:ascii="Helvetica" w:hAnsi="Helvetica" w:cs="Helvetica"/>
          <w:sz w:val="24"/>
          <w:szCs w:val="24"/>
        </w:rPr>
      </w:pPr>
    </w:p>
    <w:p w14:paraId="6E0C0BE4" w14:textId="77777777" w:rsidR="009E5D9B" w:rsidRPr="004F7EB4" w:rsidRDefault="009E5D9B">
      <w:pPr>
        <w:pStyle w:val="Body"/>
        <w:jc w:val="both"/>
        <w:rPr>
          <w:rFonts w:ascii="Helvetica" w:hAnsi="Helvetica" w:cs="Helvetica"/>
          <w:sz w:val="24"/>
          <w:szCs w:val="24"/>
        </w:rPr>
      </w:pPr>
    </w:p>
    <w:p w14:paraId="6E0C0BE5" w14:textId="77777777" w:rsidR="009E5D9B" w:rsidRPr="004F7EB4" w:rsidRDefault="009E5D9B">
      <w:pPr>
        <w:pStyle w:val="Body"/>
        <w:jc w:val="both"/>
        <w:rPr>
          <w:rFonts w:ascii="Helvetica" w:hAnsi="Helvetica" w:cs="Helvetica"/>
          <w:sz w:val="24"/>
          <w:szCs w:val="24"/>
        </w:rPr>
      </w:pPr>
    </w:p>
    <w:p w14:paraId="6E0C0BE6" w14:textId="77777777" w:rsidR="009E5D9B" w:rsidRPr="004F7EB4" w:rsidRDefault="009E5D9B">
      <w:pPr>
        <w:pStyle w:val="Body"/>
        <w:jc w:val="both"/>
        <w:rPr>
          <w:rFonts w:ascii="Helvetica" w:hAnsi="Helvetica" w:cs="Helvetica"/>
          <w:sz w:val="24"/>
          <w:szCs w:val="24"/>
        </w:rPr>
      </w:pPr>
    </w:p>
    <w:p w14:paraId="6E0C0BE7" w14:textId="77777777" w:rsidR="009E5D9B" w:rsidRPr="004F7EB4" w:rsidRDefault="009E5D9B">
      <w:pPr>
        <w:pStyle w:val="Body"/>
        <w:jc w:val="both"/>
        <w:rPr>
          <w:rFonts w:ascii="Helvetica" w:hAnsi="Helvetica" w:cs="Helvetica"/>
          <w:sz w:val="24"/>
          <w:szCs w:val="24"/>
        </w:rPr>
      </w:pPr>
    </w:p>
    <w:p w14:paraId="6E0C0BE8" w14:textId="77777777" w:rsidR="009E5D9B" w:rsidRPr="004F7EB4" w:rsidRDefault="009E5D9B">
      <w:pPr>
        <w:pStyle w:val="Body"/>
        <w:jc w:val="both"/>
        <w:rPr>
          <w:rFonts w:ascii="Helvetica" w:hAnsi="Helvetica" w:cs="Helvetica"/>
          <w:sz w:val="24"/>
          <w:szCs w:val="24"/>
        </w:rPr>
      </w:pPr>
    </w:p>
    <w:p w14:paraId="6E0C0BE9" w14:textId="77777777" w:rsidR="009E5D9B" w:rsidRPr="004F7EB4" w:rsidRDefault="009E5D9B">
      <w:pPr>
        <w:pStyle w:val="Body"/>
        <w:jc w:val="both"/>
        <w:rPr>
          <w:rFonts w:ascii="Helvetica" w:hAnsi="Helvetica" w:cs="Helvetica"/>
          <w:sz w:val="24"/>
          <w:szCs w:val="24"/>
        </w:rPr>
      </w:pPr>
    </w:p>
    <w:p w14:paraId="6E0C0BEA" w14:textId="77777777" w:rsidR="009E5D9B" w:rsidRPr="004F7EB4" w:rsidRDefault="009E5D9B">
      <w:pPr>
        <w:pStyle w:val="Body"/>
        <w:jc w:val="both"/>
        <w:rPr>
          <w:rFonts w:ascii="Helvetica" w:hAnsi="Helvetica" w:cs="Helvetica"/>
          <w:sz w:val="24"/>
          <w:szCs w:val="24"/>
        </w:rPr>
      </w:pPr>
    </w:p>
    <w:p w14:paraId="6E0C0BEB" w14:textId="77777777" w:rsidR="009E5D9B" w:rsidRPr="004F7EB4" w:rsidRDefault="009E5D9B">
      <w:pPr>
        <w:pStyle w:val="Body"/>
        <w:jc w:val="both"/>
        <w:rPr>
          <w:rFonts w:ascii="Helvetica" w:hAnsi="Helvetica" w:cs="Helvetica"/>
          <w:sz w:val="24"/>
          <w:szCs w:val="24"/>
        </w:rPr>
      </w:pPr>
    </w:p>
    <w:p w14:paraId="6E0C0BEC" w14:textId="77777777" w:rsidR="009E5D9B" w:rsidRPr="004F7EB4" w:rsidRDefault="009E5D9B">
      <w:pPr>
        <w:pStyle w:val="Body"/>
        <w:jc w:val="both"/>
        <w:rPr>
          <w:rFonts w:ascii="Helvetica" w:hAnsi="Helvetica" w:cs="Helvetica"/>
          <w:sz w:val="24"/>
          <w:szCs w:val="24"/>
        </w:rPr>
      </w:pPr>
    </w:p>
    <w:p w14:paraId="6E0C0BED" w14:textId="77777777" w:rsidR="009E5D9B" w:rsidRPr="004F7EB4" w:rsidRDefault="009E5D9B">
      <w:pPr>
        <w:pStyle w:val="Body"/>
        <w:jc w:val="both"/>
        <w:rPr>
          <w:rFonts w:ascii="Helvetica" w:hAnsi="Helvetica" w:cs="Helvetica"/>
          <w:sz w:val="24"/>
          <w:szCs w:val="24"/>
        </w:rPr>
      </w:pPr>
    </w:p>
    <w:p w14:paraId="6E0C0BEE" w14:textId="77777777" w:rsidR="009E5D9B" w:rsidRPr="004F7EB4" w:rsidRDefault="009E5D9B">
      <w:pPr>
        <w:pStyle w:val="Body"/>
        <w:jc w:val="both"/>
        <w:rPr>
          <w:rFonts w:ascii="Helvetica" w:hAnsi="Helvetica" w:cs="Helvetica"/>
          <w:sz w:val="24"/>
          <w:szCs w:val="24"/>
        </w:rPr>
      </w:pPr>
    </w:p>
    <w:p w14:paraId="6E0C0BEF" w14:textId="77777777" w:rsidR="009E5D9B" w:rsidRPr="004F7EB4" w:rsidRDefault="009E5D9B">
      <w:pPr>
        <w:pStyle w:val="Body"/>
        <w:jc w:val="both"/>
        <w:rPr>
          <w:rFonts w:ascii="Helvetica" w:hAnsi="Helvetica" w:cs="Helvetica"/>
          <w:sz w:val="24"/>
          <w:szCs w:val="24"/>
        </w:rPr>
      </w:pPr>
    </w:p>
    <w:p w14:paraId="6E0C0BF0" w14:textId="77777777" w:rsidR="009E5D9B" w:rsidRPr="004F7EB4" w:rsidRDefault="009E5D9B">
      <w:pPr>
        <w:pStyle w:val="Body"/>
        <w:jc w:val="both"/>
        <w:rPr>
          <w:rFonts w:ascii="Helvetica" w:hAnsi="Helvetica" w:cs="Helvetica"/>
          <w:sz w:val="24"/>
          <w:szCs w:val="24"/>
        </w:rPr>
      </w:pPr>
    </w:p>
    <w:p w14:paraId="6E0C0BF1" w14:textId="77777777" w:rsidR="009E5D9B" w:rsidRPr="004F7EB4" w:rsidRDefault="009E5D9B">
      <w:pPr>
        <w:pStyle w:val="Body"/>
        <w:jc w:val="both"/>
        <w:rPr>
          <w:rFonts w:ascii="Helvetica" w:hAnsi="Helvetica" w:cs="Helvetica"/>
          <w:sz w:val="24"/>
          <w:szCs w:val="24"/>
        </w:rPr>
      </w:pPr>
    </w:p>
    <w:p w14:paraId="6E0C0BF2" w14:textId="77777777" w:rsidR="009E5D9B" w:rsidRPr="004F7EB4" w:rsidRDefault="009E5D9B">
      <w:pPr>
        <w:pStyle w:val="Body"/>
        <w:jc w:val="both"/>
        <w:rPr>
          <w:rFonts w:ascii="Helvetica" w:hAnsi="Helvetica" w:cs="Helvetica"/>
          <w:sz w:val="24"/>
          <w:szCs w:val="24"/>
        </w:rPr>
      </w:pPr>
    </w:p>
    <w:p w14:paraId="6E0C0BF3" w14:textId="77777777" w:rsidR="009E5D9B" w:rsidRPr="004F7EB4" w:rsidRDefault="009E5D9B">
      <w:pPr>
        <w:pStyle w:val="Body"/>
        <w:jc w:val="both"/>
        <w:rPr>
          <w:rFonts w:ascii="Helvetica" w:hAnsi="Helvetica" w:cs="Helvetica"/>
          <w:sz w:val="24"/>
          <w:szCs w:val="24"/>
        </w:rPr>
      </w:pPr>
    </w:p>
    <w:p w14:paraId="6E0C0BF4" w14:textId="77777777" w:rsidR="009E5D9B" w:rsidRPr="004F7EB4" w:rsidRDefault="005D09E6">
      <w:pPr>
        <w:pStyle w:val="Body"/>
        <w:jc w:val="both"/>
        <w:rPr>
          <w:rFonts w:ascii="Helvetica" w:hAnsi="Helvetica" w:cs="Helvetica"/>
        </w:rPr>
      </w:pPr>
      <w:r w:rsidRPr="004F7EB4">
        <w:rPr>
          <w:rFonts w:ascii="Helvetica" w:hAnsi="Helvetica" w:cs="Helvetica"/>
          <w:sz w:val="24"/>
          <w:szCs w:val="24"/>
        </w:rPr>
        <w:br w:type="page"/>
      </w:r>
    </w:p>
    <w:p w14:paraId="6E0C0BF5" w14:textId="7F4FEA60" w:rsidR="009E5D9B" w:rsidRPr="0023313F" w:rsidRDefault="005D09E6" w:rsidP="00C81900">
      <w:pPr>
        <w:pStyle w:val="Heading"/>
        <w:pBdr>
          <w:bottom w:val="single" w:sz="4" w:space="0" w:color="000000" w:themeColor="text1"/>
        </w:pBdr>
        <w:rPr>
          <w:rFonts w:ascii="Poppins" w:hAnsi="Poppins" w:cs="Poppins"/>
          <w:b/>
          <w:bCs/>
        </w:rPr>
      </w:pPr>
      <w:bookmarkStart w:id="218" w:name="_Hlk60234286"/>
      <w:bookmarkStart w:id="219" w:name="_Toc80707492"/>
      <w:r w:rsidRPr="0023313F">
        <w:rPr>
          <w:rFonts w:ascii="Poppins" w:hAnsi="Poppins" w:cs="Poppins"/>
          <w:b/>
          <w:bCs/>
        </w:rPr>
        <w:lastRenderedPageBreak/>
        <w:t>Conflicts of Interest</w:t>
      </w:r>
      <w:bookmarkEnd w:id="218"/>
      <w:bookmarkEnd w:id="219"/>
    </w:p>
    <w:p w14:paraId="35C36270" w14:textId="58C72488" w:rsidR="00FB502D" w:rsidRPr="004F7EB4" w:rsidRDefault="00EA2068" w:rsidP="0023313F">
      <w:pPr>
        <w:pStyle w:val="Body"/>
        <w:rPr>
          <w:rFonts w:ascii="Helvetica" w:hAnsi="Helvetica" w:cs="Helvetica"/>
          <w:i/>
          <w:sz w:val="24"/>
          <w:szCs w:val="24"/>
        </w:rPr>
      </w:pPr>
      <w:bookmarkStart w:id="220" w:name="_Hlk60302836"/>
      <w:r w:rsidRPr="004F7EB4">
        <w:rPr>
          <w:rFonts w:ascii="Helvetica" w:hAnsi="Helvetica" w:cs="Helvetica"/>
          <w:i/>
          <w:sz w:val="24"/>
          <w:szCs w:val="24"/>
        </w:rPr>
        <w:t>“</w:t>
      </w:r>
      <w:r w:rsidR="00FB502D" w:rsidRPr="004F7EB4">
        <w:rPr>
          <w:rFonts w:ascii="Helvetica" w:hAnsi="Helvetica" w:cs="Helvetica"/>
          <w:i/>
          <w:sz w:val="24"/>
          <w:szCs w:val="24"/>
        </w:rPr>
        <w:t xml:space="preserve">The ombudsman program has a mandate to focus on the individual resident. If the ombudsman finds him or herself in a </w:t>
      </w:r>
      <w:proofErr w:type="gramStart"/>
      <w:r w:rsidR="00FB502D" w:rsidRPr="004F7EB4">
        <w:rPr>
          <w:rFonts w:ascii="Helvetica" w:hAnsi="Helvetica" w:cs="Helvetica"/>
          <w:i/>
          <w:sz w:val="24"/>
          <w:szCs w:val="24"/>
        </w:rPr>
        <w:t>conflict of interest</w:t>
      </w:r>
      <w:proofErr w:type="gramEnd"/>
      <w:r w:rsidR="00FB502D" w:rsidRPr="004F7EB4">
        <w:rPr>
          <w:rFonts w:ascii="Helvetica" w:hAnsi="Helvetica" w:cs="Helvetica"/>
          <w:i/>
          <w:sz w:val="24"/>
          <w:szCs w:val="24"/>
        </w:rPr>
        <w:t xml:space="preserve"> situation (whether it is a conflict of loyalty, commitment, or control), the resident, even more than the program, may suffer. The resident’s problem may not be resolved, certain avenues of resolution may be foreclosed, the resident’s voice may not be heard by policymakers, and the resident’s interests will be inadequately represented or altogether absent from the table at which public policy is made.</w:t>
      </w:r>
      <w:r w:rsidRPr="004F7EB4">
        <w:rPr>
          <w:rFonts w:ascii="Helvetica" w:hAnsi="Helvetica" w:cs="Helvetica"/>
          <w:i/>
          <w:sz w:val="24"/>
          <w:szCs w:val="24"/>
        </w:rPr>
        <w:t>”</w:t>
      </w:r>
      <w:r w:rsidR="0095185D" w:rsidRPr="004F7EB4">
        <w:rPr>
          <w:rStyle w:val="FootnoteReference"/>
          <w:rFonts w:ascii="Helvetica" w:hAnsi="Helvetica" w:cs="Helvetica"/>
          <w:i/>
          <w:sz w:val="24"/>
          <w:szCs w:val="24"/>
        </w:rPr>
        <w:footnoteReference w:id="30"/>
      </w:r>
    </w:p>
    <w:p w14:paraId="4D04E7CE" w14:textId="11A288EF" w:rsidR="00B51E4D" w:rsidRPr="004F7EB4" w:rsidRDefault="00B51E4D" w:rsidP="0023313F">
      <w:pPr>
        <w:pStyle w:val="Body"/>
        <w:rPr>
          <w:rFonts w:ascii="Helvetica" w:hAnsi="Helvetica" w:cs="Helvetica"/>
          <w:sz w:val="24"/>
          <w:szCs w:val="24"/>
        </w:rPr>
      </w:pPr>
      <w:r w:rsidRPr="004F7EB4">
        <w:rPr>
          <w:rFonts w:ascii="Helvetica" w:hAnsi="Helvetica" w:cs="Helvetica"/>
          <w:sz w:val="24"/>
          <w:szCs w:val="24"/>
        </w:rPr>
        <w:t xml:space="preserve">The </w:t>
      </w:r>
      <w:r w:rsidR="003F6EAF" w:rsidRPr="004F7EB4">
        <w:rPr>
          <w:rFonts w:ascii="Helvetica" w:hAnsi="Helvetica" w:cs="Helvetica"/>
          <w:sz w:val="24"/>
          <w:szCs w:val="24"/>
        </w:rPr>
        <w:t xml:space="preserve">following definitions of conflict of interest include insertions to illustrate how the definitions may apply to the Long-Term Care Ombudsman </w:t>
      </w:r>
      <w:r w:rsidR="00023957" w:rsidRPr="004F7EB4">
        <w:rPr>
          <w:rFonts w:ascii="Helvetica" w:hAnsi="Helvetica" w:cs="Helvetica"/>
          <w:sz w:val="24"/>
          <w:szCs w:val="24"/>
        </w:rPr>
        <w:t>program.</w:t>
      </w:r>
    </w:p>
    <w:p w14:paraId="2A1AE7D9" w14:textId="21D35CDB" w:rsidR="00B51E4D" w:rsidRPr="00B72D31" w:rsidRDefault="00B51E4D" w:rsidP="0023313F">
      <w:pPr>
        <w:pStyle w:val="Body"/>
        <w:numPr>
          <w:ilvl w:val="0"/>
          <w:numId w:val="71"/>
        </w:numPr>
        <w:rPr>
          <w:rFonts w:ascii="Helvetica" w:hAnsi="Helvetica" w:cs="Helvetica"/>
          <w:noProof/>
          <w:sz w:val="24"/>
          <w:szCs w:val="24"/>
        </w:rPr>
      </w:pPr>
      <w:r w:rsidRPr="004F7EB4">
        <w:rPr>
          <w:rFonts w:ascii="Helvetica" w:hAnsi="Helvetica" w:cs="Helvetica"/>
          <w:sz w:val="24"/>
          <w:szCs w:val="24"/>
        </w:rPr>
        <w:t>Situation where a party’s [</w:t>
      </w:r>
      <w:r w:rsidR="00B72D31">
        <w:rPr>
          <w:rFonts w:ascii="Helvetica" w:hAnsi="Helvetica" w:cs="Helvetica"/>
          <w:sz w:val="24"/>
          <w:szCs w:val="24"/>
        </w:rPr>
        <w:t>representative</w:t>
      </w:r>
      <w:r w:rsidRPr="004F7EB4">
        <w:rPr>
          <w:rFonts w:ascii="Helvetica" w:hAnsi="Helvetica" w:cs="Helvetica"/>
          <w:sz w:val="24"/>
          <w:szCs w:val="24"/>
        </w:rPr>
        <w:t>’s] responsibility to a second</w:t>
      </w:r>
      <w:r w:rsidR="00B103F1">
        <w:rPr>
          <w:rFonts w:ascii="Helvetica" w:hAnsi="Helvetica" w:cs="Helvetica"/>
          <w:sz w:val="24"/>
          <w:szCs w:val="24"/>
        </w:rPr>
        <w:t xml:space="preserve"> </w:t>
      </w:r>
      <w:r w:rsidRPr="004F7EB4">
        <w:rPr>
          <w:rFonts w:ascii="Helvetica" w:hAnsi="Helvetica" w:cs="Helvetica"/>
          <w:sz w:val="24"/>
          <w:szCs w:val="24"/>
        </w:rPr>
        <w:t>party [employer or another program] limits its ability to discharge its responsibility to a third</w:t>
      </w:r>
      <w:r w:rsidR="00B103F1">
        <w:rPr>
          <w:rFonts w:ascii="Helvetica" w:hAnsi="Helvetica" w:cs="Helvetica"/>
          <w:sz w:val="24"/>
          <w:szCs w:val="24"/>
        </w:rPr>
        <w:t xml:space="preserve"> </w:t>
      </w:r>
      <w:r w:rsidRPr="004F7EB4">
        <w:rPr>
          <w:rFonts w:ascii="Helvetica" w:hAnsi="Helvetica" w:cs="Helvetica"/>
          <w:sz w:val="24"/>
          <w:szCs w:val="24"/>
        </w:rPr>
        <w:t>party [resident].</w:t>
      </w:r>
      <w:r w:rsidR="008D576C">
        <w:rPr>
          <w:rStyle w:val="FootnoteReference"/>
          <w:rFonts w:ascii="Helvetica" w:hAnsi="Helvetica" w:cs="Helvetica"/>
          <w:sz w:val="24"/>
          <w:szCs w:val="24"/>
        </w:rPr>
        <w:footnoteReference w:id="31"/>
      </w:r>
      <w:r w:rsidRPr="00B72D31">
        <w:rPr>
          <w:rFonts w:ascii="Helvetica" w:hAnsi="Helvetica" w:cs="Helvetica"/>
          <w:noProof/>
          <w:sz w:val="24"/>
          <w:szCs w:val="24"/>
        </w:rPr>
        <w:t xml:space="preserve"> </w:t>
      </w:r>
    </w:p>
    <w:p w14:paraId="20811F4A" w14:textId="0B512DA3" w:rsidR="00CB206B" w:rsidRPr="00B72D31" w:rsidRDefault="00EE14C5" w:rsidP="0023313F">
      <w:pPr>
        <w:pStyle w:val="Body"/>
        <w:numPr>
          <w:ilvl w:val="0"/>
          <w:numId w:val="71"/>
        </w:numPr>
        <w:rPr>
          <w:rFonts w:ascii="Helvetica" w:hAnsi="Helvetica" w:cs="Helvetica"/>
          <w:noProof/>
          <w:sz w:val="24"/>
          <w:szCs w:val="24"/>
        </w:rPr>
      </w:pPr>
      <w:r w:rsidRPr="004F7EB4">
        <w:rPr>
          <w:rFonts w:ascii="Helvetica" w:hAnsi="Helvetica" w:cs="Helvetica"/>
          <w:color w:val="303336"/>
          <w:spacing w:val="3"/>
          <w:sz w:val="24"/>
          <w:szCs w:val="24"/>
          <w:shd w:val="clear" w:color="auto" w:fill="FFFFFF"/>
        </w:rPr>
        <w:t xml:space="preserve">a conflict between the private interests and the official responsibilities of a person </w:t>
      </w:r>
      <w:r w:rsidR="00E00E05" w:rsidRPr="004F7EB4">
        <w:rPr>
          <w:rFonts w:ascii="Helvetica" w:hAnsi="Helvetica" w:cs="Helvetica"/>
          <w:color w:val="303336"/>
          <w:spacing w:val="3"/>
          <w:sz w:val="24"/>
          <w:szCs w:val="24"/>
          <w:shd w:val="clear" w:color="auto" w:fill="FFFFFF"/>
        </w:rPr>
        <w:t xml:space="preserve">[representative] </w:t>
      </w:r>
      <w:r w:rsidRPr="004F7EB4">
        <w:rPr>
          <w:rFonts w:ascii="Helvetica" w:hAnsi="Helvetica" w:cs="Helvetica"/>
          <w:color w:val="303336"/>
          <w:spacing w:val="3"/>
          <w:sz w:val="24"/>
          <w:szCs w:val="24"/>
          <w:shd w:val="clear" w:color="auto" w:fill="FFFFFF"/>
        </w:rPr>
        <w:t>in a position of trust</w:t>
      </w:r>
      <w:r w:rsidR="00390329">
        <w:rPr>
          <w:rStyle w:val="FootnoteReference"/>
          <w:rFonts w:ascii="Helvetica" w:hAnsi="Helvetica" w:cs="Helvetica"/>
          <w:color w:val="303336"/>
          <w:spacing w:val="3"/>
          <w:sz w:val="24"/>
          <w:szCs w:val="24"/>
          <w:shd w:val="clear" w:color="auto" w:fill="FFFFFF"/>
        </w:rPr>
        <w:footnoteReference w:id="32"/>
      </w:r>
    </w:p>
    <w:p w14:paraId="7EC9EAAB" w14:textId="439F98CC" w:rsidR="00F77045" w:rsidRDefault="00EB613D" w:rsidP="0023313F">
      <w:pPr>
        <w:pStyle w:val="Body"/>
        <w:rPr>
          <w:rFonts w:ascii="Helvetica" w:hAnsi="Helvetica" w:cs="Helvetica"/>
          <w:sz w:val="24"/>
          <w:szCs w:val="24"/>
        </w:rPr>
      </w:pPr>
      <w:r w:rsidRPr="004F7EB4">
        <w:rPr>
          <w:rFonts w:ascii="Helvetica" w:hAnsi="Helvetica" w:cs="Helvetica"/>
          <w:noProof/>
          <w:sz w:val="24"/>
          <w:szCs w:val="24"/>
        </w:rPr>
        <mc:AlternateContent>
          <mc:Choice Requires="wps">
            <w:drawing>
              <wp:anchor distT="45720" distB="45720" distL="114300" distR="114300" simplePos="0" relativeHeight="251586560" behindDoc="1" locked="0" layoutInCell="1" allowOverlap="1" wp14:anchorId="0B2A39E7" wp14:editId="7017A89E">
                <wp:simplePos x="0" y="0"/>
                <wp:positionH relativeFrom="margin">
                  <wp:posOffset>4330700</wp:posOffset>
                </wp:positionH>
                <wp:positionV relativeFrom="paragraph">
                  <wp:posOffset>161290</wp:posOffset>
                </wp:positionV>
                <wp:extent cx="2019300" cy="1695450"/>
                <wp:effectExtent l="57150" t="114300" r="57150" b="38100"/>
                <wp:wrapTight wrapText="bothSides">
                  <wp:wrapPolygon edited="0">
                    <wp:start x="8355" y="-1456"/>
                    <wp:lineTo x="-611" y="-1213"/>
                    <wp:lineTo x="-611" y="21843"/>
                    <wp:lineTo x="22008" y="21843"/>
                    <wp:lineTo x="22008" y="-243"/>
                    <wp:lineTo x="21192" y="-1213"/>
                    <wp:lineTo x="18543" y="-1456"/>
                    <wp:lineTo x="8355" y="-1456"/>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695450"/>
                        </a:xfrm>
                        <a:custGeom>
                          <a:avLst/>
                          <a:gdLst>
                            <a:gd name="connsiteX0" fmla="*/ 0 w 2019300"/>
                            <a:gd name="connsiteY0" fmla="*/ 0 h 1695450"/>
                            <a:gd name="connsiteX1" fmla="*/ 2019300 w 2019300"/>
                            <a:gd name="connsiteY1" fmla="*/ 0 h 1695450"/>
                            <a:gd name="connsiteX2" fmla="*/ 2019300 w 2019300"/>
                            <a:gd name="connsiteY2" fmla="*/ 1695450 h 1695450"/>
                            <a:gd name="connsiteX3" fmla="*/ 0 w 2019300"/>
                            <a:gd name="connsiteY3" fmla="*/ 1695450 h 1695450"/>
                            <a:gd name="connsiteX4" fmla="*/ 0 w 2019300"/>
                            <a:gd name="connsiteY4" fmla="*/ 0 h 1695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19300" h="1695450" fill="none" extrusionOk="0">
                              <a:moveTo>
                                <a:pt x="0" y="0"/>
                              </a:moveTo>
                              <a:cubicBezTo>
                                <a:pt x="976940" y="-33775"/>
                                <a:pt x="1723950" y="138873"/>
                                <a:pt x="2019300" y="0"/>
                              </a:cubicBezTo>
                              <a:cubicBezTo>
                                <a:pt x="2133985" y="731562"/>
                                <a:pt x="1939169" y="891150"/>
                                <a:pt x="2019300" y="1695450"/>
                              </a:cubicBezTo>
                              <a:cubicBezTo>
                                <a:pt x="1245416" y="1558120"/>
                                <a:pt x="810774" y="1557594"/>
                                <a:pt x="0" y="1695450"/>
                              </a:cubicBezTo>
                              <a:cubicBezTo>
                                <a:pt x="28518" y="870671"/>
                                <a:pt x="28347" y="737936"/>
                                <a:pt x="0" y="0"/>
                              </a:cubicBezTo>
                              <a:close/>
                            </a:path>
                            <a:path w="2019300" h="1695450" stroke="0" extrusionOk="0">
                              <a:moveTo>
                                <a:pt x="0" y="0"/>
                              </a:moveTo>
                              <a:cubicBezTo>
                                <a:pt x="799441" y="-101487"/>
                                <a:pt x="1747093" y="-162162"/>
                                <a:pt x="2019300" y="0"/>
                              </a:cubicBezTo>
                              <a:cubicBezTo>
                                <a:pt x="1992344" y="206538"/>
                                <a:pt x="1990051" y="1333733"/>
                                <a:pt x="2019300" y="1695450"/>
                              </a:cubicBezTo>
                              <a:cubicBezTo>
                                <a:pt x="1341555" y="1745515"/>
                                <a:pt x="700525" y="1537001"/>
                                <a:pt x="0" y="1695450"/>
                              </a:cubicBezTo>
                              <a:cubicBezTo>
                                <a:pt x="15780" y="1083438"/>
                                <a:pt x="-103120" y="771134"/>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0181F4D4" w14:textId="50B69E95" w:rsidR="00150AC9" w:rsidRPr="008C2716" w:rsidRDefault="00150AC9" w:rsidP="0023313F">
                            <w:pPr>
                              <w:rPr>
                                <w:rFonts w:ascii="Helvetica" w:hAnsi="Helvetica" w:cs="Helvetica"/>
                                <w:i/>
                                <w:iCs/>
                              </w:rPr>
                            </w:pPr>
                            <w:r w:rsidRPr="008C2716">
                              <w:rPr>
                                <w:rFonts w:ascii="Helvetica" w:hAnsi="Helvetica" w:cs="Helvetica"/>
                                <w:i/>
                                <w:iCs/>
                              </w:rPr>
                              <w:t>The LTCOP Rule describes the SUA and Ombudsman requirements for identifying and removing or remedying all actual or potential conflicts of interest within the program</w:t>
                            </w:r>
                            <w:r>
                              <w:rPr>
                                <w:rFonts w:ascii="Helvetica" w:hAnsi="Helvetica" w:cs="Helvetica"/>
                                <w:i/>
                                <w:iCs/>
                              </w:rPr>
                              <w:t>.</w:t>
                            </w:r>
                            <w:r w:rsidRPr="008C2716">
                              <w:rPr>
                                <w:rFonts w:ascii="Helvetica" w:hAnsi="Helvetica" w:cs="Helvetica"/>
                                <w:i/>
                                <w:iCs/>
                              </w:rPr>
                              <w:t xml:space="preserve"> </w:t>
                            </w:r>
                            <w:r>
                              <w:rPr>
                                <w:rFonts w:ascii="Helvetica" w:hAnsi="Helvetica" w:cs="Helvetica"/>
                                <w:i/>
                                <w:iCs/>
                              </w:rPr>
                              <w:t>(</w:t>
                            </w:r>
                            <w:r w:rsidRPr="008C2716">
                              <w:rPr>
                                <w:rFonts w:ascii="Helvetica" w:hAnsi="Helvetica" w:cs="Helvetica"/>
                                <w:i/>
                                <w:iCs/>
                              </w:rPr>
                              <w:t>§1324.21</w:t>
                            </w:r>
                            <w:r>
                              <w:rPr>
                                <w:rFonts w:ascii="Helvetica" w:hAnsi="Helvetica" w:cs="Helvetica"/>
                                <w:i/>
                                <w:iCs/>
                              </w:rPr>
                              <w:t>)</w:t>
                            </w:r>
                            <w:r w:rsidRPr="008C2716">
                              <w:rPr>
                                <w:rFonts w:ascii="Helvetica" w:hAnsi="Helvetica" w:cs="Helvetica"/>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39E7" id="_x0000_s1036" type="#_x0000_t202" style="position:absolute;margin-left:341pt;margin-top:12.7pt;width:159pt;height:133.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" fillcolor="#ddd" strokecolor="black [3213]" strokeweight="2.25pt">
                <v:textbox>
                  <w:txbxContent>
                    <w:p w14:paraId="0181F4D4" w14:textId="50B69E95" w:rsidR="00150AC9" w:rsidRPr="008C2716" w:rsidRDefault="00150AC9" w:rsidP="0023313F">
                      <w:pPr>
                        <w:rPr>
                          <w:rFonts w:ascii="Helvetica" w:hAnsi="Helvetica" w:cs="Helvetica"/>
                          <w:i/>
                          <w:iCs/>
                        </w:rPr>
                      </w:pPr>
                      <w:r w:rsidRPr="008C2716">
                        <w:rPr>
                          <w:rFonts w:ascii="Helvetica" w:hAnsi="Helvetica" w:cs="Helvetica"/>
                          <w:i/>
                          <w:iCs/>
                        </w:rPr>
                        <w:t>The LTCOP Rule describes the SUA and Ombudsman requirements for identifying and removing or remedying all actual or potential conflicts of interest within the program</w:t>
                      </w:r>
                      <w:r>
                        <w:rPr>
                          <w:rFonts w:ascii="Helvetica" w:hAnsi="Helvetica" w:cs="Helvetica"/>
                          <w:i/>
                          <w:iCs/>
                        </w:rPr>
                        <w:t>.</w:t>
                      </w:r>
                      <w:r w:rsidRPr="008C2716">
                        <w:rPr>
                          <w:rFonts w:ascii="Helvetica" w:hAnsi="Helvetica" w:cs="Helvetica"/>
                          <w:i/>
                          <w:iCs/>
                        </w:rPr>
                        <w:t xml:space="preserve"> </w:t>
                      </w:r>
                      <w:r>
                        <w:rPr>
                          <w:rFonts w:ascii="Helvetica" w:hAnsi="Helvetica" w:cs="Helvetica"/>
                          <w:i/>
                          <w:iCs/>
                        </w:rPr>
                        <w:t>(</w:t>
                      </w:r>
                      <w:r w:rsidRPr="008C2716">
                        <w:rPr>
                          <w:rFonts w:ascii="Helvetica" w:hAnsi="Helvetica" w:cs="Helvetica"/>
                          <w:i/>
                          <w:iCs/>
                        </w:rPr>
                        <w:t>§1324.21</w:t>
                      </w:r>
                      <w:r>
                        <w:rPr>
                          <w:rFonts w:ascii="Helvetica" w:hAnsi="Helvetica" w:cs="Helvetica"/>
                          <w:i/>
                          <w:iCs/>
                        </w:rPr>
                        <w:t>)</w:t>
                      </w:r>
                      <w:r w:rsidRPr="008C2716">
                        <w:rPr>
                          <w:rFonts w:ascii="Helvetica" w:hAnsi="Helvetica" w:cs="Helvetica"/>
                          <w:i/>
                          <w:iCs/>
                        </w:rPr>
                        <w:t>.</w:t>
                      </w:r>
                    </w:p>
                  </w:txbxContent>
                </v:textbox>
                <w10:wrap type="tight" anchorx="margin"/>
              </v:shape>
            </w:pict>
          </mc:Fallback>
        </mc:AlternateContent>
      </w:r>
      <w:bookmarkEnd w:id="220"/>
      <w:r w:rsidR="005857A8" w:rsidRPr="004F7EB4">
        <w:rPr>
          <w:rFonts w:ascii="Helvetica" w:hAnsi="Helvetica" w:cs="Helvetica"/>
          <w:sz w:val="24"/>
          <w:szCs w:val="24"/>
        </w:rPr>
        <w:t>The Ombudsman program’s most important asset is its independence</w:t>
      </w:r>
      <w:r w:rsidR="00541741">
        <w:rPr>
          <w:rFonts w:ascii="Helvetica" w:hAnsi="Helvetica" w:cs="Helvetica"/>
          <w:sz w:val="24"/>
          <w:szCs w:val="24"/>
        </w:rPr>
        <w:t xml:space="preserve">, </w:t>
      </w:r>
      <w:r w:rsidR="005857A8" w:rsidRPr="004F7EB4">
        <w:rPr>
          <w:rFonts w:ascii="Helvetica" w:hAnsi="Helvetica" w:cs="Helvetica"/>
          <w:sz w:val="24"/>
          <w:szCs w:val="24"/>
        </w:rPr>
        <w:t xml:space="preserve">which is crucial to the program’s success in advocating for residents. Key to this independence is freedom from conflicts of interest. </w:t>
      </w:r>
      <w:r w:rsidR="005D09E6" w:rsidRPr="004F7EB4">
        <w:rPr>
          <w:rFonts w:ascii="Helvetica" w:hAnsi="Helvetica" w:cs="Helvetica"/>
          <w:sz w:val="24"/>
          <w:szCs w:val="24"/>
        </w:rPr>
        <w:t>An actual conflict of interest</w:t>
      </w:r>
      <w:r w:rsidR="001B1873">
        <w:rPr>
          <w:rFonts w:ascii="Helvetica" w:hAnsi="Helvetica" w:cs="Helvetica"/>
          <w:sz w:val="24"/>
          <w:szCs w:val="24"/>
        </w:rPr>
        <w:t>,</w:t>
      </w:r>
      <w:r w:rsidR="005D09E6" w:rsidRPr="004F7EB4">
        <w:rPr>
          <w:rFonts w:ascii="Helvetica" w:hAnsi="Helvetica" w:cs="Helvetica"/>
          <w:sz w:val="24"/>
          <w:szCs w:val="24"/>
        </w:rPr>
        <w:t xml:space="preserve"> or even the appearance of a conflict of interest</w:t>
      </w:r>
      <w:r w:rsidR="001B1873">
        <w:rPr>
          <w:rFonts w:ascii="Helvetica" w:hAnsi="Helvetica" w:cs="Helvetica"/>
          <w:sz w:val="24"/>
          <w:szCs w:val="24"/>
        </w:rPr>
        <w:t>,</w:t>
      </w:r>
      <w:r w:rsidR="005D09E6" w:rsidRPr="004F7EB4">
        <w:rPr>
          <w:rFonts w:ascii="Helvetica" w:hAnsi="Helvetica" w:cs="Helvetica"/>
          <w:sz w:val="24"/>
          <w:szCs w:val="24"/>
        </w:rPr>
        <w:t xml:space="preserve"> can seriously impact the effectiveness and credibility of the program</w:t>
      </w:r>
      <w:r w:rsidR="006F11F9">
        <w:rPr>
          <w:rFonts w:ascii="Helvetica" w:hAnsi="Helvetica" w:cs="Helvetica"/>
          <w:sz w:val="24"/>
          <w:szCs w:val="24"/>
        </w:rPr>
        <w:t xml:space="preserve"> as an independent advocate</w:t>
      </w:r>
      <w:r w:rsidR="005D09E6" w:rsidRPr="004F7EB4">
        <w:rPr>
          <w:rFonts w:ascii="Helvetica" w:hAnsi="Helvetica" w:cs="Helvetica"/>
          <w:sz w:val="24"/>
          <w:szCs w:val="24"/>
        </w:rPr>
        <w:t xml:space="preserve">. </w:t>
      </w:r>
    </w:p>
    <w:p w14:paraId="5C563F2C" w14:textId="274D64EE" w:rsidR="005155A4" w:rsidRDefault="00D41006" w:rsidP="0023313F">
      <w:pPr>
        <w:pStyle w:val="CommentText"/>
        <w:rPr>
          <w:rFonts w:ascii="Helvetica" w:hAnsi="Helvetica" w:cs="Helvetica"/>
          <w:sz w:val="24"/>
          <w:szCs w:val="24"/>
        </w:rPr>
      </w:pPr>
      <w:r w:rsidRPr="00010C9D">
        <w:rPr>
          <w:rFonts w:ascii="Helvetica" w:hAnsi="Helvetica" w:cs="Helvetica"/>
          <w:sz w:val="24"/>
          <w:szCs w:val="24"/>
        </w:rPr>
        <w:t>Three</w:t>
      </w:r>
      <w:r w:rsidR="008C040D" w:rsidRPr="00010C9D">
        <w:rPr>
          <w:rFonts w:ascii="Helvetica" w:hAnsi="Helvetica" w:cs="Helvetica"/>
          <w:sz w:val="24"/>
          <w:szCs w:val="24"/>
        </w:rPr>
        <w:t xml:space="preserve"> conflict</w:t>
      </w:r>
      <w:r w:rsidR="00413700">
        <w:rPr>
          <w:rFonts w:ascii="Helvetica" w:hAnsi="Helvetica" w:cs="Helvetica"/>
          <w:sz w:val="24"/>
          <w:szCs w:val="24"/>
        </w:rPr>
        <w:t>-</w:t>
      </w:r>
      <w:r w:rsidR="008C040D" w:rsidRPr="00010C9D">
        <w:rPr>
          <w:rFonts w:ascii="Helvetica" w:hAnsi="Helvetica" w:cs="Helvetica"/>
          <w:sz w:val="24"/>
          <w:szCs w:val="24"/>
        </w:rPr>
        <w:t>of</w:t>
      </w:r>
      <w:r w:rsidR="00413700">
        <w:rPr>
          <w:rFonts w:ascii="Helvetica" w:hAnsi="Helvetica" w:cs="Helvetica"/>
          <w:sz w:val="24"/>
          <w:szCs w:val="24"/>
        </w:rPr>
        <w:t>-</w:t>
      </w:r>
      <w:r w:rsidR="008C040D" w:rsidRPr="00010C9D">
        <w:rPr>
          <w:rFonts w:ascii="Helvetica" w:hAnsi="Helvetica" w:cs="Helvetica"/>
          <w:sz w:val="24"/>
          <w:szCs w:val="24"/>
        </w:rPr>
        <w:t xml:space="preserve">interest </w:t>
      </w:r>
      <w:r w:rsidR="0088467C" w:rsidRPr="00010C9D">
        <w:rPr>
          <w:rFonts w:ascii="Helvetica" w:hAnsi="Helvetica" w:cs="Helvetica"/>
          <w:sz w:val="24"/>
          <w:szCs w:val="24"/>
        </w:rPr>
        <w:t xml:space="preserve">situations </w:t>
      </w:r>
      <w:r w:rsidR="008C040D" w:rsidRPr="00010C9D">
        <w:rPr>
          <w:rFonts w:ascii="Helvetica" w:hAnsi="Helvetica" w:cs="Helvetica"/>
          <w:sz w:val="24"/>
          <w:szCs w:val="24"/>
        </w:rPr>
        <w:t xml:space="preserve">are described below to provide additional context </w:t>
      </w:r>
      <w:r w:rsidR="007557AE" w:rsidRPr="00010C9D">
        <w:rPr>
          <w:rFonts w:ascii="Helvetica" w:hAnsi="Helvetica" w:cs="Helvetica"/>
          <w:sz w:val="24"/>
          <w:szCs w:val="24"/>
        </w:rPr>
        <w:t>to perceived or actual conflicts.</w:t>
      </w:r>
      <w:r w:rsidR="007557AE" w:rsidRPr="00010C9D">
        <w:rPr>
          <w:rStyle w:val="FootnoteReference"/>
          <w:rFonts w:ascii="Helvetica" w:hAnsi="Helvetica" w:cs="Helvetica"/>
          <w:sz w:val="24"/>
          <w:szCs w:val="24"/>
        </w:rPr>
        <w:footnoteReference w:id="33"/>
      </w:r>
    </w:p>
    <w:p w14:paraId="1879A2B4" w14:textId="77777777" w:rsidR="00920BAF" w:rsidRPr="00920BAF" w:rsidRDefault="00920BAF" w:rsidP="0023313F">
      <w:pPr>
        <w:pStyle w:val="CommentText"/>
        <w:rPr>
          <w:rFonts w:ascii="Helvetica" w:hAnsi="Helvetica" w:cs="Helvetica"/>
          <w:sz w:val="10"/>
          <w:szCs w:val="10"/>
        </w:rPr>
      </w:pPr>
    </w:p>
    <w:p w14:paraId="24177F0C" w14:textId="47B5D5DB" w:rsidR="005155A4" w:rsidRDefault="005155A4" w:rsidP="0023313F">
      <w:pPr>
        <w:pStyle w:val="CommentText"/>
        <w:numPr>
          <w:ilvl w:val="0"/>
          <w:numId w:val="74"/>
        </w:numPr>
        <w:rPr>
          <w:rFonts w:ascii="Helvetica" w:hAnsi="Helvetica" w:cs="Helvetica"/>
          <w:sz w:val="24"/>
          <w:szCs w:val="24"/>
        </w:rPr>
      </w:pPr>
      <w:r w:rsidRPr="00010C9D">
        <w:rPr>
          <w:rFonts w:ascii="Helvetica" w:hAnsi="Helvetica" w:cs="Helvetica"/>
          <w:b/>
          <w:bCs/>
          <w:sz w:val="24"/>
          <w:szCs w:val="24"/>
        </w:rPr>
        <w:t>Conflicts of Loyalty</w:t>
      </w:r>
      <w:r w:rsidRPr="00010C9D">
        <w:rPr>
          <w:rFonts w:ascii="Helvetica" w:hAnsi="Helvetica" w:cs="Helvetica"/>
          <w:sz w:val="24"/>
          <w:szCs w:val="24"/>
        </w:rPr>
        <w:t>: These involve issues of judgment and objectivity</w:t>
      </w:r>
      <w:r w:rsidR="008A57F0">
        <w:rPr>
          <w:rFonts w:ascii="Helvetica" w:hAnsi="Helvetica" w:cs="Helvetica"/>
          <w:sz w:val="24"/>
          <w:szCs w:val="24"/>
        </w:rPr>
        <w:t xml:space="preserve"> </w:t>
      </w:r>
      <w:r w:rsidR="00D53B63">
        <w:rPr>
          <w:rFonts w:ascii="Helvetica" w:hAnsi="Helvetica" w:cs="Helvetica"/>
          <w:sz w:val="24"/>
          <w:szCs w:val="24"/>
        </w:rPr>
        <w:t>and</w:t>
      </w:r>
      <w:r w:rsidR="00D53B63" w:rsidRPr="00010C9D">
        <w:rPr>
          <w:rFonts w:ascii="Helvetica" w:hAnsi="Helvetica" w:cs="Helvetica"/>
          <w:sz w:val="24"/>
          <w:szCs w:val="24"/>
        </w:rPr>
        <w:t xml:space="preserve"> </w:t>
      </w:r>
      <w:r w:rsidRPr="00010C9D">
        <w:rPr>
          <w:rFonts w:ascii="Helvetica" w:hAnsi="Helvetica" w:cs="Helvetica"/>
          <w:sz w:val="24"/>
          <w:szCs w:val="24"/>
        </w:rPr>
        <w:t>are typical situations almost everyone understands—financial and employment considerations. A</w:t>
      </w:r>
      <w:r w:rsidR="00B17C82">
        <w:rPr>
          <w:rFonts w:ascii="Helvetica" w:hAnsi="Helvetica" w:cs="Helvetica"/>
          <w:sz w:val="24"/>
          <w:szCs w:val="24"/>
        </w:rPr>
        <w:t xml:space="preserve"> representative</w:t>
      </w:r>
      <w:r w:rsidRPr="00010C9D">
        <w:rPr>
          <w:rFonts w:ascii="Helvetica" w:hAnsi="Helvetica" w:cs="Helvetica"/>
          <w:sz w:val="24"/>
          <w:szCs w:val="24"/>
        </w:rPr>
        <w:t xml:space="preserve">’s ability to be fair and </w:t>
      </w:r>
      <w:r w:rsidR="00F1796E">
        <w:rPr>
          <w:rFonts w:ascii="Helvetica" w:hAnsi="Helvetica" w:cs="Helvetica"/>
          <w:sz w:val="24"/>
          <w:szCs w:val="24"/>
        </w:rPr>
        <w:t xml:space="preserve">act as </w:t>
      </w:r>
      <w:r w:rsidRPr="00010C9D">
        <w:rPr>
          <w:rFonts w:ascii="Helvetica" w:hAnsi="Helvetica" w:cs="Helvetica"/>
          <w:sz w:val="24"/>
          <w:szCs w:val="24"/>
        </w:rPr>
        <w:t xml:space="preserve">a resident advocate might be questioned if the </w:t>
      </w:r>
      <w:r w:rsidR="00B17C82">
        <w:rPr>
          <w:rFonts w:ascii="Helvetica" w:hAnsi="Helvetica" w:cs="Helvetica"/>
          <w:sz w:val="24"/>
          <w:szCs w:val="24"/>
        </w:rPr>
        <w:t>representative</w:t>
      </w:r>
      <w:r w:rsidRPr="00010C9D">
        <w:rPr>
          <w:rFonts w:ascii="Helvetica" w:hAnsi="Helvetica" w:cs="Helvetica"/>
          <w:sz w:val="24"/>
          <w:szCs w:val="24"/>
        </w:rPr>
        <w:t xml:space="preserve"> also </w:t>
      </w:r>
      <w:proofErr w:type="gramStart"/>
      <w:r w:rsidRPr="00010C9D">
        <w:rPr>
          <w:rFonts w:ascii="Helvetica" w:hAnsi="Helvetica" w:cs="Helvetica"/>
          <w:sz w:val="24"/>
          <w:szCs w:val="24"/>
        </w:rPr>
        <w:t>is a consultant to a facility</w:t>
      </w:r>
      <w:proofErr w:type="gramEnd"/>
      <w:r w:rsidRPr="00010C9D">
        <w:rPr>
          <w:rFonts w:ascii="Helvetica" w:hAnsi="Helvetica" w:cs="Helvetica"/>
          <w:sz w:val="24"/>
          <w:szCs w:val="24"/>
        </w:rPr>
        <w:t>, a board member of a facility or management company, or works as a case manager with responsibility for assisting individuals with</w:t>
      </w:r>
      <w:r w:rsidR="00010C9D">
        <w:rPr>
          <w:rFonts w:ascii="Helvetica" w:hAnsi="Helvetica" w:cs="Helvetica"/>
          <w:sz w:val="24"/>
          <w:szCs w:val="24"/>
        </w:rPr>
        <w:t xml:space="preserve"> </w:t>
      </w:r>
      <w:r w:rsidRPr="00010C9D">
        <w:rPr>
          <w:rFonts w:ascii="Helvetica" w:hAnsi="Helvetica" w:cs="Helvetica"/>
          <w:sz w:val="24"/>
          <w:szCs w:val="24"/>
        </w:rPr>
        <w:t xml:space="preserve">moving into long-term care facilities. Loyalty may also be an issue if </w:t>
      </w:r>
      <w:r w:rsidRPr="00F82365">
        <w:rPr>
          <w:rFonts w:ascii="Helvetica" w:hAnsi="Helvetica" w:cs="Helvetica"/>
          <w:sz w:val="24"/>
          <w:szCs w:val="24"/>
        </w:rPr>
        <w:t xml:space="preserve">the </w:t>
      </w:r>
      <w:r w:rsidR="00371D04" w:rsidRPr="00F82365">
        <w:rPr>
          <w:rFonts w:ascii="Helvetica" w:hAnsi="Helvetica" w:cs="Helvetica"/>
          <w:sz w:val="24"/>
          <w:szCs w:val="24"/>
        </w:rPr>
        <w:t xml:space="preserve">representative of the Office is assigned to </w:t>
      </w:r>
      <w:r w:rsidRPr="00F82365">
        <w:rPr>
          <w:rFonts w:ascii="Helvetica" w:hAnsi="Helvetica" w:cs="Helvetica"/>
          <w:sz w:val="24"/>
          <w:szCs w:val="24"/>
        </w:rPr>
        <w:t>a facility wh</w:t>
      </w:r>
      <w:r w:rsidR="00371D04" w:rsidRPr="00F82365">
        <w:rPr>
          <w:rFonts w:ascii="Helvetica" w:hAnsi="Helvetica" w:cs="Helvetica"/>
          <w:sz w:val="24"/>
          <w:szCs w:val="24"/>
        </w:rPr>
        <w:t>ere the representative was previously employed.</w:t>
      </w:r>
    </w:p>
    <w:p w14:paraId="3483036F" w14:textId="7C4D7AD3" w:rsidR="00920BAF" w:rsidRDefault="00920BAF" w:rsidP="0023313F">
      <w:pPr>
        <w:pStyle w:val="CommentText"/>
        <w:ind w:left="720"/>
        <w:rPr>
          <w:rFonts w:ascii="Helvetica" w:hAnsi="Helvetica" w:cs="Helvetica"/>
          <w:sz w:val="10"/>
          <w:szCs w:val="10"/>
        </w:rPr>
      </w:pPr>
    </w:p>
    <w:p w14:paraId="436DE1CB" w14:textId="77777777" w:rsidR="003F401E" w:rsidRPr="003F401E" w:rsidRDefault="003F401E" w:rsidP="0023313F">
      <w:pPr>
        <w:pStyle w:val="CommentText"/>
        <w:ind w:left="720"/>
        <w:rPr>
          <w:rFonts w:ascii="Helvetica" w:hAnsi="Helvetica" w:cs="Helvetica"/>
          <w:sz w:val="10"/>
          <w:szCs w:val="10"/>
        </w:rPr>
      </w:pPr>
    </w:p>
    <w:p w14:paraId="0683B44B" w14:textId="08744E3C" w:rsidR="005155A4" w:rsidRPr="00D7255A" w:rsidRDefault="005155A4" w:rsidP="0023313F">
      <w:pPr>
        <w:pStyle w:val="CommentText"/>
        <w:numPr>
          <w:ilvl w:val="0"/>
          <w:numId w:val="74"/>
        </w:numPr>
        <w:rPr>
          <w:rFonts w:ascii="Helvetica" w:hAnsi="Helvetica" w:cs="Helvetica"/>
          <w:sz w:val="24"/>
          <w:szCs w:val="24"/>
        </w:rPr>
      </w:pPr>
      <w:r w:rsidRPr="00D7255A">
        <w:rPr>
          <w:rFonts w:ascii="Helvetica" w:hAnsi="Helvetica" w:cs="Helvetica"/>
          <w:b/>
          <w:bCs/>
          <w:sz w:val="24"/>
          <w:szCs w:val="24"/>
        </w:rPr>
        <w:t>Conflicts of Commitment</w:t>
      </w:r>
      <w:r w:rsidRPr="00010C9D">
        <w:rPr>
          <w:rFonts w:ascii="Helvetica" w:hAnsi="Helvetica" w:cs="Helvetica"/>
          <w:sz w:val="24"/>
          <w:szCs w:val="24"/>
        </w:rPr>
        <w:t>: These are issues of time and attention. Toward which goals or obligations does</w:t>
      </w:r>
      <w:r w:rsidR="00D7255A">
        <w:rPr>
          <w:rFonts w:ascii="Helvetica" w:hAnsi="Helvetica" w:cs="Helvetica"/>
          <w:sz w:val="24"/>
          <w:szCs w:val="24"/>
        </w:rPr>
        <w:t xml:space="preserve"> </w:t>
      </w:r>
      <w:r w:rsidRPr="00D7255A">
        <w:rPr>
          <w:rFonts w:ascii="Helvetica" w:hAnsi="Helvetica" w:cs="Helvetica"/>
          <w:sz w:val="24"/>
          <w:szCs w:val="24"/>
        </w:rPr>
        <w:t xml:space="preserve">one direct one’s efforts—i.e., one’s time and energies? Concerns about the adequacy of resources come into play because pressures to do more occur when available resources are limited. In </w:t>
      </w:r>
      <w:r w:rsidR="002D66A8">
        <w:rPr>
          <w:rFonts w:ascii="Helvetica" w:hAnsi="Helvetica" w:cs="Helvetica"/>
          <w:sz w:val="24"/>
          <w:szCs w:val="24"/>
        </w:rPr>
        <w:t>local Ombudsman entities, representatives</w:t>
      </w:r>
      <w:r w:rsidRPr="00D7255A">
        <w:rPr>
          <w:rFonts w:ascii="Helvetica" w:hAnsi="Helvetica" w:cs="Helvetica"/>
          <w:sz w:val="24"/>
          <w:szCs w:val="24"/>
        </w:rPr>
        <w:t xml:space="preserve"> who assume several other employment-related responsibilities in addition to their </w:t>
      </w:r>
      <w:r w:rsidR="002D66A8">
        <w:rPr>
          <w:rFonts w:ascii="Helvetica" w:hAnsi="Helvetica" w:cs="Helvetica"/>
          <w:sz w:val="24"/>
          <w:szCs w:val="24"/>
        </w:rPr>
        <w:t>Ombudsman program</w:t>
      </w:r>
      <w:r w:rsidRPr="00D7255A">
        <w:rPr>
          <w:rFonts w:ascii="Helvetica" w:hAnsi="Helvetica" w:cs="Helvetica"/>
          <w:sz w:val="24"/>
          <w:szCs w:val="24"/>
        </w:rPr>
        <w:t xml:space="preserve"> responsibilities may experience conflicts of commitment.</w:t>
      </w:r>
    </w:p>
    <w:p w14:paraId="7243CD6E" w14:textId="77777777" w:rsidR="00D7255A" w:rsidRPr="003F401E" w:rsidRDefault="00D7255A" w:rsidP="0023313F">
      <w:pPr>
        <w:pStyle w:val="Body"/>
        <w:rPr>
          <w:rFonts w:ascii="Helvetica" w:hAnsi="Helvetica" w:cs="Helvetica"/>
          <w:sz w:val="10"/>
          <w:szCs w:val="10"/>
        </w:rPr>
      </w:pPr>
    </w:p>
    <w:p w14:paraId="3B202C74" w14:textId="5DFF93F2" w:rsidR="005155A4" w:rsidRPr="004F7EB4" w:rsidRDefault="00322B4D" w:rsidP="0023313F">
      <w:pPr>
        <w:pStyle w:val="Body"/>
        <w:numPr>
          <w:ilvl w:val="0"/>
          <w:numId w:val="74"/>
        </w:numPr>
        <w:spacing w:line="240" w:lineRule="auto"/>
        <w:rPr>
          <w:rFonts w:ascii="Helvetica" w:hAnsi="Helvetica" w:cs="Helvetica"/>
          <w:sz w:val="24"/>
          <w:szCs w:val="24"/>
        </w:rPr>
      </w:pPr>
      <w:r>
        <w:rPr>
          <w:noProof/>
        </w:rPr>
        <w:drawing>
          <wp:anchor distT="0" distB="0" distL="114300" distR="114300" simplePos="0" relativeHeight="251705344" behindDoc="1" locked="0" layoutInCell="1" allowOverlap="1" wp14:anchorId="6C726AA8" wp14:editId="30DB94B7">
            <wp:simplePos x="0" y="0"/>
            <wp:positionH relativeFrom="margin">
              <wp:align>left</wp:align>
            </wp:positionH>
            <wp:positionV relativeFrom="paragraph">
              <wp:posOffset>1129030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3" name="Graphic 53"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5155A4" w:rsidRPr="002D66A8">
        <w:rPr>
          <w:rFonts w:ascii="Helvetica" w:hAnsi="Helvetica" w:cs="Helvetica"/>
          <w:b/>
          <w:bCs/>
          <w:sz w:val="24"/>
          <w:szCs w:val="24"/>
        </w:rPr>
        <w:t>Conflicts of Control:</w:t>
      </w:r>
      <w:r w:rsidR="005155A4" w:rsidRPr="00010C9D">
        <w:rPr>
          <w:rFonts w:ascii="Helvetica" w:hAnsi="Helvetica" w:cs="Helvetica"/>
          <w:sz w:val="24"/>
          <w:szCs w:val="24"/>
        </w:rPr>
        <w:t xml:space="preserve"> These are issues of independence. Do other interests, priorities, or obligations of the agency that houses the </w:t>
      </w:r>
      <w:r w:rsidR="00A4493E">
        <w:rPr>
          <w:rFonts w:ascii="Helvetica" w:hAnsi="Helvetica" w:cs="Helvetica"/>
          <w:sz w:val="24"/>
          <w:szCs w:val="24"/>
        </w:rPr>
        <w:t>program</w:t>
      </w:r>
      <w:r w:rsidR="005155A4" w:rsidRPr="00010C9D">
        <w:rPr>
          <w:rFonts w:ascii="Helvetica" w:hAnsi="Helvetica" w:cs="Helvetica"/>
          <w:sz w:val="24"/>
          <w:szCs w:val="24"/>
        </w:rPr>
        <w:t xml:space="preserve"> materially interfere with the </w:t>
      </w:r>
      <w:r w:rsidR="00A4493E">
        <w:rPr>
          <w:rFonts w:ascii="Helvetica" w:hAnsi="Helvetica" w:cs="Helvetica"/>
          <w:sz w:val="24"/>
          <w:szCs w:val="24"/>
        </w:rPr>
        <w:t>advocacy of the O</w:t>
      </w:r>
      <w:r w:rsidR="005155A4" w:rsidRPr="00010C9D">
        <w:rPr>
          <w:rFonts w:ascii="Helvetica" w:hAnsi="Helvetica" w:cs="Helvetica"/>
          <w:sz w:val="24"/>
          <w:szCs w:val="24"/>
        </w:rPr>
        <w:t>mbudsman</w:t>
      </w:r>
      <w:r w:rsidR="00A4493E">
        <w:rPr>
          <w:rFonts w:ascii="Helvetica" w:hAnsi="Helvetica" w:cs="Helvetica"/>
          <w:sz w:val="24"/>
          <w:szCs w:val="24"/>
        </w:rPr>
        <w:t xml:space="preserve"> and/or representative </w:t>
      </w:r>
      <w:r w:rsidR="005155A4" w:rsidRPr="00010C9D">
        <w:rPr>
          <w:rFonts w:ascii="Helvetica" w:hAnsi="Helvetica" w:cs="Helvetica"/>
          <w:sz w:val="24"/>
          <w:szCs w:val="24"/>
        </w:rPr>
        <w:t xml:space="preserve">on behalf of residents? Do administrative or political forces materially interfere with the professional judgment of the </w:t>
      </w:r>
      <w:r w:rsidR="00A4493E">
        <w:rPr>
          <w:rFonts w:ascii="Helvetica" w:hAnsi="Helvetica" w:cs="Helvetica"/>
          <w:sz w:val="24"/>
          <w:szCs w:val="24"/>
        </w:rPr>
        <w:t>Ombudsman or representative</w:t>
      </w:r>
      <w:r w:rsidR="005155A4" w:rsidRPr="00010C9D">
        <w:rPr>
          <w:rFonts w:ascii="Helvetica" w:hAnsi="Helvetica" w:cs="Helvetica"/>
          <w:sz w:val="24"/>
          <w:szCs w:val="24"/>
        </w:rPr>
        <w:t xml:space="preserve">? Is the </w:t>
      </w:r>
      <w:r w:rsidR="00A4493E">
        <w:rPr>
          <w:rFonts w:ascii="Helvetica" w:hAnsi="Helvetica" w:cs="Helvetica"/>
          <w:sz w:val="24"/>
          <w:szCs w:val="24"/>
        </w:rPr>
        <w:t>O</w:t>
      </w:r>
      <w:r w:rsidR="005155A4" w:rsidRPr="00010C9D">
        <w:rPr>
          <w:rFonts w:ascii="Helvetica" w:hAnsi="Helvetica" w:cs="Helvetica"/>
          <w:sz w:val="24"/>
          <w:szCs w:val="24"/>
        </w:rPr>
        <w:t>mbudsman</w:t>
      </w:r>
      <w:r w:rsidR="00A4493E">
        <w:rPr>
          <w:rFonts w:ascii="Helvetica" w:hAnsi="Helvetica" w:cs="Helvetica"/>
          <w:sz w:val="24"/>
          <w:szCs w:val="24"/>
        </w:rPr>
        <w:t xml:space="preserve"> or representative</w:t>
      </w:r>
      <w:r w:rsidR="005155A4" w:rsidRPr="00010C9D">
        <w:rPr>
          <w:rFonts w:ascii="Helvetica" w:hAnsi="Helvetica" w:cs="Helvetica"/>
          <w:sz w:val="24"/>
          <w:szCs w:val="24"/>
        </w:rPr>
        <w:t xml:space="preserve"> able to act responsibly without fear of retaliation by superiors?</w:t>
      </w:r>
    </w:p>
    <w:p w14:paraId="638C9DEE" w14:textId="3705D661" w:rsidR="00A44C8B" w:rsidRPr="004F7EB4" w:rsidRDefault="00875509" w:rsidP="0023313F">
      <w:pPr>
        <w:pStyle w:val="Body"/>
        <w:rPr>
          <w:rFonts w:ascii="Helvetica" w:hAnsi="Helvetica" w:cs="Helvetica"/>
          <w:sz w:val="24"/>
          <w:szCs w:val="24"/>
        </w:rPr>
      </w:pPr>
      <w:r w:rsidRPr="004F7EB4">
        <w:rPr>
          <w:rFonts w:ascii="Helvetica" w:hAnsi="Helvetica" w:cs="Helvetica"/>
          <w:sz w:val="24"/>
          <w:szCs w:val="24"/>
        </w:rPr>
        <w:t>L</w:t>
      </w:r>
      <w:r w:rsidR="00A44C8B" w:rsidRPr="004F7EB4">
        <w:rPr>
          <w:rFonts w:ascii="Helvetica" w:hAnsi="Helvetica" w:cs="Helvetica"/>
          <w:sz w:val="24"/>
          <w:szCs w:val="24"/>
        </w:rPr>
        <w:t>earn more</w:t>
      </w:r>
      <w:r w:rsidR="00217949" w:rsidRPr="004F7EB4">
        <w:rPr>
          <w:rFonts w:ascii="Helvetica" w:hAnsi="Helvetica" w:cs="Helvetica"/>
          <w:sz w:val="24"/>
          <w:szCs w:val="24"/>
        </w:rPr>
        <w:t xml:space="preserve"> about </w:t>
      </w:r>
      <w:hyperlink r:id="rId30" w:history="1">
        <w:r w:rsidR="00217949" w:rsidRPr="00322B4D">
          <w:rPr>
            <w:rStyle w:val="Hyperlink"/>
            <w:rFonts w:ascii="Helvetica" w:hAnsi="Helvetica" w:cs="Helvetica"/>
            <w:color w:val="0000CC"/>
            <w:sz w:val="24"/>
            <w:szCs w:val="24"/>
            <w:u w:color="0000CC"/>
          </w:rPr>
          <w:t xml:space="preserve">conflicts of interest and the Long-Term Care Ombudsman </w:t>
        </w:r>
        <w:r w:rsidR="00A4493E" w:rsidRPr="00322B4D">
          <w:rPr>
            <w:rStyle w:val="Hyperlink"/>
            <w:rFonts w:ascii="Helvetica" w:hAnsi="Helvetica" w:cs="Helvetica"/>
            <w:color w:val="0000CC"/>
            <w:sz w:val="24"/>
            <w:szCs w:val="24"/>
            <w:u w:color="0000CC"/>
          </w:rPr>
          <w:t>p</w:t>
        </w:r>
        <w:r w:rsidR="00217949" w:rsidRPr="00322B4D">
          <w:rPr>
            <w:rStyle w:val="Hyperlink"/>
            <w:rFonts w:ascii="Helvetica" w:hAnsi="Helvetica" w:cs="Helvetica"/>
            <w:color w:val="0000CC"/>
            <w:sz w:val="24"/>
            <w:szCs w:val="24"/>
            <w:u w:color="0000CC"/>
          </w:rPr>
          <w:t>rogram</w:t>
        </w:r>
      </w:hyperlink>
      <w:r w:rsidR="00322B4D" w:rsidRPr="00322B4D">
        <w:rPr>
          <w:color w:val="000000" w:themeColor="text1"/>
          <w:u w:color="0000FF"/>
        </w:rPr>
        <w:t>.</w:t>
      </w:r>
      <w:r w:rsidR="00217949" w:rsidRPr="004F7EB4">
        <w:rPr>
          <w:rStyle w:val="FootnoteReference"/>
          <w:rFonts w:ascii="Helvetica" w:hAnsi="Helvetica" w:cs="Helvetica"/>
          <w:sz w:val="24"/>
          <w:szCs w:val="24"/>
        </w:rPr>
        <w:footnoteReference w:id="34"/>
      </w:r>
    </w:p>
    <w:p w14:paraId="3725F60E" w14:textId="25DA12FE" w:rsidR="00AC0418" w:rsidRPr="004F7EB4" w:rsidRDefault="005D09E6" w:rsidP="0023313F">
      <w:pPr>
        <w:pStyle w:val="Body"/>
        <w:rPr>
          <w:rFonts w:ascii="Helvetica" w:hAnsi="Helvetica" w:cs="Helvetica"/>
          <w:sz w:val="24"/>
          <w:szCs w:val="24"/>
        </w:rPr>
      </w:pPr>
      <w:r w:rsidRPr="004F7EB4">
        <w:rPr>
          <w:rFonts w:ascii="Helvetica" w:hAnsi="Helvetica" w:cs="Helvetica"/>
          <w:sz w:val="24"/>
          <w:szCs w:val="24"/>
        </w:rPr>
        <w:t xml:space="preserve">There are two types of conflicts that are required to be addressed: </w:t>
      </w:r>
      <w:r w:rsidR="00371D04" w:rsidRPr="00371D04">
        <w:rPr>
          <w:rFonts w:ascii="Helvetica" w:hAnsi="Helvetica" w:cs="Helvetica"/>
          <w:b/>
          <w:bCs/>
          <w:i/>
          <w:iCs/>
          <w:sz w:val="24"/>
          <w:szCs w:val="24"/>
        </w:rPr>
        <w:t>i</w:t>
      </w:r>
      <w:r w:rsidRPr="00371D04">
        <w:rPr>
          <w:rFonts w:ascii="Helvetica" w:hAnsi="Helvetica" w:cs="Helvetica"/>
          <w:b/>
          <w:bCs/>
          <w:i/>
          <w:iCs/>
          <w:sz w:val="24"/>
          <w:szCs w:val="24"/>
        </w:rPr>
        <w:t xml:space="preserve">ndividual </w:t>
      </w:r>
      <w:r w:rsidRPr="00371D04">
        <w:rPr>
          <w:rFonts w:ascii="Helvetica" w:hAnsi="Helvetica" w:cs="Helvetica"/>
          <w:sz w:val="24"/>
          <w:szCs w:val="24"/>
        </w:rPr>
        <w:t>and</w:t>
      </w:r>
      <w:r w:rsidRPr="00371D04">
        <w:rPr>
          <w:rFonts w:ascii="Helvetica" w:hAnsi="Helvetica" w:cs="Helvetica"/>
          <w:b/>
          <w:bCs/>
          <w:i/>
          <w:iCs/>
          <w:sz w:val="24"/>
          <w:szCs w:val="24"/>
        </w:rPr>
        <w:t xml:space="preserve"> </w:t>
      </w:r>
      <w:r w:rsidR="00371D04" w:rsidRPr="00371D04">
        <w:rPr>
          <w:rFonts w:ascii="Helvetica" w:hAnsi="Helvetica" w:cs="Helvetica"/>
          <w:b/>
          <w:bCs/>
          <w:i/>
          <w:iCs/>
          <w:sz w:val="24"/>
          <w:szCs w:val="24"/>
        </w:rPr>
        <w:t>o</w:t>
      </w:r>
      <w:r w:rsidRPr="00371D04">
        <w:rPr>
          <w:rFonts w:ascii="Helvetica" w:hAnsi="Helvetica" w:cs="Helvetica"/>
          <w:b/>
          <w:bCs/>
          <w:i/>
          <w:iCs/>
          <w:sz w:val="24"/>
          <w:szCs w:val="24"/>
        </w:rPr>
        <w:t>rganizational</w:t>
      </w:r>
      <w:r w:rsidR="00371D04" w:rsidRPr="00371D04">
        <w:rPr>
          <w:rFonts w:ascii="Helvetica" w:hAnsi="Helvetica" w:cs="Helvetica"/>
          <w:b/>
          <w:bCs/>
          <w:i/>
          <w:iCs/>
          <w:sz w:val="24"/>
          <w:szCs w:val="24"/>
        </w:rPr>
        <w:t xml:space="preserve"> conflicts of interest</w:t>
      </w:r>
      <w:r w:rsidRPr="004F7EB4">
        <w:rPr>
          <w:rFonts w:ascii="Helvetica" w:hAnsi="Helvetica" w:cs="Helvetica"/>
          <w:sz w:val="24"/>
          <w:szCs w:val="24"/>
        </w:rPr>
        <w:t>.</w:t>
      </w:r>
      <w:r w:rsidR="00073513">
        <w:rPr>
          <w:rFonts w:ascii="Helvetica" w:hAnsi="Helvetica" w:cs="Helvetica"/>
          <w:sz w:val="24"/>
          <w:szCs w:val="24"/>
        </w:rPr>
        <w:t xml:space="preserve"> </w:t>
      </w:r>
      <w:r w:rsidR="00AC0418" w:rsidRPr="00A4493E">
        <w:rPr>
          <w:rFonts w:ascii="Helvetica" w:hAnsi="Helvetica" w:cs="Helvetica"/>
          <w:sz w:val="24"/>
          <w:szCs w:val="24"/>
        </w:rPr>
        <w:t xml:space="preserve">Key requirements </w:t>
      </w:r>
      <w:r w:rsidR="00D53B63">
        <w:rPr>
          <w:rFonts w:ascii="Helvetica" w:hAnsi="Helvetica" w:cs="Helvetica"/>
          <w:sz w:val="24"/>
          <w:szCs w:val="24"/>
        </w:rPr>
        <w:t>to handle</w:t>
      </w:r>
      <w:r w:rsidR="00D53B63" w:rsidRPr="00A4493E">
        <w:rPr>
          <w:rFonts w:ascii="Helvetica" w:hAnsi="Helvetica" w:cs="Helvetica"/>
          <w:sz w:val="24"/>
          <w:szCs w:val="24"/>
        </w:rPr>
        <w:t xml:space="preserve"> </w:t>
      </w:r>
      <w:r w:rsidR="00AC0418" w:rsidRPr="00A4493E">
        <w:rPr>
          <w:rFonts w:ascii="Helvetica" w:hAnsi="Helvetica" w:cs="Helvetica"/>
          <w:sz w:val="24"/>
          <w:szCs w:val="24"/>
        </w:rPr>
        <w:t xml:space="preserve">both individual and organizational conflicts include the following: </w:t>
      </w:r>
    </w:p>
    <w:p w14:paraId="465D513A" w14:textId="6FBB90BB" w:rsidR="00AC0418" w:rsidRPr="00A4493E" w:rsidRDefault="00AC0418" w:rsidP="0023313F">
      <w:pPr>
        <w:pStyle w:val="Body"/>
        <w:numPr>
          <w:ilvl w:val="0"/>
          <w:numId w:val="73"/>
        </w:numPr>
        <w:rPr>
          <w:rFonts w:ascii="Helvetica" w:hAnsi="Helvetica" w:cs="Helvetica"/>
          <w:sz w:val="24"/>
          <w:szCs w:val="24"/>
        </w:rPr>
      </w:pPr>
      <w:r w:rsidRPr="00A4493E">
        <w:rPr>
          <w:rFonts w:ascii="Helvetica" w:hAnsi="Helvetica" w:cs="Helvetica"/>
          <w:sz w:val="24"/>
          <w:szCs w:val="24"/>
        </w:rPr>
        <w:t xml:space="preserve">When possible, avoid </w:t>
      </w:r>
      <w:proofErr w:type="gramStart"/>
      <w:r w:rsidRPr="00A4493E">
        <w:rPr>
          <w:rFonts w:ascii="Helvetica" w:hAnsi="Helvetica" w:cs="Helvetica"/>
          <w:sz w:val="24"/>
          <w:szCs w:val="24"/>
        </w:rPr>
        <w:t>the conflict</w:t>
      </w:r>
      <w:proofErr w:type="gramEnd"/>
      <w:r w:rsidRPr="00A4493E">
        <w:rPr>
          <w:rFonts w:ascii="Helvetica" w:hAnsi="Helvetica" w:cs="Helvetica"/>
          <w:sz w:val="24"/>
          <w:szCs w:val="24"/>
        </w:rPr>
        <w:t xml:space="preserve"> of interest prior to designation</w:t>
      </w:r>
      <w:r w:rsidR="00A4493E" w:rsidRPr="00A4493E">
        <w:rPr>
          <w:rFonts w:ascii="Helvetica" w:hAnsi="Helvetica" w:cs="Helvetica"/>
          <w:sz w:val="24"/>
          <w:szCs w:val="24"/>
        </w:rPr>
        <w:t>.</w:t>
      </w:r>
    </w:p>
    <w:p w14:paraId="0501E542" w14:textId="522E12A0" w:rsidR="00AC0418" w:rsidRPr="00A4493E" w:rsidRDefault="00AC0418" w:rsidP="0023313F">
      <w:pPr>
        <w:pStyle w:val="Body"/>
        <w:numPr>
          <w:ilvl w:val="0"/>
          <w:numId w:val="73"/>
        </w:numPr>
        <w:rPr>
          <w:rFonts w:ascii="Helvetica" w:hAnsi="Helvetica" w:cs="Helvetica"/>
          <w:sz w:val="24"/>
          <w:szCs w:val="24"/>
        </w:rPr>
      </w:pPr>
      <w:r w:rsidRPr="00A4493E">
        <w:rPr>
          <w:rFonts w:ascii="Helvetica" w:hAnsi="Helvetica" w:cs="Helvetica"/>
          <w:sz w:val="24"/>
          <w:szCs w:val="24"/>
        </w:rPr>
        <w:t>Require disclosure of conflicts and steps taken to remove/remedy</w:t>
      </w:r>
      <w:r w:rsidR="00D53B63">
        <w:rPr>
          <w:rFonts w:ascii="Helvetica" w:hAnsi="Helvetica" w:cs="Helvetica"/>
          <w:sz w:val="24"/>
          <w:szCs w:val="24"/>
        </w:rPr>
        <w:t xml:space="preserve"> them</w:t>
      </w:r>
      <w:r w:rsidR="00A4493E" w:rsidRPr="00A4493E">
        <w:rPr>
          <w:rFonts w:ascii="Helvetica" w:hAnsi="Helvetica" w:cs="Helvetica"/>
          <w:sz w:val="24"/>
          <w:szCs w:val="24"/>
        </w:rPr>
        <w:t>.</w:t>
      </w:r>
    </w:p>
    <w:p w14:paraId="34C4B785" w14:textId="31F5DF89" w:rsidR="00AC0418" w:rsidRPr="00A4493E" w:rsidRDefault="00AC0418" w:rsidP="0023313F">
      <w:pPr>
        <w:pStyle w:val="Body"/>
        <w:numPr>
          <w:ilvl w:val="0"/>
          <w:numId w:val="73"/>
        </w:numPr>
        <w:rPr>
          <w:rFonts w:ascii="Helvetica" w:hAnsi="Helvetica" w:cs="Helvetica"/>
          <w:sz w:val="24"/>
          <w:szCs w:val="24"/>
        </w:rPr>
      </w:pPr>
      <w:r w:rsidRPr="00A4493E">
        <w:rPr>
          <w:rFonts w:ascii="Helvetica" w:hAnsi="Helvetica" w:cs="Helvetica"/>
          <w:sz w:val="24"/>
          <w:szCs w:val="24"/>
        </w:rPr>
        <w:t>Establish a process for periodic review/identification of conflicts</w:t>
      </w:r>
      <w:r w:rsidR="00A4493E" w:rsidRPr="00A4493E">
        <w:rPr>
          <w:rFonts w:ascii="Helvetica" w:hAnsi="Helvetica" w:cs="Helvetica"/>
          <w:sz w:val="24"/>
          <w:szCs w:val="24"/>
        </w:rPr>
        <w:t>.</w:t>
      </w:r>
    </w:p>
    <w:p w14:paraId="79C13909" w14:textId="4C8D64DB" w:rsidR="00AC0418" w:rsidRPr="00A4493E" w:rsidRDefault="00AC0418" w:rsidP="0023313F">
      <w:pPr>
        <w:pStyle w:val="Body"/>
        <w:numPr>
          <w:ilvl w:val="0"/>
          <w:numId w:val="73"/>
        </w:numPr>
        <w:rPr>
          <w:rFonts w:ascii="Helvetica" w:hAnsi="Helvetica" w:cs="Helvetica"/>
        </w:rPr>
      </w:pPr>
      <w:r w:rsidRPr="00A4493E">
        <w:rPr>
          <w:rFonts w:ascii="Helvetica" w:hAnsi="Helvetica" w:cs="Helvetica"/>
          <w:sz w:val="24"/>
          <w:szCs w:val="24"/>
        </w:rPr>
        <w:t>Establish criteria and process</w:t>
      </w:r>
      <w:r w:rsidR="00D53B63">
        <w:rPr>
          <w:rFonts w:ascii="Helvetica" w:hAnsi="Helvetica" w:cs="Helvetica"/>
          <w:sz w:val="24"/>
          <w:szCs w:val="24"/>
        </w:rPr>
        <w:t>es</w:t>
      </w:r>
      <w:r w:rsidRPr="00A4493E">
        <w:rPr>
          <w:rFonts w:ascii="Helvetica" w:hAnsi="Helvetica" w:cs="Helvetica"/>
          <w:sz w:val="24"/>
          <w:szCs w:val="24"/>
        </w:rPr>
        <w:t xml:space="preserve"> for review and approval of steps taken to remedy or remove a conflict. </w:t>
      </w:r>
    </w:p>
    <w:p w14:paraId="6E0C0BF8" w14:textId="74ED68E5" w:rsidR="009E5D9B" w:rsidRPr="0023313F" w:rsidRDefault="005D09E6" w:rsidP="0023313F">
      <w:pPr>
        <w:pStyle w:val="Heading2"/>
        <w:rPr>
          <w:rFonts w:ascii="Poppins" w:hAnsi="Poppins" w:cs="Poppins"/>
          <w:b/>
          <w:bCs/>
          <w:color w:val="000000" w:themeColor="text1"/>
          <w:sz w:val="32"/>
          <w:szCs w:val="32"/>
        </w:rPr>
      </w:pPr>
      <w:bookmarkStart w:id="221" w:name="_Hlk60234378"/>
      <w:bookmarkStart w:id="222" w:name="_Toc80707493"/>
      <w:r w:rsidRPr="0023313F">
        <w:rPr>
          <w:rFonts w:ascii="Poppins" w:hAnsi="Poppins" w:cs="Poppins"/>
          <w:b/>
          <w:bCs/>
          <w:color w:val="000000" w:themeColor="text1"/>
          <w:sz w:val="32"/>
          <w:szCs w:val="32"/>
        </w:rPr>
        <w:t>Individual</w:t>
      </w:r>
      <w:bookmarkEnd w:id="221"/>
      <w:r w:rsidRPr="0023313F">
        <w:rPr>
          <w:rFonts w:ascii="Poppins" w:hAnsi="Poppins" w:cs="Poppins"/>
          <w:b/>
          <w:bCs/>
          <w:color w:val="000000" w:themeColor="text1"/>
          <w:sz w:val="32"/>
          <w:szCs w:val="32"/>
        </w:rPr>
        <w:t xml:space="preserve"> </w:t>
      </w:r>
      <w:bookmarkStart w:id="223" w:name="_Hlk52784744"/>
      <w:r w:rsidRPr="0023313F">
        <w:rPr>
          <w:rFonts w:ascii="Poppins" w:hAnsi="Poppins" w:cs="Poppins"/>
          <w:b/>
          <w:bCs/>
          <w:color w:val="000000" w:themeColor="text1"/>
          <w:sz w:val="32"/>
          <w:szCs w:val="32"/>
        </w:rPr>
        <w:t>Conflicts of Interest</w:t>
      </w:r>
      <w:bookmarkEnd w:id="222"/>
      <w:bookmarkEnd w:id="223"/>
    </w:p>
    <w:p w14:paraId="60456C41" w14:textId="77777777" w:rsidR="0012476E" w:rsidRPr="002839F1" w:rsidRDefault="0012476E" w:rsidP="002839F1">
      <w:pPr>
        <w:jc w:val="both"/>
        <w:rPr>
          <w:rFonts w:ascii="Helvetica" w:hAnsi="Helvetica" w:cs="Helvetica"/>
          <w:b/>
          <w:bCs/>
          <w:i/>
          <w:iCs/>
          <w:color w:val="4F81BD"/>
          <w:u w:color="4F81BD"/>
        </w:rPr>
      </w:pPr>
      <w:bookmarkStart w:id="224" w:name="_Hlk77415263"/>
    </w:p>
    <w:p w14:paraId="02EA2C34" w14:textId="2BFD9AD7" w:rsidR="0002422D" w:rsidRPr="004F7EB4" w:rsidRDefault="0002422D" w:rsidP="0023313F">
      <w:pPr>
        <w:pStyle w:val="Body"/>
        <w:spacing w:after="0"/>
        <w:rPr>
          <w:rFonts w:ascii="Helvetica" w:hAnsi="Helvetica" w:cs="Helvetica"/>
          <w:sz w:val="24"/>
          <w:szCs w:val="24"/>
        </w:rPr>
      </w:pPr>
      <w:bookmarkStart w:id="225" w:name="_Hlk60234390"/>
      <w:bookmarkEnd w:id="224"/>
      <w:r w:rsidRPr="004F7EB4">
        <w:rPr>
          <w:rFonts w:ascii="Helvetica" w:hAnsi="Helvetica" w:cs="Helvetica"/>
          <w:noProof/>
          <w:sz w:val="24"/>
          <w:szCs w:val="24"/>
        </w:rPr>
        <mc:AlternateContent>
          <mc:Choice Requires="wps">
            <w:drawing>
              <wp:anchor distT="45720" distB="45720" distL="114300" distR="114300" simplePos="0" relativeHeight="251584512" behindDoc="1" locked="0" layoutInCell="1" allowOverlap="1" wp14:anchorId="448C7B20" wp14:editId="00FC656E">
                <wp:simplePos x="0" y="0"/>
                <wp:positionH relativeFrom="margin">
                  <wp:posOffset>57150</wp:posOffset>
                </wp:positionH>
                <wp:positionV relativeFrom="paragraph">
                  <wp:posOffset>123190</wp:posOffset>
                </wp:positionV>
                <wp:extent cx="1906905" cy="1001395"/>
                <wp:effectExtent l="38100" t="114300" r="55245" b="46355"/>
                <wp:wrapTight wrapText="bothSides">
                  <wp:wrapPolygon edited="0">
                    <wp:start x="6689" y="-2465"/>
                    <wp:lineTo x="-432" y="-2055"/>
                    <wp:lineTo x="-432" y="22189"/>
                    <wp:lineTo x="22010" y="22189"/>
                    <wp:lineTo x="22010" y="-1233"/>
                    <wp:lineTo x="16615" y="-2465"/>
                    <wp:lineTo x="6689" y="-2465"/>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001395"/>
                        </a:xfrm>
                        <a:custGeom>
                          <a:avLst/>
                          <a:gdLst>
                            <a:gd name="connsiteX0" fmla="*/ 0 w 1906905"/>
                            <a:gd name="connsiteY0" fmla="*/ 0 h 1001395"/>
                            <a:gd name="connsiteX1" fmla="*/ 1906905 w 1906905"/>
                            <a:gd name="connsiteY1" fmla="*/ 0 h 1001395"/>
                            <a:gd name="connsiteX2" fmla="*/ 1906905 w 1906905"/>
                            <a:gd name="connsiteY2" fmla="*/ 1001395 h 1001395"/>
                            <a:gd name="connsiteX3" fmla="*/ 0 w 1906905"/>
                            <a:gd name="connsiteY3" fmla="*/ 1001395 h 1001395"/>
                            <a:gd name="connsiteX4" fmla="*/ 0 w 1906905"/>
                            <a:gd name="connsiteY4" fmla="*/ 0 h 1001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6905" h="1001395" fill="none" extrusionOk="0">
                              <a:moveTo>
                                <a:pt x="0" y="0"/>
                              </a:moveTo>
                              <a:cubicBezTo>
                                <a:pt x="497786" y="-33775"/>
                                <a:pt x="1260581" y="138873"/>
                                <a:pt x="1906905" y="0"/>
                              </a:cubicBezTo>
                              <a:cubicBezTo>
                                <a:pt x="1899803" y="371083"/>
                                <a:pt x="1953818" y="645886"/>
                                <a:pt x="1906905" y="1001395"/>
                              </a:cubicBezTo>
                              <a:cubicBezTo>
                                <a:pt x="1316655" y="864065"/>
                                <a:pt x="888223" y="863539"/>
                                <a:pt x="0" y="1001395"/>
                              </a:cubicBezTo>
                              <a:cubicBezTo>
                                <a:pt x="8686" y="502192"/>
                                <a:pt x="12745" y="151069"/>
                                <a:pt x="0" y="0"/>
                              </a:cubicBezTo>
                              <a:close/>
                            </a:path>
                            <a:path w="1906905" h="1001395" stroke="0" extrusionOk="0">
                              <a:moveTo>
                                <a:pt x="0" y="0"/>
                              </a:moveTo>
                              <a:cubicBezTo>
                                <a:pt x="608925" y="-101487"/>
                                <a:pt x="1257951" y="-162162"/>
                                <a:pt x="1906905" y="0"/>
                              </a:cubicBezTo>
                              <a:cubicBezTo>
                                <a:pt x="1939099" y="270049"/>
                                <a:pt x="1901716" y="887297"/>
                                <a:pt x="1906905" y="1001395"/>
                              </a:cubicBezTo>
                              <a:cubicBezTo>
                                <a:pt x="1630642" y="1051460"/>
                                <a:pt x="231536" y="842946"/>
                                <a:pt x="0" y="1001395"/>
                              </a:cubicBezTo>
                              <a:cubicBezTo>
                                <a:pt x="40868" y="567000"/>
                                <a:pt x="81532" y="345581"/>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430BE7BD" w14:textId="77777777" w:rsidR="00150AC9" w:rsidRDefault="00150AC9" w:rsidP="00632CD6">
                            <w:pPr>
                              <w:jc w:val="center"/>
                              <w:rPr>
                                <w:rFonts w:ascii="Helvetica" w:hAnsi="Helvetica" w:cs="Helvetica"/>
                              </w:rPr>
                            </w:pPr>
                            <w:r w:rsidRPr="00632CD6">
                              <w:rPr>
                                <w:rFonts w:ascii="Helvetica" w:hAnsi="Helvetica" w:cs="Helvetica"/>
                              </w:rPr>
                              <w:t xml:space="preserve">The LTCOP Rule </w:t>
                            </w:r>
                          </w:p>
                          <w:p w14:paraId="58187AE3" w14:textId="5B77E712" w:rsidR="00150AC9" w:rsidRPr="00632CD6" w:rsidRDefault="00150AC9" w:rsidP="00632CD6">
                            <w:pPr>
                              <w:jc w:val="center"/>
                              <w:rPr>
                                <w:rFonts w:ascii="Helvetica" w:hAnsi="Helvetica" w:cs="Helvetica"/>
                              </w:rPr>
                            </w:pPr>
                            <w:r w:rsidRPr="00632CD6">
                              <w:rPr>
                                <w:rFonts w:ascii="Helvetica" w:hAnsi="Helvetica" w:cs="Helvetica"/>
                              </w:rPr>
                              <w:t>§1324.21(c) and the OAA list individual conflicts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C7B20" id="_x0000_s1037" type="#_x0000_t202" style="position:absolute;margin-left:4.5pt;margin-top:9.7pt;width:150.15pt;height:78.8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" fillcolor="#ddd" strokecolor="black [3213]" strokeweight="2.25pt">
                <v:textbox>
                  <w:txbxContent>
                    <w:p w14:paraId="430BE7BD" w14:textId="77777777" w:rsidR="00150AC9" w:rsidRDefault="00150AC9" w:rsidP="00632CD6">
                      <w:pPr>
                        <w:jc w:val="center"/>
                        <w:rPr>
                          <w:rFonts w:ascii="Helvetica" w:hAnsi="Helvetica" w:cs="Helvetica"/>
                        </w:rPr>
                      </w:pPr>
                      <w:r w:rsidRPr="00632CD6">
                        <w:rPr>
                          <w:rFonts w:ascii="Helvetica" w:hAnsi="Helvetica" w:cs="Helvetica"/>
                        </w:rPr>
                        <w:t xml:space="preserve">The LTCOP Rule </w:t>
                      </w:r>
                    </w:p>
                    <w:p w14:paraId="58187AE3" w14:textId="5B77E712" w:rsidR="00150AC9" w:rsidRPr="00632CD6" w:rsidRDefault="00150AC9" w:rsidP="00632CD6">
                      <w:pPr>
                        <w:jc w:val="center"/>
                        <w:rPr>
                          <w:rFonts w:ascii="Helvetica" w:hAnsi="Helvetica" w:cs="Helvetica"/>
                        </w:rPr>
                      </w:pPr>
                      <w:r w:rsidRPr="00632CD6">
                        <w:rPr>
                          <w:rFonts w:ascii="Helvetica" w:hAnsi="Helvetica" w:cs="Helvetica"/>
                        </w:rPr>
                        <w:t>§1324.21(c) and the OAA list individual conflicts of interest.</w:t>
                      </w:r>
                    </w:p>
                  </w:txbxContent>
                </v:textbox>
                <w10:wrap type="tight" anchorx="margin"/>
              </v:shape>
            </w:pict>
          </mc:Fallback>
        </mc:AlternateContent>
      </w:r>
      <w:r w:rsidR="00E25553">
        <w:rPr>
          <w:rFonts w:ascii="Helvetica" w:hAnsi="Helvetica" w:cs="Helvetica"/>
          <w:sz w:val="24"/>
          <w:szCs w:val="24"/>
        </w:rPr>
        <w:t>T</w:t>
      </w:r>
      <w:r w:rsidR="005D09E6" w:rsidRPr="004F7EB4">
        <w:rPr>
          <w:rFonts w:ascii="Helvetica" w:hAnsi="Helvetica" w:cs="Helvetica"/>
          <w:sz w:val="24"/>
          <w:szCs w:val="24"/>
        </w:rPr>
        <w:t xml:space="preserve">he </w:t>
      </w:r>
      <w:r w:rsidR="003013A1" w:rsidRPr="004F7EB4">
        <w:rPr>
          <w:rFonts w:ascii="Helvetica" w:hAnsi="Helvetica" w:cs="Helvetica"/>
          <w:sz w:val="24"/>
          <w:szCs w:val="24"/>
        </w:rPr>
        <w:t>SUA and the Ombudsman are</w:t>
      </w:r>
      <w:r w:rsidR="005D09E6" w:rsidRPr="004F7EB4">
        <w:rPr>
          <w:rFonts w:ascii="Helvetica" w:hAnsi="Helvetica" w:cs="Helvetica"/>
          <w:sz w:val="24"/>
          <w:szCs w:val="24"/>
        </w:rPr>
        <w:t xml:space="preserve"> required to identify actual or potential conflicts of interest for the Ombudsman, representatives of the Office, and members of their immediate family. Your state may have policies and procedures that exceed the federal requirements listed below.  </w:t>
      </w:r>
    </w:p>
    <w:p w14:paraId="50F33651" w14:textId="77777777" w:rsidR="0002422D" w:rsidRPr="004F7EB4" w:rsidRDefault="0002422D">
      <w:pPr>
        <w:pStyle w:val="Body"/>
        <w:spacing w:after="0"/>
        <w:jc w:val="both"/>
        <w:rPr>
          <w:rFonts w:ascii="Helvetica" w:hAnsi="Helvetica" w:cs="Helvetica"/>
          <w:sz w:val="24"/>
          <w:szCs w:val="24"/>
        </w:rPr>
      </w:pPr>
    </w:p>
    <w:p w14:paraId="6E0C0BFF" w14:textId="6C0D043E" w:rsidR="009E5D9B" w:rsidRPr="004F7EB4" w:rsidRDefault="00240E27" w:rsidP="0023313F">
      <w:pPr>
        <w:pStyle w:val="Body"/>
        <w:spacing w:after="0"/>
        <w:rPr>
          <w:rFonts w:ascii="Helvetica" w:hAnsi="Helvetica" w:cs="Helvetica"/>
          <w:sz w:val="24"/>
          <w:szCs w:val="24"/>
        </w:rPr>
      </w:pPr>
      <w:r w:rsidRPr="004F7EB4">
        <w:rPr>
          <w:rFonts w:ascii="Helvetica" w:hAnsi="Helvetica" w:cs="Helvetica"/>
          <w:noProof/>
          <w:sz w:val="24"/>
          <w:szCs w:val="24"/>
        </w:rPr>
        <w:lastRenderedPageBreak/>
        <mc:AlternateContent>
          <mc:Choice Requires="wps">
            <w:drawing>
              <wp:anchor distT="45720" distB="45720" distL="114300" distR="114300" simplePos="0" relativeHeight="251648000" behindDoc="1" locked="0" layoutInCell="1" allowOverlap="1" wp14:anchorId="3DC5CBC6" wp14:editId="21E8726F">
                <wp:simplePos x="0" y="0"/>
                <wp:positionH relativeFrom="margin">
                  <wp:align>right</wp:align>
                </wp:positionH>
                <wp:positionV relativeFrom="paragraph">
                  <wp:posOffset>390525</wp:posOffset>
                </wp:positionV>
                <wp:extent cx="1906905" cy="1897380"/>
                <wp:effectExtent l="38100" t="114300" r="36195" b="45720"/>
                <wp:wrapTight wrapText="bothSides">
                  <wp:wrapPolygon edited="0">
                    <wp:start x="6689" y="-1301"/>
                    <wp:lineTo x="-432" y="-1084"/>
                    <wp:lineTo x="-432" y="21904"/>
                    <wp:lineTo x="21794" y="21904"/>
                    <wp:lineTo x="21794" y="-867"/>
                    <wp:lineTo x="16400" y="-1301"/>
                    <wp:lineTo x="6689" y="-1301"/>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897380"/>
                        </a:xfrm>
                        <a:custGeom>
                          <a:avLst/>
                          <a:gdLst>
                            <a:gd name="connsiteX0" fmla="*/ 0 w 1906905"/>
                            <a:gd name="connsiteY0" fmla="*/ 0 h 1897380"/>
                            <a:gd name="connsiteX1" fmla="*/ 1906905 w 1906905"/>
                            <a:gd name="connsiteY1" fmla="*/ 0 h 1897380"/>
                            <a:gd name="connsiteX2" fmla="*/ 1906905 w 1906905"/>
                            <a:gd name="connsiteY2" fmla="*/ 1897380 h 1897380"/>
                            <a:gd name="connsiteX3" fmla="*/ 0 w 1906905"/>
                            <a:gd name="connsiteY3" fmla="*/ 1897380 h 1897380"/>
                            <a:gd name="connsiteX4" fmla="*/ 0 w 1906905"/>
                            <a:gd name="connsiteY4" fmla="*/ 0 h 18973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6905" h="1897380" fill="none" extrusionOk="0">
                              <a:moveTo>
                                <a:pt x="0" y="0"/>
                              </a:moveTo>
                              <a:cubicBezTo>
                                <a:pt x="497786" y="-33775"/>
                                <a:pt x="1260581" y="138873"/>
                                <a:pt x="1906905" y="0"/>
                              </a:cubicBezTo>
                              <a:cubicBezTo>
                                <a:pt x="1833134" y="482044"/>
                                <a:pt x="1751022" y="969542"/>
                                <a:pt x="1906905" y="1897380"/>
                              </a:cubicBezTo>
                              <a:cubicBezTo>
                                <a:pt x="1316655" y="1760050"/>
                                <a:pt x="888223" y="1759524"/>
                                <a:pt x="0" y="1897380"/>
                              </a:cubicBezTo>
                              <a:cubicBezTo>
                                <a:pt x="152408" y="1137419"/>
                                <a:pt x="73868" y="282611"/>
                                <a:pt x="0" y="0"/>
                              </a:cubicBezTo>
                              <a:close/>
                            </a:path>
                            <a:path w="1906905" h="1897380" stroke="0" extrusionOk="0">
                              <a:moveTo>
                                <a:pt x="0" y="0"/>
                              </a:moveTo>
                              <a:cubicBezTo>
                                <a:pt x="608925" y="-101487"/>
                                <a:pt x="1257951" y="-162162"/>
                                <a:pt x="1906905" y="0"/>
                              </a:cubicBezTo>
                              <a:cubicBezTo>
                                <a:pt x="1967618" y="446527"/>
                                <a:pt x="1845833" y="1000723"/>
                                <a:pt x="1906905" y="1897380"/>
                              </a:cubicBezTo>
                              <a:cubicBezTo>
                                <a:pt x="1630642" y="1947445"/>
                                <a:pt x="231536" y="1738931"/>
                                <a:pt x="0" y="1897380"/>
                              </a:cubicBezTo>
                              <a:cubicBezTo>
                                <a:pt x="-24452" y="1307495"/>
                                <a:pt x="-67663" y="792740"/>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0B895245" w14:textId="022FE4A7" w:rsidR="00150AC9" w:rsidRPr="00632CD6" w:rsidRDefault="00150AC9" w:rsidP="00240E27">
                            <w:pPr>
                              <w:rPr>
                                <w:rFonts w:ascii="Helvetica" w:hAnsi="Helvetica" w:cs="Helvetica"/>
                              </w:rPr>
                            </w:pPr>
                            <w:r w:rsidRPr="00632CD6">
                              <w:rPr>
                                <w:rFonts w:ascii="Helvetica" w:hAnsi="Helvetica" w:cs="Helvetica"/>
                                <w:b/>
                                <w:bCs/>
                              </w:rPr>
                              <w:t>Immediate family,</w:t>
                            </w:r>
                            <w:r w:rsidRPr="00632CD6">
                              <w:rPr>
                                <w:rFonts w:ascii="Helvetica" w:hAnsi="Helvetica" w:cs="Helvetica"/>
                              </w:rPr>
                              <w:t xml:space="preserve"> pertaining to conflicts of interest as used in section 712 of the OAA, means a member of the household or a relative with whom there is a close personal or significant financial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CBC6" id="_x0000_s1038" type="#_x0000_t202" style="position:absolute;margin-left:98.95pt;margin-top:30.75pt;width:150.15pt;height:149.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" fillcolor="#ddd" strokecolor="black [3213]" strokeweight="2.25pt">
                <v:textbox>
                  <w:txbxContent>
                    <w:p w14:paraId="0B895245" w14:textId="022FE4A7" w:rsidR="00150AC9" w:rsidRPr="00632CD6" w:rsidRDefault="00150AC9" w:rsidP="00240E27">
                      <w:pPr>
                        <w:rPr>
                          <w:rFonts w:ascii="Helvetica" w:hAnsi="Helvetica" w:cs="Helvetica"/>
                        </w:rPr>
                      </w:pPr>
                      <w:r w:rsidRPr="00632CD6">
                        <w:rPr>
                          <w:rFonts w:ascii="Helvetica" w:hAnsi="Helvetica" w:cs="Helvetica"/>
                          <w:b/>
                          <w:bCs/>
                        </w:rPr>
                        <w:t>Immediate family,</w:t>
                      </w:r>
                      <w:r w:rsidRPr="00632CD6">
                        <w:rPr>
                          <w:rFonts w:ascii="Helvetica" w:hAnsi="Helvetica" w:cs="Helvetica"/>
                        </w:rPr>
                        <w:t xml:space="preserve"> pertaining to conflicts of interest as used in section 712 of the OAA, means a member of the household or a relative with whom there is a close personal or significant financial relationship.</w:t>
                      </w:r>
                    </w:p>
                  </w:txbxContent>
                </v:textbox>
                <w10:wrap type="tight" anchorx="margin"/>
              </v:shape>
            </w:pict>
          </mc:Fallback>
        </mc:AlternateContent>
      </w:r>
      <w:r w:rsidR="00AE0513" w:rsidRPr="004F7EB4">
        <w:rPr>
          <w:rFonts w:ascii="Helvetica" w:hAnsi="Helvetica" w:cs="Helvetica"/>
          <w:sz w:val="24"/>
          <w:szCs w:val="24"/>
        </w:rPr>
        <w:t>All representatives of the Office must disclose i</w:t>
      </w:r>
      <w:r w:rsidR="005D09E6" w:rsidRPr="004F7EB4">
        <w:rPr>
          <w:rFonts w:ascii="Helvetica" w:hAnsi="Helvetica" w:cs="Helvetica"/>
          <w:sz w:val="24"/>
          <w:szCs w:val="24"/>
        </w:rPr>
        <w:t>ndividual conflicts of interest</w:t>
      </w:r>
      <w:r w:rsidR="007C5174">
        <w:rPr>
          <w:rFonts w:ascii="Helvetica" w:hAnsi="Helvetica" w:cs="Helvetica"/>
          <w:sz w:val="24"/>
          <w:szCs w:val="24"/>
        </w:rPr>
        <w:t xml:space="preserve"> </w:t>
      </w:r>
      <w:r w:rsidR="005D09E6" w:rsidRPr="004F7EB4">
        <w:rPr>
          <w:rFonts w:ascii="Helvetica" w:hAnsi="Helvetica" w:cs="Helvetica"/>
          <w:sz w:val="24"/>
          <w:szCs w:val="24"/>
        </w:rPr>
        <w:t>includ</w:t>
      </w:r>
      <w:r w:rsidR="00AE0513" w:rsidRPr="004F7EB4">
        <w:rPr>
          <w:rFonts w:ascii="Helvetica" w:hAnsi="Helvetica" w:cs="Helvetica"/>
          <w:sz w:val="24"/>
          <w:szCs w:val="24"/>
        </w:rPr>
        <w:t>ing</w:t>
      </w:r>
      <w:r w:rsidR="007C5174">
        <w:rPr>
          <w:rFonts w:ascii="Helvetica" w:hAnsi="Helvetica" w:cs="Helvetica"/>
          <w:sz w:val="24"/>
          <w:szCs w:val="24"/>
        </w:rPr>
        <w:t>,</w:t>
      </w:r>
      <w:r w:rsidR="005D09E6" w:rsidRPr="004F7EB4">
        <w:rPr>
          <w:rFonts w:ascii="Helvetica" w:hAnsi="Helvetica" w:cs="Helvetica"/>
          <w:sz w:val="24"/>
          <w:szCs w:val="24"/>
        </w:rPr>
        <w:t xml:space="preserve"> but not limited to:</w:t>
      </w:r>
    </w:p>
    <w:p w14:paraId="70BC596B" w14:textId="3A176B59" w:rsidR="00A932A5"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irect </w:t>
      </w:r>
      <w:r w:rsidR="005D09E6" w:rsidRPr="004F7EB4">
        <w:rPr>
          <w:rFonts w:ascii="Helvetica" w:hAnsi="Helvetica" w:cs="Helvetica"/>
          <w:sz w:val="24"/>
          <w:szCs w:val="24"/>
        </w:rPr>
        <w:t>involvement of licensing or certification of a long-term care facility</w:t>
      </w:r>
      <w:r w:rsidR="003013A1" w:rsidRPr="004F7EB4">
        <w:rPr>
          <w:rFonts w:ascii="Helvetica" w:hAnsi="Helvetica" w:cs="Helvetica"/>
          <w:sz w:val="24"/>
          <w:szCs w:val="24"/>
        </w:rPr>
        <w:t xml:space="preserve"> or a long-term care service provider</w:t>
      </w:r>
    </w:p>
    <w:p w14:paraId="3B861C4A" w14:textId="77777777" w:rsidR="00A932A5" w:rsidRPr="001F21FB" w:rsidRDefault="00A932A5" w:rsidP="001F21FB">
      <w:pPr>
        <w:spacing w:line="259" w:lineRule="auto"/>
        <w:rPr>
          <w:rFonts w:ascii="Helvetica" w:hAnsi="Helvetica" w:cs="Helvetica"/>
          <w:sz w:val="10"/>
          <w:szCs w:val="10"/>
        </w:rPr>
      </w:pPr>
    </w:p>
    <w:p w14:paraId="6E0C0C02" w14:textId="0F6CBB70" w:rsidR="009E5D9B" w:rsidRPr="004F7EB4"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O</w:t>
      </w:r>
      <w:r w:rsidRPr="004F7EB4">
        <w:rPr>
          <w:rFonts w:ascii="Helvetica" w:hAnsi="Helvetica" w:cs="Helvetica"/>
          <w:sz w:val="24"/>
          <w:szCs w:val="24"/>
        </w:rPr>
        <w:t>wnership</w:t>
      </w:r>
      <w:r w:rsidR="005D09E6" w:rsidRPr="004F7EB4">
        <w:rPr>
          <w:rFonts w:ascii="Helvetica" w:hAnsi="Helvetica" w:cs="Helvetica"/>
          <w:sz w:val="24"/>
          <w:szCs w:val="24"/>
        </w:rPr>
        <w:t>, operational, or investment interest (represented by equity, debt, or other financial relationship) in an existing or proposed long-term care facility</w:t>
      </w:r>
      <w:r w:rsidR="003013A1" w:rsidRPr="004F7EB4">
        <w:rPr>
          <w:rFonts w:ascii="Helvetica" w:hAnsi="Helvetica" w:cs="Helvetica"/>
          <w:sz w:val="24"/>
          <w:szCs w:val="24"/>
        </w:rPr>
        <w:t xml:space="preserve"> or a long-term care service provider</w:t>
      </w:r>
    </w:p>
    <w:p w14:paraId="6E0C0C03" w14:textId="77777777" w:rsidR="009E5D9B" w:rsidRPr="001F21FB" w:rsidRDefault="009E5D9B" w:rsidP="0023313F">
      <w:pPr>
        <w:pStyle w:val="Body"/>
        <w:spacing w:after="0"/>
        <w:rPr>
          <w:rFonts w:ascii="Helvetica" w:hAnsi="Helvetica" w:cs="Helvetica"/>
          <w:sz w:val="10"/>
          <w:szCs w:val="10"/>
        </w:rPr>
      </w:pPr>
    </w:p>
    <w:p w14:paraId="6E0C0C04" w14:textId="3FCF5734" w:rsidR="009E5D9B" w:rsidRPr="004F7EB4"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mployment </w:t>
      </w:r>
      <w:r w:rsidR="005D09E6" w:rsidRPr="004F7EB4">
        <w:rPr>
          <w:rFonts w:ascii="Helvetica" w:hAnsi="Helvetica" w:cs="Helvetica"/>
          <w:sz w:val="24"/>
          <w:szCs w:val="24"/>
        </w:rPr>
        <w:t>of an individual by, or participation in the management of</w:t>
      </w:r>
      <w:r w:rsidR="00574742">
        <w:rPr>
          <w:rFonts w:ascii="Helvetica" w:hAnsi="Helvetica" w:cs="Helvetica"/>
          <w:sz w:val="24"/>
          <w:szCs w:val="24"/>
        </w:rPr>
        <w:t>,</w:t>
      </w:r>
      <w:r w:rsidR="005D09E6" w:rsidRPr="004F7EB4">
        <w:rPr>
          <w:rFonts w:ascii="Helvetica" w:hAnsi="Helvetica" w:cs="Helvetica"/>
          <w:sz w:val="24"/>
          <w:szCs w:val="24"/>
        </w:rPr>
        <w:t xml:space="preserve"> a long-term care facility in the service area or by the owner or operator of any long-term care facility in the service area</w:t>
      </w:r>
    </w:p>
    <w:p w14:paraId="6E0C0C05" w14:textId="77777777" w:rsidR="009E5D9B" w:rsidRPr="001F21FB" w:rsidRDefault="009E5D9B" w:rsidP="0023313F">
      <w:pPr>
        <w:ind w:left="720"/>
        <w:rPr>
          <w:rFonts w:ascii="Helvetica" w:hAnsi="Helvetica" w:cs="Helvetica"/>
          <w:sz w:val="10"/>
          <w:szCs w:val="10"/>
        </w:rPr>
      </w:pPr>
    </w:p>
    <w:p w14:paraId="6E0C0C06" w14:textId="150A1D02" w:rsidR="009E5D9B" w:rsidRPr="004F7EB4" w:rsidRDefault="005F52C6" w:rsidP="0023313F">
      <w:pPr>
        <w:pStyle w:val="ListParagraph"/>
        <w:numPr>
          <w:ilvl w:val="0"/>
          <w:numId w:val="36"/>
        </w:numPr>
        <w:spacing w:after="0" w:line="259" w:lineRule="auto"/>
        <w:rPr>
          <w:rFonts w:ascii="Helvetica" w:hAnsi="Helvetica" w:cs="Helvetica"/>
          <w:sz w:val="24"/>
          <w:szCs w:val="24"/>
        </w:rPr>
      </w:pPr>
      <w:bookmarkStart w:id="226" w:name="_Hlk60234436"/>
      <w:r>
        <w:rPr>
          <w:rFonts w:ascii="Helvetica" w:hAnsi="Helvetica" w:cs="Helvetica"/>
          <w:sz w:val="24"/>
          <w:szCs w:val="24"/>
        </w:rPr>
        <w:t>R</w:t>
      </w:r>
      <w:r w:rsidRPr="004F7EB4">
        <w:rPr>
          <w:rFonts w:ascii="Helvetica" w:hAnsi="Helvetica" w:cs="Helvetica"/>
          <w:sz w:val="24"/>
          <w:szCs w:val="24"/>
        </w:rPr>
        <w:t xml:space="preserve">eceipt </w:t>
      </w:r>
      <w:r w:rsidR="005D09E6" w:rsidRPr="004F7EB4">
        <w:rPr>
          <w:rFonts w:ascii="Helvetica" w:hAnsi="Helvetica" w:cs="Helvetica"/>
          <w:sz w:val="24"/>
          <w:szCs w:val="24"/>
        </w:rPr>
        <w:t>of, or right to receive, directly or indirectly, remuneration (in cash or in kind) under a compensation arrangement with an owner or operator of a long-term care facility</w:t>
      </w:r>
    </w:p>
    <w:p w14:paraId="6E0C0C07" w14:textId="77777777" w:rsidR="009E5D9B" w:rsidRPr="001F21FB" w:rsidRDefault="009E5D9B" w:rsidP="0023313F">
      <w:pPr>
        <w:pStyle w:val="Body"/>
        <w:spacing w:after="0"/>
        <w:rPr>
          <w:rFonts w:ascii="Helvetica" w:hAnsi="Helvetica" w:cs="Helvetica"/>
          <w:sz w:val="10"/>
          <w:szCs w:val="10"/>
        </w:rPr>
      </w:pPr>
    </w:p>
    <w:p w14:paraId="6E0C0C08" w14:textId="7F633C50" w:rsidR="009E5D9B"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ccepting </w:t>
      </w:r>
      <w:r w:rsidR="005D09E6" w:rsidRPr="004F7EB4">
        <w:rPr>
          <w:rFonts w:ascii="Helvetica" w:hAnsi="Helvetica" w:cs="Helvetica"/>
          <w:sz w:val="24"/>
          <w:szCs w:val="24"/>
        </w:rPr>
        <w:t xml:space="preserve">gifts or gratuities of significant value from a long-term care facility or its management, a </w:t>
      </w:r>
      <w:r w:rsidR="000474AD" w:rsidRPr="004F7EB4">
        <w:rPr>
          <w:rFonts w:ascii="Helvetica" w:hAnsi="Helvetica" w:cs="Helvetica"/>
          <w:sz w:val="24"/>
          <w:szCs w:val="24"/>
        </w:rPr>
        <w:t>resident,</w:t>
      </w:r>
      <w:r w:rsidR="005D09E6" w:rsidRPr="004F7EB4">
        <w:rPr>
          <w:rFonts w:ascii="Helvetica" w:hAnsi="Helvetica" w:cs="Helvetica"/>
          <w:sz w:val="24"/>
          <w:szCs w:val="24"/>
        </w:rPr>
        <w:t xml:space="preserve"> or a resident representative of a long-term care facility in which the Ombudsman or representative of the Office provides services (except where there is a personal relationship with a resident, or resident representative which is separate from the individual’s role as Ombudsman or representative of the Office)</w:t>
      </w:r>
    </w:p>
    <w:p w14:paraId="233D3C96" w14:textId="77777777" w:rsidR="001F21FB" w:rsidRPr="001F21FB" w:rsidRDefault="001F21FB" w:rsidP="001F21FB">
      <w:pPr>
        <w:spacing w:line="259" w:lineRule="auto"/>
        <w:rPr>
          <w:rFonts w:ascii="Helvetica" w:hAnsi="Helvetica" w:cs="Helvetica"/>
          <w:sz w:val="10"/>
          <w:szCs w:val="10"/>
        </w:rPr>
      </w:pPr>
    </w:p>
    <w:p w14:paraId="6E0C0C0A" w14:textId="3539C417" w:rsidR="009E5D9B" w:rsidRPr="004F7EB4" w:rsidRDefault="005F52C6" w:rsidP="0023313F">
      <w:pPr>
        <w:pStyle w:val="ListParagraph"/>
        <w:numPr>
          <w:ilvl w:val="0"/>
          <w:numId w:val="36"/>
        </w:numPr>
        <w:spacing w:line="259" w:lineRule="auto"/>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ccepting </w:t>
      </w:r>
      <w:r w:rsidR="005D09E6" w:rsidRPr="004F7EB4">
        <w:rPr>
          <w:rFonts w:ascii="Helvetica" w:hAnsi="Helvetica" w:cs="Helvetica"/>
          <w:sz w:val="24"/>
          <w:szCs w:val="24"/>
        </w:rPr>
        <w:t>money or any other consideration from anyone other than the Office, or an entity approved by the Ombudsman, for the performance of an act in the regular course of the duties of the Ombudsman or representatives of the Office without the Ombudsman</w:t>
      </w:r>
      <w:r w:rsidR="00574742">
        <w:rPr>
          <w:rFonts w:ascii="Helvetica" w:hAnsi="Helvetica" w:cs="Helvetica"/>
          <w:sz w:val="24"/>
          <w:szCs w:val="24"/>
        </w:rPr>
        <w:t>’s</w:t>
      </w:r>
      <w:r w:rsidR="005D09E6" w:rsidRPr="004F7EB4">
        <w:rPr>
          <w:rFonts w:ascii="Helvetica" w:hAnsi="Helvetica" w:cs="Helvetica"/>
          <w:sz w:val="24"/>
          <w:szCs w:val="24"/>
        </w:rPr>
        <w:t xml:space="preserve"> approval</w:t>
      </w:r>
    </w:p>
    <w:p w14:paraId="6E0C0C0B" w14:textId="77777777" w:rsidR="009E5D9B" w:rsidRPr="001F21FB" w:rsidRDefault="009E5D9B" w:rsidP="0023313F">
      <w:pPr>
        <w:ind w:left="720"/>
        <w:rPr>
          <w:rFonts w:ascii="Helvetica" w:hAnsi="Helvetica" w:cs="Helvetica"/>
          <w:sz w:val="10"/>
          <w:szCs w:val="10"/>
        </w:rPr>
      </w:pPr>
    </w:p>
    <w:p w14:paraId="6E0C0C0C" w14:textId="3EB22B03" w:rsidR="009E5D9B" w:rsidRPr="004F7EB4"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erving </w:t>
      </w:r>
      <w:r w:rsidR="005D09E6" w:rsidRPr="004F7EB4">
        <w:rPr>
          <w:rFonts w:ascii="Helvetica" w:hAnsi="Helvetica" w:cs="Helvetica"/>
          <w:sz w:val="24"/>
          <w:szCs w:val="24"/>
        </w:rPr>
        <w:t>as guardian, conservator</w:t>
      </w:r>
      <w:r w:rsidR="00574742">
        <w:rPr>
          <w:rFonts w:ascii="Helvetica" w:hAnsi="Helvetica" w:cs="Helvetica"/>
          <w:sz w:val="24"/>
          <w:szCs w:val="24"/>
        </w:rPr>
        <w:t>,</w:t>
      </w:r>
      <w:r w:rsidR="005D09E6" w:rsidRPr="004F7EB4">
        <w:rPr>
          <w:rFonts w:ascii="Helvetica" w:hAnsi="Helvetica" w:cs="Helvetica"/>
          <w:sz w:val="24"/>
          <w:szCs w:val="24"/>
        </w:rPr>
        <w:t xml:space="preserve"> or other fiduciary or surrogate decision-making capacity for a resident of a long-term care facility in which the Ombudsman or representative of the Office provides services </w:t>
      </w:r>
    </w:p>
    <w:p w14:paraId="6E0C0C0D" w14:textId="77777777" w:rsidR="009E5D9B" w:rsidRPr="001F21FB" w:rsidRDefault="009E5D9B" w:rsidP="0023313F">
      <w:pPr>
        <w:rPr>
          <w:rFonts w:ascii="Helvetica" w:hAnsi="Helvetica" w:cs="Helvetica"/>
          <w:sz w:val="10"/>
          <w:szCs w:val="10"/>
        </w:rPr>
      </w:pPr>
    </w:p>
    <w:p w14:paraId="6E0C0C0E" w14:textId="1DD9FC24" w:rsidR="009E5D9B" w:rsidRPr="004F7EB4"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Having</w:t>
      </w:r>
      <w:r w:rsidR="005D09E6" w:rsidRPr="004F7EB4">
        <w:rPr>
          <w:rFonts w:ascii="Helvetica" w:hAnsi="Helvetica" w:cs="Helvetica"/>
          <w:sz w:val="24"/>
          <w:szCs w:val="24"/>
        </w:rPr>
        <w:t xml:space="preserve"> management responsibility for, or </w:t>
      </w:r>
      <w:r w:rsidRPr="004F7EB4">
        <w:rPr>
          <w:rFonts w:ascii="Helvetica" w:hAnsi="Helvetica" w:cs="Helvetica"/>
          <w:sz w:val="24"/>
          <w:szCs w:val="24"/>
        </w:rPr>
        <w:t>operat</w:t>
      </w:r>
      <w:r>
        <w:rPr>
          <w:rFonts w:ascii="Helvetica" w:hAnsi="Helvetica" w:cs="Helvetica"/>
          <w:sz w:val="24"/>
          <w:szCs w:val="24"/>
        </w:rPr>
        <w:t>ing</w:t>
      </w:r>
      <w:r w:rsidRPr="004F7EB4">
        <w:rPr>
          <w:rFonts w:ascii="Helvetica" w:hAnsi="Helvetica" w:cs="Helvetica"/>
          <w:sz w:val="24"/>
          <w:szCs w:val="24"/>
        </w:rPr>
        <w:t xml:space="preserve"> </w:t>
      </w:r>
      <w:r w:rsidR="005D09E6" w:rsidRPr="004F7EB4">
        <w:rPr>
          <w:rFonts w:ascii="Helvetica" w:hAnsi="Helvetica" w:cs="Helvetica"/>
          <w:sz w:val="24"/>
          <w:szCs w:val="24"/>
        </w:rPr>
        <w:t>under the supervision of an individual with management responsibility for, adult protective services</w:t>
      </w:r>
    </w:p>
    <w:p w14:paraId="6E0C0C0F" w14:textId="77777777" w:rsidR="009E5D9B" w:rsidRPr="001F21FB" w:rsidRDefault="009E5D9B" w:rsidP="0023313F">
      <w:pPr>
        <w:pStyle w:val="ListParagraph"/>
        <w:spacing w:after="0"/>
        <w:ind w:left="1080"/>
        <w:rPr>
          <w:rFonts w:ascii="Helvetica" w:hAnsi="Helvetica" w:cs="Helvetica"/>
          <w:sz w:val="10"/>
          <w:szCs w:val="10"/>
        </w:rPr>
      </w:pPr>
    </w:p>
    <w:p w14:paraId="6E0C0C11" w14:textId="337F30AC" w:rsidR="009E5D9B" w:rsidRPr="0023313F" w:rsidRDefault="005F52C6" w:rsidP="0023313F">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erving </w:t>
      </w:r>
      <w:r w:rsidR="005D09E6" w:rsidRPr="004F7EB4">
        <w:rPr>
          <w:rFonts w:ascii="Helvetica" w:hAnsi="Helvetica" w:cs="Helvetica"/>
          <w:sz w:val="24"/>
          <w:szCs w:val="24"/>
        </w:rPr>
        <w:t>residents of a facility in which an immediate family member resides</w:t>
      </w:r>
    </w:p>
    <w:p w14:paraId="06AE5879" w14:textId="4B7D63E2" w:rsidR="00677A6C" w:rsidRPr="00DC3FBA" w:rsidRDefault="005D09E6" w:rsidP="0023313F">
      <w:pPr>
        <w:pStyle w:val="ListParagraph"/>
        <w:ind w:left="0"/>
        <w:rPr>
          <w:rFonts w:ascii="Helvetica" w:hAnsi="Helvetica" w:cs="Helvetica"/>
          <w:sz w:val="24"/>
          <w:szCs w:val="24"/>
        </w:rPr>
      </w:pPr>
      <w:r w:rsidRPr="00DC3FBA">
        <w:rPr>
          <w:rFonts w:ascii="Helvetica" w:hAnsi="Helvetica" w:cs="Helvetica"/>
          <w:sz w:val="24"/>
          <w:szCs w:val="24"/>
        </w:rPr>
        <w:t xml:space="preserve">Once identified, it is the responsibility of the </w:t>
      </w:r>
      <w:r w:rsidR="003013A1" w:rsidRPr="00DC3FBA">
        <w:rPr>
          <w:rFonts w:ascii="Helvetica" w:hAnsi="Helvetica" w:cs="Helvetica"/>
          <w:sz w:val="24"/>
          <w:szCs w:val="24"/>
        </w:rPr>
        <w:t xml:space="preserve">Ombudsman </w:t>
      </w:r>
      <w:r w:rsidRPr="00DC3FBA">
        <w:rPr>
          <w:rFonts w:ascii="Helvetica" w:hAnsi="Helvetica" w:cs="Helvetica"/>
          <w:sz w:val="24"/>
          <w:szCs w:val="24"/>
        </w:rPr>
        <w:t xml:space="preserve">to make </w:t>
      </w:r>
      <w:r w:rsidR="003013A1" w:rsidRPr="00DC3FBA">
        <w:rPr>
          <w:rFonts w:ascii="Helvetica" w:hAnsi="Helvetica" w:cs="Helvetica"/>
          <w:sz w:val="24"/>
          <w:szCs w:val="24"/>
        </w:rPr>
        <w:t xml:space="preserve">the </w:t>
      </w:r>
      <w:r w:rsidRPr="00DC3FBA">
        <w:rPr>
          <w:rFonts w:ascii="Helvetica" w:hAnsi="Helvetica" w:cs="Helvetica"/>
          <w:sz w:val="24"/>
          <w:szCs w:val="24"/>
        </w:rPr>
        <w:t xml:space="preserve">final determination </w:t>
      </w:r>
      <w:r w:rsidR="003013A1" w:rsidRPr="00DC3FBA">
        <w:rPr>
          <w:rFonts w:ascii="Helvetica" w:hAnsi="Helvetica" w:cs="Helvetica"/>
          <w:sz w:val="24"/>
          <w:szCs w:val="24"/>
        </w:rPr>
        <w:t>if</w:t>
      </w:r>
      <w:r w:rsidR="00167D73" w:rsidRPr="00DC3FBA">
        <w:rPr>
          <w:rFonts w:ascii="Helvetica" w:hAnsi="Helvetica" w:cs="Helvetica"/>
          <w:sz w:val="24"/>
          <w:szCs w:val="24"/>
        </w:rPr>
        <w:t xml:space="preserve"> a</w:t>
      </w:r>
      <w:r w:rsidRPr="00DC3FBA">
        <w:rPr>
          <w:rFonts w:ascii="Helvetica" w:hAnsi="Helvetica" w:cs="Helvetica"/>
          <w:sz w:val="24"/>
          <w:szCs w:val="24"/>
        </w:rPr>
        <w:t xml:space="preserve"> conflict exists</w:t>
      </w:r>
      <w:r w:rsidR="003013A1" w:rsidRPr="00DC3FBA">
        <w:rPr>
          <w:rFonts w:ascii="Helvetica" w:hAnsi="Helvetica" w:cs="Helvetica"/>
          <w:sz w:val="24"/>
          <w:szCs w:val="24"/>
        </w:rPr>
        <w:t xml:space="preserve"> and if there are remedies</w:t>
      </w:r>
      <w:r w:rsidR="00677A6C" w:rsidRPr="00DC3FBA">
        <w:rPr>
          <w:rFonts w:ascii="Helvetica" w:hAnsi="Helvetica" w:cs="Helvetica"/>
          <w:sz w:val="24"/>
          <w:szCs w:val="24"/>
        </w:rPr>
        <w:t>.</w:t>
      </w:r>
      <w:r w:rsidR="00F4094B" w:rsidRPr="00DC3FBA">
        <w:rPr>
          <w:rFonts w:ascii="Helvetica" w:hAnsi="Helvetica" w:cs="Helvetica"/>
          <w:sz w:val="24"/>
          <w:szCs w:val="24"/>
        </w:rPr>
        <w:t xml:space="preserve"> The representative of the Office </w:t>
      </w:r>
      <w:proofErr w:type="gramStart"/>
      <w:r w:rsidR="00F4094B" w:rsidRPr="00DC3FBA">
        <w:rPr>
          <w:rFonts w:ascii="Helvetica" w:hAnsi="Helvetica" w:cs="Helvetica"/>
          <w:sz w:val="24"/>
          <w:szCs w:val="24"/>
        </w:rPr>
        <w:t>does not make</w:t>
      </w:r>
      <w:proofErr w:type="gramEnd"/>
      <w:r w:rsidR="00F4094B" w:rsidRPr="00DC3FBA">
        <w:rPr>
          <w:rFonts w:ascii="Helvetica" w:hAnsi="Helvetica" w:cs="Helvetica"/>
          <w:sz w:val="24"/>
          <w:szCs w:val="24"/>
        </w:rPr>
        <w:t xml:space="preserve"> this decision. </w:t>
      </w:r>
      <w:r w:rsidR="005F52C6">
        <w:rPr>
          <w:rFonts w:ascii="Helvetica" w:hAnsi="Helvetica" w:cs="Helvetica"/>
          <w:sz w:val="24"/>
          <w:szCs w:val="24"/>
        </w:rPr>
        <w:t>It is</w:t>
      </w:r>
      <w:r w:rsidR="00F4094B" w:rsidRPr="00DC3FBA">
        <w:rPr>
          <w:rFonts w:ascii="Helvetica" w:hAnsi="Helvetica" w:cs="Helvetica"/>
          <w:sz w:val="24"/>
          <w:szCs w:val="24"/>
        </w:rPr>
        <w:t xml:space="preserve"> important to disclose all possible conflicts, even if it seems like it is not a conflict or that </w:t>
      </w:r>
      <w:r w:rsidR="001A7A51" w:rsidRPr="00DC3FBA">
        <w:rPr>
          <w:rFonts w:ascii="Helvetica" w:hAnsi="Helvetica" w:cs="Helvetica"/>
          <w:sz w:val="24"/>
          <w:szCs w:val="24"/>
        </w:rPr>
        <w:t>the potential conflict was in the past</w:t>
      </w:r>
      <w:r w:rsidR="00F4094B" w:rsidRPr="00DC3FBA">
        <w:rPr>
          <w:rFonts w:ascii="Helvetica" w:hAnsi="Helvetica" w:cs="Helvetica"/>
          <w:sz w:val="24"/>
          <w:szCs w:val="24"/>
        </w:rPr>
        <w:t>.</w:t>
      </w:r>
    </w:p>
    <w:p w14:paraId="4B255A2A" w14:textId="1E2CA220" w:rsidR="0085440D" w:rsidRDefault="0085440D" w:rsidP="0023313F">
      <w:pPr>
        <w:pStyle w:val="ListParagraph"/>
        <w:spacing w:after="0"/>
        <w:ind w:left="0"/>
        <w:rPr>
          <w:rFonts w:ascii="Helvetica" w:hAnsi="Helvetica" w:cs="Helvetica"/>
          <w:sz w:val="24"/>
          <w:szCs w:val="24"/>
        </w:rPr>
      </w:pPr>
      <w:r w:rsidRPr="004F7EB4">
        <w:rPr>
          <w:rFonts w:ascii="Helvetica" w:hAnsi="Helvetica" w:cs="Helvetica"/>
          <w:sz w:val="24"/>
          <w:szCs w:val="24"/>
        </w:rPr>
        <w:t>Examples of conflicts of interest:</w:t>
      </w:r>
    </w:p>
    <w:p w14:paraId="3372A01C" w14:textId="77777777" w:rsidR="00DC3FBA" w:rsidRPr="004F7EB4" w:rsidRDefault="00DC3FBA" w:rsidP="0023313F">
      <w:pPr>
        <w:pStyle w:val="ListParagraph"/>
        <w:spacing w:after="0"/>
        <w:ind w:left="0"/>
        <w:rPr>
          <w:rFonts w:ascii="Helvetica" w:hAnsi="Helvetica" w:cs="Helvetica"/>
          <w:sz w:val="24"/>
          <w:szCs w:val="24"/>
        </w:rPr>
      </w:pPr>
    </w:p>
    <w:p w14:paraId="3AACDBF7" w14:textId="339946E6" w:rsidR="00F1796E" w:rsidRPr="004F7EB4" w:rsidRDefault="00943A53" w:rsidP="0023313F">
      <w:pPr>
        <w:pStyle w:val="ListParagraph"/>
        <w:ind w:left="0"/>
        <w:rPr>
          <w:rFonts w:ascii="Helvetica" w:hAnsi="Helvetica" w:cs="Helvetica"/>
          <w:i/>
          <w:iCs/>
          <w:color w:val="000000" w:themeColor="text1"/>
          <w:sz w:val="24"/>
          <w:szCs w:val="24"/>
          <w:u w:color="943634"/>
        </w:rPr>
      </w:pPr>
      <w:r w:rsidRPr="004F7EB4">
        <w:rPr>
          <w:rFonts w:ascii="Helvetica" w:eastAsia="Arial Unicode MS" w:hAnsi="Helvetica" w:cs="Helvetica"/>
          <w:b/>
          <w:bCs/>
          <w:noProof/>
          <w:color w:val="000000" w:themeColor="text1"/>
          <w:sz w:val="24"/>
          <w:szCs w:val="24"/>
          <w:u w:color="0070C0"/>
        </w:rPr>
        <w:lastRenderedPageBreak/>
        <w:drawing>
          <wp:anchor distT="0" distB="0" distL="114300" distR="114300" simplePos="0" relativeHeight="251662336" behindDoc="1" locked="0" layoutInCell="1" allowOverlap="1" wp14:anchorId="673B2903" wp14:editId="106E68F5">
            <wp:simplePos x="0" y="0"/>
            <wp:positionH relativeFrom="margin">
              <wp:align>left</wp:align>
            </wp:positionH>
            <wp:positionV relativeFrom="paragraph">
              <wp:posOffset>4445</wp:posOffset>
            </wp:positionV>
            <wp:extent cx="361950" cy="361950"/>
            <wp:effectExtent l="0" t="0" r="0" b="0"/>
            <wp:wrapTight wrapText="bothSides">
              <wp:wrapPolygon edited="0">
                <wp:start x="1137" y="0"/>
                <wp:lineTo x="1137" y="20463"/>
                <wp:lineTo x="19326" y="20463"/>
                <wp:lineTo x="19326" y="0"/>
                <wp:lineTo x="1137" y="0"/>
              </wp:wrapPolygon>
            </wp:wrapTight>
            <wp:docPr id="26" name="Graphic 26"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943634"/>
        </w:rPr>
        <w:t xml:space="preserve">“My </w:t>
      </w:r>
      <w:proofErr w:type="gramStart"/>
      <w:r w:rsidR="005D09E6" w:rsidRPr="004F7EB4">
        <w:rPr>
          <w:rFonts w:ascii="Helvetica" w:hAnsi="Helvetica" w:cs="Helvetica"/>
          <w:i/>
          <w:iCs/>
          <w:color w:val="000000" w:themeColor="text1"/>
          <w:sz w:val="24"/>
          <w:szCs w:val="24"/>
          <w:u w:color="943634"/>
        </w:rPr>
        <w:t>step-mother</w:t>
      </w:r>
      <w:proofErr w:type="gramEnd"/>
      <w:r w:rsidR="005D09E6" w:rsidRPr="004F7EB4">
        <w:rPr>
          <w:rFonts w:ascii="Helvetica" w:hAnsi="Helvetica" w:cs="Helvetica"/>
          <w:i/>
          <w:iCs/>
          <w:color w:val="000000" w:themeColor="text1"/>
          <w:sz w:val="24"/>
          <w:szCs w:val="24"/>
          <w:u w:color="943634"/>
        </w:rPr>
        <w:t xml:space="preserve"> resides in the facility in which I am assigned, but we haven’t talked in years, so I don’t think it is a conflict of interest.”</w:t>
      </w:r>
    </w:p>
    <w:p w14:paraId="6E0C0C17" w14:textId="5CB59EDA" w:rsidR="009E5D9B" w:rsidRPr="004F7EB4" w:rsidRDefault="00F1796E" w:rsidP="0023313F">
      <w:pPr>
        <w:pStyle w:val="ListParagraph"/>
        <w:ind w:left="0"/>
        <w:rPr>
          <w:rFonts w:ascii="Helvetica" w:hAnsi="Helvetica" w:cs="Helvetica"/>
          <w:color w:val="000000" w:themeColor="text1"/>
          <w:sz w:val="24"/>
          <w:szCs w:val="24"/>
          <w:u w:color="943634"/>
        </w:rPr>
      </w:pPr>
      <w:r w:rsidRPr="004F7EB4">
        <w:rPr>
          <w:rFonts w:ascii="Helvetica" w:eastAsia="Arial Unicode MS" w:hAnsi="Helvetica" w:cs="Helvetica"/>
          <w:b/>
          <w:bCs/>
          <w:noProof/>
          <w:color w:val="000000" w:themeColor="text1"/>
          <w:sz w:val="24"/>
          <w:szCs w:val="24"/>
          <w:u w:color="0070C0"/>
        </w:rPr>
        <w:drawing>
          <wp:anchor distT="0" distB="0" distL="114300" distR="114300" simplePos="0" relativeHeight="251729920" behindDoc="1" locked="0" layoutInCell="1" allowOverlap="1" wp14:anchorId="69CB0481" wp14:editId="04385D88">
            <wp:simplePos x="0" y="0"/>
            <wp:positionH relativeFrom="margin">
              <wp:align>left</wp:align>
            </wp:positionH>
            <wp:positionV relativeFrom="paragraph">
              <wp:posOffset>71755</wp:posOffset>
            </wp:positionV>
            <wp:extent cx="361950" cy="361950"/>
            <wp:effectExtent l="0" t="0" r="0" b="0"/>
            <wp:wrapTight wrapText="bothSides">
              <wp:wrapPolygon edited="0">
                <wp:start x="1137" y="0"/>
                <wp:lineTo x="1137" y="20463"/>
                <wp:lineTo x="19326" y="20463"/>
                <wp:lineTo x="19326" y="0"/>
                <wp:lineTo x="1137" y="0"/>
              </wp:wrapPolygon>
            </wp:wrapTight>
            <wp:docPr id="60" name="Graphic 60"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4F7EB4">
        <w:rPr>
          <w:rFonts w:ascii="Helvetica" w:hAnsi="Helvetica" w:cs="Helvetica"/>
          <w:i/>
          <w:iCs/>
          <w:color w:val="000000" w:themeColor="text1"/>
          <w:sz w:val="24"/>
          <w:szCs w:val="24"/>
          <w:u w:color="943634"/>
        </w:rPr>
        <w:t xml:space="preserve"> </w:t>
      </w:r>
      <w:r w:rsidR="005D09E6" w:rsidRPr="004F7EB4">
        <w:rPr>
          <w:rFonts w:ascii="Helvetica" w:hAnsi="Helvetica" w:cs="Helvetica"/>
          <w:i/>
          <w:iCs/>
          <w:color w:val="000000" w:themeColor="text1"/>
          <w:sz w:val="24"/>
          <w:szCs w:val="24"/>
          <w:u w:color="943634"/>
        </w:rPr>
        <w:t xml:space="preserve">“I worked in the facility for only 2 </w:t>
      </w:r>
      <w:r w:rsidR="007422FD" w:rsidRPr="004F7EB4">
        <w:rPr>
          <w:rFonts w:ascii="Helvetica" w:hAnsi="Helvetica" w:cs="Helvetica"/>
          <w:i/>
          <w:iCs/>
          <w:color w:val="000000" w:themeColor="text1"/>
          <w:sz w:val="24"/>
          <w:szCs w:val="24"/>
          <w:u w:color="943634"/>
        </w:rPr>
        <w:t>months,</w:t>
      </w:r>
      <w:r w:rsidR="005D09E6" w:rsidRPr="004F7EB4">
        <w:rPr>
          <w:rFonts w:ascii="Helvetica" w:hAnsi="Helvetica" w:cs="Helvetica"/>
          <w:i/>
          <w:iCs/>
          <w:color w:val="000000" w:themeColor="text1"/>
          <w:sz w:val="24"/>
          <w:szCs w:val="24"/>
          <w:u w:color="943634"/>
        </w:rPr>
        <w:t xml:space="preserve"> and it was 2 years ago. I left on good terms, so I don’t see </w:t>
      </w:r>
      <w:r w:rsidR="00DB692E" w:rsidRPr="00632CD6">
        <w:rPr>
          <w:rFonts w:ascii="Helvetica" w:hAnsi="Helvetica" w:cs="Helvetica"/>
          <w:i/>
          <w:iCs/>
          <w:color w:val="000000" w:themeColor="text1"/>
          <w:sz w:val="24"/>
          <w:szCs w:val="24"/>
          <w:u w:color="943634"/>
        </w:rPr>
        <w:t xml:space="preserve">it as </w:t>
      </w:r>
      <w:r w:rsidR="005D09E6" w:rsidRPr="004F7EB4">
        <w:rPr>
          <w:rFonts w:ascii="Helvetica" w:hAnsi="Helvetica" w:cs="Helvetica"/>
          <w:i/>
          <w:iCs/>
          <w:color w:val="000000" w:themeColor="text1"/>
          <w:sz w:val="24"/>
          <w:szCs w:val="24"/>
          <w:u w:color="943634"/>
        </w:rPr>
        <w:t>a conflict of interest</w:t>
      </w:r>
      <w:r w:rsidR="003C4131" w:rsidRPr="004F7EB4">
        <w:rPr>
          <w:rFonts w:ascii="Helvetica" w:hAnsi="Helvetica" w:cs="Helvetica"/>
          <w:i/>
          <w:iCs/>
          <w:color w:val="000000" w:themeColor="text1"/>
          <w:sz w:val="24"/>
          <w:szCs w:val="24"/>
          <w:u w:color="943634"/>
        </w:rPr>
        <w:t xml:space="preserve"> to </w:t>
      </w:r>
      <w:r w:rsidR="009E584A" w:rsidRPr="00632CD6">
        <w:rPr>
          <w:rFonts w:ascii="Helvetica" w:hAnsi="Helvetica" w:cs="Helvetica"/>
          <w:i/>
          <w:iCs/>
          <w:color w:val="000000" w:themeColor="text1"/>
          <w:sz w:val="24"/>
          <w:szCs w:val="24"/>
          <w:u w:color="943634"/>
        </w:rPr>
        <w:t xml:space="preserve">be assigned </w:t>
      </w:r>
      <w:r w:rsidR="006A271C" w:rsidRPr="00632CD6">
        <w:rPr>
          <w:rFonts w:ascii="Helvetica" w:hAnsi="Helvetica" w:cs="Helvetica"/>
          <w:i/>
          <w:iCs/>
          <w:color w:val="000000" w:themeColor="text1"/>
          <w:sz w:val="24"/>
          <w:szCs w:val="24"/>
          <w:u w:color="943634"/>
        </w:rPr>
        <w:t xml:space="preserve">as </w:t>
      </w:r>
      <w:r w:rsidR="006A271C" w:rsidRPr="004F7EB4">
        <w:rPr>
          <w:rFonts w:ascii="Helvetica" w:hAnsi="Helvetica" w:cs="Helvetica"/>
          <w:i/>
          <w:iCs/>
          <w:color w:val="000000" w:themeColor="text1"/>
          <w:sz w:val="24"/>
          <w:szCs w:val="24"/>
          <w:u w:color="943634"/>
        </w:rPr>
        <w:t>a</w:t>
      </w:r>
      <w:r w:rsidR="003C4131" w:rsidRPr="004F7EB4">
        <w:rPr>
          <w:rFonts w:ascii="Helvetica" w:hAnsi="Helvetica" w:cs="Helvetica"/>
          <w:i/>
          <w:iCs/>
          <w:color w:val="000000" w:themeColor="text1"/>
          <w:sz w:val="24"/>
          <w:szCs w:val="24"/>
          <w:u w:color="943634"/>
        </w:rPr>
        <w:t xml:space="preserve"> representative to this facility</w:t>
      </w:r>
      <w:r w:rsidR="005D09E6" w:rsidRPr="004F7EB4">
        <w:rPr>
          <w:rFonts w:ascii="Helvetica" w:hAnsi="Helvetica" w:cs="Helvetica"/>
          <w:i/>
          <w:iCs/>
          <w:color w:val="000000" w:themeColor="text1"/>
          <w:sz w:val="24"/>
          <w:szCs w:val="24"/>
          <w:u w:color="943634"/>
        </w:rPr>
        <w:t>.”</w:t>
      </w:r>
    </w:p>
    <w:p w14:paraId="6E0C0C19" w14:textId="2ABF8023" w:rsidR="009E5D9B" w:rsidRPr="004F7EB4" w:rsidRDefault="00CE67A7" w:rsidP="0023313F">
      <w:pPr>
        <w:pStyle w:val="ListParagraph"/>
        <w:ind w:left="0"/>
        <w:rPr>
          <w:rFonts w:ascii="Helvetica" w:hAnsi="Helvetica" w:cs="Helvetica"/>
          <w:sz w:val="24"/>
          <w:szCs w:val="24"/>
        </w:rPr>
      </w:pPr>
      <w:bookmarkStart w:id="227" w:name="_Hlk62308444"/>
      <w:bookmarkStart w:id="228" w:name="_Hlk78310894"/>
      <w:r w:rsidRPr="004F7EB4">
        <w:rPr>
          <w:rFonts w:ascii="Helvetica" w:hAnsi="Helvetica" w:cs="Helvetica"/>
          <w:sz w:val="24"/>
          <w:szCs w:val="24"/>
        </w:rPr>
        <w:t>T</w:t>
      </w:r>
      <w:r w:rsidR="005D09E6" w:rsidRPr="004F7EB4">
        <w:rPr>
          <w:rFonts w:ascii="Helvetica" w:hAnsi="Helvetica" w:cs="Helvetica"/>
          <w:sz w:val="24"/>
          <w:szCs w:val="24"/>
        </w:rPr>
        <w:t xml:space="preserve">hese </w:t>
      </w:r>
      <w:r w:rsidRPr="004F7EB4">
        <w:rPr>
          <w:rFonts w:ascii="Helvetica" w:hAnsi="Helvetica" w:cs="Helvetica"/>
          <w:sz w:val="24"/>
          <w:szCs w:val="24"/>
        </w:rPr>
        <w:t xml:space="preserve">examples </w:t>
      </w:r>
      <w:r w:rsidR="00AF4A79" w:rsidRPr="004F7EB4">
        <w:rPr>
          <w:rFonts w:ascii="Helvetica" w:hAnsi="Helvetica" w:cs="Helvetica"/>
          <w:sz w:val="24"/>
          <w:szCs w:val="24"/>
        </w:rPr>
        <w:t xml:space="preserve">are </w:t>
      </w:r>
      <w:r w:rsidR="005D09E6" w:rsidRPr="004F7EB4">
        <w:rPr>
          <w:rFonts w:ascii="Helvetica" w:hAnsi="Helvetica" w:cs="Helvetica"/>
          <w:sz w:val="24"/>
          <w:szCs w:val="24"/>
        </w:rPr>
        <w:t>potential conflicts</w:t>
      </w:r>
      <w:r w:rsidR="00AF4A79" w:rsidRPr="004F7EB4">
        <w:rPr>
          <w:rFonts w:ascii="Helvetica" w:hAnsi="Helvetica" w:cs="Helvetica"/>
          <w:sz w:val="24"/>
          <w:szCs w:val="24"/>
        </w:rPr>
        <w:t xml:space="preserve"> </w:t>
      </w:r>
      <w:r w:rsidR="003C4131" w:rsidRPr="004F7EB4">
        <w:rPr>
          <w:rFonts w:ascii="Helvetica" w:hAnsi="Helvetica" w:cs="Helvetica"/>
          <w:sz w:val="24"/>
          <w:szCs w:val="24"/>
        </w:rPr>
        <w:t xml:space="preserve">and are to be </w:t>
      </w:r>
      <w:r w:rsidR="00D63EAD" w:rsidRPr="004F7EB4">
        <w:rPr>
          <w:rFonts w:ascii="Helvetica" w:hAnsi="Helvetica" w:cs="Helvetica"/>
          <w:sz w:val="24"/>
          <w:szCs w:val="24"/>
        </w:rPr>
        <w:t>disclosed as</w:t>
      </w:r>
      <w:r w:rsidR="003C4131" w:rsidRPr="004F7EB4">
        <w:rPr>
          <w:rFonts w:ascii="Helvetica" w:hAnsi="Helvetica" w:cs="Helvetica"/>
          <w:sz w:val="24"/>
          <w:szCs w:val="24"/>
        </w:rPr>
        <w:t xml:space="preserve"> required by </w:t>
      </w:r>
      <w:r w:rsidR="00AF4A79" w:rsidRPr="004F7EB4">
        <w:rPr>
          <w:rFonts w:ascii="Helvetica" w:hAnsi="Helvetica" w:cs="Helvetica"/>
          <w:sz w:val="24"/>
          <w:szCs w:val="24"/>
        </w:rPr>
        <w:t>program policies and procedures</w:t>
      </w:r>
      <w:r w:rsidR="003C4131" w:rsidRPr="004F7EB4">
        <w:rPr>
          <w:rFonts w:ascii="Helvetica" w:hAnsi="Helvetica" w:cs="Helvetica"/>
          <w:sz w:val="24"/>
          <w:szCs w:val="24"/>
        </w:rPr>
        <w:t>.</w:t>
      </w:r>
      <w:r w:rsidR="005D09E6" w:rsidRPr="004F7EB4">
        <w:rPr>
          <w:rFonts w:ascii="Helvetica" w:hAnsi="Helvetica" w:cs="Helvetica"/>
          <w:sz w:val="24"/>
          <w:szCs w:val="24"/>
        </w:rPr>
        <w:t xml:space="preserve"> </w:t>
      </w:r>
      <w:bookmarkEnd w:id="227"/>
      <w:r w:rsidR="003C4131" w:rsidRPr="004F7EB4">
        <w:rPr>
          <w:rFonts w:ascii="Helvetica" w:hAnsi="Helvetica" w:cs="Helvetica"/>
          <w:sz w:val="24"/>
          <w:szCs w:val="24"/>
        </w:rPr>
        <w:t>The Ombudsman</w:t>
      </w:r>
      <w:r w:rsidR="005D09E6" w:rsidRPr="004F7EB4">
        <w:rPr>
          <w:rFonts w:ascii="Helvetica" w:hAnsi="Helvetica" w:cs="Helvetica"/>
          <w:sz w:val="24"/>
          <w:szCs w:val="24"/>
        </w:rPr>
        <w:t xml:space="preserve"> will determine appropriate actions necessary to remove or remedy the conflicts of interest</w:t>
      </w:r>
      <w:r w:rsidR="006750AC">
        <w:rPr>
          <w:rFonts w:ascii="Helvetica" w:hAnsi="Helvetica" w:cs="Helvetica"/>
          <w:sz w:val="24"/>
          <w:szCs w:val="24"/>
        </w:rPr>
        <w:t xml:space="preserve"> consistent with the program’s </w:t>
      </w:r>
      <w:r w:rsidR="00A2563B">
        <w:rPr>
          <w:rFonts w:ascii="Helvetica" w:hAnsi="Helvetica" w:cs="Helvetica"/>
          <w:sz w:val="24"/>
          <w:szCs w:val="24"/>
        </w:rPr>
        <w:t>policies and procedures</w:t>
      </w:r>
      <w:r w:rsidR="005D09E6" w:rsidRPr="004F7EB4">
        <w:rPr>
          <w:rFonts w:ascii="Helvetica" w:hAnsi="Helvetica" w:cs="Helvetica"/>
          <w:sz w:val="24"/>
          <w:szCs w:val="24"/>
        </w:rPr>
        <w:t>.</w:t>
      </w:r>
    </w:p>
    <w:p w14:paraId="2D6E6BC9" w14:textId="3E9BFBBE" w:rsidR="00F1796E" w:rsidRDefault="005D09E6" w:rsidP="0023313F">
      <w:pPr>
        <w:pStyle w:val="ListParagraph"/>
        <w:ind w:left="0"/>
        <w:rPr>
          <w:rFonts w:ascii="Helvetica" w:hAnsi="Helvetica" w:cs="Helvetica"/>
          <w:sz w:val="24"/>
          <w:szCs w:val="24"/>
        </w:rPr>
      </w:pPr>
      <w:bookmarkStart w:id="229" w:name="_Hlk60234545"/>
      <w:r w:rsidRPr="004F7EB4">
        <w:rPr>
          <w:rFonts w:ascii="Helvetica" w:hAnsi="Helvetica" w:cs="Helvetica"/>
          <w:sz w:val="24"/>
          <w:szCs w:val="24"/>
        </w:rPr>
        <w:t xml:space="preserve">After a conflict is identified, it </w:t>
      </w:r>
      <w:r w:rsidR="00CA6C2F" w:rsidRPr="004F7EB4">
        <w:rPr>
          <w:rFonts w:ascii="Helvetica" w:hAnsi="Helvetica" w:cs="Helvetica"/>
          <w:sz w:val="24"/>
          <w:szCs w:val="24"/>
        </w:rPr>
        <w:t>is required</w:t>
      </w:r>
      <w:r w:rsidRPr="004F7EB4">
        <w:rPr>
          <w:rFonts w:ascii="Helvetica" w:hAnsi="Helvetica" w:cs="Helvetica"/>
          <w:sz w:val="24"/>
          <w:szCs w:val="24"/>
        </w:rPr>
        <w:t xml:space="preserve"> </w:t>
      </w:r>
      <w:proofErr w:type="gramStart"/>
      <w:r w:rsidRPr="004F7EB4">
        <w:rPr>
          <w:rFonts w:ascii="Helvetica" w:hAnsi="Helvetica" w:cs="Helvetica"/>
          <w:sz w:val="24"/>
          <w:szCs w:val="24"/>
        </w:rPr>
        <w:t>be</w:t>
      </w:r>
      <w:proofErr w:type="gramEnd"/>
      <w:r w:rsidRPr="004F7EB4">
        <w:rPr>
          <w:rFonts w:ascii="Helvetica" w:hAnsi="Helvetica" w:cs="Helvetica"/>
          <w:sz w:val="24"/>
          <w:szCs w:val="24"/>
        </w:rPr>
        <w:t xml:space="preserve"> removed or remedied. In the examples given above, </w:t>
      </w:r>
      <w:r w:rsidR="00CE67A7" w:rsidRPr="004F7EB4">
        <w:rPr>
          <w:rFonts w:ascii="Helvetica" w:hAnsi="Helvetica" w:cs="Helvetica"/>
          <w:sz w:val="24"/>
          <w:szCs w:val="24"/>
        </w:rPr>
        <w:t xml:space="preserve">a potential </w:t>
      </w:r>
      <w:r w:rsidRPr="004F7EB4">
        <w:rPr>
          <w:rFonts w:ascii="Helvetica" w:hAnsi="Helvetica" w:cs="Helvetica"/>
          <w:sz w:val="24"/>
          <w:szCs w:val="24"/>
        </w:rPr>
        <w:t>remedy would be to re-assign the representative of the Office to a different facility. Some conflicts of interest are not able to be removed or remedied</w:t>
      </w:r>
      <w:r w:rsidR="005F52C6">
        <w:rPr>
          <w:rFonts w:ascii="Helvetica" w:hAnsi="Helvetica" w:cs="Helvetica"/>
          <w:sz w:val="24"/>
          <w:szCs w:val="24"/>
        </w:rPr>
        <w:t>.</w:t>
      </w:r>
      <w:r w:rsidRPr="004F7EB4">
        <w:rPr>
          <w:rFonts w:ascii="Helvetica" w:hAnsi="Helvetica" w:cs="Helvetica"/>
          <w:sz w:val="24"/>
          <w:szCs w:val="24"/>
        </w:rPr>
        <w:t xml:space="preserve"> </w:t>
      </w:r>
      <w:r w:rsidR="005F52C6" w:rsidRPr="004F7EB4">
        <w:rPr>
          <w:rFonts w:ascii="Helvetica" w:hAnsi="Helvetica" w:cs="Helvetica"/>
          <w:sz w:val="24"/>
          <w:szCs w:val="24"/>
        </w:rPr>
        <w:t>In</w:t>
      </w:r>
      <w:r w:rsidRPr="004F7EB4">
        <w:rPr>
          <w:rFonts w:ascii="Helvetica" w:hAnsi="Helvetica" w:cs="Helvetica"/>
          <w:sz w:val="24"/>
          <w:szCs w:val="24"/>
        </w:rPr>
        <w:t xml:space="preserve"> these situations, the individual cannot be designated as a representative of the Office.  </w:t>
      </w:r>
    </w:p>
    <w:p w14:paraId="6E0C0C1B" w14:textId="0168D2DF" w:rsidR="009E5D9B" w:rsidRDefault="005D09E6" w:rsidP="0023313F">
      <w:pPr>
        <w:pStyle w:val="ListParagraph"/>
        <w:spacing w:after="0"/>
        <w:ind w:left="0"/>
        <w:rPr>
          <w:rFonts w:ascii="Helvetica" w:hAnsi="Helvetica" w:cs="Helvetica"/>
          <w:sz w:val="24"/>
          <w:szCs w:val="24"/>
        </w:rPr>
      </w:pPr>
      <w:r w:rsidRPr="004F7EB4">
        <w:rPr>
          <w:rFonts w:ascii="Helvetica" w:hAnsi="Helvetica" w:cs="Helvetica"/>
          <w:sz w:val="24"/>
          <w:szCs w:val="24"/>
        </w:rPr>
        <w:t>Examples of conflicts</w:t>
      </w:r>
      <w:r w:rsidR="0085440D" w:rsidRPr="004F7EB4">
        <w:rPr>
          <w:rFonts w:ascii="Helvetica" w:hAnsi="Helvetica" w:cs="Helvetica"/>
          <w:sz w:val="24"/>
          <w:szCs w:val="24"/>
        </w:rPr>
        <w:t xml:space="preserve"> that </w:t>
      </w:r>
      <w:r w:rsidR="0085440D" w:rsidRPr="00DC3FBA">
        <w:rPr>
          <w:rFonts w:ascii="Helvetica" w:hAnsi="Helvetica" w:cs="Helvetica"/>
          <w:i/>
          <w:iCs/>
          <w:sz w:val="24"/>
          <w:szCs w:val="24"/>
        </w:rPr>
        <w:t>cannot</w:t>
      </w:r>
      <w:r w:rsidR="0085440D" w:rsidRPr="004F7EB4">
        <w:rPr>
          <w:rFonts w:ascii="Helvetica" w:hAnsi="Helvetica" w:cs="Helvetica"/>
          <w:sz w:val="24"/>
          <w:szCs w:val="24"/>
        </w:rPr>
        <w:t xml:space="preserve"> be removed or remedied</w:t>
      </w:r>
      <w:r w:rsidRPr="004F7EB4">
        <w:rPr>
          <w:rFonts w:ascii="Helvetica" w:hAnsi="Helvetica" w:cs="Helvetica"/>
          <w:sz w:val="24"/>
          <w:szCs w:val="24"/>
        </w:rPr>
        <w:t>:</w:t>
      </w:r>
    </w:p>
    <w:p w14:paraId="2B661370" w14:textId="3518640D" w:rsidR="00DC3FBA" w:rsidRDefault="00DC3FBA" w:rsidP="0023313F">
      <w:pPr>
        <w:pStyle w:val="ListParagraph"/>
        <w:spacing w:after="0"/>
        <w:ind w:left="0"/>
        <w:rPr>
          <w:rFonts w:ascii="Helvetica" w:hAnsi="Helvetica" w:cs="Helvetica"/>
          <w:sz w:val="24"/>
          <w:szCs w:val="24"/>
        </w:rPr>
      </w:pPr>
    </w:p>
    <w:p w14:paraId="43CE3B57" w14:textId="416C9348" w:rsidR="00F1796E" w:rsidRPr="004F7EB4" w:rsidRDefault="00DC3FBA" w:rsidP="0023313F">
      <w:pPr>
        <w:pStyle w:val="ListParagraph"/>
        <w:ind w:left="0"/>
        <w:rPr>
          <w:rFonts w:ascii="Helvetica" w:hAnsi="Helvetica" w:cs="Helvetica"/>
          <w:i/>
          <w:iCs/>
          <w:color w:val="000000" w:themeColor="text1"/>
          <w:sz w:val="24"/>
          <w:szCs w:val="24"/>
          <w:u w:color="943634"/>
        </w:rPr>
      </w:pPr>
      <w:r w:rsidRPr="004F7EB4">
        <w:rPr>
          <w:rFonts w:ascii="Helvetica" w:eastAsia="Arial Unicode MS" w:hAnsi="Helvetica" w:cs="Helvetica"/>
          <w:b/>
          <w:bCs/>
          <w:noProof/>
          <w:color w:val="auto"/>
          <w:sz w:val="24"/>
          <w:szCs w:val="24"/>
          <w:u w:color="0070C0"/>
        </w:rPr>
        <w:drawing>
          <wp:anchor distT="0" distB="0" distL="114300" distR="114300" simplePos="0" relativeHeight="251668480" behindDoc="1" locked="0" layoutInCell="1" allowOverlap="1" wp14:anchorId="40C56FC5" wp14:editId="4BAF885F">
            <wp:simplePos x="0" y="0"/>
            <wp:positionH relativeFrom="margin">
              <wp:align>left</wp:align>
            </wp:positionH>
            <wp:positionV relativeFrom="paragraph">
              <wp:posOffset>9525</wp:posOffset>
            </wp:positionV>
            <wp:extent cx="361950" cy="361950"/>
            <wp:effectExtent l="0" t="0" r="0" b="0"/>
            <wp:wrapTight wrapText="bothSides">
              <wp:wrapPolygon edited="0">
                <wp:start x="1137" y="0"/>
                <wp:lineTo x="1137" y="20463"/>
                <wp:lineTo x="19326" y="20463"/>
                <wp:lineTo x="19326" y="0"/>
                <wp:lineTo x="1137" y="0"/>
              </wp:wrapPolygon>
            </wp:wrapTight>
            <wp:docPr id="27" name="Graphic 27"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943634"/>
        </w:rPr>
        <w:t>“I own a licensed group home and would like to become a representative of the Office.”</w:t>
      </w:r>
    </w:p>
    <w:p w14:paraId="6E0C0C1F" w14:textId="2B31BF63" w:rsidR="009E5D9B" w:rsidRPr="004F7EB4" w:rsidRDefault="00F1796E" w:rsidP="0023313F">
      <w:pPr>
        <w:pStyle w:val="ListParagraph"/>
        <w:ind w:left="0"/>
        <w:rPr>
          <w:rFonts w:ascii="Helvetica" w:hAnsi="Helvetica" w:cs="Helvetica"/>
          <w:i/>
          <w:iCs/>
          <w:color w:val="000000" w:themeColor="text1"/>
          <w:sz w:val="24"/>
          <w:szCs w:val="24"/>
          <w:u w:color="943634"/>
        </w:rPr>
      </w:pPr>
      <w:r w:rsidRPr="004F7EB4">
        <w:rPr>
          <w:rFonts w:ascii="Helvetica" w:eastAsia="Arial Unicode MS" w:hAnsi="Helvetica" w:cs="Helvetica"/>
          <w:b/>
          <w:bCs/>
          <w:noProof/>
          <w:color w:val="auto"/>
          <w:sz w:val="24"/>
          <w:szCs w:val="24"/>
          <w:u w:color="0070C0"/>
        </w:rPr>
        <w:drawing>
          <wp:anchor distT="0" distB="0" distL="114300" distR="114300" simplePos="0" relativeHeight="251736064" behindDoc="1" locked="0" layoutInCell="1" allowOverlap="1" wp14:anchorId="71590830" wp14:editId="70888BEA">
            <wp:simplePos x="0" y="0"/>
            <wp:positionH relativeFrom="margin">
              <wp:align>left</wp:align>
            </wp:positionH>
            <wp:positionV relativeFrom="paragraph">
              <wp:posOffset>6985</wp:posOffset>
            </wp:positionV>
            <wp:extent cx="361950" cy="361950"/>
            <wp:effectExtent l="0" t="0" r="0" b="0"/>
            <wp:wrapTight wrapText="bothSides">
              <wp:wrapPolygon edited="0">
                <wp:start x="1137" y="0"/>
                <wp:lineTo x="1137" y="20463"/>
                <wp:lineTo x="19326" y="20463"/>
                <wp:lineTo x="19326" y="0"/>
                <wp:lineTo x="1137" y="0"/>
              </wp:wrapPolygon>
            </wp:wrapTight>
            <wp:docPr id="61" name="Graphic 61"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4F7EB4">
        <w:rPr>
          <w:rFonts w:ascii="Helvetica" w:hAnsi="Helvetica" w:cs="Helvetica"/>
          <w:i/>
          <w:iCs/>
          <w:color w:val="000000" w:themeColor="text1"/>
          <w:sz w:val="24"/>
          <w:szCs w:val="24"/>
          <w:u w:color="943634"/>
        </w:rPr>
        <w:t xml:space="preserve"> </w:t>
      </w:r>
      <w:r w:rsidR="005D09E6" w:rsidRPr="004F7EB4">
        <w:rPr>
          <w:rFonts w:ascii="Helvetica" w:hAnsi="Helvetica" w:cs="Helvetica"/>
          <w:i/>
          <w:iCs/>
          <w:color w:val="000000" w:themeColor="text1"/>
          <w:sz w:val="24"/>
          <w:szCs w:val="24"/>
          <w:u w:color="943634"/>
        </w:rPr>
        <w:t xml:space="preserve">“I </w:t>
      </w:r>
      <w:r w:rsidR="00D93BA6" w:rsidRPr="004F7EB4">
        <w:rPr>
          <w:rFonts w:ascii="Helvetica" w:hAnsi="Helvetica" w:cs="Helvetica"/>
          <w:i/>
          <w:iCs/>
          <w:color w:val="000000" w:themeColor="text1"/>
          <w:sz w:val="24"/>
          <w:szCs w:val="24"/>
          <w:u w:color="943634"/>
        </w:rPr>
        <w:t xml:space="preserve">license and </w:t>
      </w:r>
      <w:r w:rsidR="005D09E6" w:rsidRPr="004F7EB4">
        <w:rPr>
          <w:rFonts w:ascii="Helvetica" w:hAnsi="Helvetica" w:cs="Helvetica"/>
          <w:i/>
          <w:iCs/>
          <w:color w:val="000000" w:themeColor="text1"/>
          <w:sz w:val="24"/>
          <w:szCs w:val="24"/>
          <w:u w:color="943634"/>
        </w:rPr>
        <w:t xml:space="preserve">inspect assisted living </w:t>
      </w:r>
      <w:r w:rsidR="00307E73" w:rsidRPr="004F7EB4">
        <w:rPr>
          <w:rFonts w:ascii="Helvetica" w:hAnsi="Helvetica" w:cs="Helvetica"/>
          <w:i/>
          <w:iCs/>
          <w:color w:val="000000" w:themeColor="text1"/>
          <w:sz w:val="24"/>
          <w:szCs w:val="24"/>
          <w:u w:color="943634"/>
        </w:rPr>
        <w:t>facilities but</w:t>
      </w:r>
      <w:r w:rsidR="005D09E6" w:rsidRPr="004F7EB4">
        <w:rPr>
          <w:rFonts w:ascii="Helvetica" w:hAnsi="Helvetica" w:cs="Helvetica"/>
          <w:i/>
          <w:iCs/>
          <w:color w:val="000000" w:themeColor="text1"/>
          <w:sz w:val="24"/>
          <w:szCs w:val="24"/>
          <w:u w:color="943634"/>
        </w:rPr>
        <w:t xml:space="preserve"> would like to volunteer as a representative of the Office in my spare time.”</w:t>
      </w:r>
    </w:p>
    <w:p w14:paraId="15ACCAFC" w14:textId="0741771E" w:rsidR="003626BB" w:rsidRPr="008434AE" w:rsidRDefault="005D09E6" w:rsidP="0023313F">
      <w:pPr>
        <w:pStyle w:val="ListParagraph"/>
        <w:ind w:left="0"/>
        <w:rPr>
          <w:rFonts w:ascii="Helvetica" w:hAnsi="Helvetica" w:cs="Helvetica"/>
          <w:sz w:val="24"/>
          <w:szCs w:val="24"/>
        </w:rPr>
      </w:pPr>
      <w:r w:rsidRPr="004F7EB4">
        <w:rPr>
          <w:rFonts w:ascii="Helvetica" w:hAnsi="Helvetica" w:cs="Helvetica"/>
          <w:sz w:val="24"/>
          <w:szCs w:val="24"/>
        </w:rPr>
        <w:t>Individuals cannot own or work for a facility, receive payment</w:t>
      </w:r>
      <w:r w:rsidR="00CE67A7" w:rsidRPr="004F7EB4">
        <w:rPr>
          <w:rFonts w:ascii="Helvetica" w:hAnsi="Helvetica" w:cs="Helvetica"/>
          <w:sz w:val="24"/>
          <w:szCs w:val="24"/>
        </w:rPr>
        <w:t>,</w:t>
      </w:r>
      <w:r w:rsidRPr="004F7EB4">
        <w:rPr>
          <w:rFonts w:ascii="Helvetica" w:hAnsi="Helvetica" w:cs="Helvetica"/>
          <w:sz w:val="24"/>
          <w:szCs w:val="24"/>
        </w:rPr>
        <w:t xml:space="preserve"> or be involved with licensing or certifying long-term care facilities and be a representative of the Office.</w:t>
      </w:r>
      <w:r w:rsidR="003626BB" w:rsidRPr="008434AE">
        <w:rPr>
          <w:rFonts w:ascii="Helvetica" w:hAnsi="Helvetica" w:cs="Helvetica"/>
          <w:sz w:val="24"/>
          <w:szCs w:val="24"/>
        </w:rPr>
        <w:t xml:space="preserve"> Additional disqualifications may include when an immediate family</w:t>
      </w:r>
      <w:r w:rsidR="00B94392">
        <w:rPr>
          <w:rFonts w:ascii="Helvetica" w:hAnsi="Helvetica" w:cs="Helvetica"/>
          <w:sz w:val="24"/>
          <w:szCs w:val="24"/>
        </w:rPr>
        <w:t xml:space="preserve"> member</w:t>
      </w:r>
      <w:r w:rsidR="003626BB" w:rsidRPr="008434AE">
        <w:rPr>
          <w:rFonts w:ascii="Helvetica" w:hAnsi="Helvetica" w:cs="Helvetica"/>
          <w:sz w:val="24"/>
          <w:szCs w:val="24"/>
        </w:rPr>
        <w:t xml:space="preserve"> has these conflicts. </w:t>
      </w:r>
    </w:p>
    <w:p w14:paraId="44A74F1A" w14:textId="2A7E3E22" w:rsidR="00EC603E" w:rsidRDefault="001F21FB" w:rsidP="0023313F">
      <w:pPr>
        <w:pStyle w:val="ListParagraph"/>
        <w:ind w:right="630"/>
        <w:rPr>
          <w:rFonts w:ascii="Helvetica" w:hAnsi="Helvetica" w:cs="Helvetica"/>
          <w:i/>
          <w:iCs/>
          <w:sz w:val="24"/>
          <w:szCs w:val="24"/>
        </w:rPr>
      </w:pPr>
      <w:r>
        <w:rPr>
          <w:noProof/>
        </w:rPr>
        <w:drawing>
          <wp:anchor distT="0" distB="0" distL="114300" distR="114300" simplePos="0" relativeHeight="251713536" behindDoc="1" locked="0" layoutInCell="1" allowOverlap="1" wp14:anchorId="00767944" wp14:editId="1ED98490">
            <wp:simplePos x="0" y="0"/>
            <wp:positionH relativeFrom="margin">
              <wp:posOffset>-88900</wp:posOffset>
            </wp:positionH>
            <wp:positionV relativeFrom="paragraph">
              <wp:posOffset>1810385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4" name="Graphic 54"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3626BB" w:rsidRPr="004F7EB4">
        <w:rPr>
          <w:rFonts w:ascii="Helvetica" w:hAnsi="Helvetica" w:cs="Helvetica"/>
          <w:i/>
          <w:iCs/>
          <w:sz w:val="24"/>
          <w:szCs w:val="24"/>
        </w:rPr>
        <w:t xml:space="preserve">When considering the employment or appointment of an individual as the State </w:t>
      </w:r>
      <w:r w:rsidR="006A271C" w:rsidRPr="004F7EB4">
        <w:rPr>
          <w:rFonts w:ascii="Helvetica" w:hAnsi="Helvetica" w:cs="Helvetica"/>
          <w:i/>
          <w:iCs/>
          <w:sz w:val="24"/>
          <w:szCs w:val="24"/>
        </w:rPr>
        <w:t>Ombudsman</w:t>
      </w:r>
      <w:r w:rsidR="00574742">
        <w:rPr>
          <w:rFonts w:ascii="Helvetica" w:hAnsi="Helvetica" w:cs="Helvetica"/>
          <w:i/>
          <w:iCs/>
          <w:sz w:val="24"/>
          <w:szCs w:val="24"/>
        </w:rPr>
        <w:t>,</w:t>
      </w:r>
      <w:r w:rsidR="006A271C" w:rsidRPr="004F7EB4">
        <w:rPr>
          <w:rFonts w:ascii="Helvetica" w:hAnsi="Helvetica" w:cs="Helvetica"/>
          <w:i/>
          <w:iCs/>
          <w:sz w:val="24"/>
          <w:szCs w:val="24"/>
        </w:rPr>
        <w:t xml:space="preserve"> the</w:t>
      </w:r>
      <w:r w:rsidR="003626BB" w:rsidRPr="004F7EB4">
        <w:rPr>
          <w:rFonts w:ascii="Helvetica" w:hAnsi="Helvetica" w:cs="Helvetica"/>
          <w:i/>
          <w:iCs/>
          <w:sz w:val="24"/>
          <w:szCs w:val="24"/>
        </w:rPr>
        <w:t xml:space="preserve"> State agency or other employing or appointing entity cannot hire an individual who has been employed by or </w:t>
      </w:r>
      <w:r w:rsidR="00B94392" w:rsidRPr="004F7EB4">
        <w:rPr>
          <w:rFonts w:ascii="Helvetica" w:hAnsi="Helvetica" w:cs="Helvetica"/>
          <w:i/>
          <w:iCs/>
          <w:sz w:val="24"/>
          <w:szCs w:val="24"/>
        </w:rPr>
        <w:t>participat</w:t>
      </w:r>
      <w:r w:rsidR="00B94392">
        <w:rPr>
          <w:rFonts w:ascii="Helvetica" w:hAnsi="Helvetica" w:cs="Helvetica"/>
          <w:i/>
          <w:iCs/>
          <w:sz w:val="24"/>
          <w:szCs w:val="24"/>
        </w:rPr>
        <w:t>ed</w:t>
      </w:r>
      <w:r w:rsidR="00B94392" w:rsidRPr="004F7EB4">
        <w:rPr>
          <w:rFonts w:ascii="Helvetica" w:hAnsi="Helvetica" w:cs="Helvetica"/>
          <w:i/>
          <w:iCs/>
          <w:sz w:val="24"/>
          <w:szCs w:val="24"/>
        </w:rPr>
        <w:t xml:space="preserve"> </w:t>
      </w:r>
      <w:r w:rsidR="003626BB" w:rsidRPr="004F7EB4">
        <w:rPr>
          <w:rFonts w:ascii="Helvetica" w:hAnsi="Helvetica" w:cs="Helvetica"/>
          <w:i/>
          <w:iCs/>
          <w:sz w:val="24"/>
          <w:szCs w:val="24"/>
        </w:rPr>
        <w:t xml:space="preserve">in the management of a long-term care facility within the previous twelve months. Many programs have similar requirements for representatives of the Office and the </w:t>
      </w:r>
      <w:r w:rsidR="008434AE" w:rsidRPr="004F7EB4">
        <w:rPr>
          <w:rFonts w:ascii="Helvetica" w:hAnsi="Helvetica" w:cs="Helvetica"/>
          <w:i/>
          <w:iCs/>
          <w:sz w:val="24"/>
          <w:szCs w:val="24"/>
        </w:rPr>
        <w:t xml:space="preserve">LTCOP </w:t>
      </w:r>
      <w:r w:rsidR="00574742">
        <w:rPr>
          <w:rFonts w:ascii="Helvetica" w:hAnsi="Helvetica" w:cs="Helvetica"/>
          <w:i/>
          <w:iCs/>
          <w:sz w:val="24"/>
          <w:szCs w:val="24"/>
        </w:rPr>
        <w:t>R</w:t>
      </w:r>
      <w:r w:rsidR="00574742" w:rsidRPr="004F7EB4">
        <w:rPr>
          <w:rFonts w:ascii="Helvetica" w:hAnsi="Helvetica" w:cs="Helvetica"/>
          <w:i/>
          <w:iCs/>
          <w:sz w:val="24"/>
          <w:szCs w:val="24"/>
        </w:rPr>
        <w:t xml:space="preserve">ule </w:t>
      </w:r>
      <w:r w:rsidR="003626BB" w:rsidRPr="004F7EB4">
        <w:rPr>
          <w:rFonts w:ascii="Helvetica" w:hAnsi="Helvetica" w:cs="Helvetica"/>
          <w:i/>
          <w:iCs/>
          <w:sz w:val="24"/>
          <w:szCs w:val="24"/>
        </w:rPr>
        <w:t xml:space="preserve">encourages </w:t>
      </w:r>
      <w:r w:rsidR="008434AE" w:rsidRPr="004F7EB4">
        <w:rPr>
          <w:rFonts w:ascii="Helvetica" w:hAnsi="Helvetica" w:cs="Helvetica"/>
          <w:i/>
          <w:iCs/>
          <w:sz w:val="24"/>
          <w:szCs w:val="24"/>
        </w:rPr>
        <w:t xml:space="preserve">programs </w:t>
      </w:r>
      <w:r w:rsidR="003626BB" w:rsidRPr="004F7EB4">
        <w:rPr>
          <w:rFonts w:ascii="Helvetica" w:hAnsi="Helvetica" w:cs="Helvetica"/>
          <w:i/>
          <w:iCs/>
          <w:sz w:val="24"/>
          <w:szCs w:val="24"/>
        </w:rPr>
        <w:t xml:space="preserve">to “make efforts to avoid appointing or employing an individual as a representative of the Office who has been employed by or </w:t>
      </w:r>
      <w:r w:rsidR="00B94392" w:rsidRPr="004F7EB4">
        <w:rPr>
          <w:rFonts w:ascii="Helvetica" w:hAnsi="Helvetica" w:cs="Helvetica"/>
          <w:i/>
          <w:iCs/>
          <w:sz w:val="24"/>
          <w:szCs w:val="24"/>
        </w:rPr>
        <w:t>participat</w:t>
      </w:r>
      <w:r w:rsidR="00B94392">
        <w:rPr>
          <w:rFonts w:ascii="Helvetica" w:hAnsi="Helvetica" w:cs="Helvetica"/>
          <w:i/>
          <w:iCs/>
          <w:sz w:val="24"/>
          <w:szCs w:val="24"/>
        </w:rPr>
        <w:t>ed</w:t>
      </w:r>
      <w:r w:rsidR="00B94392" w:rsidRPr="004F7EB4">
        <w:rPr>
          <w:rFonts w:ascii="Helvetica" w:hAnsi="Helvetica" w:cs="Helvetica"/>
          <w:i/>
          <w:iCs/>
          <w:sz w:val="24"/>
          <w:szCs w:val="24"/>
        </w:rPr>
        <w:t xml:space="preserve"> </w:t>
      </w:r>
      <w:r w:rsidR="003626BB" w:rsidRPr="004F7EB4">
        <w:rPr>
          <w:rFonts w:ascii="Helvetica" w:hAnsi="Helvetica" w:cs="Helvetica"/>
          <w:i/>
          <w:iCs/>
          <w:sz w:val="24"/>
          <w:szCs w:val="24"/>
        </w:rPr>
        <w:t>in the management of a long-term care facility within the previous twelve months.”</w:t>
      </w:r>
    </w:p>
    <w:p w14:paraId="5607C6B6" w14:textId="4188AFE5" w:rsidR="00632CD6" w:rsidRDefault="00B362A3" w:rsidP="00503834">
      <w:pPr>
        <w:ind w:right="630"/>
        <w:jc w:val="both"/>
        <w:rPr>
          <w:rFonts w:ascii="Helvetica" w:hAnsi="Helvetica" w:cs="Helvetica"/>
        </w:rPr>
      </w:pPr>
      <w:bookmarkStart w:id="230" w:name="_Hlk62299461"/>
      <w:r w:rsidRPr="004F7EB4">
        <w:rPr>
          <w:rFonts w:ascii="Helvetica" w:hAnsi="Helvetica" w:cs="Helvetica"/>
        </w:rPr>
        <w:t xml:space="preserve">Learn </w:t>
      </w:r>
      <w:r w:rsidR="00875509" w:rsidRPr="004F7EB4">
        <w:rPr>
          <w:rFonts w:ascii="Helvetica" w:hAnsi="Helvetica" w:cs="Helvetica"/>
        </w:rPr>
        <w:t>m</w:t>
      </w:r>
      <w:r w:rsidRPr="004F7EB4">
        <w:rPr>
          <w:rFonts w:ascii="Helvetica" w:hAnsi="Helvetica" w:cs="Helvetica"/>
        </w:rPr>
        <w:t>ore</w:t>
      </w:r>
      <w:r w:rsidR="00875509" w:rsidRPr="004F7EB4">
        <w:rPr>
          <w:rFonts w:ascii="Helvetica" w:hAnsi="Helvetica" w:cs="Helvetica"/>
        </w:rPr>
        <w:t xml:space="preserve"> about</w:t>
      </w:r>
      <w:r w:rsidR="00167D73" w:rsidRPr="004F7EB4">
        <w:rPr>
          <w:rFonts w:ascii="Helvetica" w:hAnsi="Helvetica" w:cs="Helvetica"/>
        </w:rPr>
        <w:t xml:space="preserve"> </w:t>
      </w:r>
      <w:hyperlink r:id="rId31" w:history="1">
        <w:r w:rsidR="00167D73" w:rsidRPr="00073513">
          <w:rPr>
            <w:rStyle w:val="Hyperlink"/>
            <w:rFonts w:ascii="Helvetica" w:hAnsi="Helvetica" w:cs="Helvetica"/>
            <w:color w:val="0000CC"/>
            <w:u w:color="0000CC"/>
          </w:rPr>
          <w:t>individual conflicts of interes</w:t>
        </w:r>
        <w:r w:rsidR="004469B3" w:rsidRPr="00073513">
          <w:rPr>
            <w:rStyle w:val="Hyperlink"/>
            <w:rFonts w:ascii="Helvetica" w:hAnsi="Helvetica" w:cs="Helvetica"/>
            <w:color w:val="0000CC"/>
            <w:u w:color="0000CC"/>
          </w:rPr>
          <w:t>t</w:t>
        </w:r>
      </w:hyperlink>
      <w:r w:rsidR="00677A6C" w:rsidRPr="004F7EB4">
        <w:rPr>
          <w:rFonts w:ascii="Helvetica" w:hAnsi="Helvetica" w:cs="Helvetica"/>
        </w:rPr>
        <w:t>.</w:t>
      </w:r>
      <w:r w:rsidR="007C1471" w:rsidRPr="004F7EB4">
        <w:rPr>
          <w:rStyle w:val="FootnoteReference"/>
          <w:rFonts w:ascii="Helvetica" w:hAnsi="Helvetica" w:cs="Helvetica"/>
        </w:rPr>
        <w:footnoteReference w:id="35"/>
      </w:r>
      <w:bookmarkStart w:id="231" w:name="_Hlk60234621"/>
      <w:bookmarkStart w:id="232" w:name="_Toc80707494"/>
      <w:bookmarkEnd w:id="228"/>
      <w:bookmarkEnd w:id="230"/>
    </w:p>
    <w:p w14:paraId="33D0C84C" w14:textId="77777777" w:rsidR="00503834" w:rsidRPr="00503834" w:rsidRDefault="00503834" w:rsidP="00503834">
      <w:pPr>
        <w:ind w:right="630"/>
        <w:jc w:val="both"/>
        <w:rPr>
          <w:rFonts w:ascii="Helvetica" w:hAnsi="Helvetica" w:cs="Helvetica"/>
          <w:i/>
          <w:iCs/>
        </w:rPr>
      </w:pPr>
    </w:p>
    <w:p w14:paraId="6E0C0C21" w14:textId="4B17403A" w:rsidR="009E5D9B" w:rsidRPr="0023313F" w:rsidRDefault="005D09E6" w:rsidP="0023313F">
      <w:pPr>
        <w:pStyle w:val="Heading2"/>
        <w:rPr>
          <w:rFonts w:ascii="Poppins" w:hAnsi="Poppins" w:cs="Poppins"/>
          <w:b/>
          <w:bCs/>
          <w:color w:val="000000" w:themeColor="text1"/>
          <w:sz w:val="32"/>
          <w:szCs w:val="32"/>
        </w:rPr>
      </w:pPr>
      <w:r w:rsidRPr="0023313F">
        <w:rPr>
          <w:rFonts w:ascii="Poppins" w:hAnsi="Poppins" w:cs="Poppins"/>
          <w:b/>
          <w:bCs/>
          <w:color w:val="000000" w:themeColor="text1"/>
          <w:sz w:val="32"/>
          <w:szCs w:val="32"/>
        </w:rPr>
        <w:lastRenderedPageBreak/>
        <w:t>Organizational Conflicts of Interest</w:t>
      </w:r>
      <w:bookmarkEnd w:id="231"/>
      <w:bookmarkEnd w:id="232"/>
    </w:p>
    <w:p w14:paraId="6E0C0C23" w14:textId="37AC9183" w:rsidR="009E5D9B" w:rsidRPr="004F7EB4" w:rsidRDefault="005D09E6" w:rsidP="0023313F">
      <w:pPr>
        <w:pStyle w:val="Body"/>
        <w:rPr>
          <w:rFonts w:ascii="Helvetica" w:hAnsi="Helvetica" w:cs="Helvetica"/>
          <w:sz w:val="24"/>
          <w:szCs w:val="24"/>
        </w:rPr>
      </w:pPr>
      <w:bookmarkStart w:id="233" w:name="_Hlk62301618"/>
      <w:bookmarkStart w:id="234" w:name="_Hlk60234642"/>
      <w:bookmarkEnd w:id="225"/>
      <w:bookmarkEnd w:id="226"/>
      <w:bookmarkEnd w:id="229"/>
      <w:r w:rsidRPr="004F7EB4">
        <w:rPr>
          <w:rFonts w:ascii="Helvetica" w:hAnsi="Helvetica" w:cs="Helvetica"/>
          <w:sz w:val="24"/>
          <w:szCs w:val="24"/>
        </w:rPr>
        <w:t xml:space="preserve">An organizational conflict of interest is a situation in which two entities </w:t>
      </w:r>
      <w:bookmarkStart w:id="235" w:name="_Hlk78311679"/>
      <w:r w:rsidRPr="004F7EB4">
        <w:rPr>
          <w:rFonts w:ascii="Helvetica" w:hAnsi="Helvetica" w:cs="Helvetica"/>
          <w:sz w:val="24"/>
          <w:szCs w:val="24"/>
        </w:rPr>
        <w:t>have duties or responsibilities directly or indirectly influencing their vested interest.</w:t>
      </w:r>
      <w:bookmarkEnd w:id="235"/>
      <w:r w:rsidR="00632CD6">
        <w:rPr>
          <w:rFonts w:ascii="Helvetica" w:hAnsi="Helvetica" w:cs="Helvetica"/>
          <w:sz w:val="24"/>
          <w:szCs w:val="24"/>
        </w:rPr>
        <w:t xml:space="preserve"> </w:t>
      </w:r>
      <w:r w:rsidR="008B5D44" w:rsidRPr="004F7EB4">
        <w:rPr>
          <w:rFonts w:ascii="Helvetica" w:hAnsi="Helvetica" w:cs="Helvetica"/>
          <w:sz w:val="24"/>
          <w:szCs w:val="24"/>
        </w:rPr>
        <w:t xml:space="preserve">Organizational </w:t>
      </w:r>
      <w:r w:rsidR="00E53C10" w:rsidRPr="004F7EB4">
        <w:rPr>
          <w:rFonts w:ascii="Helvetica" w:hAnsi="Helvetica" w:cs="Helvetica"/>
          <w:sz w:val="24"/>
          <w:szCs w:val="24"/>
        </w:rPr>
        <w:t xml:space="preserve">conflicts of interest </w:t>
      </w:r>
      <w:r w:rsidR="008B5D44" w:rsidRPr="004F7EB4">
        <w:rPr>
          <w:rFonts w:ascii="Helvetica" w:hAnsi="Helvetica" w:cs="Helvetica"/>
          <w:sz w:val="24"/>
          <w:szCs w:val="24"/>
        </w:rPr>
        <w:t xml:space="preserve">are conflicts that may impact the effectiveness and credibility of the work of the Office of the State Long-Term Care Ombudsman (the Office). </w:t>
      </w:r>
      <w:bookmarkStart w:id="236" w:name="_Hlk78311833"/>
      <w:bookmarkEnd w:id="233"/>
      <w:r w:rsidRPr="004F7EB4">
        <w:rPr>
          <w:rFonts w:ascii="Helvetica" w:hAnsi="Helvetica" w:cs="Helvetica"/>
          <w:sz w:val="24"/>
          <w:szCs w:val="24"/>
        </w:rPr>
        <w:t xml:space="preserve">The State agency and the Ombudsman are </w:t>
      </w:r>
      <w:r w:rsidR="00632CD6" w:rsidRPr="004F7EB4">
        <w:rPr>
          <w:rFonts w:ascii="Helvetica" w:hAnsi="Helvetica" w:cs="Helvetica"/>
          <w:noProof/>
          <w:sz w:val="24"/>
          <w:szCs w:val="24"/>
        </w:rPr>
        <mc:AlternateContent>
          <mc:Choice Requires="wps">
            <w:drawing>
              <wp:anchor distT="45720" distB="45720" distL="114300" distR="114300" simplePos="0" relativeHeight="251578368" behindDoc="1" locked="0" layoutInCell="1" allowOverlap="1" wp14:anchorId="6B18CCF3" wp14:editId="5EA5B5B5">
                <wp:simplePos x="0" y="0"/>
                <wp:positionH relativeFrom="column">
                  <wp:posOffset>3905250</wp:posOffset>
                </wp:positionH>
                <wp:positionV relativeFrom="paragraph">
                  <wp:posOffset>438150</wp:posOffset>
                </wp:positionV>
                <wp:extent cx="1930400" cy="1609725"/>
                <wp:effectExtent l="95250" t="114300" r="50800" b="47625"/>
                <wp:wrapTight wrapText="bothSides">
                  <wp:wrapPolygon edited="0">
                    <wp:start x="5542" y="-1534"/>
                    <wp:lineTo x="-1066" y="-1278"/>
                    <wp:lineTo x="-1066" y="15082"/>
                    <wp:lineTo x="-639" y="21983"/>
                    <wp:lineTo x="21955" y="21983"/>
                    <wp:lineTo x="21955" y="-511"/>
                    <wp:lineTo x="15987" y="-1534"/>
                    <wp:lineTo x="5542" y="-1534"/>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609725"/>
                        </a:xfrm>
                        <a:custGeom>
                          <a:avLst/>
                          <a:gdLst>
                            <a:gd name="connsiteX0" fmla="*/ 0 w 1930400"/>
                            <a:gd name="connsiteY0" fmla="*/ 0 h 1609725"/>
                            <a:gd name="connsiteX1" fmla="*/ 1930400 w 1930400"/>
                            <a:gd name="connsiteY1" fmla="*/ 0 h 1609725"/>
                            <a:gd name="connsiteX2" fmla="*/ 1930400 w 1930400"/>
                            <a:gd name="connsiteY2" fmla="*/ 1609725 h 1609725"/>
                            <a:gd name="connsiteX3" fmla="*/ 0 w 1930400"/>
                            <a:gd name="connsiteY3" fmla="*/ 1609725 h 1609725"/>
                            <a:gd name="connsiteX4" fmla="*/ 0 w 1930400"/>
                            <a:gd name="connsiteY4" fmla="*/ 0 h 16097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400" h="1609725" fill="none" extrusionOk="0">
                              <a:moveTo>
                                <a:pt x="0" y="0"/>
                              </a:moveTo>
                              <a:cubicBezTo>
                                <a:pt x="383813" y="-33775"/>
                                <a:pt x="1567534" y="138873"/>
                                <a:pt x="1930400" y="0"/>
                              </a:cubicBezTo>
                              <a:cubicBezTo>
                                <a:pt x="1867634" y="524851"/>
                                <a:pt x="1928278" y="1252005"/>
                                <a:pt x="1930400" y="1609725"/>
                              </a:cubicBezTo>
                              <a:cubicBezTo>
                                <a:pt x="1145228" y="1472395"/>
                                <a:pt x="659875" y="1471869"/>
                                <a:pt x="0" y="1609725"/>
                              </a:cubicBezTo>
                              <a:cubicBezTo>
                                <a:pt x="-34062" y="995616"/>
                                <a:pt x="49778" y="279798"/>
                                <a:pt x="0" y="0"/>
                              </a:cubicBezTo>
                              <a:close/>
                            </a:path>
                            <a:path w="1930400" h="1609725" stroke="0" extrusionOk="0">
                              <a:moveTo>
                                <a:pt x="0" y="0"/>
                              </a:moveTo>
                              <a:cubicBezTo>
                                <a:pt x="444949" y="-101487"/>
                                <a:pt x="1199622" y="-162162"/>
                                <a:pt x="1930400" y="0"/>
                              </a:cubicBezTo>
                              <a:cubicBezTo>
                                <a:pt x="1950592" y="190176"/>
                                <a:pt x="2042597" y="1244968"/>
                                <a:pt x="1930400" y="1609725"/>
                              </a:cubicBezTo>
                              <a:cubicBezTo>
                                <a:pt x="1129541" y="1659790"/>
                                <a:pt x="605441" y="1451276"/>
                                <a:pt x="0" y="1609725"/>
                              </a:cubicBezTo>
                              <a:cubicBezTo>
                                <a:pt x="-113665" y="899782"/>
                                <a:pt x="-134838" y="412097"/>
                                <a:pt x="0" y="0"/>
                              </a:cubicBezTo>
                              <a:close/>
                            </a:path>
                          </a:pathLst>
                        </a:custGeom>
                        <a:solidFill>
                          <a:schemeClr val="bg2">
                            <a:lumMod val="20000"/>
                            <a:lumOff val="80000"/>
                          </a:scheme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0AF6B90A" w14:textId="77777777" w:rsidR="00150AC9" w:rsidRDefault="00150AC9">
                            <w:pPr>
                              <w:rPr>
                                <w:rFonts w:ascii="Helvetica" w:hAnsi="Helvetica" w:cs="Helvetica"/>
                              </w:rPr>
                            </w:pPr>
                            <w:r w:rsidRPr="00632CD6">
                              <w:rPr>
                                <w:rFonts w:ascii="Helvetica" w:hAnsi="Helvetica" w:cs="Helvetica"/>
                              </w:rPr>
                              <w:t xml:space="preserve">The LTCOP Rule </w:t>
                            </w:r>
                          </w:p>
                          <w:p w14:paraId="7121168F" w14:textId="36257E10" w:rsidR="00150AC9" w:rsidRPr="00632CD6" w:rsidRDefault="00150AC9">
                            <w:pPr>
                              <w:rPr>
                                <w:rFonts w:ascii="Helvetica" w:hAnsi="Helvetica" w:cs="Helvetica"/>
                              </w:rPr>
                            </w:pPr>
                            <w:r w:rsidRPr="00632CD6">
                              <w:rPr>
                                <w:rFonts w:ascii="Helvetica" w:hAnsi="Helvetica" w:cs="Helvetica"/>
                              </w:rPr>
                              <w:t>§1324.21 and the OAA identify specific organizational conflicts of interest for the Office and for entities hosting the Long-Term Care Ombudsman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8CCF3" id="_x0000_s1039" type="#_x0000_t202" style="position:absolute;margin-left:307.5pt;margin-top:34.5pt;width:152pt;height:126.7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" fillcolor="#dcdcdc [670]" strokecolor="black [3213]" strokeweight="2.25pt">
                <v:textbox>
                  <w:txbxContent>
                    <w:p w14:paraId="0AF6B90A" w14:textId="77777777" w:rsidR="00150AC9" w:rsidRDefault="00150AC9">
                      <w:pPr>
                        <w:rPr>
                          <w:rFonts w:ascii="Helvetica" w:hAnsi="Helvetica" w:cs="Helvetica"/>
                        </w:rPr>
                      </w:pPr>
                      <w:r w:rsidRPr="00632CD6">
                        <w:rPr>
                          <w:rFonts w:ascii="Helvetica" w:hAnsi="Helvetica" w:cs="Helvetica"/>
                        </w:rPr>
                        <w:t xml:space="preserve">The LTCOP Rule </w:t>
                      </w:r>
                    </w:p>
                    <w:p w14:paraId="7121168F" w14:textId="36257E10" w:rsidR="00150AC9" w:rsidRPr="00632CD6" w:rsidRDefault="00150AC9">
                      <w:pPr>
                        <w:rPr>
                          <w:rFonts w:ascii="Helvetica" w:hAnsi="Helvetica" w:cs="Helvetica"/>
                        </w:rPr>
                      </w:pPr>
                      <w:r w:rsidRPr="00632CD6">
                        <w:rPr>
                          <w:rFonts w:ascii="Helvetica" w:hAnsi="Helvetica" w:cs="Helvetica"/>
                        </w:rPr>
                        <w:t>§1324.21 and the OAA identify specific organizational conflicts of interest for the Office and for entities hosting the Long-Term Care Ombudsman program.</w:t>
                      </w:r>
                    </w:p>
                  </w:txbxContent>
                </v:textbox>
                <w10:wrap type="tight"/>
              </v:shape>
            </w:pict>
          </mc:Fallback>
        </mc:AlternateContent>
      </w:r>
      <w:r w:rsidRPr="004F7EB4">
        <w:rPr>
          <w:rFonts w:ascii="Helvetica" w:hAnsi="Helvetica" w:cs="Helvetica"/>
          <w:sz w:val="24"/>
          <w:szCs w:val="24"/>
        </w:rPr>
        <w:t>required to:</w:t>
      </w:r>
    </w:p>
    <w:p w14:paraId="7F94EF83" w14:textId="2A45CA90" w:rsidR="003F580C" w:rsidRPr="004F7EB4" w:rsidRDefault="00B94392" w:rsidP="0023313F">
      <w:pPr>
        <w:pStyle w:val="ListParagraph"/>
        <w:numPr>
          <w:ilvl w:val="0"/>
          <w:numId w:val="38"/>
        </w:numPr>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void </w:t>
      </w:r>
      <w:r w:rsidR="003F580C" w:rsidRPr="004F7EB4">
        <w:rPr>
          <w:rFonts w:ascii="Helvetica" w:hAnsi="Helvetica" w:cs="Helvetica"/>
          <w:sz w:val="24"/>
          <w:szCs w:val="24"/>
        </w:rPr>
        <w:t xml:space="preserve">organizational </w:t>
      </w:r>
      <w:r w:rsidR="006A271C" w:rsidRPr="004F7EB4">
        <w:rPr>
          <w:rFonts w:ascii="Helvetica" w:hAnsi="Helvetica" w:cs="Helvetica"/>
          <w:sz w:val="24"/>
          <w:szCs w:val="24"/>
        </w:rPr>
        <w:t>conflicts prior</w:t>
      </w:r>
      <w:r w:rsidR="003F580C" w:rsidRPr="004F7EB4">
        <w:rPr>
          <w:rFonts w:ascii="Helvetica" w:hAnsi="Helvetica" w:cs="Helvetica"/>
          <w:sz w:val="24"/>
          <w:szCs w:val="24"/>
        </w:rPr>
        <w:t xml:space="preserve"> to designating or renewing designation </w:t>
      </w:r>
    </w:p>
    <w:p w14:paraId="6E0C0C24" w14:textId="7F747E3C" w:rsidR="009E5D9B" w:rsidRPr="004F7EB4" w:rsidRDefault="00B94392" w:rsidP="0023313F">
      <w:pPr>
        <w:pStyle w:val="ListParagraph"/>
        <w:numPr>
          <w:ilvl w:val="0"/>
          <w:numId w:val="38"/>
        </w:numPr>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onsider </w:t>
      </w:r>
      <w:r w:rsidR="005D09E6" w:rsidRPr="004F7EB4">
        <w:rPr>
          <w:rFonts w:ascii="Helvetica" w:hAnsi="Helvetica" w:cs="Helvetica"/>
          <w:sz w:val="24"/>
          <w:szCs w:val="24"/>
        </w:rPr>
        <w:t xml:space="preserve">organizational conflicts of interest that may impact the effectiveness and credibility of the program </w:t>
      </w:r>
    </w:p>
    <w:p w14:paraId="6E0C0C25" w14:textId="492A1D8B" w:rsidR="009E5D9B" w:rsidRPr="004F7EB4" w:rsidRDefault="00B94392" w:rsidP="0023313F">
      <w:pPr>
        <w:pStyle w:val="ListParagraph"/>
        <w:numPr>
          <w:ilvl w:val="0"/>
          <w:numId w:val="38"/>
        </w:numPr>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nsure </w:t>
      </w:r>
      <w:r w:rsidR="005D09E6" w:rsidRPr="004F7EB4">
        <w:rPr>
          <w:rFonts w:ascii="Helvetica" w:hAnsi="Helvetica" w:cs="Helvetica"/>
          <w:sz w:val="24"/>
          <w:szCs w:val="24"/>
        </w:rPr>
        <w:t>that the program has policies and procedures in place to identify, remedy</w:t>
      </w:r>
      <w:r w:rsidR="00574742">
        <w:rPr>
          <w:rFonts w:ascii="Helvetica" w:hAnsi="Helvetica" w:cs="Helvetica"/>
          <w:sz w:val="24"/>
          <w:szCs w:val="24"/>
        </w:rPr>
        <w:t>,</w:t>
      </w:r>
      <w:r w:rsidR="005D09E6" w:rsidRPr="004F7EB4">
        <w:rPr>
          <w:rFonts w:ascii="Helvetica" w:hAnsi="Helvetica" w:cs="Helvetica"/>
          <w:sz w:val="24"/>
          <w:szCs w:val="24"/>
        </w:rPr>
        <w:t xml:space="preserve"> or remove organizational conflicts of interest  </w:t>
      </w:r>
    </w:p>
    <w:p w14:paraId="6E0C0C26" w14:textId="01158D1B" w:rsidR="009E5D9B" w:rsidRDefault="00C532DE" w:rsidP="0023313F">
      <w:pPr>
        <w:pStyle w:val="Body"/>
        <w:rPr>
          <w:rFonts w:ascii="Helvetica" w:hAnsi="Helvetica" w:cs="Helvetica"/>
          <w:sz w:val="24"/>
          <w:szCs w:val="24"/>
        </w:rPr>
      </w:pPr>
      <w:bookmarkStart w:id="237" w:name="_Hlk78312019"/>
      <w:bookmarkEnd w:id="236"/>
      <w:r w:rsidRPr="004F7EB4">
        <w:rPr>
          <w:rFonts w:ascii="Helvetica" w:hAnsi="Helvetica" w:cs="Helvetica"/>
          <w:noProof/>
          <w:sz w:val="24"/>
          <w:szCs w:val="24"/>
        </w:rPr>
        <mc:AlternateContent>
          <mc:Choice Requires="wps">
            <w:drawing>
              <wp:anchor distT="45720" distB="45720" distL="114300" distR="114300" simplePos="0" relativeHeight="251656192" behindDoc="1" locked="0" layoutInCell="1" allowOverlap="1" wp14:anchorId="7F405B19" wp14:editId="38360063">
                <wp:simplePos x="0" y="0"/>
                <wp:positionH relativeFrom="margin">
                  <wp:align>left</wp:align>
                </wp:positionH>
                <wp:positionV relativeFrom="paragraph">
                  <wp:posOffset>120015</wp:posOffset>
                </wp:positionV>
                <wp:extent cx="1885950" cy="1200150"/>
                <wp:effectExtent l="57150" t="114300" r="76200" b="95250"/>
                <wp:wrapTight wrapText="bothSides">
                  <wp:wrapPolygon edited="0">
                    <wp:start x="8509" y="-2057"/>
                    <wp:lineTo x="-655" y="-2057"/>
                    <wp:lineTo x="-655" y="19886"/>
                    <wp:lineTo x="-436" y="20229"/>
                    <wp:lineTo x="4582" y="22971"/>
                    <wp:lineTo x="12655" y="22971"/>
                    <wp:lineTo x="12873" y="22971"/>
                    <wp:lineTo x="22255" y="19886"/>
                    <wp:lineTo x="22255" y="-1371"/>
                    <wp:lineTo x="13745" y="-2057"/>
                    <wp:lineTo x="8509" y="-2057"/>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200150"/>
                        </a:xfrm>
                        <a:custGeom>
                          <a:avLst/>
                          <a:gdLst>
                            <a:gd name="connsiteX0" fmla="*/ 0 w 1885950"/>
                            <a:gd name="connsiteY0" fmla="*/ 0 h 1200150"/>
                            <a:gd name="connsiteX1" fmla="*/ 1885950 w 1885950"/>
                            <a:gd name="connsiteY1" fmla="*/ 0 h 1200150"/>
                            <a:gd name="connsiteX2" fmla="*/ 1885950 w 1885950"/>
                            <a:gd name="connsiteY2" fmla="*/ 1200150 h 1200150"/>
                            <a:gd name="connsiteX3" fmla="*/ 0 w 1885950"/>
                            <a:gd name="connsiteY3" fmla="*/ 1200150 h 1200150"/>
                            <a:gd name="connsiteX4" fmla="*/ 0 w 1885950"/>
                            <a:gd name="connsiteY4" fmla="*/ 0 h 1200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5950" h="1200150" fill="none" extrusionOk="0">
                              <a:moveTo>
                                <a:pt x="0" y="0"/>
                              </a:moveTo>
                              <a:cubicBezTo>
                                <a:pt x="696849" y="82782"/>
                                <a:pt x="948298" y="58172"/>
                                <a:pt x="1885950" y="0"/>
                              </a:cubicBezTo>
                              <a:cubicBezTo>
                                <a:pt x="1788037" y="133246"/>
                                <a:pt x="1788674" y="665247"/>
                                <a:pt x="1885950" y="1200150"/>
                              </a:cubicBezTo>
                              <a:cubicBezTo>
                                <a:pt x="1079899" y="1227986"/>
                                <a:pt x="835894" y="1344457"/>
                                <a:pt x="0" y="1200150"/>
                              </a:cubicBezTo>
                              <a:cubicBezTo>
                                <a:pt x="7944" y="1028174"/>
                                <a:pt x="-74524" y="254179"/>
                                <a:pt x="0" y="0"/>
                              </a:cubicBezTo>
                              <a:close/>
                            </a:path>
                            <a:path w="1885950" h="1200150" stroke="0" extrusionOk="0">
                              <a:moveTo>
                                <a:pt x="0" y="0"/>
                              </a:moveTo>
                              <a:cubicBezTo>
                                <a:pt x="816338" y="-121677"/>
                                <a:pt x="979223" y="-166600"/>
                                <a:pt x="1885950" y="0"/>
                              </a:cubicBezTo>
                              <a:cubicBezTo>
                                <a:pt x="1979009" y="315711"/>
                                <a:pt x="1973287" y="901785"/>
                                <a:pt x="1885950" y="1200150"/>
                              </a:cubicBezTo>
                              <a:cubicBezTo>
                                <a:pt x="1259757" y="1066740"/>
                                <a:pt x="656965" y="1170218"/>
                                <a:pt x="0" y="1200150"/>
                              </a:cubicBezTo>
                              <a:cubicBezTo>
                                <a:pt x="-8224" y="1020034"/>
                                <a:pt x="23754" y="508674"/>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2979DCA0" w14:textId="277F7654" w:rsidR="00150AC9" w:rsidRPr="00632CD6" w:rsidRDefault="00150AC9" w:rsidP="00570813">
                            <w:pPr>
                              <w:rPr>
                                <w:rFonts w:ascii="Helvetica" w:hAnsi="Helvetica" w:cs="Helvetica"/>
                              </w:rPr>
                            </w:pPr>
                            <w:r w:rsidRPr="00632CD6">
                              <w:rPr>
                                <w:rFonts w:ascii="Helvetica" w:hAnsi="Helvetica" w:cs="Helvetica"/>
                                <w:b/>
                                <w:bCs/>
                              </w:rPr>
                              <w:t xml:space="preserve">NORS </w:t>
                            </w:r>
                            <w:r w:rsidRPr="00632CD6">
                              <w:rPr>
                                <w:rFonts w:ascii="Helvetica" w:hAnsi="Helvetica" w:cs="Helvetica"/>
                              </w:rPr>
                              <w:t>is the uniform data collection and reporting system required for use by all State Long-Term Care Ombudsman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05B19" id="_x0000_s1040" type="#_x0000_t202" style="position:absolute;margin-left:0;margin-top:9.45pt;width:148.5pt;height:9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" fillcolor="#ddd" strokecolor="black [3213]" strokeweight="2.25pt">
                <v:textbox>
                  <w:txbxContent>
                    <w:p w14:paraId="2979DCA0" w14:textId="277F7654" w:rsidR="00150AC9" w:rsidRPr="00632CD6" w:rsidRDefault="00150AC9" w:rsidP="00570813">
                      <w:pPr>
                        <w:rPr>
                          <w:rFonts w:ascii="Helvetica" w:hAnsi="Helvetica" w:cs="Helvetica"/>
                        </w:rPr>
                      </w:pPr>
                      <w:r w:rsidRPr="00632CD6">
                        <w:rPr>
                          <w:rFonts w:ascii="Helvetica" w:hAnsi="Helvetica" w:cs="Helvetica"/>
                          <w:b/>
                          <w:bCs/>
                        </w:rPr>
                        <w:t xml:space="preserve">NORS </w:t>
                      </w:r>
                      <w:r w:rsidRPr="00632CD6">
                        <w:rPr>
                          <w:rFonts w:ascii="Helvetica" w:hAnsi="Helvetica" w:cs="Helvetica"/>
                        </w:rPr>
                        <w:t>is the uniform data collection and reporting system required for use by all State Long-Term Care Ombudsman programs.</w:t>
                      </w:r>
                    </w:p>
                  </w:txbxContent>
                </v:textbox>
                <w10:wrap type="tight" anchorx="margin"/>
              </v:shape>
            </w:pict>
          </mc:Fallback>
        </mc:AlternateContent>
      </w:r>
      <w:r w:rsidR="005D09E6" w:rsidRPr="004F7EB4">
        <w:rPr>
          <w:rFonts w:ascii="Helvetica" w:hAnsi="Helvetica" w:cs="Helvetica"/>
          <w:sz w:val="24"/>
          <w:szCs w:val="24"/>
        </w:rPr>
        <w:t xml:space="preserve">The Ombudsman is required to report all organizational conflicts and remedies in the National Ombudsman Reporting System (NORS). </w:t>
      </w:r>
      <w:r w:rsidR="00B116B6" w:rsidRPr="004F7EB4">
        <w:rPr>
          <w:rFonts w:ascii="Helvetica" w:hAnsi="Helvetica" w:cs="Helvetica"/>
          <w:sz w:val="24"/>
          <w:szCs w:val="24"/>
        </w:rPr>
        <w:t xml:space="preserve">If </w:t>
      </w:r>
      <w:r w:rsidR="005D09E6" w:rsidRPr="004F7EB4">
        <w:rPr>
          <w:rFonts w:ascii="Helvetica" w:hAnsi="Helvetica" w:cs="Helvetica"/>
          <w:sz w:val="24"/>
          <w:szCs w:val="24"/>
        </w:rPr>
        <w:t xml:space="preserve">you have questions regarding an organizational conflict of interest about the agency hosting the </w:t>
      </w:r>
      <w:r w:rsidR="00C25253" w:rsidRPr="004F7EB4">
        <w:rPr>
          <w:rFonts w:ascii="Helvetica" w:hAnsi="Helvetica" w:cs="Helvetica"/>
          <w:sz w:val="24"/>
          <w:szCs w:val="24"/>
        </w:rPr>
        <w:t>LTCOP</w:t>
      </w:r>
      <w:r w:rsidR="005D09E6" w:rsidRPr="004F7EB4">
        <w:rPr>
          <w:rFonts w:ascii="Helvetica" w:hAnsi="Helvetica" w:cs="Helvetica"/>
          <w:sz w:val="24"/>
          <w:szCs w:val="24"/>
        </w:rPr>
        <w:t xml:space="preserve">, contact your direct supervisor.  </w:t>
      </w:r>
    </w:p>
    <w:p w14:paraId="0D80E735" w14:textId="77777777" w:rsidR="00C532DE" w:rsidRDefault="00C532DE" w:rsidP="0023313F">
      <w:pPr>
        <w:pStyle w:val="Body"/>
        <w:rPr>
          <w:rFonts w:ascii="Helvetica" w:hAnsi="Helvetica" w:cs="Helvetica"/>
          <w:sz w:val="24"/>
          <w:szCs w:val="24"/>
        </w:rPr>
      </w:pPr>
      <w:bookmarkStart w:id="238" w:name="_Hlk62302061"/>
    </w:p>
    <w:p w14:paraId="6EEEED64" w14:textId="23008609" w:rsidR="00B2469D" w:rsidRPr="004F7EB4" w:rsidRDefault="00CC703F" w:rsidP="0023313F">
      <w:pPr>
        <w:pStyle w:val="Body"/>
        <w:rPr>
          <w:rFonts w:ascii="Helvetica" w:hAnsi="Helvetica" w:cs="Helvetica"/>
          <w:sz w:val="24"/>
          <w:szCs w:val="24"/>
        </w:rPr>
      </w:pPr>
      <w:r w:rsidRPr="004F7EB4">
        <w:rPr>
          <w:rFonts w:ascii="Helvetica" w:hAnsi="Helvetica" w:cs="Helvetica"/>
          <w:sz w:val="24"/>
          <w:szCs w:val="24"/>
        </w:rPr>
        <w:t xml:space="preserve">The LTCOP Rule </w:t>
      </w:r>
      <w:r w:rsidR="00D63EAD" w:rsidRPr="004F7EB4">
        <w:rPr>
          <w:rFonts w:ascii="Helvetica" w:hAnsi="Helvetica" w:cs="Helvetica"/>
          <w:sz w:val="24"/>
          <w:szCs w:val="24"/>
        </w:rPr>
        <w:t xml:space="preserve">and the OAA </w:t>
      </w:r>
      <w:r w:rsidRPr="004F7EB4">
        <w:rPr>
          <w:rFonts w:ascii="Helvetica" w:hAnsi="Helvetica" w:cs="Helvetica"/>
          <w:sz w:val="24"/>
          <w:szCs w:val="24"/>
        </w:rPr>
        <w:t>stat</w:t>
      </w:r>
      <w:r w:rsidR="00D63EAD" w:rsidRPr="004F7EB4">
        <w:rPr>
          <w:rFonts w:ascii="Helvetica" w:hAnsi="Helvetica" w:cs="Helvetica"/>
          <w:sz w:val="24"/>
          <w:szCs w:val="24"/>
        </w:rPr>
        <w:t>e</w:t>
      </w:r>
      <w:r w:rsidRPr="004F7EB4">
        <w:rPr>
          <w:rFonts w:ascii="Helvetica" w:hAnsi="Helvetica" w:cs="Helvetica"/>
          <w:sz w:val="24"/>
          <w:szCs w:val="24"/>
        </w:rPr>
        <w:t xml:space="preserve"> that organizational conflicts of interest include, but are not limited to, placement of the Office, or requiring that an Ombudsman or representative of the Office perform conflicting activities, in an organization that:</w:t>
      </w:r>
    </w:p>
    <w:p w14:paraId="629DE5F2" w14:textId="458CD715" w:rsidR="00CC703F" w:rsidRPr="004F7EB4" w:rsidRDefault="00B94392" w:rsidP="0023313F">
      <w:pPr>
        <w:pStyle w:val="Body"/>
        <w:numPr>
          <w:ilvl w:val="0"/>
          <w:numId w:val="57"/>
        </w:numPr>
        <w:rPr>
          <w:rFonts w:ascii="Helvetica" w:hAnsi="Helvetica" w:cs="Helvetica"/>
          <w:sz w:val="24"/>
          <w:szCs w:val="24"/>
        </w:rPr>
      </w:pPr>
      <w:bookmarkStart w:id="239" w:name="_Hlk62302802"/>
      <w:r>
        <w:rPr>
          <w:rFonts w:ascii="Helvetica" w:hAnsi="Helvetica" w:cs="Helvetica"/>
          <w:sz w:val="24"/>
          <w:szCs w:val="24"/>
        </w:rPr>
        <w:t>I</w:t>
      </w:r>
      <w:r w:rsidRPr="004F7EB4">
        <w:rPr>
          <w:rFonts w:ascii="Helvetica" w:hAnsi="Helvetica" w:cs="Helvetica"/>
          <w:sz w:val="24"/>
          <w:szCs w:val="24"/>
        </w:rPr>
        <w:t xml:space="preserve">s </w:t>
      </w:r>
      <w:r w:rsidR="00CC703F" w:rsidRPr="004F7EB4">
        <w:rPr>
          <w:rFonts w:ascii="Helvetica" w:hAnsi="Helvetica" w:cs="Helvetica"/>
          <w:sz w:val="24"/>
          <w:szCs w:val="24"/>
        </w:rPr>
        <w:t>responsible for licensing, surveying, or certifying long-term care facilities</w:t>
      </w:r>
    </w:p>
    <w:p w14:paraId="5E8B5B44" w14:textId="27D007EA"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 xml:space="preserve">s </w:t>
      </w:r>
      <w:r w:rsidR="00CC703F" w:rsidRPr="004F7EB4">
        <w:rPr>
          <w:rFonts w:ascii="Helvetica" w:hAnsi="Helvetica" w:cs="Helvetica"/>
          <w:sz w:val="24"/>
          <w:szCs w:val="24"/>
        </w:rPr>
        <w:t>an association (or an affiliate of such an association) of long-term care facilities, or of any other residential facilities for older individuals or individuals with disabilities</w:t>
      </w:r>
    </w:p>
    <w:p w14:paraId="23393531" w14:textId="001B4257"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H</w:t>
      </w:r>
      <w:r w:rsidRPr="004F7EB4">
        <w:rPr>
          <w:rFonts w:ascii="Helvetica" w:hAnsi="Helvetica" w:cs="Helvetica"/>
          <w:sz w:val="24"/>
          <w:szCs w:val="24"/>
        </w:rPr>
        <w:t xml:space="preserve">as </w:t>
      </w:r>
      <w:r w:rsidR="00CC703F" w:rsidRPr="004F7EB4">
        <w:rPr>
          <w:rFonts w:ascii="Helvetica" w:hAnsi="Helvetica" w:cs="Helvetica"/>
          <w:sz w:val="24"/>
          <w:szCs w:val="24"/>
        </w:rPr>
        <w:t>any ownership or investment interest (represented by equity, debt, or other financial relationship) in, or receives grants or donations from, a long-term care facility</w:t>
      </w:r>
    </w:p>
    <w:p w14:paraId="64BA6B72" w14:textId="436CF42C"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H</w:t>
      </w:r>
      <w:r w:rsidRPr="004F7EB4">
        <w:rPr>
          <w:rFonts w:ascii="Helvetica" w:hAnsi="Helvetica" w:cs="Helvetica"/>
          <w:sz w:val="24"/>
          <w:szCs w:val="24"/>
        </w:rPr>
        <w:t xml:space="preserve">as </w:t>
      </w:r>
      <w:r w:rsidR="00CC703F" w:rsidRPr="004F7EB4">
        <w:rPr>
          <w:rFonts w:ascii="Helvetica" w:hAnsi="Helvetica" w:cs="Helvetica"/>
          <w:sz w:val="24"/>
          <w:szCs w:val="24"/>
        </w:rPr>
        <w:t xml:space="preserve">governing board members with any ownership, </w:t>
      </w:r>
      <w:r w:rsidR="000474AD" w:rsidRPr="004F7EB4">
        <w:rPr>
          <w:rFonts w:ascii="Helvetica" w:hAnsi="Helvetica" w:cs="Helvetica"/>
          <w:sz w:val="24"/>
          <w:szCs w:val="24"/>
        </w:rPr>
        <w:t>investment,</w:t>
      </w:r>
      <w:r w:rsidR="00CC703F" w:rsidRPr="004F7EB4">
        <w:rPr>
          <w:rFonts w:ascii="Helvetica" w:hAnsi="Helvetica" w:cs="Helvetica"/>
          <w:sz w:val="24"/>
          <w:szCs w:val="24"/>
        </w:rPr>
        <w:t xml:space="preserve"> or employment interest in long-term care facilities</w:t>
      </w:r>
    </w:p>
    <w:p w14:paraId="5EB8DBAA" w14:textId="0C365A9C"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lastRenderedPageBreak/>
        <w:t>P</w:t>
      </w:r>
      <w:r w:rsidRPr="004F7EB4">
        <w:rPr>
          <w:rFonts w:ascii="Helvetica" w:hAnsi="Helvetica" w:cs="Helvetica"/>
          <w:sz w:val="24"/>
          <w:szCs w:val="24"/>
        </w:rPr>
        <w:t xml:space="preserve">rovides </w:t>
      </w:r>
      <w:r w:rsidR="00CC703F" w:rsidRPr="004F7EB4">
        <w:rPr>
          <w:rFonts w:ascii="Helvetica" w:hAnsi="Helvetica" w:cs="Helvetica"/>
          <w:sz w:val="24"/>
          <w:szCs w:val="24"/>
        </w:rPr>
        <w:t>long-term care to residents of long-term care facilities, including the provision of personnel for long-term care facilities or the operation of programs which control access to or services for long-term care facilities</w:t>
      </w:r>
    </w:p>
    <w:p w14:paraId="771A94F7" w14:textId="2F8C4E3F" w:rsidR="00D63EAD"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D63EAD" w:rsidRPr="004F7EB4">
        <w:rPr>
          <w:rFonts w:ascii="Helvetica" w:hAnsi="Helvetica" w:cs="Helvetica"/>
          <w:sz w:val="24"/>
          <w:szCs w:val="24"/>
        </w:rPr>
        <w:t>long-term care services, including programs carried out under a Medicaid waiver</w:t>
      </w:r>
    </w:p>
    <w:p w14:paraId="74CFEE22" w14:textId="7EC265F1"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long-term care coordination or case management for residents of long-term care facilities</w:t>
      </w:r>
    </w:p>
    <w:p w14:paraId="67EF8556" w14:textId="07C6EB7A"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ets </w:t>
      </w:r>
      <w:r w:rsidR="00CC703F" w:rsidRPr="004F7EB4">
        <w:rPr>
          <w:rFonts w:ascii="Helvetica" w:hAnsi="Helvetica" w:cs="Helvetica"/>
          <w:sz w:val="24"/>
          <w:szCs w:val="24"/>
        </w:rPr>
        <w:t>reimbursement rates for long-term care facilities</w:t>
      </w:r>
    </w:p>
    <w:p w14:paraId="47288C1E" w14:textId="5BC3659D" w:rsidR="00D63EAD"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ets </w:t>
      </w:r>
      <w:r w:rsidR="00D63EAD" w:rsidRPr="004F7EB4">
        <w:rPr>
          <w:rFonts w:ascii="Helvetica" w:hAnsi="Helvetica" w:cs="Helvetica"/>
          <w:sz w:val="24"/>
          <w:szCs w:val="24"/>
        </w:rPr>
        <w:t>rates for long-term care services</w:t>
      </w:r>
    </w:p>
    <w:p w14:paraId="6ADB1F2A" w14:textId="6A21C835"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adult protective services</w:t>
      </w:r>
    </w:p>
    <w:p w14:paraId="73476FD0" w14:textId="6FE5446C"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 xml:space="preserve">s </w:t>
      </w:r>
      <w:r w:rsidR="00CC703F" w:rsidRPr="004F7EB4">
        <w:rPr>
          <w:rFonts w:ascii="Helvetica" w:hAnsi="Helvetica" w:cs="Helvetica"/>
          <w:sz w:val="24"/>
          <w:szCs w:val="24"/>
        </w:rPr>
        <w:t>responsible for eligibility determinations regarding Medicaid or other public benefits for residents of long-term care facilities</w:t>
      </w:r>
    </w:p>
    <w:p w14:paraId="16996B96" w14:textId="684D4C50"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onducts </w:t>
      </w:r>
      <w:r w:rsidR="00CC703F" w:rsidRPr="004F7EB4">
        <w:rPr>
          <w:rFonts w:ascii="Helvetica" w:hAnsi="Helvetica" w:cs="Helvetica"/>
          <w:sz w:val="24"/>
          <w:szCs w:val="24"/>
        </w:rPr>
        <w:t xml:space="preserve">preadmission screening for long-term care facility </w:t>
      </w:r>
      <w:r w:rsidR="00DA3190">
        <w:rPr>
          <w:rFonts w:ascii="Helvetica" w:hAnsi="Helvetica" w:cs="Helvetica"/>
          <w:sz w:val="24"/>
          <w:szCs w:val="24"/>
        </w:rPr>
        <w:t>admission</w:t>
      </w:r>
    </w:p>
    <w:p w14:paraId="16C1180F" w14:textId="32C3FDC4"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M</w:t>
      </w:r>
      <w:r w:rsidRPr="004F7EB4">
        <w:rPr>
          <w:rFonts w:ascii="Helvetica" w:hAnsi="Helvetica" w:cs="Helvetica"/>
          <w:sz w:val="24"/>
          <w:szCs w:val="24"/>
        </w:rPr>
        <w:t xml:space="preserve">akes </w:t>
      </w:r>
      <w:r w:rsidR="00CC703F" w:rsidRPr="004F7EB4">
        <w:rPr>
          <w:rFonts w:ascii="Helvetica" w:hAnsi="Helvetica" w:cs="Helvetica"/>
          <w:sz w:val="24"/>
          <w:szCs w:val="24"/>
        </w:rPr>
        <w:t>decisions regarding admission or discharge of individuals to or from long-term care facilities</w:t>
      </w:r>
    </w:p>
    <w:p w14:paraId="54E5DAAD" w14:textId="100BFF05" w:rsidR="00CC703F" w:rsidRPr="004F7EB4" w:rsidRDefault="00B94392" w:rsidP="0023313F">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guardianship, conservatorship</w:t>
      </w:r>
      <w:r w:rsidR="00574742">
        <w:rPr>
          <w:rFonts w:ascii="Helvetica" w:hAnsi="Helvetica" w:cs="Helvetica"/>
          <w:sz w:val="24"/>
          <w:szCs w:val="24"/>
        </w:rPr>
        <w:t>,</w:t>
      </w:r>
      <w:r w:rsidR="00CC703F" w:rsidRPr="004F7EB4">
        <w:rPr>
          <w:rFonts w:ascii="Helvetica" w:hAnsi="Helvetica" w:cs="Helvetica"/>
          <w:sz w:val="24"/>
          <w:szCs w:val="24"/>
        </w:rPr>
        <w:t xml:space="preserve"> or other fiduciary or surrogate decision-making services for residents of long-term care facilities</w:t>
      </w:r>
    </w:p>
    <w:bookmarkEnd w:id="239"/>
    <w:p w14:paraId="4D61DEFD" w14:textId="306A4E15" w:rsidR="00CC703F" w:rsidRDefault="00CC703F" w:rsidP="0023313F">
      <w:pPr>
        <w:pStyle w:val="Body"/>
        <w:spacing w:after="0"/>
        <w:rPr>
          <w:rFonts w:ascii="Helvetica" w:hAnsi="Helvetica" w:cs="Helvetica"/>
          <w:color w:val="auto"/>
          <w:sz w:val="24"/>
          <w:szCs w:val="24"/>
          <w:u w:color="C0504D"/>
        </w:rPr>
      </w:pPr>
      <w:r w:rsidRPr="004F7EB4">
        <w:rPr>
          <w:rFonts w:ascii="Helvetica" w:hAnsi="Helvetica" w:cs="Helvetica"/>
          <w:color w:val="auto"/>
          <w:sz w:val="24"/>
          <w:szCs w:val="24"/>
          <w:u w:color="C0504D"/>
        </w:rPr>
        <w:t>Here’s an example of an organizational conflict of interest:</w:t>
      </w:r>
    </w:p>
    <w:p w14:paraId="021D519C" w14:textId="14A6AC06" w:rsidR="00DC3FBA" w:rsidRPr="004F7EB4" w:rsidRDefault="00DC3FBA" w:rsidP="0023313F">
      <w:pPr>
        <w:pStyle w:val="Body"/>
        <w:spacing w:after="0"/>
        <w:rPr>
          <w:rFonts w:ascii="Helvetica" w:hAnsi="Helvetica" w:cs="Helvetica"/>
          <w:color w:val="auto"/>
          <w:sz w:val="24"/>
          <w:szCs w:val="24"/>
          <w:u w:color="C0504D"/>
        </w:rPr>
      </w:pPr>
    </w:p>
    <w:bookmarkEnd w:id="238"/>
    <w:p w14:paraId="6E0C0C28" w14:textId="7942443B" w:rsidR="009E5D9B" w:rsidRPr="004F7EB4" w:rsidRDefault="00DC3FBA" w:rsidP="0023313F">
      <w:pPr>
        <w:pStyle w:val="Body"/>
        <w:rPr>
          <w:rFonts w:ascii="Helvetica" w:hAnsi="Helvetica" w:cs="Helvetica"/>
          <w:i/>
          <w:iCs/>
          <w:color w:val="000000" w:themeColor="text1"/>
          <w:sz w:val="24"/>
          <w:szCs w:val="24"/>
          <w:u w:color="C0504D"/>
        </w:rPr>
      </w:pPr>
      <w:r w:rsidRPr="004F7EB4">
        <w:rPr>
          <w:rFonts w:ascii="Helvetica" w:eastAsia="Arial Unicode MS" w:hAnsi="Helvetica" w:cs="Helvetica"/>
          <w:b/>
          <w:bCs/>
          <w:noProof/>
          <w:color w:val="auto"/>
          <w:sz w:val="24"/>
          <w:szCs w:val="24"/>
          <w:u w:color="0070C0"/>
          <w14:textOutline w14:w="0" w14:cap="rnd" w14:cmpd="sng" w14:algn="ctr">
            <w14:noFill/>
            <w14:prstDash w14:val="solid"/>
            <w14:bevel/>
          </w14:textOutline>
        </w:rPr>
        <w:drawing>
          <wp:anchor distT="0" distB="0" distL="114300" distR="114300" simplePos="0" relativeHeight="251676672" behindDoc="1" locked="0" layoutInCell="1" allowOverlap="1" wp14:anchorId="0649BF68" wp14:editId="373408B0">
            <wp:simplePos x="0" y="0"/>
            <wp:positionH relativeFrom="margin">
              <wp:align>left</wp:align>
            </wp:positionH>
            <wp:positionV relativeFrom="paragraph">
              <wp:posOffset>78105</wp:posOffset>
            </wp:positionV>
            <wp:extent cx="361950" cy="361950"/>
            <wp:effectExtent l="0" t="0" r="0" b="0"/>
            <wp:wrapTight wrapText="bothSides">
              <wp:wrapPolygon edited="0">
                <wp:start x="1137" y="0"/>
                <wp:lineTo x="1137" y="20463"/>
                <wp:lineTo x="19326" y="20463"/>
                <wp:lineTo x="19326" y="0"/>
                <wp:lineTo x="1137" y="0"/>
              </wp:wrapPolygon>
            </wp:wrapTight>
            <wp:docPr id="28" name="Graphic 28"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C0504D"/>
        </w:rPr>
        <w:t xml:space="preserve">“The agency hosting the </w:t>
      </w:r>
      <w:r w:rsidR="00C25253" w:rsidRPr="004F7EB4">
        <w:rPr>
          <w:rFonts w:ascii="Helvetica" w:hAnsi="Helvetica" w:cs="Helvetica"/>
          <w:i/>
          <w:iCs/>
          <w:color w:val="000000" w:themeColor="text1"/>
          <w:sz w:val="24"/>
          <w:szCs w:val="24"/>
          <w:u w:color="C0504D"/>
        </w:rPr>
        <w:t>LTCOP</w:t>
      </w:r>
      <w:r w:rsidR="005D09E6" w:rsidRPr="004F7EB4">
        <w:rPr>
          <w:rFonts w:ascii="Helvetica" w:hAnsi="Helvetica" w:cs="Helvetica"/>
          <w:i/>
          <w:iCs/>
          <w:color w:val="000000" w:themeColor="text1"/>
          <w:sz w:val="24"/>
          <w:szCs w:val="24"/>
          <w:u w:color="C0504D"/>
        </w:rPr>
        <w:t xml:space="preserve"> where I work has a nursing </w:t>
      </w:r>
      <w:r w:rsidR="002D75B6" w:rsidRPr="004F7EB4">
        <w:rPr>
          <w:rFonts w:ascii="Helvetica" w:hAnsi="Helvetica" w:cs="Helvetica"/>
          <w:i/>
          <w:iCs/>
          <w:color w:val="000000" w:themeColor="text1"/>
          <w:sz w:val="24"/>
          <w:szCs w:val="24"/>
          <w:u w:color="C0504D"/>
        </w:rPr>
        <w:t>facility</w:t>
      </w:r>
      <w:r w:rsidR="005D09E6" w:rsidRPr="004F7EB4">
        <w:rPr>
          <w:rFonts w:ascii="Helvetica" w:hAnsi="Helvetica" w:cs="Helvetica"/>
          <w:i/>
          <w:iCs/>
          <w:color w:val="000000" w:themeColor="text1"/>
          <w:sz w:val="24"/>
          <w:szCs w:val="24"/>
          <w:u w:color="C0504D"/>
        </w:rPr>
        <w:t xml:space="preserve"> administrator on their Board of Directors and the administrator votes on our local Ombudsman budget.”</w:t>
      </w:r>
    </w:p>
    <w:p w14:paraId="6E0C0C29" w14:textId="5198C404" w:rsidR="009E5D9B" w:rsidRPr="004F7EB4" w:rsidRDefault="00933558" w:rsidP="0023313F">
      <w:pPr>
        <w:pStyle w:val="Body"/>
        <w:rPr>
          <w:rFonts w:ascii="Helvetica" w:hAnsi="Helvetica" w:cs="Helvetica"/>
          <w:sz w:val="24"/>
          <w:szCs w:val="24"/>
        </w:rPr>
      </w:pPr>
      <w:bookmarkStart w:id="240" w:name="_Hlk62301735"/>
      <w:r w:rsidRPr="004F7EB4">
        <w:rPr>
          <w:rFonts w:ascii="Helvetica" w:hAnsi="Helvetica" w:cs="Helvetica"/>
          <w:sz w:val="24"/>
          <w:szCs w:val="24"/>
        </w:rPr>
        <w:t>In this situation the representative, or host agency of the local Ombudsmen entity</w:t>
      </w:r>
      <w:r w:rsidR="00B97E10" w:rsidRPr="004F7EB4">
        <w:rPr>
          <w:rFonts w:ascii="Helvetica" w:hAnsi="Helvetica" w:cs="Helvetica"/>
          <w:sz w:val="24"/>
          <w:szCs w:val="24"/>
        </w:rPr>
        <w:t xml:space="preserve"> (LOE)</w:t>
      </w:r>
      <w:r w:rsidRPr="004F7EB4">
        <w:rPr>
          <w:rFonts w:ascii="Helvetica" w:hAnsi="Helvetica" w:cs="Helvetica"/>
          <w:sz w:val="24"/>
          <w:szCs w:val="24"/>
        </w:rPr>
        <w:t>, would disclose this conflict to the Ombudsman</w:t>
      </w:r>
      <w:r w:rsidR="004D74C8" w:rsidRPr="004F7EB4">
        <w:rPr>
          <w:rFonts w:ascii="Helvetica" w:hAnsi="Helvetica" w:cs="Helvetica"/>
          <w:sz w:val="24"/>
          <w:szCs w:val="24"/>
        </w:rPr>
        <w:t>. The Ombudsman would work with the LOE</w:t>
      </w:r>
      <w:r w:rsidR="00B97E10" w:rsidRPr="004F7EB4">
        <w:rPr>
          <w:rFonts w:ascii="Helvetica" w:hAnsi="Helvetica" w:cs="Helvetica"/>
          <w:sz w:val="24"/>
          <w:szCs w:val="24"/>
        </w:rPr>
        <w:t xml:space="preserve"> to remove or remedy the conflict.</w:t>
      </w:r>
      <w:r w:rsidR="004D74C8" w:rsidRPr="004F7EB4">
        <w:rPr>
          <w:rFonts w:ascii="Helvetica" w:hAnsi="Helvetica" w:cs="Helvetica"/>
          <w:sz w:val="24"/>
          <w:szCs w:val="24"/>
        </w:rPr>
        <w:t xml:space="preserve"> </w:t>
      </w:r>
      <w:bookmarkEnd w:id="234"/>
    </w:p>
    <w:p w14:paraId="257A64CD" w14:textId="5C9AA1B3" w:rsidR="007C1471" w:rsidRPr="004F7EB4" w:rsidRDefault="00073513" w:rsidP="0023313F">
      <w:pPr>
        <w:pStyle w:val="Body"/>
        <w:rPr>
          <w:rFonts w:ascii="Helvetica" w:hAnsi="Helvetica" w:cs="Helvetica"/>
          <w:sz w:val="24"/>
          <w:szCs w:val="24"/>
        </w:rPr>
      </w:pPr>
      <w:bookmarkStart w:id="241" w:name="_Hlk62302097"/>
      <w:bookmarkEnd w:id="240"/>
      <w:r>
        <w:rPr>
          <w:noProof/>
        </w:rPr>
        <w:drawing>
          <wp:anchor distT="0" distB="0" distL="114300" distR="114300" simplePos="0" relativeHeight="251721728" behindDoc="1" locked="0" layoutInCell="1" allowOverlap="1" wp14:anchorId="65D4B693" wp14:editId="0805F19E">
            <wp:simplePos x="0" y="0"/>
            <wp:positionH relativeFrom="column">
              <wp:posOffset>0</wp:posOffset>
            </wp:positionH>
            <wp:positionV relativeFrom="paragraph">
              <wp:posOffset>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5" name="Graphic 55"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D968FB" w:rsidRPr="004F7EB4">
        <w:rPr>
          <w:rFonts w:ascii="Helvetica" w:hAnsi="Helvetica" w:cs="Helvetica"/>
          <w:sz w:val="24"/>
          <w:szCs w:val="24"/>
        </w:rPr>
        <w:t xml:space="preserve">Learn </w:t>
      </w:r>
      <w:r>
        <w:rPr>
          <w:rFonts w:ascii="Helvetica" w:hAnsi="Helvetica" w:cs="Helvetica"/>
          <w:sz w:val="24"/>
          <w:szCs w:val="24"/>
        </w:rPr>
        <w:t>m</w:t>
      </w:r>
      <w:r w:rsidR="00D968FB" w:rsidRPr="004F7EB4">
        <w:rPr>
          <w:rFonts w:ascii="Helvetica" w:hAnsi="Helvetica" w:cs="Helvetica"/>
          <w:sz w:val="24"/>
          <w:szCs w:val="24"/>
        </w:rPr>
        <w:t>ore about organizational conflicts of interest</w:t>
      </w:r>
      <w:r w:rsidR="00290E43" w:rsidRPr="004F7EB4">
        <w:rPr>
          <w:rFonts w:ascii="Helvetica" w:hAnsi="Helvetica" w:cs="Helvetica"/>
          <w:sz w:val="24"/>
          <w:szCs w:val="24"/>
        </w:rPr>
        <w:t xml:space="preserve"> at the </w:t>
      </w:r>
      <w:hyperlink r:id="rId32" w:history="1">
        <w:r w:rsidR="00290E43" w:rsidRPr="00525F6F">
          <w:rPr>
            <w:rStyle w:val="Hyperlink"/>
            <w:rFonts w:ascii="Helvetica" w:hAnsi="Helvetica" w:cs="Helvetica"/>
            <w:color w:val="0000CC"/>
            <w:sz w:val="24"/>
            <w:szCs w:val="24"/>
            <w:u w:color="0000FF"/>
          </w:rPr>
          <w:t>local</w:t>
        </w:r>
      </w:hyperlink>
      <w:r w:rsidR="007C1471" w:rsidRPr="004F7EB4">
        <w:rPr>
          <w:rStyle w:val="FootnoteReference"/>
          <w:rFonts w:ascii="Helvetica" w:hAnsi="Helvetica" w:cs="Helvetica"/>
        </w:rPr>
        <w:footnoteReference w:id="36"/>
      </w:r>
      <w:r w:rsidR="00290E43" w:rsidRPr="004F7EB4">
        <w:rPr>
          <w:rFonts w:ascii="Helvetica" w:hAnsi="Helvetica" w:cs="Helvetica"/>
          <w:sz w:val="24"/>
          <w:szCs w:val="24"/>
        </w:rPr>
        <w:t xml:space="preserve"> and </w:t>
      </w:r>
      <w:hyperlink r:id="rId33" w:history="1">
        <w:r w:rsidR="00BD3664" w:rsidRPr="00525F6F">
          <w:rPr>
            <w:rStyle w:val="Hyperlink"/>
            <w:rFonts w:ascii="Helvetica" w:hAnsi="Helvetica" w:cs="Helvetica"/>
            <w:color w:val="0000CC"/>
            <w:sz w:val="24"/>
            <w:szCs w:val="24"/>
            <w:u w:color="0000FF"/>
          </w:rPr>
          <w:t>state</w:t>
        </w:r>
      </w:hyperlink>
      <w:r w:rsidR="007C1471" w:rsidRPr="004F7EB4">
        <w:rPr>
          <w:rStyle w:val="FootnoteReference"/>
          <w:rFonts w:ascii="Helvetica" w:hAnsi="Helvetica" w:cs="Helvetica"/>
        </w:rPr>
        <w:footnoteReference w:id="37"/>
      </w:r>
      <w:r w:rsidR="00290E43" w:rsidRPr="004F7EB4">
        <w:rPr>
          <w:rFonts w:ascii="Helvetica" w:hAnsi="Helvetica" w:cs="Helvetica"/>
          <w:sz w:val="24"/>
          <w:szCs w:val="24"/>
        </w:rPr>
        <w:t xml:space="preserve"> </w:t>
      </w:r>
      <w:r w:rsidR="00DC3FBA">
        <w:rPr>
          <w:rFonts w:ascii="Helvetica" w:hAnsi="Helvetica" w:cs="Helvetica"/>
          <w:sz w:val="24"/>
          <w:szCs w:val="24"/>
        </w:rPr>
        <w:t xml:space="preserve"> </w:t>
      </w:r>
      <w:r w:rsidR="00290E43" w:rsidRPr="004F7EB4">
        <w:rPr>
          <w:rFonts w:ascii="Helvetica" w:hAnsi="Helvetica" w:cs="Helvetica"/>
          <w:sz w:val="24"/>
          <w:szCs w:val="24"/>
        </w:rPr>
        <w:t>levels.</w:t>
      </w:r>
      <w:r w:rsidR="007C1471" w:rsidRPr="004F7EB4">
        <w:rPr>
          <w:rFonts w:ascii="Helvetica" w:hAnsi="Helvetica" w:cs="Helvetica"/>
          <w:sz w:val="24"/>
          <w:szCs w:val="24"/>
        </w:rPr>
        <w:t xml:space="preserve"> </w:t>
      </w:r>
      <w:r w:rsidR="007C1471" w:rsidRPr="004F7EB4">
        <w:rPr>
          <w:rFonts w:ascii="Helvetica" w:hAnsi="Helvetica" w:cs="Helvetica"/>
        </w:rPr>
        <w:t xml:space="preserve"> </w:t>
      </w:r>
      <w:bookmarkEnd w:id="241"/>
      <w:r w:rsidR="007C1471" w:rsidRPr="004F7EB4">
        <w:rPr>
          <w:rFonts w:ascii="Helvetica" w:hAnsi="Helvetica" w:cs="Helvetica"/>
          <w:sz w:val="24"/>
          <w:szCs w:val="24"/>
        </w:rPr>
        <w:br w:type="page"/>
      </w:r>
      <w:bookmarkEnd w:id="237"/>
    </w:p>
    <w:p w14:paraId="6FBE28A5" w14:textId="77777777" w:rsidR="00B84AD9" w:rsidRPr="0023313F" w:rsidRDefault="005D09E6" w:rsidP="00C81900">
      <w:pPr>
        <w:pStyle w:val="Heading"/>
        <w:pBdr>
          <w:bottom w:val="single" w:sz="4" w:space="0" w:color="000000" w:themeColor="text1"/>
        </w:pBdr>
        <w:jc w:val="center"/>
        <w:rPr>
          <w:rFonts w:ascii="Poppins" w:hAnsi="Poppins" w:cs="Poppins"/>
          <w:b/>
          <w:bCs/>
          <w:sz w:val="56"/>
          <w:szCs w:val="56"/>
        </w:rPr>
      </w:pPr>
      <w:bookmarkStart w:id="243" w:name="_Hlk60304398"/>
      <w:bookmarkStart w:id="244" w:name="_Toc80707495"/>
      <w:bookmarkStart w:id="245" w:name="_Hlk77610496"/>
      <w:r w:rsidRPr="0023313F">
        <w:rPr>
          <w:rFonts w:ascii="Poppins" w:hAnsi="Poppins" w:cs="Poppins"/>
          <w:b/>
          <w:bCs/>
          <w:sz w:val="56"/>
          <w:szCs w:val="56"/>
        </w:rPr>
        <w:lastRenderedPageBreak/>
        <w:t xml:space="preserve">Section 7: </w:t>
      </w:r>
    </w:p>
    <w:p w14:paraId="6E0C0C40" w14:textId="2B5179E6" w:rsidR="009E5D9B" w:rsidRPr="0023313F" w:rsidRDefault="002E12DB" w:rsidP="00C81900">
      <w:pPr>
        <w:pStyle w:val="Heading"/>
        <w:pBdr>
          <w:bottom w:val="single" w:sz="4" w:space="0" w:color="000000" w:themeColor="text1"/>
        </w:pBdr>
        <w:jc w:val="center"/>
        <w:rPr>
          <w:rFonts w:ascii="Poppins" w:eastAsia="Helvetica" w:hAnsi="Poppins" w:cs="Poppins"/>
          <w:b/>
          <w:bCs/>
          <w:sz w:val="52"/>
          <w:szCs w:val="52"/>
        </w:rPr>
      </w:pPr>
      <w:r w:rsidRPr="0023313F">
        <w:rPr>
          <w:rFonts w:ascii="Poppins" w:hAnsi="Poppins" w:cs="Poppins"/>
          <w:b/>
          <w:bCs/>
          <w:sz w:val="52"/>
          <w:szCs w:val="52"/>
        </w:rPr>
        <w:t xml:space="preserve">Long-Term Care </w:t>
      </w:r>
      <w:r w:rsidR="005D09E6" w:rsidRPr="0023313F">
        <w:rPr>
          <w:rFonts w:ascii="Poppins" w:hAnsi="Poppins" w:cs="Poppins"/>
          <w:b/>
          <w:bCs/>
          <w:sz w:val="52"/>
          <w:szCs w:val="52"/>
        </w:rPr>
        <w:t xml:space="preserve">Ombudsman </w:t>
      </w:r>
      <w:r w:rsidRPr="0023313F">
        <w:rPr>
          <w:rFonts w:ascii="Poppins" w:hAnsi="Poppins" w:cs="Poppins"/>
          <w:b/>
          <w:bCs/>
          <w:sz w:val="52"/>
          <w:szCs w:val="52"/>
        </w:rPr>
        <w:t xml:space="preserve">Program </w:t>
      </w:r>
      <w:r w:rsidR="005D09E6" w:rsidRPr="0023313F">
        <w:rPr>
          <w:rFonts w:ascii="Poppins" w:hAnsi="Poppins" w:cs="Poppins"/>
          <w:b/>
          <w:bCs/>
          <w:sz w:val="52"/>
          <w:szCs w:val="52"/>
        </w:rPr>
        <w:t>Ethics</w:t>
      </w:r>
      <w:bookmarkEnd w:id="243"/>
      <w:bookmarkEnd w:id="244"/>
    </w:p>
    <w:bookmarkEnd w:id="245"/>
    <w:p w14:paraId="6E0C0C41" w14:textId="77777777" w:rsidR="009E5D9B" w:rsidRPr="004F7EB4" w:rsidRDefault="009E5D9B">
      <w:pPr>
        <w:pStyle w:val="Body"/>
        <w:rPr>
          <w:rFonts w:ascii="Helvetica" w:eastAsia="Calibri Light" w:hAnsi="Helvetica" w:cs="Helvetica"/>
          <w:color w:val="262626"/>
          <w:sz w:val="40"/>
          <w:szCs w:val="40"/>
          <w:u w:color="262626"/>
        </w:rPr>
      </w:pPr>
    </w:p>
    <w:p w14:paraId="6E0C0C42" w14:textId="77777777" w:rsidR="009E5D9B" w:rsidRPr="004F7EB4" w:rsidRDefault="009E5D9B">
      <w:pPr>
        <w:pStyle w:val="Body"/>
        <w:rPr>
          <w:rFonts w:ascii="Helvetica" w:eastAsia="Calibri Light" w:hAnsi="Helvetica" w:cs="Helvetica"/>
          <w:color w:val="262626"/>
          <w:sz w:val="40"/>
          <w:szCs w:val="40"/>
          <w:u w:color="262626"/>
        </w:rPr>
      </w:pPr>
    </w:p>
    <w:p w14:paraId="6E0C0C43" w14:textId="77777777" w:rsidR="009E5D9B" w:rsidRPr="004F7EB4" w:rsidRDefault="009E5D9B">
      <w:pPr>
        <w:pStyle w:val="Body"/>
        <w:rPr>
          <w:rFonts w:ascii="Helvetica" w:eastAsia="Calibri Light" w:hAnsi="Helvetica" w:cs="Helvetica"/>
          <w:color w:val="262626"/>
          <w:sz w:val="40"/>
          <w:szCs w:val="40"/>
          <w:u w:color="262626"/>
        </w:rPr>
      </w:pPr>
    </w:p>
    <w:p w14:paraId="6E0C0C44" w14:textId="77777777" w:rsidR="009E5D9B" w:rsidRPr="004F7EB4" w:rsidRDefault="009E5D9B">
      <w:pPr>
        <w:pStyle w:val="Body"/>
        <w:rPr>
          <w:rFonts w:ascii="Helvetica" w:eastAsia="Calibri Light" w:hAnsi="Helvetica" w:cs="Helvetica"/>
          <w:color w:val="262626"/>
          <w:sz w:val="40"/>
          <w:szCs w:val="40"/>
          <w:u w:color="262626"/>
        </w:rPr>
      </w:pPr>
    </w:p>
    <w:p w14:paraId="6E0C0C45" w14:textId="77777777" w:rsidR="009E5D9B" w:rsidRPr="004F7EB4" w:rsidRDefault="009E5D9B">
      <w:pPr>
        <w:pStyle w:val="Body"/>
        <w:rPr>
          <w:rFonts w:ascii="Helvetica" w:eastAsia="Calibri Light" w:hAnsi="Helvetica" w:cs="Helvetica"/>
          <w:color w:val="262626"/>
          <w:sz w:val="40"/>
          <w:szCs w:val="40"/>
          <w:u w:color="262626"/>
        </w:rPr>
      </w:pPr>
    </w:p>
    <w:p w14:paraId="6E0C0C46" w14:textId="77777777" w:rsidR="009E5D9B" w:rsidRPr="004F7EB4" w:rsidRDefault="009E5D9B">
      <w:pPr>
        <w:pStyle w:val="Body"/>
        <w:rPr>
          <w:rFonts w:ascii="Helvetica" w:eastAsia="Calibri Light" w:hAnsi="Helvetica" w:cs="Helvetica"/>
          <w:color w:val="262626"/>
          <w:sz w:val="40"/>
          <w:szCs w:val="40"/>
          <w:u w:color="262626"/>
        </w:rPr>
      </w:pPr>
    </w:p>
    <w:p w14:paraId="6E0C0C47" w14:textId="77777777" w:rsidR="009E5D9B" w:rsidRPr="004F7EB4" w:rsidRDefault="009E5D9B">
      <w:pPr>
        <w:pStyle w:val="Body"/>
        <w:rPr>
          <w:rFonts w:ascii="Helvetica" w:eastAsia="Calibri Light" w:hAnsi="Helvetica" w:cs="Helvetica"/>
          <w:color w:val="262626"/>
          <w:sz w:val="40"/>
          <w:szCs w:val="40"/>
          <w:u w:color="262626"/>
        </w:rPr>
      </w:pPr>
    </w:p>
    <w:p w14:paraId="6E0C0C48" w14:textId="77777777" w:rsidR="009E5D9B" w:rsidRPr="004F7EB4" w:rsidRDefault="009E5D9B">
      <w:pPr>
        <w:pStyle w:val="Body"/>
        <w:rPr>
          <w:rFonts w:ascii="Helvetica" w:eastAsia="Calibri Light" w:hAnsi="Helvetica" w:cs="Helvetica"/>
          <w:color w:val="262626"/>
          <w:sz w:val="40"/>
          <w:szCs w:val="40"/>
          <w:u w:color="262626"/>
        </w:rPr>
      </w:pPr>
    </w:p>
    <w:p w14:paraId="6E0C0C49" w14:textId="77777777" w:rsidR="009E5D9B" w:rsidRPr="004F7EB4" w:rsidRDefault="009E5D9B">
      <w:pPr>
        <w:pStyle w:val="Body"/>
        <w:rPr>
          <w:rFonts w:ascii="Helvetica" w:eastAsia="Calibri Light" w:hAnsi="Helvetica" w:cs="Helvetica"/>
          <w:color w:val="262626"/>
          <w:sz w:val="40"/>
          <w:szCs w:val="40"/>
          <w:u w:color="262626"/>
        </w:rPr>
      </w:pPr>
    </w:p>
    <w:p w14:paraId="6E0C0C4A" w14:textId="77777777" w:rsidR="009E5D9B" w:rsidRPr="004F7EB4" w:rsidRDefault="009E5D9B">
      <w:pPr>
        <w:pStyle w:val="Body"/>
        <w:rPr>
          <w:rFonts w:ascii="Helvetica" w:eastAsia="Calibri Light" w:hAnsi="Helvetica" w:cs="Helvetica"/>
          <w:color w:val="262626"/>
          <w:sz w:val="40"/>
          <w:szCs w:val="40"/>
          <w:u w:color="262626"/>
        </w:rPr>
      </w:pPr>
    </w:p>
    <w:p w14:paraId="6E0C0C4B" w14:textId="77777777" w:rsidR="009E5D9B" w:rsidRPr="004F7EB4" w:rsidRDefault="009E5D9B">
      <w:pPr>
        <w:pStyle w:val="Body"/>
        <w:rPr>
          <w:rFonts w:ascii="Helvetica" w:eastAsia="Calibri Light" w:hAnsi="Helvetica" w:cs="Helvetica"/>
          <w:color w:val="262626"/>
          <w:sz w:val="40"/>
          <w:szCs w:val="40"/>
          <w:u w:color="262626"/>
        </w:rPr>
      </w:pPr>
    </w:p>
    <w:p w14:paraId="6E0C0C4C" w14:textId="77777777" w:rsidR="009E5D9B" w:rsidRPr="004F7EB4" w:rsidRDefault="009E5D9B">
      <w:pPr>
        <w:pStyle w:val="Body"/>
        <w:rPr>
          <w:rFonts w:ascii="Helvetica" w:eastAsia="Calibri Light" w:hAnsi="Helvetica" w:cs="Helvetica"/>
          <w:color w:val="262626"/>
          <w:sz w:val="40"/>
          <w:szCs w:val="40"/>
          <w:u w:color="262626"/>
        </w:rPr>
      </w:pPr>
    </w:p>
    <w:p w14:paraId="6E0C0C4D" w14:textId="77777777" w:rsidR="009E5D9B" w:rsidRPr="004F7EB4" w:rsidRDefault="005D09E6">
      <w:pPr>
        <w:pStyle w:val="Body"/>
        <w:rPr>
          <w:rFonts w:ascii="Helvetica" w:hAnsi="Helvetica" w:cs="Helvetica"/>
        </w:rPr>
      </w:pPr>
      <w:r w:rsidRPr="004F7EB4">
        <w:rPr>
          <w:rStyle w:val="Heading1Char"/>
          <w:rFonts w:ascii="Helvetica" w:hAnsi="Helvetica" w:cs="Helvetica"/>
        </w:rPr>
        <w:br w:type="page"/>
      </w:r>
    </w:p>
    <w:p w14:paraId="6E0C0C4E" w14:textId="0BCF3EB0" w:rsidR="009E5D9B" w:rsidRPr="0023313F" w:rsidRDefault="005D09E6" w:rsidP="00C81900">
      <w:pPr>
        <w:pStyle w:val="Heading"/>
        <w:pBdr>
          <w:bottom w:val="single" w:sz="4" w:space="0" w:color="000000" w:themeColor="text1"/>
        </w:pBdr>
        <w:rPr>
          <w:rFonts w:ascii="Poppins" w:hAnsi="Poppins" w:cs="Poppins"/>
          <w:b/>
          <w:bCs/>
        </w:rPr>
      </w:pPr>
      <w:bookmarkStart w:id="246" w:name="_Hlk60304434"/>
      <w:bookmarkStart w:id="247" w:name="_Toc80707496"/>
      <w:r w:rsidRPr="0023313F">
        <w:rPr>
          <w:rFonts w:ascii="Poppins" w:hAnsi="Poppins" w:cs="Poppins"/>
          <w:b/>
          <w:bCs/>
        </w:rPr>
        <w:lastRenderedPageBreak/>
        <w:t>Ethics</w:t>
      </w:r>
      <w:bookmarkEnd w:id="246"/>
      <w:bookmarkEnd w:id="247"/>
    </w:p>
    <w:p w14:paraId="6D3B7231" w14:textId="72571120" w:rsidR="00672BAA" w:rsidRPr="00DF4B8A" w:rsidRDefault="00672BAA" w:rsidP="0023313F">
      <w:pPr>
        <w:pStyle w:val="Body"/>
        <w:rPr>
          <w:rFonts w:ascii="Helvetica" w:hAnsi="Helvetica" w:cs="Helvetica"/>
          <w:sz w:val="24"/>
          <w:szCs w:val="24"/>
        </w:rPr>
      </w:pPr>
      <w:bookmarkStart w:id="248" w:name="_Hlk65071082"/>
      <w:bookmarkStart w:id="249" w:name="_Hlk60339432"/>
      <w:r w:rsidRPr="00DF4B8A">
        <w:rPr>
          <w:rFonts w:ascii="Helvetica" w:hAnsi="Helvetica" w:cs="Helvetica"/>
          <w:sz w:val="24"/>
          <w:szCs w:val="24"/>
        </w:rPr>
        <w:t>Ethics are defined as</w:t>
      </w:r>
      <w:r w:rsidR="00937519">
        <w:rPr>
          <w:rFonts w:ascii="Helvetica" w:hAnsi="Helvetica" w:cs="Helvetica"/>
          <w:sz w:val="24"/>
          <w:szCs w:val="24"/>
        </w:rPr>
        <w:t>:</w:t>
      </w:r>
      <w:r w:rsidR="002F6EC3">
        <w:rPr>
          <w:rStyle w:val="FootnoteReference"/>
          <w:rFonts w:ascii="Helvetica" w:hAnsi="Helvetica" w:cs="Helvetica"/>
          <w:sz w:val="24"/>
          <w:szCs w:val="24"/>
        </w:rPr>
        <w:footnoteReference w:id="38"/>
      </w:r>
    </w:p>
    <w:p w14:paraId="52A92E6B" w14:textId="3743153E" w:rsidR="001D7990" w:rsidRPr="00DF4B8A" w:rsidRDefault="00220108" w:rsidP="0023313F">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A</w:t>
      </w:r>
      <w:r w:rsidRPr="00DF4B8A">
        <w:rPr>
          <w:rFonts w:ascii="Helvetica" w:hAnsi="Helvetica" w:cs="Helvetica"/>
          <w:color w:val="303336"/>
          <w:spacing w:val="3"/>
          <w:sz w:val="24"/>
          <w:szCs w:val="24"/>
          <w:shd w:val="clear" w:color="auto" w:fill="FFFFFF"/>
        </w:rPr>
        <w:t xml:space="preserve"> </w:t>
      </w:r>
      <w:r w:rsidR="001D7990" w:rsidRPr="00DF4B8A">
        <w:rPr>
          <w:rFonts w:ascii="Helvetica" w:hAnsi="Helvetica" w:cs="Helvetica"/>
          <w:color w:val="303336"/>
          <w:spacing w:val="3"/>
          <w:sz w:val="24"/>
          <w:szCs w:val="24"/>
          <w:shd w:val="clear" w:color="auto" w:fill="FFFFFF"/>
        </w:rPr>
        <w:t xml:space="preserve">set of moral </w:t>
      </w:r>
      <w:r w:rsidR="006A271C" w:rsidRPr="00DF4B8A">
        <w:rPr>
          <w:rFonts w:ascii="Helvetica" w:hAnsi="Helvetica" w:cs="Helvetica"/>
          <w:color w:val="303336"/>
          <w:spacing w:val="3"/>
          <w:sz w:val="24"/>
          <w:szCs w:val="24"/>
          <w:shd w:val="clear" w:color="auto" w:fill="FFFFFF"/>
        </w:rPr>
        <w:t>principles:</w:t>
      </w:r>
      <w:r w:rsidR="001D7990" w:rsidRPr="00DF4B8A">
        <w:rPr>
          <w:rStyle w:val="Strong"/>
          <w:rFonts w:ascii="Helvetica" w:hAnsi="Helvetica" w:cs="Helvetica"/>
          <w:color w:val="303336"/>
          <w:spacing w:val="3"/>
          <w:sz w:val="24"/>
          <w:szCs w:val="24"/>
          <w:bdr w:val="none" w:sz="0" w:space="0" w:color="auto" w:frame="1"/>
          <w:shd w:val="clear" w:color="auto" w:fill="FFFFFF"/>
        </w:rPr>
        <w:t> </w:t>
      </w:r>
      <w:r w:rsidR="001D7990" w:rsidRPr="00DF4B8A">
        <w:rPr>
          <w:rFonts w:ascii="Helvetica" w:hAnsi="Helvetica" w:cs="Helvetica"/>
          <w:color w:val="303336"/>
          <w:spacing w:val="3"/>
          <w:sz w:val="24"/>
          <w:szCs w:val="24"/>
          <w:shd w:val="clear" w:color="auto" w:fill="FFFFFF"/>
        </w:rPr>
        <w:t>a theory or system of moral values</w:t>
      </w:r>
      <w:r w:rsidR="001D7990" w:rsidRPr="00DF4B8A">
        <w:rPr>
          <w:rFonts w:ascii="Helvetica" w:hAnsi="Helvetica" w:cs="Helvetica"/>
          <w:sz w:val="24"/>
          <w:szCs w:val="24"/>
        </w:rPr>
        <w:t xml:space="preserve"> </w:t>
      </w:r>
    </w:p>
    <w:p w14:paraId="6EB57432" w14:textId="2392CEBB" w:rsidR="001D7990" w:rsidRPr="00DF4B8A" w:rsidRDefault="00220108" w:rsidP="0023313F">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T</w:t>
      </w:r>
      <w:r w:rsidRPr="00DF4B8A">
        <w:rPr>
          <w:rFonts w:ascii="Helvetica" w:hAnsi="Helvetica" w:cs="Helvetica"/>
          <w:color w:val="303336"/>
          <w:spacing w:val="3"/>
          <w:sz w:val="24"/>
          <w:szCs w:val="24"/>
          <w:shd w:val="clear" w:color="auto" w:fill="FFFFFF"/>
        </w:rPr>
        <w:t xml:space="preserve">he </w:t>
      </w:r>
      <w:r w:rsidR="001D7990" w:rsidRPr="00DF4B8A">
        <w:rPr>
          <w:rFonts w:ascii="Helvetica" w:hAnsi="Helvetica" w:cs="Helvetica"/>
          <w:color w:val="303336"/>
          <w:spacing w:val="3"/>
          <w:sz w:val="24"/>
          <w:szCs w:val="24"/>
          <w:shd w:val="clear" w:color="auto" w:fill="FFFFFF"/>
        </w:rPr>
        <w:t>principles of conduct governing an individual or a group</w:t>
      </w:r>
      <w:r w:rsidR="001D7990" w:rsidRPr="00DF4B8A">
        <w:rPr>
          <w:rFonts w:ascii="Helvetica" w:hAnsi="Helvetica" w:cs="Helvetica"/>
          <w:sz w:val="24"/>
          <w:szCs w:val="24"/>
        </w:rPr>
        <w:t xml:space="preserve"> </w:t>
      </w:r>
    </w:p>
    <w:p w14:paraId="066F1ED0" w14:textId="5211A24A" w:rsidR="001D7990" w:rsidRPr="00DF4B8A" w:rsidRDefault="00220108" w:rsidP="0023313F">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A</w:t>
      </w:r>
      <w:r w:rsidRPr="00DF4B8A">
        <w:rPr>
          <w:rFonts w:ascii="Helvetica" w:hAnsi="Helvetica" w:cs="Helvetica"/>
          <w:color w:val="303336"/>
          <w:spacing w:val="3"/>
          <w:sz w:val="24"/>
          <w:szCs w:val="24"/>
          <w:shd w:val="clear" w:color="auto" w:fill="FFFFFF"/>
        </w:rPr>
        <w:t xml:space="preserve"> </w:t>
      </w:r>
      <w:r w:rsidR="001D7990" w:rsidRPr="00DF4B8A">
        <w:rPr>
          <w:rFonts w:ascii="Helvetica" w:hAnsi="Helvetica" w:cs="Helvetica"/>
          <w:color w:val="303336"/>
          <w:spacing w:val="3"/>
          <w:sz w:val="24"/>
          <w:szCs w:val="24"/>
          <w:shd w:val="clear" w:color="auto" w:fill="FFFFFF"/>
        </w:rPr>
        <w:t>guiding philosophy</w:t>
      </w:r>
      <w:r w:rsidR="001D7990" w:rsidRPr="00DF4B8A">
        <w:rPr>
          <w:rFonts w:ascii="Helvetica" w:hAnsi="Helvetica" w:cs="Helvetica"/>
          <w:sz w:val="24"/>
          <w:szCs w:val="24"/>
        </w:rPr>
        <w:t xml:space="preserve"> </w:t>
      </w:r>
    </w:p>
    <w:p w14:paraId="75DBA5D2" w14:textId="098BE03B" w:rsidR="00B25CE4" w:rsidRPr="00DF4B8A" w:rsidRDefault="00220108" w:rsidP="0023313F">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A</w:t>
      </w:r>
      <w:r w:rsidRPr="00DF4B8A">
        <w:rPr>
          <w:rFonts w:ascii="Helvetica" w:hAnsi="Helvetica" w:cs="Helvetica"/>
          <w:color w:val="303336"/>
          <w:spacing w:val="3"/>
          <w:sz w:val="24"/>
          <w:szCs w:val="24"/>
          <w:shd w:val="clear" w:color="auto" w:fill="FFFFFF"/>
        </w:rPr>
        <w:t xml:space="preserve"> </w:t>
      </w:r>
      <w:r w:rsidR="00B25CE4" w:rsidRPr="00DF4B8A">
        <w:rPr>
          <w:rFonts w:ascii="Helvetica" w:hAnsi="Helvetica" w:cs="Helvetica"/>
          <w:color w:val="303336"/>
          <w:spacing w:val="3"/>
          <w:sz w:val="24"/>
          <w:szCs w:val="24"/>
          <w:shd w:val="clear" w:color="auto" w:fill="FFFFFF"/>
        </w:rPr>
        <w:t>consciousness of moral importance</w:t>
      </w:r>
      <w:r w:rsidR="00B25CE4" w:rsidRPr="00DF4B8A">
        <w:rPr>
          <w:rFonts w:ascii="Helvetica" w:hAnsi="Helvetica" w:cs="Helvetica"/>
          <w:sz w:val="24"/>
          <w:szCs w:val="24"/>
        </w:rPr>
        <w:t xml:space="preserve"> </w:t>
      </w:r>
    </w:p>
    <w:p w14:paraId="726BA21E" w14:textId="2A838E98" w:rsidR="00306A5D" w:rsidRDefault="005D09E6" w:rsidP="0023313F">
      <w:pPr>
        <w:pStyle w:val="Body"/>
        <w:rPr>
          <w:rFonts w:ascii="Helvetica" w:hAnsi="Helvetica" w:cs="Helvetica"/>
          <w:sz w:val="24"/>
          <w:szCs w:val="24"/>
        </w:rPr>
      </w:pPr>
      <w:r w:rsidRPr="004F7EB4">
        <w:rPr>
          <w:rFonts w:ascii="Helvetica" w:hAnsi="Helvetica" w:cs="Helvetica"/>
          <w:sz w:val="24"/>
          <w:szCs w:val="24"/>
        </w:rPr>
        <w:t>Ethics are based on individual and social beliefs about what is or is not acceptable behavior.</w:t>
      </w:r>
      <w:r w:rsidR="005A135E">
        <w:rPr>
          <w:rFonts w:ascii="Helvetica" w:hAnsi="Helvetica" w:cs="Helvetica"/>
          <w:sz w:val="24"/>
          <w:szCs w:val="24"/>
        </w:rPr>
        <w:t xml:space="preserve"> </w:t>
      </w:r>
      <w:r w:rsidRPr="00DC3FBA">
        <w:rPr>
          <w:rFonts w:ascii="Helvetica" w:hAnsi="Helvetica" w:cs="Helvetica"/>
          <w:sz w:val="24"/>
          <w:szCs w:val="24"/>
        </w:rPr>
        <w:t xml:space="preserve">Sometimes individuals want to apply their </w:t>
      </w:r>
      <w:r w:rsidR="00DC3FBA" w:rsidRPr="00DC3FBA">
        <w:rPr>
          <w:rFonts w:ascii="Helvetica" w:hAnsi="Helvetica" w:cs="Helvetica"/>
          <w:sz w:val="24"/>
          <w:szCs w:val="24"/>
        </w:rPr>
        <w:t xml:space="preserve">personal </w:t>
      </w:r>
      <w:r w:rsidRPr="00DC3FBA">
        <w:rPr>
          <w:rFonts w:ascii="Helvetica" w:hAnsi="Helvetica" w:cs="Helvetica"/>
          <w:sz w:val="24"/>
          <w:szCs w:val="24"/>
        </w:rPr>
        <w:t>ethics to their role as a representative of the Office, but when those ethics conflict with the goals of the program, it can cause the representative to feel uncomfortable and uncertain about how to handle certain situations.</w:t>
      </w:r>
      <w:r w:rsidR="00B72F69">
        <w:rPr>
          <w:rFonts w:ascii="Helvetica" w:hAnsi="Helvetica" w:cs="Helvetica"/>
          <w:sz w:val="24"/>
          <w:szCs w:val="24"/>
        </w:rPr>
        <w:t xml:space="preserve"> </w:t>
      </w:r>
    </w:p>
    <w:p w14:paraId="6E0C0C4F" w14:textId="735C4DBB" w:rsidR="009E5D9B" w:rsidRPr="004F7EB4" w:rsidRDefault="00B72F69" w:rsidP="0023313F">
      <w:pPr>
        <w:pStyle w:val="Body"/>
        <w:ind w:left="720" w:right="900"/>
        <w:rPr>
          <w:rFonts w:ascii="Helvetica" w:hAnsi="Helvetica" w:cs="Helvetica"/>
          <w:i/>
          <w:iCs/>
          <w:sz w:val="24"/>
          <w:szCs w:val="24"/>
        </w:rPr>
      </w:pPr>
      <w:r w:rsidRPr="004F7EB4">
        <w:rPr>
          <w:rFonts w:ascii="Helvetica" w:hAnsi="Helvetica" w:cs="Helvetica"/>
          <w:i/>
          <w:iCs/>
          <w:sz w:val="24"/>
          <w:szCs w:val="24"/>
        </w:rPr>
        <w:t xml:space="preserve">Like many other professions, </w:t>
      </w:r>
      <w:r w:rsidR="00270545">
        <w:rPr>
          <w:rFonts w:ascii="Helvetica" w:hAnsi="Helvetica" w:cs="Helvetica"/>
          <w:i/>
          <w:iCs/>
          <w:sz w:val="24"/>
          <w:szCs w:val="24"/>
        </w:rPr>
        <w:t xml:space="preserve">the Ombudsman </w:t>
      </w:r>
      <w:r w:rsidR="005815CC">
        <w:rPr>
          <w:rFonts w:ascii="Helvetica" w:hAnsi="Helvetica" w:cs="Helvetica"/>
          <w:i/>
          <w:iCs/>
          <w:sz w:val="24"/>
          <w:szCs w:val="24"/>
        </w:rPr>
        <w:t>program has</w:t>
      </w:r>
      <w:r w:rsidRPr="004F7EB4">
        <w:rPr>
          <w:rFonts w:ascii="Helvetica" w:hAnsi="Helvetica" w:cs="Helvetica"/>
          <w:i/>
          <w:iCs/>
          <w:sz w:val="24"/>
          <w:szCs w:val="24"/>
        </w:rPr>
        <w:t xml:space="preserve"> a code of ethics that provides the guiding philosophy and principles for the </w:t>
      </w:r>
      <w:r w:rsidR="00203C3B">
        <w:rPr>
          <w:rFonts w:ascii="Helvetica" w:hAnsi="Helvetica" w:cs="Helvetica"/>
          <w:i/>
          <w:iCs/>
          <w:sz w:val="24"/>
          <w:szCs w:val="24"/>
        </w:rPr>
        <w:t xml:space="preserve">program’s </w:t>
      </w:r>
      <w:r w:rsidRPr="004F7EB4">
        <w:rPr>
          <w:rFonts w:ascii="Helvetica" w:hAnsi="Helvetica" w:cs="Helvetica"/>
          <w:i/>
          <w:iCs/>
          <w:sz w:val="24"/>
          <w:szCs w:val="24"/>
        </w:rPr>
        <w:t xml:space="preserve">work. Dilemmas sometimes arise regarding how to apply </w:t>
      </w:r>
      <w:proofErr w:type="gramStart"/>
      <w:r w:rsidRPr="004F7EB4">
        <w:rPr>
          <w:rFonts w:ascii="Helvetica" w:hAnsi="Helvetica" w:cs="Helvetica"/>
          <w:i/>
          <w:iCs/>
          <w:sz w:val="24"/>
          <w:szCs w:val="24"/>
        </w:rPr>
        <w:t>the ethical</w:t>
      </w:r>
      <w:proofErr w:type="gramEnd"/>
      <w:r w:rsidRPr="004F7EB4">
        <w:rPr>
          <w:rFonts w:ascii="Helvetica" w:hAnsi="Helvetica" w:cs="Helvetica"/>
          <w:i/>
          <w:iCs/>
          <w:sz w:val="24"/>
          <w:szCs w:val="24"/>
        </w:rPr>
        <w:t xml:space="preserve"> principles to a specific situation.</w:t>
      </w:r>
      <w:r w:rsidR="00306A5D" w:rsidRPr="004F7EB4">
        <w:rPr>
          <w:rFonts w:ascii="Helvetica" w:hAnsi="Helvetica" w:cs="Helvetica"/>
          <w:i/>
          <w:iCs/>
          <w:sz w:val="24"/>
          <w:szCs w:val="24"/>
        </w:rPr>
        <w:t xml:space="preserve"> </w:t>
      </w:r>
      <w:r w:rsidR="00203C3B">
        <w:rPr>
          <w:rFonts w:ascii="Helvetica" w:hAnsi="Helvetica" w:cs="Helvetica"/>
          <w:i/>
          <w:iCs/>
          <w:sz w:val="24"/>
          <w:szCs w:val="24"/>
        </w:rPr>
        <w:t>Representatives</w:t>
      </w:r>
      <w:r w:rsidR="00306A5D" w:rsidRPr="004F7EB4">
        <w:rPr>
          <w:rFonts w:ascii="Helvetica" w:hAnsi="Helvetica" w:cs="Helvetica"/>
          <w:i/>
          <w:iCs/>
          <w:sz w:val="24"/>
          <w:szCs w:val="24"/>
        </w:rPr>
        <w:t xml:space="preserve"> need to able to work in situations where there may not be clearly “right” or “wrong” actions. Working through “gray” issues is typical for </w:t>
      </w:r>
      <w:r w:rsidR="00203C3B">
        <w:rPr>
          <w:rFonts w:ascii="Helvetica" w:hAnsi="Helvetica" w:cs="Helvetica"/>
          <w:i/>
          <w:iCs/>
          <w:sz w:val="24"/>
          <w:szCs w:val="24"/>
        </w:rPr>
        <w:t>representatives</w:t>
      </w:r>
      <w:r w:rsidR="00306A5D" w:rsidRPr="004F7EB4">
        <w:rPr>
          <w:rFonts w:ascii="Helvetica" w:hAnsi="Helvetica" w:cs="Helvetica"/>
          <w:i/>
          <w:iCs/>
          <w:sz w:val="24"/>
          <w:szCs w:val="24"/>
        </w:rPr>
        <w:t xml:space="preserve">. A key challenge is remaining sensitive to such issues by identifying the ethical dimensions of a situation and working through them with some thoughtfulness and consistent adherence to </w:t>
      </w:r>
      <w:r w:rsidR="00203C3B">
        <w:rPr>
          <w:rFonts w:ascii="Helvetica" w:hAnsi="Helvetica" w:cs="Helvetica"/>
          <w:i/>
          <w:iCs/>
          <w:sz w:val="24"/>
          <w:szCs w:val="24"/>
        </w:rPr>
        <w:t>O</w:t>
      </w:r>
      <w:r w:rsidR="00306A5D" w:rsidRPr="004F7EB4">
        <w:rPr>
          <w:rFonts w:ascii="Helvetica" w:hAnsi="Helvetica" w:cs="Helvetica"/>
          <w:i/>
          <w:iCs/>
          <w:sz w:val="24"/>
          <w:szCs w:val="24"/>
        </w:rPr>
        <w:t>mbudsman</w:t>
      </w:r>
      <w:r w:rsidR="00203C3B">
        <w:rPr>
          <w:rFonts w:ascii="Helvetica" w:hAnsi="Helvetica" w:cs="Helvetica"/>
          <w:i/>
          <w:iCs/>
          <w:sz w:val="24"/>
          <w:szCs w:val="24"/>
        </w:rPr>
        <w:t xml:space="preserve"> program</w:t>
      </w:r>
      <w:r w:rsidR="00306A5D" w:rsidRPr="004F7EB4">
        <w:rPr>
          <w:rFonts w:ascii="Helvetica" w:hAnsi="Helvetica" w:cs="Helvetica"/>
          <w:i/>
          <w:iCs/>
          <w:sz w:val="24"/>
          <w:szCs w:val="24"/>
        </w:rPr>
        <w:t xml:space="preserve"> principles.</w:t>
      </w:r>
      <w:r w:rsidR="00270545">
        <w:rPr>
          <w:rStyle w:val="FootnoteReference"/>
          <w:rFonts w:ascii="Helvetica" w:hAnsi="Helvetica" w:cs="Helvetica"/>
          <w:i/>
          <w:iCs/>
          <w:sz w:val="24"/>
          <w:szCs w:val="24"/>
        </w:rPr>
        <w:footnoteReference w:id="39"/>
      </w:r>
    </w:p>
    <w:p w14:paraId="6E0C0C50" w14:textId="0ADBC412" w:rsidR="009E5D9B" w:rsidRPr="004F7EB4" w:rsidRDefault="00C532DE" w:rsidP="0023313F">
      <w:pPr>
        <w:pStyle w:val="Body"/>
        <w:rPr>
          <w:rFonts w:ascii="Helvetica" w:hAnsi="Helvetica" w:cs="Helvetica"/>
          <w:sz w:val="24"/>
          <w:szCs w:val="24"/>
        </w:rPr>
      </w:pPr>
      <w:r>
        <w:rPr>
          <w:noProof/>
        </w:rPr>
        <w:drawing>
          <wp:anchor distT="0" distB="0" distL="114300" distR="114300" simplePos="0" relativeHeight="251722752" behindDoc="1" locked="0" layoutInCell="1" allowOverlap="1" wp14:anchorId="0018DF5A" wp14:editId="5D66707F">
            <wp:simplePos x="0" y="0"/>
            <wp:positionH relativeFrom="margin">
              <wp:align>left</wp:align>
            </wp:positionH>
            <wp:positionV relativeFrom="paragraph">
              <wp:posOffset>570865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6" name="Graphic 56"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CA6C2F" w:rsidRPr="004F7EB4">
        <w:rPr>
          <w:rFonts w:ascii="Helvetica" w:hAnsi="Helvetica" w:cs="Helvetica"/>
          <w:sz w:val="24"/>
          <w:szCs w:val="24"/>
        </w:rPr>
        <w:t>K</w:t>
      </w:r>
      <w:r w:rsidR="005D09E6" w:rsidRPr="004F7EB4">
        <w:rPr>
          <w:rFonts w:ascii="Helvetica" w:hAnsi="Helvetica" w:cs="Helvetica"/>
          <w:sz w:val="24"/>
          <w:szCs w:val="24"/>
        </w:rPr>
        <w:t xml:space="preserve">eep in mind that the LTCOP is </w:t>
      </w:r>
      <w:r w:rsidR="005D09E6" w:rsidRPr="004F7EB4">
        <w:rPr>
          <w:rFonts w:ascii="Helvetica" w:hAnsi="Helvetica" w:cs="Helvetica"/>
          <w:b/>
          <w:bCs/>
          <w:sz w:val="24"/>
          <w:szCs w:val="24"/>
        </w:rPr>
        <w:t>resident-</w:t>
      </w:r>
      <w:r w:rsidR="00307E73" w:rsidRPr="004F7EB4">
        <w:rPr>
          <w:rFonts w:ascii="Helvetica" w:hAnsi="Helvetica" w:cs="Helvetica"/>
          <w:b/>
          <w:bCs/>
          <w:sz w:val="24"/>
          <w:szCs w:val="24"/>
        </w:rPr>
        <w:t>directed,</w:t>
      </w:r>
      <w:r w:rsidR="005D09E6" w:rsidRPr="004F7EB4">
        <w:rPr>
          <w:rFonts w:ascii="Helvetica" w:hAnsi="Helvetica" w:cs="Helvetica"/>
          <w:sz w:val="24"/>
          <w:szCs w:val="24"/>
        </w:rPr>
        <w:t xml:space="preserve"> and the role of the representative is </w:t>
      </w:r>
      <w:r w:rsidR="00220108">
        <w:rPr>
          <w:rFonts w:ascii="Helvetica" w:hAnsi="Helvetica" w:cs="Helvetica"/>
          <w:sz w:val="24"/>
          <w:szCs w:val="24"/>
        </w:rPr>
        <w:t xml:space="preserve">that </w:t>
      </w:r>
      <w:r w:rsidR="005D09E6" w:rsidRPr="004F7EB4">
        <w:rPr>
          <w:rFonts w:ascii="Helvetica" w:hAnsi="Helvetica" w:cs="Helvetica"/>
          <w:sz w:val="24"/>
          <w:szCs w:val="24"/>
        </w:rPr>
        <w:t xml:space="preserve">of an </w:t>
      </w:r>
      <w:r w:rsidR="005D09E6" w:rsidRPr="004F7EB4">
        <w:rPr>
          <w:rFonts w:ascii="Helvetica" w:hAnsi="Helvetica" w:cs="Helvetica"/>
          <w:b/>
          <w:bCs/>
          <w:sz w:val="24"/>
          <w:szCs w:val="24"/>
        </w:rPr>
        <w:t>advocate</w:t>
      </w:r>
      <w:r w:rsidR="005D09E6" w:rsidRPr="004F7EB4">
        <w:rPr>
          <w:rFonts w:ascii="Helvetica" w:hAnsi="Helvetica" w:cs="Helvetica"/>
          <w:sz w:val="24"/>
          <w:szCs w:val="24"/>
        </w:rPr>
        <w:t xml:space="preserve">. In addition, the representative is often a </w:t>
      </w:r>
      <w:r w:rsidR="005D09E6" w:rsidRPr="004F7EB4">
        <w:rPr>
          <w:rFonts w:ascii="Helvetica" w:hAnsi="Helvetica" w:cs="Helvetica"/>
          <w:b/>
          <w:bCs/>
          <w:sz w:val="24"/>
          <w:szCs w:val="24"/>
        </w:rPr>
        <w:t>facilitator</w:t>
      </w:r>
      <w:r w:rsidR="005D09E6" w:rsidRPr="004F7EB4">
        <w:rPr>
          <w:rFonts w:ascii="Helvetica" w:hAnsi="Helvetica" w:cs="Helvetica"/>
          <w:sz w:val="24"/>
          <w:szCs w:val="24"/>
        </w:rPr>
        <w:t>, not the “doer” of the requested action</w:t>
      </w:r>
      <w:r w:rsidR="00BD3664" w:rsidRPr="004F7EB4">
        <w:rPr>
          <w:rFonts w:ascii="Helvetica" w:hAnsi="Helvetica" w:cs="Helvetica"/>
          <w:sz w:val="24"/>
          <w:szCs w:val="24"/>
        </w:rPr>
        <w:t xml:space="preserve"> as demonstrated in the following activity.</w:t>
      </w:r>
    </w:p>
    <w:p w14:paraId="06792AE9" w14:textId="05BC6725" w:rsidR="002839F1" w:rsidRDefault="00BD3664" w:rsidP="002B2800">
      <w:pPr>
        <w:pStyle w:val="Body"/>
        <w:jc w:val="both"/>
        <w:rPr>
          <w:rFonts w:ascii="Helvetica" w:hAnsi="Helvetica" w:cs="Helvetica"/>
          <w:sz w:val="24"/>
          <w:szCs w:val="24"/>
        </w:rPr>
      </w:pPr>
      <w:r w:rsidRPr="004F7EB4">
        <w:rPr>
          <w:rFonts w:ascii="Helvetica" w:hAnsi="Helvetica" w:cs="Helvetica"/>
          <w:sz w:val="24"/>
          <w:szCs w:val="24"/>
        </w:rPr>
        <w:t xml:space="preserve">Learn more about </w:t>
      </w:r>
      <w:hyperlink r:id="rId34" w:history="1">
        <w:r w:rsidRPr="00073513">
          <w:rPr>
            <w:rStyle w:val="Hyperlink"/>
            <w:rFonts w:ascii="Helvetica" w:hAnsi="Helvetica" w:cs="Helvetica"/>
            <w:color w:val="0000CC"/>
            <w:sz w:val="24"/>
            <w:szCs w:val="24"/>
            <w:u w:color="0000CC"/>
          </w:rPr>
          <w:t>LTCOP ethics</w:t>
        </w:r>
      </w:hyperlink>
      <w:r w:rsidRPr="004F7EB4">
        <w:rPr>
          <w:rFonts w:ascii="Helvetica" w:hAnsi="Helvetica" w:cs="Helvetica"/>
          <w:sz w:val="24"/>
          <w:szCs w:val="24"/>
        </w:rPr>
        <w:t>.</w:t>
      </w:r>
      <w:r w:rsidR="00240E27" w:rsidRPr="004F7EB4">
        <w:rPr>
          <w:rStyle w:val="FootnoteReference"/>
          <w:rFonts w:ascii="Helvetica" w:hAnsi="Helvetica" w:cs="Helvetica"/>
          <w:sz w:val="24"/>
          <w:szCs w:val="24"/>
        </w:rPr>
        <w:footnoteReference w:id="40"/>
      </w:r>
    </w:p>
    <w:p w14:paraId="27CDB2FC" w14:textId="2D8FB0BF" w:rsidR="00503834" w:rsidRDefault="00503834" w:rsidP="002B2800">
      <w:pPr>
        <w:pStyle w:val="Body"/>
        <w:jc w:val="both"/>
        <w:rPr>
          <w:rFonts w:ascii="Helvetica" w:hAnsi="Helvetica" w:cs="Helvetica"/>
          <w:sz w:val="24"/>
          <w:szCs w:val="24"/>
        </w:rPr>
      </w:pPr>
    </w:p>
    <w:p w14:paraId="7C7C603B" w14:textId="4E42021C" w:rsidR="00503834" w:rsidRDefault="00503834" w:rsidP="002B2800">
      <w:pPr>
        <w:pStyle w:val="Body"/>
        <w:jc w:val="both"/>
        <w:rPr>
          <w:rFonts w:ascii="Helvetica" w:hAnsi="Helvetica" w:cs="Helvetica"/>
          <w:sz w:val="24"/>
          <w:szCs w:val="24"/>
        </w:rPr>
      </w:pPr>
    </w:p>
    <w:p w14:paraId="5557DCDD" w14:textId="77777777" w:rsidR="00503834" w:rsidRPr="004F7EB4" w:rsidRDefault="00503834" w:rsidP="002B2800">
      <w:pPr>
        <w:pStyle w:val="Body"/>
        <w:jc w:val="both"/>
        <w:rPr>
          <w:rFonts w:ascii="Helvetica" w:hAnsi="Helvetica" w:cs="Helvetica"/>
          <w:sz w:val="24"/>
          <w:szCs w:val="24"/>
        </w:rPr>
      </w:pPr>
    </w:p>
    <w:p w14:paraId="71C5BD3C" w14:textId="53C48B4A" w:rsidR="00277B0E" w:rsidRPr="004F7EB4" w:rsidRDefault="003B5C9C" w:rsidP="006B073C">
      <w:pPr>
        <w:pStyle w:val="Heading2"/>
        <w:spacing w:line="276" w:lineRule="auto"/>
        <w:jc w:val="both"/>
        <w:rPr>
          <w:rFonts w:ascii="Helvetica" w:hAnsi="Helvetica" w:cs="Helvetica"/>
          <w:b/>
          <w:bCs/>
          <w:color w:val="000000" w:themeColor="text1"/>
          <w:sz w:val="32"/>
          <w:szCs w:val="32"/>
          <w:u w:color="0070C0"/>
        </w:rPr>
      </w:pPr>
      <w:bookmarkStart w:id="250" w:name="_Toc80707497"/>
      <w:bookmarkStart w:id="251" w:name="_Hlk60340147"/>
      <w:bookmarkEnd w:id="248"/>
      <w:r>
        <w:rPr>
          <w:noProof/>
        </w:rPr>
        <w:lastRenderedPageBreak/>
        <w:drawing>
          <wp:inline distT="0" distB="0" distL="0" distR="0" wp14:anchorId="36207E55" wp14:editId="179B64AA">
            <wp:extent cx="438150" cy="438150"/>
            <wp:effectExtent l="0" t="0" r="0" b="0"/>
            <wp:docPr id="16" name="Graphic 1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38150" cy="438150"/>
                    </a:xfrm>
                    <a:prstGeom prst="rect">
                      <a:avLst/>
                    </a:prstGeom>
                  </pic:spPr>
                </pic:pic>
              </a:graphicData>
            </a:graphic>
          </wp:inline>
        </w:drawing>
      </w:r>
      <w:r w:rsidR="005D09E6" w:rsidRPr="0023313F">
        <w:rPr>
          <w:rFonts w:ascii="Poppins" w:hAnsi="Poppins" w:cs="Poppins"/>
          <w:b/>
          <w:bCs/>
          <w:color w:val="000000" w:themeColor="text1"/>
          <w:sz w:val="32"/>
          <w:szCs w:val="32"/>
        </w:rPr>
        <w:t>Activity: Ethical Dilemmas</w:t>
      </w:r>
      <w:bookmarkEnd w:id="250"/>
      <w:r w:rsidR="005D09E6" w:rsidRPr="004F7EB4">
        <w:rPr>
          <w:rFonts w:ascii="Helvetica" w:hAnsi="Helvetica" w:cs="Helvetica"/>
          <w:b/>
          <w:bCs/>
          <w:color w:val="000000" w:themeColor="text1"/>
          <w:sz w:val="32"/>
          <w:szCs w:val="32"/>
        </w:rPr>
        <w:t xml:space="preserve"> </w:t>
      </w:r>
      <w:bookmarkStart w:id="252" w:name="_Hlk65074617"/>
      <w:bookmarkEnd w:id="249"/>
      <w:bookmarkEnd w:id="251"/>
    </w:p>
    <w:bookmarkEnd w:id="252"/>
    <w:p w14:paraId="6E0C0C5A" w14:textId="77777777" w:rsidR="009E5D9B" w:rsidRPr="004F7EB4" w:rsidRDefault="009E5D9B" w:rsidP="002B2800">
      <w:pPr>
        <w:pStyle w:val="Body"/>
        <w:spacing w:after="0"/>
        <w:jc w:val="both"/>
        <w:rPr>
          <w:rFonts w:ascii="Helvetica" w:hAnsi="Helvetica" w:cs="Helvetica"/>
          <w:i/>
          <w:iCs/>
          <w:color w:val="0070C0"/>
          <w:sz w:val="24"/>
          <w:szCs w:val="24"/>
          <w:u w:color="0070C0"/>
        </w:rPr>
      </w:pPr>
    </w:p>
    <w:p w14:paraId="6E0C0C5C" w14:textId="32D2F98F" w:rsidR="009E5D9B" w:rsidRPr="004F7EB4" w:rsidRDefault="005D09E6" w:rsidP="0023313F">
      <w:pPr>
        <w:pStyle w:val="ListParagraph"/>
        <w:numPr>
          <w:ilvl w:val="0"/>
          <w:numId w:val="40"/>
        </w:numPr>
        <w:rPr>
          <w:rFonts w:ascii="Helvetica" w:hAnsi="Helvetica" w:cs="Helvetica"/>
        </w:rPr>
      </w:pPr>
      <w:bookmarkStart w:id="253" w:name="_Hlk60340219"/>
      <w:r w:rsidRPr="004F7EB4">
        <w:rPr>
          <w:rFonts w:ascii="Helvetica" w:hAnsi="Helvetica" w:cs="Helvetica"/>
          <w:sz w:val="24"/>
          <w:szCs w:val="24"/>
        </w:rPr>
        <w:t>June asks you to pour her a glass of water because her throat is dry. The water pitcher and cup are on her bed-side table, but out of her reach.</w:t>
      </w:r>
      <w:bookmarkEnd w:id="253"/>
    </w:p>
    <w:p w14:paraId="6E0C0C5D" w14:textId="1702A021" w:rsidR="009E5D9B" w:rsidRPr="004F7EB4" w:rsidRDefault="005D09E6" w:rsidP="0023313F">
      <w:pPr>
        <w:pStyle w:val="ListParagraph"/>
        <w:spacing w:after="0"/>
        <w:ind w:left="360"/>
        <w:rPr>
          <w:rFonts w:ascii="Helvetica" w:hAnsi="Helvetica" w:cs="Helvetica"/>
          <w:b/>
          <w:bCs/>
          <w:sz w:val="24"/>
          <w:szCs w:val="24"/>
        </w:rPr>
      </w:pPr>
      <w:bookmarkStart w:id="254" w:name="_Hlk77419205"/>
      <w:r w:rsidRPr="004F7EB4">
        <w:rPr>
          <w:rFonts w:ascii="Helvetica" w:hAnsi="Helvetica" w:cs="Helvetica"/>
          <w:b/>
          <w:bCs/>
          <w:sz w:val="24"/>
          <w:szCs w:val="24"/>
        </w:rPr>
        <w:t>What’s the ethical dilemma?</w:t>
      </w:r>
    </w:p>
    <w:p w14:paraId="5AC5CDEE" w14:textId="6A951D01" w:rsidR="00111D4E" w:rsidRPr="004F7EB4" w:rsidRDefault="00111D4E" w:rsidP="0023313F">
      <w:pPr>
        <w:pStyle w:val="ListParagraph"/>
        <w:spacing w:after="0"/>
        <w:ind w:left="360"/>
        <w:rPr>
          <w:rFonts w:ascii="Helvetica" w:hAnsi="Helvetica" w:cs="Helvetica"/>
          <w:sz w:val="24"/>
          <w:szCs w:val="24"/>
        </w:rPr>
      </w:pPr>
      <w:r w:rsidRPr="004F7EB4">
        <w:rPr>
          <w:rFonts w:ascii="Helvetica" w:hAnsi="Helvetica" w:cs="Helvetica"/>
          <w:sz w:val="24"/>
          <w:szCs w:val="24"/>
        </w:rPr>
        <w:t xml:space="preserve">Dilemma – The resident is thirsty, and you want to help but you are not able to give June the water.  </w:t>
      </w:r>
    </w:p>
    <w:p w14:paraId="68A7C332" w14:textId="3E760E99" w:rsidR="00111D4E" w:rsidRPr="004F7EB4" w:rsidRDefault="00111D4E" w:rsidP="0023313F">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 xml:space="preserve">What should you consider? </w:t>
      </w:r>
    </w:p>
    <w:p w14:paraId="3B20F92A" w14:textId="62BCB7FE" w:rsidR="00111D4E" w:rsidRPr="004F7EB4" w:rsidRDefault="00111D4E" w:rsidP="0023313F">
      <w:pPr>
        <w:pStyle w:val="ListParagraph"/>
        <w:spacing w:after="0"/>
        <w:ind w:left="360"/>
        <w:rPr>
          <w:rFonts w:ascii="Helvetica" w:hAnsi="Helvetica" w:cs="Helvetica"/>
          <w:sz w:val="24"/>
          <w:szCs w:val="24"/>
        </w:rPr>
      </w:pPr>
      <w:r w:rsidRPr="004F7EB4">
        <w:rPr>
          <w:rFonts w:ascii="Helvetica" w:hAnsi="Helvetica" w:cs="Helvetica"/>
          <w:sz w:val="24"/>
          <w:szCs w:val="24"/>
        </w:rPr>
        <w:t>Consider - Who is responsible for getting her water? Does she have fluid restrictions? Does she have difficulty swallowing?</w:t>
      </w:r>
    </w:p>
    <w:p w14:paraId="0CF65394" w14:textId="0422C278" w:rsidR="00CF4EEC" w:rsidRPr="004F7EB4" w:rsidRDefault="00CF4EEC" w:rsidP="0023313F">
      <w:pPr>
        <w:pStyle w:val="ListParagraph"/>
        <w:spacing w:after="0"/>
        <w:ind w:left="360"/>
        <w:rPr>
          <w:rFonts w:ascii="Helvetica" w:hAnsi="Helvetica" w:cs="Helvetica"/>
          <w:b/>
          <w:bCs/>
          <w:sz w:val="24"/>
          <w:szCs w:val="24"/>
        </w:rPr>
      </w:pPr>
      <w:bookmarkStart w:id="255" w:name="_Hlk77417507"/>
      <w:r w:rsidRPr="004F7EB4">
        <w:rPr>
          <w:rFonts w:ascii="Helvetica" w:hAnsi="Helvetica" w:cs="Helvetica"/>
          <w:b/>
          <w:bCs/>
          <w:sz w:val="24"/>
          <w:szCs w:val="24"/>
        </w:rPr>
        <w:t>How would you respond?</w:t>
      </w:r>
    </w:p>
    <w:p w14:paraId="6E0C0C61" w14:textId="5969DB28" w:rsidR="009E5D9B" w:rsidRPr="004F7EB4" w:rsidRDefault="005D09E6" w:rsidP="0023313F">
      <w:pPr>
        <w:pStyle w:val="ListParagraph"/>
        <w:ind w:left="360"/>
        <w:rPr>
          <w:rFonts w:ascii="Helvetica" w:hAnsi="Helvetica" w:cs="Helvetica"/>
        </w:rPr>
      </w:pPr>
      <w:bookmarkStart w:id="256" w:name="_Hlk60340267"/>
      <w:bookmarkEnd w:id="254"/>
      <w:bookmarkEnd w:id="255"/>
      <w:r w:rsidRPr="004F7EB4">
        <w:rPr>
          <w:rFonts w:ascii="Helvetica" w:hAnsi="Helvetica" w:cs="Helvetica"/>
          <w:sz w:val="24"/>
          <w:szCs w:val="24"/>
        </w:rPr>
        <w:t xml:space="preserve">Response: </w:t>
      </w:r>
      <w:r w:rsidRPr="004F7EB4">
        <w:rPr>
          <w:rFonts w:ascii="Helvetica" w:hAnsi="Helvetica" w:cs="Helvetica"/>
          <w:color w:val="auto"/>
          <w:sz w:val="24"/>
          <w:szCs w:val="24"/>
          <w:u w:color="632423"/>
        </w:rPr>
        <w:t>“</w:t>
      </w:r>
      <w:r w:rsidRPr="004F7EB4">
        <w:rPr>
          <w:rFonts w:ascii="Helvetica" w:hAnsi="Helvetica" w:cs="Helvetica"/>
          <w:i/>
          <w:iCs/>
          <w:color w:val="auto"/>
          <w:sz w:val="24"/>
          <w:szCs w:val="24"/>
          <w:u w:color="632423"/>
        </w:rPr>
        <w:t xml:space="preserve">I’d be happy to ask a staff member to assist; is that okay with you?” </w:t>
      </w:r>
    </w:p>
    <w:p w14:paraId="6E0C0C63" w14:textId="1A4434EA" w:rsidR="009E5D9B" w:rsidRPr="004F7EB4" w:rsidRDefault="00981235" w:rsidP="0023313F">
      <w:pPr>
        <w:pStyle w:val="ListParagraph"/>
        <w:ind w:left="360"/>
        <w:rPr>
          <w:rFonts w:ascii="Helvetica" w:hAnsi="Helvetica" w:cs="Helvetica"/>
        </w:rPr>
      </w:pPr>
      <w:bookmarkStart w:id="257" w:name="_Hlk62303003"/>
      <w:bookmarkStart w:id="258" w:name="_Hlk65075152"/>
      <w:r w:rsidRPr="004F7EB4">
        <w:rPr>
          <w:rFonts w:ascii="Helvetica" w:hAnsi="Helvetica" w:cs="Helvetica"/>
          <w:sz w:val="24"/>
          <w:szCs w:val="24"/>
        </w:rPr>
        <w:t>It is not the responsibility of a r</w:t>
      </w:r>
      <w:r w:rsidR="005D09E6" w:rsidRPr="004F7EB4">
        <w:rPr>
          <w:rFonts w:ascii="Helvetica" w:hAnsi="Helvetica" w:cs="Helvetica"/>
          <w:sz w:val="24"/>
          <w:szCs w:val="24"/>
        </w:rPr>
        <w:t xml:space="preserve">epresentative </w:t>
      </w:r>
      <w:r w:rsidRPr="004F7EB4">
        <w:rPr>
          <w:rFonts w:ascii="Helvetica" w:hAnsi="Helvetica" w:cs="Helvetica"/>
          <w:sz w:val="24"/>
          <w:szCs w:val="24"/>
        </w:rPr>
        <w:t>to</w:t>
      </w:r>
      <w:r w:rsidR="005D09E6" w:rsidRPr="004F7EB4">
        <w:rPr>
          <w:rFonts w:ascii="Helvetica" w:hAnsi="Helvetica" w:cs="Helvetica"/>
          <w:sz w:val="24"/>
          <w:szCs w:val="24"/>
        </w:rPr>
        <w:t xml:space="preserve"> give a resident drinks or </w:t>
      </w:r>
      <w:proofErr w:type="gramStart"/>
      <w:r w:rsidR="005D09E6" w:rsidRPr="004F7EB4">
        <w:rPr>
          <w:rFonts w:ascii="Helvetica" w:hAnsi="Helvetica" w:cs="Helvetica"/>
          <w:sz w:val="24"/>
          <w:szCs w:val="24"/>
        </w:rPr>
        <w:t>food</w:t>
      </w:r>
      <w:proofErr w:type="gramEnd"/>
      <w:r w:rsidRPr="004F7EB4">
        <w:rPr>
          <w:rFonts w:ascii="Helvetica" w:hAnsi="Helvetica" w:cs="Helvetica"/>
          <w:sz w:val="24"/>
          <w:szCs w:val="24"/>
        </w:rPr>
        <w:t xml:space="preserve"> and it may even be dangerous to the resident</w:t>
      </w:r>
      <w:r w:rsidR="005D09E6" w:rsidRPr="004F7EB4">
        <w:rPr>
          <w:rFonts w:ascii="Helvetica" w:hAnsi="Helvetica" w:cs="Helvetica"/>
          <w:sz w:val="24"/>
          <w:szCs w:val="24"/>
        </w:rPr>
        <w:t xml:space="preserve">. </w:t>
      </w:r>
      <w:bookmarkEnd w:id="257"/>
      <w:r w:rsidR="005D09E6" w:rsidRPr="004F7EB4">
        <w:rPr>
          <w:rFonts w:ascii="Helvetica" w:hAnsi="Helvetica" w:cs="Helvetica"/>
          <w:sz w:val="24"/>
          <w:szCs w:val="24"/>
        </w:rPr>
        <w:t xml:space="preserve">If the resident is hungry or thirsty, it is the job of the facility staff to see that food and drinks are delivered to the resident in the manner spelled out in the care plan.  Residents may have a problem with swallowing, </w:t>
      </w:r>
      <w:proofErr w:type="gramStart"/>
      <w:r w:rsidR="005D09E6" w:rsidRPr="004F7EB4">
        <w:rPr>
          <w:rFonts w:ascii="Helvetica" w:hAnsi="Helvetica" w:cs="Helvetica"/>
          <w:sz w:val="24"/>
          <w:szCs w:val="24"/>
        </w:rPr>
        <w:t>may be</w:t>
      </w:r>
      <w:proofErr w:type="gramEnd"/>
      <w:r w:rsidR="005D09E6" w:rsidRPr="004F7EB4">
        <w:rPr>
          <w:rFonts w:ascii="Helvetica" w:hAnsi="Helvetica" w:cs="Helvetica"/>
          <w:sz w:val="24"/>
          <w:szCs w:val="24"/>
        </w:rPr>
        <w:t xml:space="preserve"> on water restrictions due to a serious medical condition, and/or staff may be required to document the resident’s intake for medical purposes. The key is you don’t </w:t>
      </w:r>
      <w:r w:rsidR="00307E73" w:rsidRPr="004F7EB4">
        <w:rPr>
          <w:rFonts w:ascii="Helvetica" w:hAnsi="Helvetica" w:cs="Helvetica"/>
          <w:sz w:val="24"/>
          <w:szCs w:val="24"/>
        </w:rPr>
        <w:t>know,</w:t>
      </w:r>
      <w:r w:rsidR="005D09E6" w:rsidRPr="004F7EB4">
        <w:rPr>
          <w:rFonts w:ascii="Helvetica" w:hAnsi="Helvetica" w:cs="Helvetica"/>
          <w:sz w:val="24"/>
          <w:szCs w:val="24"/>
        </w:rPr>
        <w:t xml:space="preserve"> and it is not your role.</w:t>
      </w:r>
      <w:r w:rsidR="00933A2C">
        <w:rPr>
          <w:rFonts w:ascii="Helvetica" w:hAnsi="Helvetica" w:cs="Helvetica"/>
          <w:sz w:val="24"/>
          <w:szCs w:val="24"/>
        </w:rPr>
        <w:t xml:space="preserve"> </w:t>
      </w:r>
      <w:r w:rsidR="005D09E6" w:rsidRPr="004F7EB4">
        <w:rPr>
          <w:rFonts w:ascii="Helvetica" w:hAnsi="Helvetica" w:cs="Helvetica"/>
          <w:sz w:val="24"/>
          <w:szCs w:val="24"/>
        </w:rPr>
        <w:t xml:space="preserve">Your role is to facilitate the request, not to personally </w:t>
      </w:r>
      <w:r w:rsidR="006F7F22">
        <w:rPr>
          <w:rFonts w:ascii="Helvetica" w:hAnsi="Helvetica" w:cs="Helvetica"/>
          <w:sz w:val="24"/>
          <w:szCs w:val="24"/>
        </w:rPr>
        <w:t>provide the service.</w:t>
      </w:r>
      <w:bookmarkEnd w:id="256"/>
      <w:bookmarkEnd w:id="258"/>
    </w:p>
    <w:p w14:paraId="6E0C0C67" w14:textId="4C933539" w:rsidR="009E5D9B" w:rsidRPr="004F7EB4" w:rsidRDefault="005D09E6" w:rsidP="0023313F">
      <w:pPr>
        <w:pStyle w:val="ListParagraph"/>
        <w:numPr>
          <w:ilvl w:val="0"/>
          <w:numId w:val="40"/>
        </w:numPr>
        <w:rPr>
          <w:rFonts w:ascii="Helvetica" w:hAnsi="Helvetica" w:cs="Helvetica"/>
          <w:sz w:val="24"/>
          <w:szCs w:val="24"/>
        </w:rPr>
      </w:pPr>
      <w:bookmarkStart w:id="259" w:name="_Hlk60340562"/>
      <w:r w:rsidRPr="004F7EB4">
        <w:rPr>
          <w:rFonts w:ascii="Helvetica" w:hAnsi="Helvetica" w:cs="Helvetica"/>
          <w:sz w:val="24"/>
          <w:szCs w:val="24"/>
        </w:rPr>
        <w:t>You are talking to Jack in a public area, but he wants to talk in private.  Jack uses a wheelchair and cannot push himself down to his room.  He asks you to do so.</w:t>
      </w:r>
      <w:bookmarkEnd w:id="259"/>
    </w:p>
    <w:p w14:paraId="6E0C0C68" w14:textId="51731556" w:rsidR="009E5D9B" w:rsidRPr="004F7EB4" w:rsidRDefault="005D09E6" w:rsidP="0023313F">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What’s the ethical dilemma?</w:t>
      </w:r>
    </w:p>
    <w:p w14:paraId="47066F2A" w14:textId="2E91F72C" w:rsidR="00111D4E" w:rsidRPr="004F7EB4" w:rsidRDefault="00111D4E" w:rsidP="0023313F">
      <w:pPr>
        <w:pStyle w:val="ListParagraph"/>
        <w:spacing w:after="0"/>
        <w:ind w:left="360"/>
        <w:rPr>
          <w:rFonts w:ascii="Helvetica" w:hAnsi="Helvetica" w:cs="Helvetica"/>
          <w:sz w:val="24"/>
          <w:szCs w:val="24"/>
        </w:rPr>
      </w:pPr>
      <w:r w:rsidRPr="004F7EB4">
        <w:rPr>
          <w:rFonts w:ascii="Helvetica" w:hAnsi="Helvetica" w:cs="Helvetica"/>
          <w:sz w:val="24"/>
          <w:szCs w:val="24"/>
        </w:rPr>
        <w:t xml:space="preserve">Dilemma – The resident wants you to talk with you in private </w:t>
      </w:r>
      <w:r w:rsidR="00244652" w:rsidRPr="004F7EB4">
        <w:rPr>
          <w:rFonts w:ascii="Helvetica" w:hAnsi="Helvetica" w:cs="Helvetica"/>
          <w:sz w:val="24"/>
          <w:szCs w:val="24"/>
        </w:rPr>
        <w:t>and</w:t>
      </w:r>
      <w:r w:rsidRPr="004F7EB4">
        <w:rPr>
          <w:rFonts w:ascii="Helvetica" w:hAnsi="Helvetica" w:cs="Helvetica"/>
          <w:sz w:val="24"/>
          <w:szCs w:val="24"/>
        </w:rPr>
        <w:t xml:space="preserve"> wants you to push him to his room</w:t>
      </w:r>
      <w:r w:rsidR="00BF398A" w:rsidRPr="004F7EB4">
        <w:rPr>
          <w:rFonts w:ascii="Helvetica" w:hAnsi="Helvetica" w:cs="Helvetica"/>
          <w:sz w:val="24"/>
          <w:szCs w:val="24"/>
        </w:rPr>
        <w:t>.</w:t>
      </w:r>
      <w:r w:rsidR="00933A2C">
        <w:rPr>
          <w:rFonts w:ascii="Helvetica" w:hAnsi="Helvetica" w:cs="Helvetica"/>
          <w:sz w:val="24"/>
          <w:szCs w:val="24"/>
        </w:rPr>
        <w:t xml:space="preserve"> </w:t>
      </w:r>
      <w:r w:rsidR="00BF398A" w:rsidRPr="004F7EB4">
        <w:rPr>
          <w:rFonts w:ascii="Helvetica" w:hAnsi="Helvetica" w:cs="Helvetica"/>
          <w:sz w:val="24"/>
          <w:szCs w:val="24"/>
        </w:rPr>
        <w:t>Y</w:t>
      </w:r>
      <w:r w:rsidRPr="004F7EB4">
        <w:rPr>
          <w:rFonts w:ascii="Helvetica" w:hAnsi="Helvetica" w:cs="Helvetica"/>
          <w:sz w:val="24"/>
          <w:szCs w:val="24"/>
        </w:rPr>
        <w:t>ou want to help, but you are not allowed to push residents in their wheelchair.</w:t>
      </w:r>
    </w:p>
    <w:p w14:paraId="505260A7" w14:textId="210EE873" w:rsidR="00111D4E" w:rsidRPr="004F7EB4" w:rsidRDefault="00111D4E" w:rsidP="0023313F">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What should you consider?</w:t>
      </w:r>
    </w:p>
    <w:p w14:paraId="53F852FA" w14:textId="1D5932ED" w:rsidR="00111D4E" w:rsidRPr="004F7EB4" w:rsidRDefault="00111D4E" w:rsidP="0023313F">
      <w:pPr>
        <w:pStyle w:val="ListParagraph"/>
        <w:spacing w:after="0"/>
        <w:ind w:left="360"/>
        <w:rPr>
          <w:rFonts w:ascii="Helvetica" w:hAnsi="Helvetica" w:cs="Helvetica"/>
          <w:sz w:val="24"/>
          <w:szCs w:val="24"/>
        </w:rPr>
      </w:pPr>
      <w:r w:rsidRPr="004F7EB4">
        <w:rPr>
          <w:rFonts w:ascii="Helvetica" w:hAnsi="Helvetica" w:cs="Helvetica"/>
          <w:sz w:val="24"/>
          <w:szCs w:val="24"/>
        </w:rPr>
        <w:t>Consider – Who is responsible for taking Jack to his room?</w:t>
      </w:r>
      <w:r w:rsidR="00BF398A" w:rsidRPr="004F7EB4">
        <w:rPr>
          <w:rFonts w:ascii="Helvetica" w:hAnsi="Helvetica" w:cs="Helvetica"/>
          <w:sz w:val="24"/>
          <w:szCs w:val="24"/>
        </w:rPr>
        <w:t xml:space="preserve"> </w:t>
      </w:r>
    </w:p>
    <w:p w14:paraId="02036E9D" w14:textId="12D3BADF" w:rsidR="00BF398A" w:rsidRPr="004F7EB4" w:rsidRDefault="00BF398A" w:rsidP="0023313F">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How would you respond?</w:t>
      </w:r>
    </w:p>
    <w:p w14:paraId="6E0C0C6C" w14:textId="27D1DA86" w:rsidR="009E5D9B" w:rsidRPr="004F7EB4" w:rsidRDefault="005D09E6" w:rsidP="0023313F">
      <w:pPr>
        <w:pStyle w:val="ListParagraph"/>
        <w:ind w:left="360"/>
        <w:rPr>
          <w:rFonts w:ascii="Helvetica" w:hAnsi="Helvetica" w:cs="Helvetica"/>
          <w:i/>
          <w:iCs/>
          <w:sz w:val="24"/>
          <w:szCs w:val="24"/>
        </w:rPr>
      </w:pPr>
      <w:bookmarkStart w:id="260" w:name="_Hlk55882278"/>
      <w:r w:rsidRPr="004F7EB4">
        <w:rPr>
          <w:rFonts w:ascii="Helvetica" w:hAnsi="Helvetica" w:cs="Helvetica"/>
          <w:sz w:val="24"/>
          <w:szCs w:val="24"/>
        </w:rPr>
        <w:t>R</w:t>
      </w:r>
      <w:bookmarkStart w:id="261" w:name="_Hlk60340598"/>
      <w:bookmarkEnd w:id="260"/>
      <w:r w:rsidRPr="004F7EB4">
        <w:rPr>
          <w:rFonts w:ascii="Helvetica" w:hAnsi="Helvetica" w:cs="Helvetica"/>
          <w:sz w:val="24"/>
          <w:szCs w:val="24"/>
        </w:rPr>
        <w:t xml:space="preserve">esponse: </w:t>
      </w:r>
      <w:r w:rsidRPr="004F7EB4">
        <w:rPr>
          <w:rFonts w:ascii="Helvetica" w:hAnsi="Helvetica" w:cs="Helvetica"/>
          <w:color w:val="auto"/>
          <w:sz w:val="24"/>
          <w:szCs w:val="24"/>
          <w:u w:color="632423"/>
        </w:rPr>
        <w:t>“</w:t>
      </w:r>
      <w:r w:rsidRPr="004F7EB4">
        <w:rPr>
          <w:rFonts w:ascii="Helvetica" w:hAnsi="Helvetica" w:cs="Helvetica"/>
          <w:i/>
          <w:iCs/>
          <w:color w:val="auto"/>
          <w:sz w:val="24"/>
          <w:szCs w:val="24"/>
          <w:u w:color="632423"/>
        </w:rPr>
        <w:t>If you are okay with it, I’d be happy to ask a staff member to assist you; I am not allowed to push residents in their wheelchairs.”</w:t>
      </w:r>
      <w:bookmarkEnd w:id="261"/>
      <w:r w:rsidRPr="004F7EB4">
        <w:rPr>
          <w:rFonts w:ascii="Helvetica" w:hAnsi="Helvetica" w:cs="Helvetica"/>
          <w:i/>
          <w:iCs/>
          <w:color w:val="auto"/>
          <w:sz w:val="24"/>
          <w:szCs w:val="24"/>
          <w:u w:color="632423"/>
        </w:rPr>
        <w:t xml:space="preserve"> </w:t>
      </w:r>
    </w:p>
    <w:p w14:paraId="6E0C0C6E" w14:textId="70CD4E43" w:rsidR="009E5D9B" w:rsidRPr="004F7EB4" w:rsidRDefault="005D09E6" w:rsidP="0023313F">
      <w:pPr>
        <w:pStyle w:val="ListParagraph"/>
        <w:ind w:left="360"/>
        <w:rPr>
          <w:rFonts w:ascii="Helvetica" w:hAnsi="Helvetica" w:cs="Helvetica"/>
        </w:rPr>
      </w:pPr>
      <w:bookmarkStart w:id="262" w:name="_Hlk60340663"/>
      <w:r w:rsidRPr="004F7EB4">
        <w:rPr>
          <w:rFonts w:ascii="Helvetica" w:hAnsi="Helvetica" w:cs="Helvetica"/>
          <w:sz w:val="24"/>
          <w:szCs w:val="24"/>
        </w:rPr>
        <w:t xml:space="preserve">Representatives </w:t>
      </w:r>
      <w:r w:rsidR="0013738E" w:rsidRPr="004F7EB4">
        <w:rPr>
          <w:rFonts w:ascii="Helvetica" w:hAnsi="Helvetica" w:cs="Helvetica"/>
          <w:sz w:val="24"/>
          <w:szCs w:val="24"/>
        </w:rPr>
        <w:t>cannot</w:t>
      </w:r>
      <w:r w:rsidRPr="004F7EB4">
        <w:rPr>
          <w:rFonts w:ascii="Helvetica" w:hAnsi="Helvetica" w:cs="Helvetica"/>
          <w:sz w:val="24"/>
          <w:szCs w:val="24"/>
        </w:rPr>
        <w:t xml:space="preserve"> push a resident in their </w:t>
      </w:r>
      <w:r w:rsidR="00307E73" w:rsidRPr="004F7EB4">
        <w:rPr>
          <w:rFonts w:ascii="Helvetica" w:hAnsi="Helvetica" w:cs="Helvetica"/>
          <w:sz w:val="24"/>
          <w:szCs w:val="24"/>
        </w:rPr>
        <w:t>wheelchair,</w:t>
      </w:r>
      <w:r w:rsidRPr="004F7EB4">
        <w:rPr>
          <w:rFonts w:ascii="Helvetica" w:hAnsi="Helvetica" w:cs="Helvetica"/>
          <w:sz w:val="24"/>
          <w:szCs w:val="24"/>
        </w:rPr>
        <w:t xml:space="preserve"> nor </w:t>
      </w:r>
      <w:r w:rsidR="0013738E" w:rsidRPr="004F7EB4">
        <w:rPr>
          <w:rFonts w:ascii="Helvetica" w:hAnsi="Helvetica" w:cs="Helvetica"/>
          <w:sz w:val="24"/>
          <w:szCs w:val="24"/>
        </w:rPr>
        <w:t>can</w:t>
      </w:r>
      <w:r w:rsidRPr="004F7EB4">
        <w:rPr>
          <w:rFonts w:ascii="Helvetica" w:hAnsi="Helvetica" w:cs="Helvetica"/>
          <w:sz w:val="24"/>
          <w:szCs w:val="24"/>
        </w:rPr>
        <w:t xml:space="preserve"> they assist with any kind of </w:t>
      </w:r>
      <w:proofErr w:type="gramStart"/>
      <w:r w:rsidRPr="004F7EB4">
        <w:rPr>
          <w:rFonts w:ascii="Helvetica" w:hAnsi="Helvetica" w:cs="Helvetica"/>
          <w:sz w:val="24"/>
          <w:szCs w:val="24"/>
        </w:rPr>
        <w:t>ambulation</w:t>
      </w:r>
      <w:proofErr w:type="gramEnd"/>
      <w:r w:rsidRPr="004F7EB4">
        <w:rPr>
          <w:rFonts w:ascii="Helvetica" w:hAnsi="Helvetica" w:cs="Helvetica"/>
          <w:sz w:val="24"/>
          <w:szCs w:val="24"/>
        </w:rPr>
        <w:t xml:space="preserve"> in any way. It is not the role of the representative, but more importantly, </w:t>
      </w:r>
      <w:proofErr w:type="gramStart"/>
      <w:r w:rsidRPr="004F7EB4">
        <w:rPr>
          <w:rFonts w:ascii="Helvetica" w:hAnsi="Helvetica" w:cs="Helvetica"/>
          <w:sz w:val="24"/>
          <w:szCs w:val="24"/>
        </w:rPr>
        <w:t>providing assistance</w:t>
      </w:r>
      <w:proofErr w:type="gramEnd"/>
      <w:r w:rsidRPr="004F7EB4">
        <w:rPr>
          <w:rFonts w:ascii="Helvetica" w:hAnsi="Helvetica" w:cs="Helvetica"/>
          <w:sz w:val="24"/>
          <w:szCs w:val="24"/>
        </w:rPr>
        <w:t xml:space="preserve"> of any kind with ambulation could put the resident at risk of harm. For example, if you were to push a resident in a wheelchair and they put their feet on the ground, the resident could topple over and be seriously harmed. </w:t>
      </w:r>
      <w:bookmarkEnd w:id="262"/>
    </w:p>
    <w:p w14:paraId="6E0C0C6F" w14:textId="2BA11BEC" w:rsidR="009E5D9B" w:rsidRPr="004F7EB4" w:rsidRDefault="005D09E6" w:rsidP="0023313F">
      <w:pPr>
        <w:pStyle w:val="ListParagraph"/>
        <w:numPr>
          <w:ilvl w:val="0"/>
          <w:numId w:val="40"/>
        </w:numPr>
        <w:rPr>
          <w:rFonts w:ascii="Helvetica" w:hAnsi="Helvetica" w:cs="Helvetica"/>
          <w:sz w:val="24"/>
          <w:szCs w:val="24"/>
        </w:rPr>
      </w:pPr>
      <w:bookmarkStart w:id="263" w:name="_Hlk60340713"/>
      <w:r w:rsidRPr="004F7EB4">
        <w:rPr>
          <w:rFonts w:ascii="Helvetica" w:hAnsi="Helvetica" w:cs="Helvetica"/>
          <w:sz w:val="24"/>
          <w:szCs w:val="24"/>
        </w:rPr>
        <w:lastRenderedPageBreak/>
        <w:t xml:space="preserve">During a visit </w:t>
      </w:r>
      <w:proofErr w:type="gramStart"/>
      <w:r w:rsidRPr="004F7EB4">
        <w:rPr>
          <w:rFonts w:ascii="Helvetica" w:hAnsi="Helvetica" w:cs="Helvetica"/>
          <w:sz w:val="24"/>
          <w:szCs w:val="24"/>
        </w:rPr>
        <w:t>in</w:t>
      </w:r>
      <w:proofErr w:type="gramEnd"/>
      <w:r w:rsidRPr="004F7EB4">
        <w:rPr>
          <w:rFonts w:ascii="Helvetica" w:hAnsi="Helvetica" w:cs="Helvetica"/>
          <w:sz w:val="24"/>
          <w:szCs w:val="24"/>
        </w:rPr>
        <w:t xml:space="preserve"> Billie’s room, she tells you she’s chilly and asks you to get her sweater out of her closet and help her put it on.</w:t>
      </w:r>
      <w:bookmarkEnd w:id="263"/>
    </w:p>
    <w:p w14:paraId="6E0C0C70" w14:textId="77777777" w:rsidR="009E5D9B" w:rsidRPr="004F7EB4" w:rsidRDefault="005D09E6" w:rsidP="0023313F">
      <w:pPr>
        <w:pStyle w:val="Body"/>
        <w:spacing w:after="0"/>
        <w:ind w:left="360"/>
        <w:rPr>
          <w:rFonts w:ascii="Helvetica" w:hAnsi="Helvetica" w:cs="Helvetica"/>
          <w:b/>
          <w:bCs/>
          <w:sz w:val="24"/>
          <w:szCs w:val="24"/>
        </w:rPr>
      </w:pPr>
      <w:r w:rsidRPr="004F7EB4">
        <w:rPr>
          <w:rFonts w:ascii="Helvetica" w:hAnsi="Helvetica" w:cs="Helvetica"/>
          <w:b/>
          <w:bCs/>
          <w:sz w:val="24"/>
          <w:szCs w:val="24"/>
        </w:rPr>
        <w:t>What’s the ethical dilemma?</w:t>
      </w:r>
    </w:p>
    <w:p w14:paraId="4B934386" w14:textId="65277394" w:rsidR="002B2800" w:rsidRPr="004F7EB4" w:rsidRDefault="002B2800" w:rsidP="0023313F">
      <w:pPr>
        <w:pStyle w:val="ListParagraph"/>
        <w:spacing w:after="0"/>
        <w:ind w:left="360"/>
        <w:rPr>
          <w:rFonts w:ascii="Helvetica" w:hAnsi="Helvetica" w:cs="Helvetica"/>
          <w:sz w:val="24"/>
          <w:szCs w:val="24"/>
        </w:rPr>
      </w:pPr>
      <w:r w:rsidRPr="004F7EB4">
        <w:rPr>
          <w:rFonts w:ascii="Helvetica" w:hAnsi="Helvetica" w:cs="Helvetica"/>
          <w:sz w:val="24"/>
          <w:szCs w:val="24"/>
        </w:rPr>
        <w:t xml:space="preserve">Dilemma – The resident is uncomfortable, and you want to help but you are not sure if you can get her sweater from the closet or help her put it on.  </w:t>
      </w:r>
    </w:p>
    <w:p w14:paraId="6B923B40" w14:textId="77777777" w:rsidR="002B2800" w:rsidRPr="004F7EB4" w:rsidRDefault="002B2800" w:rsidP="0023313F">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 xml:space="preserve">What should you consider? </w:t>
      </w:r>
    </w:p>
    <w:p w14:paraId="63F802B4" w14:textId="72BFB946" w:rsidR="002B2800" w:rsidRPr="004F7EB4" w:rsidRDefault="002B2800" w:rsidP="0023313F">
      <w:pPr>
        <w:pStyle w:val="ListParagraph"/>
        <w:spacing w:after="0"/>
        <w:ind w:left="360"/>
        <w:rPr>
          <w:rFonts w:ascii="Helvetica" w:hAnsi="Helvetica" w:cs="Helvetica"/>
          <w:sz w:val="24"/>
          <w:szCs w:val="24"/>
        </w:rPr>
      </w:pPr>
      <w:r w:rsidRPr="004F7EB4">
        <w:rPr>
          <w:rFonts w:ascii="Helvetica" w:hAnsi="Helvetica" w:cs="Helvetica"/>
          <w:sz w:val="24"/>
          <w:szCs w:val="24"/>
        </w:rPr>
        <w:t xml:space="preserve">Consider - Who is responsible for assisting residents with their clothes? What is the perception of a representative going through a resident’s closet? </w:t>
      </w:r>
    </w:p>
    <w:p w14:paraId="6E0C0C72" w14:textId="45D3B817" w:rsidR="009E5D9B" w:rsidRPr="004F7EB4" w:rsidRDefault="002B2800" w:rsidP="0023313F">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How would you respond?</w:t>
      </w:r>
    </w:p>
    <w:p w14:paraId="6E0C0C73" w14:textId="77777777" w:rsidR="009E5D9B" w:rsidRPr="004F7EB4" w:rsidRDefault="005D09E6" w:rsidP="0023313F">
      <w:pPr>
        <w:pStyle w:val="Body"/>
        <w:ind w:left="360"/>
        <w:rPr>
          <w:rFonts w:ascii="Helvetica" w:hAnsi="Helvetica" w:cs="Helvetica"/>
          <w:i/>
          <w:iCs/>
          <w:color w:val="auto"/>
          <w:sz w:val="24"/>
          <w:szCs w:val="24"/>
        </w:rPr>
      </w:pPr>
      <w:bookmarkStart w:id="264" w:name="_Hlk60340740"/>
      <w:r w:rsidRPr="004F7EB4">
        <w:rPr>
          <w:rFonts w:ascii="Helvetica" w:hAnsi="Helvetica" w:cs="Helvetica"/>
          <w:sz w:val="24"/>
          <w:szCs w:val="24"/>
        </w:rPr>
        <w:t xml:space="preserve">Response: </w:t>
      </w:r>
      <w:r w:rsidRPr="004F7EB4">
        <w:rPr>
          <w:rFonts w:ascii="Helvetica" w:hAnsi="Helvetica" w:cs="Helvetica"/>
          <w:color w:val="auto"/>
          <w:sz w:val="24"/>
          <w:szCs w:val="24"/>
        </w:rPr>
        <w:t>“</w:t>
      </w:r>
      <w:r w:rsidRPr="004F7EB4">
        <w:rPr>
          <w:rFonts w:ascii="Helvetica" w:hAnsi="Helvetica" w:cs="Helvetica"/>
          <w:i/>
          <w:iCs/>
          <w:color w:val="auto"/>
          <w:sz w:val="24"/>
          <w:szCs w:val="24"/>
          <w:u w:color="632423"/>
        </w:rPr>
        <w:t>I’d be happy to ask a caregiver to assist you; is that okay with you?</w:t>
      </w:r>
      <w:r w:rsidRPr="004F7EB4">
        <w:rPr>
          <w:rFonts w:ascii="Helvetica" w:hAnsi="Helvetica" w:cs="Helvetica"/>
          <w:i/>
          <w:iCs/>
          <w:color w:val="auto"/>
          <w:sz w:val="24"/>
          <w:szCs w:val="24"/>
        </w:rPr>
        <w:t xml:space="preserve">” </w:t>
      </w:r>
    </w:p>
    <w:p w14:paraId="2CF75BC3" w14:textId="3CDD5088" w:rsidR="00454EE1" w:rsidRPr="004F7EB4" w:rsidRDefault="005D09E6" w:rsidP="0023313F">
      <w:pPr>
        <w:pStyle w:val="Body"/>
        <w:ind w:left="360"/>
        <w:rPr>
          <w:rFonts w:ascii="Helvetica" w:hAnsi="Helvetica" w:cs="Helvetica"/>
          <w:sz w:val="24"/>
          <w:szCs w:val="24"/>
        </w:rPr>
      </w:pPr>
      <w:r w:rsidRPr="004F7EB4">
        <w:rPr>
          <w:rFonts w:ascii="Helvetica" w:hAnsi="Helvetica" w:cs="Helvetica"/>
          <w:sz w:val="24"/>
          <w:szCs w:val="24"/>
        </w:rPr>
        <w:t>While it may seem innocent enough to get a sweater out of a closet, the appearance of going through a resident’s belongings isn’t ideal</w:t>
      </w:r>
      <w:r w:rsidR="002B2800" w:rsidRPr="004F7EB4">
        <w:rPr>
          <w:rFonts w:ascii="Helvetica" w:hAnsi="Helvetica" w:cs="Helvetica"/>
          <w:sz w:val="24"/>
          <w:szCs w:val="24"/>
        </w:rPr>
        <w:t>.</w:t>
      </w:r>
      <w:r w:rsidRPr="004F7EB4">
        <w:rPr>
          <w:rFonts w:ascii="Helvetica" w:hAnsi="Helvetica" w:cs="Helvetica"/>
          <w:sz w:val="24"/>
          <w:szCs w:val="24"/>
        </w:rPr>
        <w:t xml:space="preserve"> How would the resident get the sweater if you were not there? The answer is likely the direct care staff. More importantly, representatives </w:t>
      </w:r>
      <w:r w:rsidR="0013738E" w:rsidRPr="004F7EB4">
        <w:rPr>
          <w:rFonts w:ascii="Helvetica" w:hAnsi="Helvetica" w:cs="Helvetica"/>
          <w:sz w:val="24"/>
          <w:szCs w:val="24"/>
        </w:rPr>
        <w:t>cannot</w:t>
      </w:r>
      <w:r w:rsidRPr="004F7EB4">
        <w:rPr>
          <w:rFonts w:ascii="Helvetica" w:hAnsi="Helvetica" w:cs="Helvetica"/>
          <w:sz w:val="24"/>
          <w:szCs w:val="24"/>
        </w:rPr>
        <w:t xml:space="preserve"> assist a resident with dressing or providing any personal care. Doing so is outside of the scope of duties and could potentially harm the resident. For example, you assist the resident with putting on her sweater and because she is so frail, you </w:t>
      </w:r>
      <w:proofErr w:type="gramStart"/>
      <w:r w:rsidRPr="004F7EB4">
        <w:rPr>
          <w:rFonts w:ascii="Helvetica" w:hAnsi="Helvetica" w:cs="Helvetica"/>
          <w:sz w:val="24"/>
          <w:szCs w:val="24"/>
        </w:rPr>
        <w:t>accidently</w:t>
      </w:r>
      <w:proofErr w:type="gramEnd"/>
      <w:r w:rsidRPr="004F7EB4">
        <w:rPr>
          <w:rFonts w:ascii="Helvetica" w:hAnsi="Helvetica" w:cs="Helvetica"/>
          <w:sz w:val="24"/>
          <w:szCs w:val="24"/>
        </w:rPr>
        <w:t xml:space="preserve"> hurt her arm while trying to get it into the sleeve.</w:t>
      </w:r>
      <w:bookmarkEnd w:id="264"/>
    </w:p>
    <w:p w14:paraId="1216C313" w14:textId="64F30BF8" w:rsidR="002B2800" w:rsidRPr="004F7EB4" w:rsidRDefault="005D09E6" w:rsidP="0023313F">
      <w:pPr>
        <w:pStyle w:val="Body"/>
        <w:rPr>
          <w:rFonts w:ascii="Helvetica" w:hAnsi="Helvetica" w:cs="Helvetica"/>
          <w:sz w:val="24"/>
          <w:szCs w:val="24"/>
        </w:rPr>
      </w:pPr>
      <w:bookmarkStart w:id="265" w:name="_Hlk60341098"/>
      <w:r w:rsidRPr="004F7EB4">
        <w:rPr>
          <w:rFonts w:ascii="Helvetica" w:hAnsi="Helvetica" w:cs="Helvetica"/>
          <w:sz w:val="24"/>
          <w:szCs w:val="24"/>
        </w:rPr>
        <w:t>These are just a few of the many situations you will come across as a representative.</w:t>
      </w:r>
      <w:r w:rsidR="00933A2C">
        <w:rPr>
          <w:rFonts w:ascii="Helvetica" w:hAnsi="Helvetica" w:cs="Helvetica"/>
          <w:sz w:val="24"/>
          <w:szCs w:val="24"/>
        </w:rPr>
        <w:t xml:space="preserve"> </w:t>
      </w:r>
      <w:r w:rsidRPr="004F7EB4">
        <w:rPr>
          <w:rFonts w:ascii="Helvetica" w:hAnsi="Helvetica" w:cs="Helvetica"/>
          <w:sz w:val="24"/>
          <w:szCs w:val="24"/>
        </w:rPr>
        <w:t xml:space="preserve">It is possible to politely communicate that a request is something you cannot fulfill, but you can find someone who can.  </w:t>
      </w:r>
    </w:p>
    <w:p w14:paraId="6E0C0C76" w14:textId="34346CD0" w:rsidR="009E5D9B" w:rsidRDefault="005D09E6" w:rsidP="0023313F">
      <w:pPr>
        <w:pStyle w:val="Body"/>
        <w:spacing w:after="0"/>
        <w:rPr>
          <w:rFonts w:ascii="Helvetica" w:hAnsi="Helvetica" w:cs="Helvetica"/>
          <w:sz w:val="24"/>
          <w:szCs w:val="24"/>
        </w:rPr>
      </w:pPr>
      <w:r w:rsidRPr="004F7EB4">
        <w:rPr>
          <w:rFonts w:ascii="Helvetica" w:hAnsi="Helvetica" w:cs="Helvetica"/>
          <w:sz w:val="24"/>
          <w:szCs w:val="24"/>
        </w:rPr>
        <w:t>When in doubt, take a step back</w:t>
      </w:r>
      <w:r w:rsidR="00790D51" w:rsidRPr="004F7EB4">
        <w:rPr>
          <w:rFonts w:ascii="Helvetica" w:hAnsi="Helvetica" w:cs="Helvetica"/>
          <w:sz w:val="24"/>
          <w:szCs w:val="24"/>
        </w:rPr>
        <w:t>,</w:t>
      </w:r>
      <w:r w:rsidRPr="004F7EB4">
        <w:rPr>
          <w:rFonts w:ascii="Helvetica" w:hAnsi="Helvetica" w:cs="Helvetica"/>
          <w:sz w:val="24"/>
          <w:szCs w:val="24"/>
        </w:rPr>
        <w:t xml:space="preserve"> and consider the following:</w:t>
      </w:r>
    </w:p>
    <w:p w14:paraId="5A3F2620" w14:textId="77777777" w:rsidR="006F7F22" w:rsidRPr="004F7EB4" w:rsidRDefault="006F7F22" w:rsidP="008A4E84">
      <w:pPr>
        <w:pStyle w:val="Body"/>
        <w:spacing w:after="0"/>
        <w:jc w:val="both"/>
        <w:rPr>
          <w:rFonts w:ascii="Helvetica" w:hAnsi="Helvetica" w:cs="Helvetica"/>
          <w:sz w:val="24"/>
          <w:szCs w:val="24"/>
        </w:rPr>
      </w:pPr>
    </w:p>
    <w:p w14:paraId="6E0C0C77" w14:textId="1751FCFD" w:rsidR="009E5D9B" w:rsidRPr="004F7EB4" w:rsidRDefault="005D09E6" w:rsidP="0023313F">
      <w:pPr>
        <w:pStyle w:val="ListParagraph"/>
        <w:numPr>
          <w:ilvl w:val="0"/>
          <w:numId w:val="42"/>
        </w:numPr>
        <w:rPr>
          <w:rFonts w:ascii="Helvetica" w:hAnsi="Helvetica" w:cs="Helvetica"/>
          <w:sz w:val="24"/>
          <w:szCs w:val="24"/>
        </w:rPr>
      </w:pPr>
      <w:r w:rsidRPr="004F7EB4">
        <w:rPr>
          <w:rFonts w:ascii="Helvetica" w:hAnsi="Helvetica" w:cs="Helvetica"/>
          <w:sz w:val="24"/>
          <w:szCs w:val="24"/>
        </w:rPr>
        <w:t>Is the request within the scope of my duties as a representative of the</w:t>
      </w:r>
      <w:bookmarkEnd w:id="265"/>
      <w:r w:rsidRPr="004F7EB4">
        <w:rPr>
          <w:rFonts w:ascii="Helvetica" w:hAnsi="Helvetica" w:cs="Helvetica"/>
          <w:sz w:val="24"/>
          <w:szCs w:val="24"/>
        </w:rPr>
        <w:t xml:space="preserve"> </w:t>
      </w:r>
      <w:bookmarkStart w:id="266" w:name="_Hlk57176106"/>
      <w:r w:rsidRPr="004F7EB4">
        <w:rPr>
          <w:rFonts w:ascii="Helvetica" w:hAnsi="Helvetica" w:cs="Helvetica"/>
          <w:sz w:val="24"/>
          <w:szCs w:val="24"/>
        </w:rPr>
        <w:t>Office (i.e., is it my job/role/responsibility to fulfill this request)</w:t>
      </w:r>
      <w:bookmarkEnd w:id="266"/>
      <w:r w:rsidRPr="004F7EB4">
        <w:rPr>
          <w:rFonts w:ascii="Helvetica" w:hAnsi="Helvetica" w:cs="Helvetica"/>
          <w:sz w:val="24"/>
          <w:szCs w:val="24"/>
        </w:rPr>
        <w:t>?</w:t>
      </w:r>
    </w:p>
    <w:p w14:paraId="6E0C0C78" w14:textId="77777777" w:rsidR="009E5D9B" w:rsidRPr="004F7EB4" w:rsidRDefault="005D09E6" w:rsidP="0023313F">
      <w:pPr>
        <w:pStyle w:val="ListParagraph"/>
        <w:numPr>
          <w:ilvl w:val="0"/>
          <w:numId w:val="42"/>
        </w:numPr>
        <w:rPr>
          <w:rFonts w:ascii="Helvetica" w:hAnsi="Helvetica" w:cs="Helvetica"/>
          <w:sz w:val="24"/>
          <w:szCs w:val="24"/>
        </w:rPr>
      </w:pPr>
      <w:r w:rsidRPr="004F7EB4">
        <w:rPr>
          <w:rFonts w:ascii="Helvetica" w:hAnsi="Helvetica" w:cs="Helvetica"/>
          <w:sz w:val="24"/>
          <w:szCs w:val="24"/>
        </w:rPr>
        <w:t>Who else might be responsible for conducting the actions I am being asked to fulfill?</w:t>
      </w:r>
    </w:p>
    <w:p w14:paraId="6E0C0C79" w14:textId="77777777" w:rsidR="009E5D9B" w:rsidRPr="004F7EB4" w:rsidRDefault="005D09E6" w:rsidP="0023313F">
      <w:pPr>
        <w:pStyle w:val="ListParagraph"/>
        <w:numPr>
          <w:ilvl w:val="0"/>
          <w:numId w:val="42"/>
        </w:numPr>
        <w:rPr>
          <w:rFonts w:ascii="Helvetica" w:hAnsi="Helvetica" w:cs="Helvetica"/>
          <w:sz w:val="24"/>
          <w:szCs w:val="24"/>
        </w:rPr>
      </w:pPr>
      <w:r w:rsidRPr="004F7EB4">
        <w:rPr>
          <w:rFonts w:ascii="Helvetica" w:hAnsi="Helvetica" w:cs="Helvetica"/>
          <w:sz w:val="24"/>
          <w:szCs w:val="24"/>
        </w:rPr>
        <w:t>Is there potential harm that could be done to the resident if I personally act on the request?</w:t>
      </w:r>
    </w:p>
    <w:p w14:paraId="6E0C0C7B" w14:textId="35BC4DBD" w:rsidR="009E5D9B" w:rsidRPr="002839F1" w:rsidRDefault="005D09E6" w:rsidP="0023313F">
      <w:pPr>
        <w:pStyle w:val="ListParagraph"/>
        <w:numPr>
          <w:ilvl w:val="0"/>
          <w:numId w:val="42"/>
        </w:numPr>
        <w:rPr>
          <w:rFonts w:ascii="Helvetica" w:hAnsi="Helvetica" w:cs="Helvetica"/>
          <w:sz w:val="24"/>
          <w:szCs w:val="24"/>
        </w:rPr>
      </w:pPr>
      <w:bookmarkStart w:id="267" w:name="_Hlk57176147"/>
      <w:r w:rsidRPr="004F7EB4">
        <w:rPr>
          <w:rFonts w:ascii="Helvetica" w:hAnsi="Helvetica" w:cs="Helvetica"/>
          <w:sz w:val="24"/>
          <w:szCs w:val="24"/>
        </w:rPr>
        <w:t xml:space="preserve">What can I do to assist the </w:t>
      </w:r>
      <w:proofErr w:type="gramStart"/>
      <w:r w:rsidRPr="004F7EB4">
        <w:rPr>
          <w:rFonts w:ascii="Helvetica" w:hAnsi="Helvetica" w:cs="Helvetica"/>
          <w:sz w:val="24"/>
          <w:szCs w:val="24"/>
        </w:rPr>
        <w:t>resident</w:t>
      </w:r>
      <w:proofErr w:type="gramEnd"/>
      <w:r w:rsidRPr="004F7EB4">
        <w:rPr>
          <w:rFonts w:ascii="Helvetica" w:hAnsi="Helvetica" w:cs="Helvetica"/>
          <w:sz w:val="24"/>
          <w:szCs w:val="24"/>
        </w:rPr>
        <w:t xml:space="preserve"> without overstepping the boundaries of the program? </w:t>
      </w:r>
      <w:bookmarkStart w:id="268" w:name="_Hlk65077333"/>
      <w:r w:rsidR="001D53EB" w:rsidRPr="00D644A8">
        <w:rPr>
          <w:noProof/>
          <w:u w:color="0070C0"/>
        </w:rPr>
        <mc:AlternateContent>
          <mc:Choice Requires="wps">
            <w:drawing>
              <wp:anchor distT="91440" distB="91440" distL="114300" distR="114300" simplePos="0" relativeHeight="251679744" behindDoc="0" locked="0" layoutInCell="1" allowOverlap="1" wp14:anchorId="2148733C" wp14:editId="34DC571C">
                <wp:simplePos x="0" y="0"/>
                <wp:positionH relativeFrom="margin">
                  <wp:align>center</wp:align>
                </wp:positionH>
                <wp:positionV relativeFrom="paragraph">
                  <wp:posOffset>890905</wp:posOffset>
                </wp:positionV>
                <wp:extent cx="4902200" cy="11239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123950"/>
                        </a:xfrm>
                        <a:prstGeom prst="rect">
                          <a:avLst/>
                        </a:prstGeom>
                        <a:noFill/>
                        <a:ln w="9525">
                          <a:noFill/>
                          <a:miter lim="800000"/>
                          <a:headEnd/>
                          <a:tailEnd/>
                        </a:ln>
                      </wps:spPr>
                      <wps:txbx>
                        <w:txbxContent>
                          <w:p w14:paraId="3055C3C3" w14:textId="5CE639DB" w:rsidR="00150AC9" w:rsidRPr="004F7EB4" w:rsidRDefault="00150AC9" w:rsidP="00E348A5">
                            <w:pPr>
                              <w:pBdr>
                                <w:top w:val="single" w:sz="24" w:space="8" w:color="4F81BD" w:themeColor="accent1"/>
                                <w:bottom w:val="single" w:sz="24" w:space="8" w:color="4F81BD" w:themeColor="accent1"/>
                              </w:pBdr>
                              <w:jc w:val="center"/>
                              <w:rPr>
                                <w:rFonts w:ascii="Helvetica" w:hAnsi="Helvetica" w:cs="Helvetica"/>
                                <w:i/>
                                <w:iCs/>
                                <w:color w:val="000000" w:themeColor="text1"/>
                              </w:rPr>
                            </w:pPr>
                            <w:r w:rsidRPr="004F7EB4">
                              <w:rPr>
                                <w:rFonts w:ascii="Helvetica" w:hAnsi="Helvetica" w:cs="Helvetica"/>
                                <w:i/>
                                <w:iCs/>
                                <w:color w:val="000000" w:themeColor="text1"/>
                              </w:rPr>
                              <w:t>Advocacy work is a privilege and with that privilege comes the responsibility to demonstrate ethical behavior and decision-making. Actions taken by a representative of the Office can have a long-term impact on the credibility of the statewide Ombudsman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8733C" id="_x0000_s1041" type="#_x0000_t202" style="position:absolute;left:0;text-align:left;margin-left:0;margin-top:70.15pt;width:386pt;height:88.5pt;z-index:25167974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" filled="f" stroked="f">
                <v:textbox>
                  <w:txbxContent>
                    <w:p w14:paraId="3055C3C3" w14:textId="5CE639DB" w:rsidR="00150AC9" w:rsidRPr="004F7EB4" w:rsidRDefault="00150AC9" w:rsidP="00E348A5">
                      <w:pPr>
                        <w:pBdr>
                          <w:top w:val="single" w:sz="24" w:space="8" w:color="4F81BD" w:themeColor="accent1"/>
                          <w:bottom w:val="single" w:sz="24" w:space="8" w:color="4F81BD" w:themeColor="accent1"/>
                        </w:pBdr>
                        <w:jc w:val="center"/>
                        <w:rPr>
                          <w:rFonts w:ascii="Helvetica" w:hAnsi="Helvetica" w:cs="Helvetica"/>
                          <w:i/>
                          <w:iCs/>
                          <w:color w:val="000000" w:themeColor="text1"/>
                        </w:rPr>
                      </w:pPr>
                      <w:r w:rsidRPr="004F7EB4">
                        <w:rPr>
                          <w:rFonts w:ascii="Helvetica" w:hAnsi="Helvetica" w:cs="Helvetica"/>
                          <w:i/>
                          <w:iCs/>
                          <w:color w:val="000000" w:themeColor="text1"/>
                        </w:rPr>
                        <w:t>Advocacy work is a privilege and with that privilege comes the responsibility to demonstrate ethical behavior and decision-making. Actions taken by a representative of the Office can have a long-term impact on the credibility of the statewide Ombudsman program.</w:t>
                      </w:r>
                    </w:p>
                  </w:txbxContent>
                </v:textbox>
                <w10:wrap type="topAndBottom" anchorx="margin"/>
              </v:shape>
            </w:pict>
          </mc:Fallback>
        </mc:AlternateContent>
      </w:r>
      <w:bookmarkEnd w:id="268"/>
    </w:p>
    <w:p w14:paraId="7DBBF725" w14:textId="000117E0" w:rsidR="00872AE7" w:rsidRPr="0023313F" w:rsidRDefault="00872AE7" w:rsidP="0023313F">
      <w:pPr>
        <w:pStyle w:val="Heading2"/>
        <w:rPr>
          <w:rFonts w:ascii="Poppins" w:hAnsi="Poppins" w:cs="Poppins"/>
          <w:b/>
          <w:bCs/>
          <w:color w:val="000000" w:themeColor="text1"/>
          <w:sz w:val="32"/>
          <w:szCs w:val="32"/>
        </w:rPr>
      </w:pPr>
      <w:bookmarkStart w:id="269" w:name="_Toc80707498"/>
      <w:bookmarkStart w:id="270" w:name="_Hlk60341166"/>
      <w:r w:rsidRPr="0023313F">
        <w:rPr>
          <w:rFonts w:ascii="Poppins" w:hAnsi="Poppins" w:cs="Poppins"/>
          <w:b/>
          <w:bCs/>
          <w:color w:val="000000" w:themeColor="text1"/>
          <w:sz w:val="32"/>
          <w:szCs w:val="32"/>
        </w:rPr>
        <w:lastRenderedPageBreak/>
        <w:t>Ethical Situations</w:t>
      </w:r>
      <w:bookmarkEnd w:id="269"/>
    </w:p>
    <w:p w14:paraId="0797CDAB" w14:textId="61562C3A" w:rsidR="002B2800" w:rsidRPr="004F7EB4" w:rsidRDefault="005D09E6" w:rsidP="0023313F">
      <w:pPr>
        <w:pStyle w:val="Body"/>
        <w:rPr>
          <w:rFonts w:ascii="Helvetica" w:hAnsi="Helvetica" w:cs="Helvetica"/>
          <w:sz w:val="24"/>
          <w:szCs w:val="24"/>
        </w:rPr>
      </w:pPr>
      <w:bookmarkStart w:id="271" w:name="_Hlk65077384"/>
      <w:r w:rsidRPr="004F7EB4">
        <w:rPr>
          <w:rFonts w:ascii="Helvetica" w:hAnsi="Helvetica" w:cs="Helvetica"/>
          <w:sz w:val="24"/>
          <w:szCs w:val="24"/>
        </w:rPr>
        <w:t xml:space="preserve">Representatives work in situations that are subjective, meaning </w:t>
      </w:r>
      <w:r w:rsidR="00306207">
        <w:rPr>
          <w:rFonts w:ascii="Helvetica" w:hAnsi="Helvetica" w:cs="Helvetica"/>
          <w:sz w:val="24"/>
          <w:szCs w:val="24"/>
        </w:rPr>
        <w:t xml:space="preserve">they are </w:t>
      </w:r>
      <w:r w:rsidRPr="004F7EB4">
        <w:rPr>
          <w:rFonts w:ascii="Helvetica" w:hAnsi="Helvetica" w:cs="Helvetica"/>
          <w:sz w:val="24"/>
          <w:szCs w:val="24"/>
        </w:rPr>
        <w:t xml:space="preserve">not always clear or </w:t>
      </w:r>
      <w:proofErr w:type="gramStart"/>
      <w:r w:rsidRPr="004F7EB4">
        <w:rPr>
          <w:rFonts w:ascii="Helvetica" w:hAnsi="Helvetica" w:cs="Helvetica"/>
          <w:sz w:val="24"/>
          <w:szCs w:val="24"/>
        </w:rPr>
        <w:t>cut</w:t>
      </w:r>
      <w:proofErr w:type="gramEnd"/>
      <w:r w:rsidRPr="004F7EB4">
        <w:rPr>
          <w:rFonts w:ascii="Helvetica" w:hAnsi="Helvetica" w:cs="Helvetica"/>
          <w:sz w:val="24"/>
          <w:szCs w:val="24"/>
        </w:rPr>
        <w:t xml:space="preserve"> and dry. A key challenge is remaining sensitive to such issues by identifying the ethical challenges of a situation and working through them with some thoughtfulness. </w:t>
      </w:r>
    </w:p>
    <w:p w14:paraId="6E0C0C7D" w14:textId="4A1AF78E" w:rsidR="009E5D9B" w:rsidRPr="004F7EB4" w:rsidRDefault="005D09E6" w:rsidP="0023313F">
      <w:pPr>
        <w:pStyle w:val="Body"/>
        <w:spacing w:after="0"/>
        <w:rPr>
          <w:rFonts w:ascii="Helvetica" w:hAnsi="Helvetica" w:cs="Helvetica"/>
          <w:sz w:val="24"/>
          <w:szCs w:val="24"/>
        </w:rPr>
      </w:pPr>
      <w:r w:rsidRPr="004F7EB4">
        <w:rPr>
          <w:rFonts w:ascii="Helvetica" w:hAnsi="Helvetica" w:cs="Helvetica"/>
          <w:sz w:val="24"/>
          <w:szCs w:val="24"/>
        </w:rPr>
        <w:t>A few examples of such situations follow</w:t>
      </w:r>
      <w:bookmarkEnd w:id="267"/>
      <w:bookmarkEnd w:id="270"/>
      <w:r w:rsidRPr="004F7EB4">
        <w:rPr>
          <w:rFonts w:ascii="Helvetica" w:hAnsi="Helvetica" w:cs="Helvetica"/>
          <w:sz w:val="24"/>
          <w:szCs w:val="24"/>
        </w:rPr>
        <w:t>:</w:t>
      </w:r>
    </w:p>
    <w:p w14:paraId="6E0C0C7F" w14:textId="5B1F04E1" w:rsidR="009E5D9B" w:rsidRPr="004F7EB4" w:rsidRDefault="005D09E6" w:rsidP="0023313F">
      <w:pPr>
        <w:pStyle w:val="Body"/>
        <w:numPr>
          <w:ilvl w:val="0"/>
          <w:numId w:val="44"/>
        </w:numPr>
        <w:spacing w:after="240"/>
        <w:rPr>
          <w:rFonts w:ascii="Helvetica" w:hAnsi="Helvetica" w:cs="Helvetica"/>
          <w:sz w:val="24"/>
          <w:szCs w:val="24"/>
        </w:rPr>
      </w:pPr>
      <w:bookmarkStart w:id="272" w:name="_Hlk65078149"/>
      <w:bookmarkStart w:id="273" w:name="_Hlk60341287"/>
      <w:bookmarkEnd w:id="271"/>
      <w:r w:rsidRPr="004F7EB4">
        <w:rPr>
          <w:rFonts w:ascii="Helvetica" w:hAnsi="Helvetica" w:cs="Helvetica"/>
          <w:sz w:val="24"/>
          <w:szCs w:val="24"/>
        </w:rPr>
        <w:t xml:space="preserve">A group of residents in a facility likes to congregate on Friday nights to order pizza and watch movies or listen to music. Other residents complain that the group gets too </w:t>
      </w:r>
      <w:r w:rsidR="00307E73" w:rsidRPr="004F7EB4">
        <w:rPr>
          <w:rFonts w:ascii="Helvetica" w:hAnsi="Helvetica" w:cs="Helvetica"/>
          <w:sz w:val="24"/>
          <w:szCs w:val="24"/>
        </w:rPr>
        <w:t>rowdy,</w:t>
      </w:r>
      <w:r w:rsidRPr="004F7EB4">
        <w:rPr>
          <w:rFonts w:ascii="Helvetica" w:hAnsi="Helvetica" w:cs="Helvetica"/>
          <w:sz w:val="24"/>
          <w:szCs w:val="24"/>
        </w:rPr>
        <w:t xml:space="preserve"> and it interferes with residents trying to sleep or watch TV in their rooms. The group says they are exercising their choices and preferences. A resident asks you to represent those frustrated with the group of residents by talking to the administrator about banning the group’s gatherings.</w:t>
      </w:r>
      <w:bookmarkEnd w:id="272"/>
      <w:r w:rsidRPr="004F7EB4">
        <w:rPr>
          <w:rFonts w:ascii="Helvetica" w:hAnsi="Helvetica" w:cs="Helvetica"/>
          <w:sz w:val="24"/>
          <w:szCs w:val="24"/>
        </w:rPr>
        <w:t xml:space="preserve"> Who does the LTCOP represent?  </w:t>
      </w:r>
    </w:p>
    <w:p w14:paraId="320A4938" w14:textId="6EC78D66" w:rsidR="00872AE7" w:rsidRPr="004F7EB4" w:rsidRDefault="00872AE7" w:rsidP="0023313F">
      <w:pPr>
        <w:pStyle w:val="Body"/>
        <w:numPr>
          <w:ilvl w:val="0"/>
          <w:numId w:val="45"/>
        </w:numPr>
        <w:spacing w:after="240"/>
        <w:rPr>
          <w:rFonts w:ascii="Helvetica" w:hAnsi="Helvetica" w:cs="Helvetica"/>
          <w:sz w:val="24"/>
          <w:szCs w:val="24"/>
        </w:rPr>
      </w:pPr>
      <w:bookmarkStart w:id="274" w:name="_Hlk65078629"/>
      <w:bookmarkEnd w:id="273"/>
      <w:r w:rsidRPr="004F7EB4">
        <w:rPr>
          <w:rFonts w:ascii="Helvetica" w:hAnsi="Helvetica" w:cs="Helvetica"/>
          <w:sz w:val="24"/>
          <w:szCs w:val="24"/>
        </w:rPr>
        <w:t>Stella complains that meals served in her room are cold and asks you to sample the food to see if you agree. What would you do?</w:t>
      </w:r>
    </w:p>
    <w:p w14:paraId="6E0C0C83" w14:textId="54D00EAF" w:rsidR="009E5D9B" w:rsidRPr="004F7EB4" w:rsidRDefault="005D09E6" w:rsidP="0023313F">
      <w:pPr>
        <w:pStyle w:val="Body"/>
        <w:numPr>
          <w:ilvl w:val="0"/>
          <w:numId w:val="45"/>
        </w:numPr>
        <w:spacing w:after="240"/>
        <w:rPr>
          <w:rFonts w:ascii="Helvetica" w:hAnsi="Helvetica" w:cs="Helvetica"/>
          <w:sz w:val="24"/>
          <w:szCs w:val="24"/>
        </w:rPr>
      </w:pPr>
      <w:bookmarkStart w:id="275" w:name="_Hlk60341378"/>
      <w:bookmarkStart w:id="276" w:name="_Hlk65078262"/>
      <w:bookmarkEnd w:id="274"/>
      <w:r w:rsidRPr="004F7EB4">
        <w:rPr>
          <w:rFonts w:ascii="Helvetica" w:hAnsi="Helvetica" w:cs="Helvetica"/>
          <w:sz w:val="24"/>
          <w:szCs w:val="24"/>
        </w:rPr>
        <w:t xml:space="preserve">Kai is at risk of choking but insists on eating all meals alone in his room. He is not comfortable eating in the dining room and doesn’t want a staff member in his room “babysitting” him. Kai asks you for help with convincing the staff to let him eat in his room. Are you comfortable advocating on behalf of the </w:t>
      </w:r>
      <w:proofErr w:type="gramStart"/>
      <w:r w:rsidRPr="004F7EB4">
        <w:rPr>
          <w:rFonts w:ascii="Helvetica" w:hAnsi="Helvetica" w:cs="Helvetica"/>
          <w:sz w:val="24"/>
          <w:szCs w:val="24"/>
        </w:rPr>
        <w:t>resident</w:t>
      </w:r>
      <w:proofErr w:type="gramEnd"/>
      <w:r w:rsidRPr="004F7EB4">
        <w:rPr>
          <w:rFonts w:ascii="Helvetica" w:hAnsi="Helvetica" w:cs="Helvetica"/>
          <w:sz w:val="24"/>
          <w:szCs w:val="24"/>
        </w:rPr>
        <w:t xml:space="preserve"> in this situation?</w:t>
      </w:r>
      <w:bookmarkEnd w:id="275"/>
    </w:p>
    <w:p w14:paraId="6E0C0C8F" w14:textId="03D6612F" w:rsidR="009E5D9B" w:rsidRPr="0023313F" w:rsidRDefault="005D09E6" w:rsidP="0023313F">
      <w:pPr>
        <w:pStyle w:val="Heading"/>
        <w:pBdr>
          <w:bottom w:val="single" w:sz="4" w:space="0" w:color="000000" w:themeColor="text1"/>
        </w:pBdr>
        <w:spacing w:line="276" w:lineRule="auto"/>
        <w:rPr>
          <w:rFonts w:ascii="Poppins" w:hAnsi="Poppins" w:cs="Poppins"/>
          <w:b/>
          <w:bCs/>
          <w:color w:val="000000" w:themeColor="text1"/>
        </w:rPr>
      </w:pPr>
      <w:bookmarkStart w:id="277" w:name="_Toc80707499"/>
      <w:bookmarkEnd w:id="276"/>
      <w:r w:rsidRPr="0023313F">
        <w:rPr>
          <w:rFonts w:ascii="Poppins" w:hAnsi="Poppins" w:cs="Poppins"/>
          <w:b/>
          <w:bCs/>
          <w:color w:val="000000" w:themeColor="text1"/>
        </w:rPr>
        <w:t>Code of Ethics</w:t>
      </w:r>
      <w:bookmarkEnd w:id="277"/>
    </w:p>
    <w:p w14:paraId="6E0C0C90" w14:textId="4CD0278A" w:rsidR="009E5D9B" w:rsidRPr="004F7EB4" w:rsidRDefault="005D09E6" w:rsidP="0023313F">
      <w:pPr>
        <w:pStyle w:val="Body"/>
        <w:rPr>
          <w:rFonts w:ascii="Helvetica" w:hAnsi="Helvetica" w:cs="Helvetica"/>
          <w:sz w:val="24"/>
          <w:szCs w:val="24"/>
        </w:rPr>
      </w:pPr>
      <w:r w:rsidRPr="004F7EB4">
        <w:rPr>
          <w:rFonts w:ascii="Helvetica" w:hAnsi="Helvetica" w:cs="Helvetica"/>
          <w:sz w:val="24"/>
          <w:szCs w:val="24"/>
        </w:rPr>
        <w:t xml:space="preserve">Many professional organizations have a code of ethics for individuals who work in that specific field. A code of ethics usually includes values, principles, and standards by which workers follow in their day-to-day work. </w:t>
      </w:r>
    </w:p>
    <w:p w14:paraId="7AD4536D" w14:textId="6889BC69" w:rsidR="002069F1" w:rsidRPr="004F7EB4" w:rsidRDefault="005D09E6" w:rsidP="0023313F">
      <w:pPr>
        <w:pStyle w:val="Body"/>
        <w:rPr>
          <w:rFonts w:ascii="Helvetica" w:hAnsi="Helvetica" w:cs="Helvetica"/>
          <w:sz w:val="24"/>
          <w:szCs w:val="24"/>
        </w:rPr>
      </w:pPr>
      <w:r w:rsidRPr="004F7EB4">
        <w:rPr>
          <w:rFonts w:ascii="Helvetica" w:hAnsi="Helvetica" w:cs="Helvetica"/>
          <w:sz w:val="24"/>
          <w:szCs w:val="24"/>
        </w:rPr>
        <w:t>The National Association of State Long-Term Care Ombudsman Programs (NASOP) developed a Code of Ethics for Long-Term Care Ombudsmen. You will see that the</w:t>
      </w:r>
      <w:r w:rsidR="00525F6F">
        <w:rPr>
          <w:rFonts w:ascii="Helvetica" w:hAnsi="Helvetica" w:cs="Helvetica"/>
          <w:sz w:val="24"/>
          <w:szCs w:val="24"/>
        </w:rPr>
        <w:t>ir</w:t>
      </w:r>
      <w:r w:rsidRPr="004F7EB4">
        <w:rPr>
          <w:rFonts w:ascii="Helvetica" w:hAnsi="Helvetica" w:cs="Helvetica"/>
          <w:sz w:val="24"/>
          <w:szCs w:val="24"/>
        </w:rPr>
        <w:t xml:space="preserve"> </w:t>
      </w:r>
      <w:r w:rsidR="00525F6F">
        <w:rPr>
          <w:rFonts w:ascii="Helvetica" w:hAnsi="Helvetica" w:cs="Helvetica"/>
          <w:sz w:val="24"/>
          <w:szCs w:val="24"/>
        </w:rPr>
        <w:t>C</w:t>
      </w:r>
      <w:r w:rsidRPr="004F7EB4">
        <w:rPr>
          <w:rFonts w:ascii="Helvetica" w:hAnsi="Helvetica" w:cs="Helvetica"/>
          <w:sz w:val="24"/>
          <w:szCs w:val="24"/>
        </w:rPr>
        <w:t xml:space="preserve">ode of </w:t>
      </w:r>
      <w:r w:rsidR="00525F6F">
        <w:rPr>
          <w:rFonts w:ascii="Helvetica" w:hAnsi="Helvetica" w:cs="Helvetica"/>
          <w:sz w:val="24"/>
          <w:szCs w:val="24"/>
        </w:rPr>
        <w:t>E</w:t>
      </w:r>
      <w:r w:rsidRPr="004F7EB4">
        <w:rPr>
          <w:rFonts w:ascii="Helvetica" w:hAnsi="Helvetica" w:cs="Helvetica"/>
          <w:sz w:val="24"/>
          <w:szCs w:val="24"/>
        </w:rPr>
        <w:t>thics summarizes the information covered during this training session.</w:t>
      </w:r>
    </w:p>
    <w:p w14:paraId="6E0C0C92" w14:textId="2CF07860" w:rsidR="009E5D9B" w:rsidRPr="0023313F" w:rsidRDefault="005D09E6" w:rsidP="0023313F">
      <w:pPr>
        <w:pStyle w:val="IntenseQuote"/>
        <w:pBdr>
          <w:top w:val="none" w:sz="0" w:space="0" w:color="auto"/>
          <w:left w:val="none" w:sz="0" w:space="0" w:color="auto"/>
          <w:bottom w:val="single" w:sz="4" w:space="1" w:color="000000" w:themeColor="text1"/>
          <w:right w:val="none" w:sz="0" w:space="0" w:color="auto"/>
          <w:between w:val="none" w:sz="0" w:space="0" w:color="auto"/>
          <w:bar w:val="none" w:sz="0" w:color="auto"/>
        </w:pBdr>
        <w:spacing w:after="0" w:line="276" w:lineRule="auto"/>
        <w:ind w:left="0" w:right="90"/>
        <w:jc w:val="left"/>
        <w:rPr>
          <w:rFonts w:ascii="Poppins" w:eastAsia="Calibri" w:hAnsi="Poppins" w:cs="Poppins"/>
          <w:b/>
          <w:bCs/>
          <w:sz w:val="37"/>
          <w:szCs w:val="37"/>
        </w:rPr>
      </w:pPr>
      <w:r w:rsidRPr="0023313F">
        <w:rPr>
          <w:rFonts w:ascii="Poppins" w:eastAsia="Calibri" w:hAnsi="Poppins" w:cs="Poppins"/>
          <w:b/>
          <w:bCs/>
          <w:sz w:val="37"/>
          <w:szCs w:val="37"/>
        </w:rPr>
        <w:t>Code</w:t>
      </w:r>
      <w:r w:rsidR="00872AE7" w:rsidRPr="0023313F">
        <w:rPr>
          <w:rFonts w:ascii="Poppins" w:eastAsia="Calibri" w:hAnsi="Poppins" w:cs="Poppins"/>
          <w:b/>
          <w:bCs/>
          <w:sz w:val="37"/>
          <w:szCs w:val="37"/>
        </w:rPr>
        <w:t xml:space="preserve"> </w:t>
      </w:r>
      <w:r w:rsidRPr="0023313F">
        <w:rPr>
          <w:rFonts w:ascii="Poppins" w:eastAsia="Calibri" w:hAnsi="Poppins" w:cs="Poppins"/>
          <w:b/>
          <w:bCs/>
          <w:sz w:val="37"/>
          <w:szCs w:val="37"/>
        </w:rPr>
        <w:t>of Ethics for Long-Term Care</w:t>
      </w:r>
      <w:r w:rsidR="00872AE7" w:rsidRPr="0023313F">
        <w:rPr>
          <w:rFonts w:ascii="Poppins" w:eastAsia="Calibri" w:hAnsi="Poppins" w:cs="Poppins"/>
          <w:b/>
          <w:bCs/>
          <w:sz w:val="37"/>
          <w:szCs w:val="37"/>
        </w:rPr>
        <w:t xml:space="preserve"> </w:t>
      </w:r>
      <w:r w:rsidRPr="0023313F">
        <w:rPr>
          <w:rFonts w:ascii="Poppins" w:eastAsia="Calibri" w:hAnsi="Poppins" w:cs="Poppins"/>
          <w:b/>
          <w:bCs/>
          <w:sz w:val="37"/>
          <w:szCs w:val="37"/>
        </w:rPr>
        <w:t>Ombudsmen</w:t>
      </w:r>
    </w:p>
    <w:p w14:paraId="6A02FD65" w14:textId="559E4BFF" w:rsidR="002839F1" w:rsidRDefault="005D09E6" w:rsidP="0023313F">
      <w:pPr>
        <w:pStyle w:val="IntenseQuote"/>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ind w:left="0" w:right="90"/>
        <w:jc w:val="left"/>
        <w:rPr>
          <w:rFonts w:ascii="Helvetica" w:eastAsia="Calibri" w:hAnsi="Helvetica" w:cs="Helvetica"/>
          <w:i/>
          <w:iCs/>
        </w:rPr>
      </w:pPr>
      <w:r w:rsidRPr="002839F1">
        <w:rPr>
          <w:rFonts w:ascii="Helvetica" w:eastAsia="Calibri" w:hAnsi="Helvetica" w:cs="Helvetica"/>
          <w:i/>
          <w:iCs/>
        </w:rPr>
        <w:t>From: The National Association of State Long-Term Care Ombudsman Programs</w:t>
      </w:r>
      <w:r w:rsidR="00D00CF8" w:rsidRPr="002839F1">
        <w:rPr>
          <w:rFonts w:ascii="Helvetica" w:eastAsia="Calibri" w:hAnsi="Helvetica" w:cs="Helvetica"/>
          <w:i/>
          <w:iCs/>
        </w:rPr>
        <w:t xml:space="preserve"> (NASOP)</w:t>
      </w:r>
    </w:p>
    <w:p w14:paraId="1B831AB4" w14:textId="77777777" w:rsidR="002839F1" w:rsidRPr="002839F1" w:rsidRDefault="002839F1" w:rsidP="0023313F">
      <w:pPr>
        <w:pStyle w:val="Body"/>
        <w:spacing w:after="0"/>
      </w:pPr>
    </w:p>
    <w:p w14:paraId="6E0C0C95" w14:textId="5BDA8A92" w:rsidR="009E5D9B" w:rsidRPr="004F7EB4" w:rsidRDefault="005D09E6" w:rsidP="0023313F">
      <w:pPr>
        <w:pStyle w:val="Body"/>
        <w:spacing w:after="0"/>
        <w:rPr>
          <w:rFonts w:ascii="Helvetica" w:hAnsi="Helvetica" w:cs="Helvetica"/>
          <w:sz w:val="24"/>
          <w:szCs w:val="24"/>
        </w:rPr>
      </w:pPr>
      <w:r w:rsidRPr="004F7EB4">
        <w:rPr>
          <w:rFonts w:ascii="Helvetica" w:hAnsi="Helvetica" w:cs="Helvetica"/>
          <w:sz w:val="24"/>
          <w:szCs w:val="24"/>
        </w:rPr>
        <w:t>The word “Ombudsman” in the Code of Ethics refers to the State Ombudsman and all representatives of the Office.</w:t>
      </w:r>
    </w:p>
    <w:p w14:paraId="6E0C0C96" w14:textId="7F5A72D0" w:rsidR="009E5D9B" w:rsidRPr="004F7EB4" w:rsidRDefault="005D09E6" w:rsidP="0023313F">
      <w:pPr>
        <w:pStyle w:val="Body"/>
        <w:numPr>
          <w:ilvl w:val="0"/>
          <w:numId w:val="49"/>
        </w:numPr>
        <w:ind w:left="720"/>
        <w:rPr>
          <w:rFonts w:ascii="Helvetica" w:hAnsi="Helvetica" w:cs="Helvetica"/>
          <w:sz w:val="24"/>
          <w:szCs w:val="24"/>
        </w:rPr>
      </w:pPr>
      <w:bookmarkStart w:id="278" w:name="_Hlk68615240"/>
      <w:r w:rsidRPr="004F7EB4">
        <w:rPr>
          <w:rFonts w:ascii="Helvetica" w:hAnsi="Helvetica" w:cs="Helvetica"/>
          <w:sz w:val="24"/>
          <w:szCs w:val="24"/>
        </w:rPr>
        <w:lastRenderedPageBreak/>
        <w:t>The Ombudsman provides services with respect for human dignity and the individuality of the client</w:t>
      </w:r>
      <w:r w:rsidR="00FB5A56">
        <w:rPr>
          <w:rFonts w:ascii="Helvetica" w:hAnsi="Helvetica" w:cs="Helvetica"/>
          <w:sz w:val="24"/>
          <w:szCs w:val="24"/>
        </w:rPr>
        <w:t>,</w:t>
      </w:r>
      <w:r w:rsidRPr="004F7EB4">
        <w:rPr>
          <w:rStyle w:val="FootnoteReference"/>
          <w:rFonts w:ascii="Helvetica" w:hAnsi="Helvetica" w:cs="Helvetica"/>
          <w:sz w:val="24"/>
          <w:szCs w:val="24"/>
        </w:rPr>
        <w:footnoteReference w:id="41"/>
      </w:r>
      <w:r w:rsidRPr="004F7EB4">
        <w:rPr>
          <w:rFonts w:ascii="Helvetica" w:hAnsi="Helvetica" w:cs="Helvetica"/>
          <w:sz w:val="24"/>
          <w:szCs w:val="24"/>
        </w:rPr>
        <w:t xml:space="preserve"> unrestricted by considerations of age, social or economic status, personal characteristics, or lifestyle choices.</w:t>
      </w:r>
    </w:p>
    <w:p w14:paraId="6E0C0C97"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respects and promotes the client’s right to self-determination.</w:t>
      </w:r>
    </w:p>
    <w:p w14:paraId="6E0C0C98"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makes every reasonable effort to ascertain and act in accordance with the client’s wishes.</w:t>
      </w:r>
    </w:p>
    <w:p w14:paraId="6E0C0C99"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acts to protect vulnerable individuals from abuse and neglect.</w:t>
      </w:r>
    </w:p>
    <w:p w14:paraId="6E0C0C9A"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safeguards the client’s right to privacy by protecting confidential information.</w:t>
      </w:r>
    </w:p>
    <w:p w14:paraId="6E0C0C9B"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remains knowledgeable in areas relevant to the long-term care system, especially regulatory and legislative information, and long-term care service options.</w:t>
      </w:r>
    </w:p>
    <w:p w14:paraId="6E0C0C9C"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acts in accordance with the standards and practices of the Long-Term Care Ombudsman program, and with respect for the policies of the sponsoring organization.</w:t>
      </w:r>
    </w:p>
    <w:p w14:paraId="6E0C0C9D"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will provide professional advocacy services unrestricted by his/her personal belief or opinion.</w:t>
      </w:r>
    </w:p>
    <w:p w14:paraId="6E0C0C9E"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participates in efforts to promote a quality, long-term care system.</w:t>
      </w:r>
    </w:p>
    <w:p w14:paraId="6E0C0C9F" w14:textId="77777777"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participates in efforts to maintain and promote the integrity of the Long-Term Care Ombudsman program.</w:t>
      </w:r>
    </w:p>
    <w:p w14:paraId="6E0C0CA0" w14:textId="5625E7C3" w:rsidR="009E5D9B" w:rsidRPr="004F7EB4" w:rsidRDefault="005D09E6" w:rsidP="0023313F">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supports a strict conflict of interest standard that prohibits any financial interest in the delivery or provision of nursing home, board and care services, or other long-term care services that are within their scope of involvement.</w:t>
      </w:r>
    </w:p>
    <w:p w14:paraId="220BA26F" w14:textId="414B35C5" w:rsidR="00BC1E5D" w:rsidRPr="004F7EB4" w:rsidRDefault="005D09E6" w:rsidP="0023313F">
      <w:pPr>
        <w:pStyle w:val="ListParagraph"/>
        <w:numPr>
          <w:ilvl w:val="0"/>
          <w:numId w:val="49"/>
        </w:numPr>
        <w:ind w:left="720"/>
        <w:rPr>
          <w:rFonts w:ascii="Helvetica" w:hAnsi="Helvetica" w:cs="Helvetica"/>
          <w:b/>
          <w:bCs/>
          <w:i/>
          <w:iCs/>
          <w:color w:val="C0504D"/>
          <w:sz w:val="24"/>
          <w:szCs w:val="24"/>
        </w:rPr>
      </w:pPr>
      <w:r w:rsidRPr="004F7EB4">
        <w:rPr>
          <w:rFonts w:ascii="Helvetica" w:hAnsi="Helvetica" w:cs="Helvetica"/>
          <w:sz w:val="24"/>
          <w:szCs w:val="24"/>
        </w:rPr>
        <w:t>The Ombudsman shall conduct himself/herself in a manner that will strengthen the statewide and national Ombudsman network.</w:t>
      </w:r>
    </w:p>
    <w:p w14:paraId="55734E6F" w14:textId="7D5A8E6B" w:rsidR="00BC1E5D" w:rsidRPr="004F7EB4" w:rsidRDefault="00073513" w:rsidP="00BC1E5D">
      <w:pPr>
        <w:rPr>
          <w:rFonts w:ascii="Helvetica" w:hAnsi="Helvetica" w:cs="Helvetica"/>
        </w:rPr>
      </w:pPr>
      <w:bookmarkStart w:id="279" w:name="_Hlk78318506"/>
      <w:r>
        <w:rPr>
          <w:noProof/>
        </w:rPr>
        <w:drawing>
          <wp:anchor distT="0" distB="0" distL="114300" distR="114300" simplePos="0" relativeHeight="251723776" behindDoc="1" locked="0" layoutInCell="1" allowOverlap="1" wp14:anchorId="1C01D10F" wp14:editId="1616A67F">
            <wp:simplePos x="0" y="0"/>
            <wp:positionH relativeFrom="margin">
              <wp:align>left</wp:align>
            </wp:positionH>
            <wp:positionV relativeFrom="paragraph">
              <wp:posOffset>8255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9" name="Graphic 59"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0850" cy="450850"/>
                    </a:xfrm>
                    <a:prstGeom prst="rect">
                      <a:avLst/>
                    </a:prstGeom>
                  </pic:spPr>
                </pic:pic>
              </a:graphicData>
            </a:graphic>
          </wp:anchor>
        </w:drawing>
      </w:r>
      <w:r w:rsidR="00875509" w:rsidRPr="004F7EB4">
        <w:rPr>
          <w:rFonts w:ascii="Helvetica" w:hAnsi="Helvetica" w:cs="Helvetica"/>
        </w:rPr>
        <w:t>L</w:t>
      </w:r>
      <w:r w:rsidR="00BC1E5D" w:rsidRPr="004F7EB4">
        <w:rPr>
          <w:rFonts w:ascii="Helvetica" w:hAnsi="Helvetica" w:cs="Helvetica"/>
        </w:rPr>
        <w:t>earn more about LTCOP ethics</w:t>
      </w:r>
      <w:r>
        <w:rPr>
          <w:rFonts w:ascii="Helvetica" w:hAnsi="Helvetica" w:cs="Helvetica"/>
        </w:rPr>
        <w:t>:</w:t>
      </w:r>
      <w:r w:rsidR="00BC1E5D" w:rsidRPr="004F7EB4">
        <w:rPr>
          <w:rFonts w:ascii="Helvetica" w:hAnsi="Helvetica" w:cs="Helvetica"/>
        </w:rPr>
        <w:t xml:space="preserve"> read this </w:t>
      </w:r>
      <w:hyperlink r:id="rId35" w:history="1">
        <w:r w:rsidR="00BC1E5D" w:rsidRPr="004F7EB4">
          <w:rPr>
            <w:rStyle w:val="Hyperlink"/>
            <w:rFonts w:ascii="Helvetica" w:hAnsi="Helvetica" w:cs="Helvetica"/>
            <w:color w:val="0000CC"/>
          </w:rPr>
          <w:t>guide</w:t>
        </w:r>
      </w:hyperlink>
      <w:r w:rsidRPr="00073513">
        <w:rPr>
          <w:rStyle w:val="Hyperlink"/>
          <w:rFonts w:ascii="Helvetica" w:hAnsi="Helvetica" w:cs="Helvetica"/>
          <w:color w:val="000000" w:themeColor="text1"/>
          <w:u w:val="none"/>
        </w:rPr>
        <w:t>,</w:t>
      </w:r>
      <w:r w:rsidR="00BC1E5D" w:rsidRPr="004F7EB4">
        <w:rPr>
          <w:rStyle w:val="FootnoteReference"/>
          <w:rFonts w:ascii="Helvetica" w:hAnsi="Helvetica" w:cs="Helvetica"/>
        </w:rPr>
        <w:footnoteReference w:id="42"/>
      </w:r>
      <w:r w:rsidR="00BC1E5D" w:rsidRPr="004F7EB4">
        <w:rPr>
          <w:rFonts w:ascii="Helvetica" w:hAnsi="Helvetica" w:cs="Helvetica"/>
        </w:rPr>
        <w:t xml:space="preserve"> visit this </w:t>
      </w:r>
      <w:hyperlink r:id="rId36" w:history="1">
        <w:r w:rsidR="00BC1E5D" w:rsidRPr="004F7EB4">
          <w:rPr>
            <w:rStyle w:val="Hyperlink"/>
            <w:rFonts w:ascii="Helvetica" w:hAnsi="Helvetica" w:cs="Helvetica"/>
            <w:color w:val="0000CC"/>
          </w:rPr>
          <w:t>webpage</w:t>
        </w:r>
      </w:hyperlink>
      <w:r w:rsidRPr="00073513">
        <w:rPr>
          <w:rStyle w:val="Hyperlink"/>
          <w:rFonts w:ascii="Helvetica" w:hAnsi="Helvetica" w:cs="Helvetica"/>
          <w:u w:val="none"/>
        </w:rPr>
        <w:t>,</w:t>
      </w:r>
      <w:r w:rsidR="00BC1E5D" w:rsidRPr="004F7EB4">
        <w:rPr>
          <w:rStyle w:val="FootnoteReference"/>
          <w:rFonts w:ascii="Helvetica" w:hAnsi="Helvetica" w:cs="Helvetica"/>
        </w:rPr>
        <w:footnoteReference w:id="43"/>
      </w:r>
      <w:r w:rsidR="00BC1E5D" w:rsidRPr="004F7EB4">
        <w:rPr>
          <w:rFonts w:ascii="Helvetica" w:hAnsi="Helvetica" w:cs="Helvetica"/>
        </w:rPr>
        <w:t xml:space="preserve"> </w:t>
      </w:r>
      <w:r>
        <w:rPr>
          <w:rFonts w:ascii="Helvetica" w:hAnsi="Helvetica" w:cs="Helvetica"/>
        </w:rPr>
        <w:t xml:space="preserve">and National Association of Local Long-Term Care </w:t>
      </w:r>
      <w:r w:rsidR="00BC1E5D" w:rsidRPr="004F7EB4">
        <w:rPr>
          <w:rFonts w:ascii="Helvetica" w:hAnsi="Helvetica" w:cs="Helvetica"/>
        </w:rPr>
        <w:t xml:space="preserve">NALLTCO </w:t>
      </w:r>
      <w:hyperlink r:id="rId37" w:history="1">
        <w:r w:rsidR="00BC1E5D" w:rsidRPr="004F7EB4">
          <w:rPr>
            <w:rStyle w:val="Hyperlink"/>
            <w:rFonts w:ascii="Helvetica" w:hAnsi="Helvetica" w:cs="Helvetica"/>
            <w:color w:val="0000CC"/>
          </w:rPr>
          <w:t>Code of Ethics for Ombudsmen</w:t>
        </w:r>
      </w:hyperlink>
      <w:r w:rsidRPr="00073513">
        <w:rPr>
          <w:rStyle w:val="Hyperlink"/>
          <w:rFonts w:ascii="Helvetica" w:hAnsi="Helvetica" w:cs="Helvetica"/>
          <w:color w:val="000000" w:themeColor="text1"/>
          <w:u w:val="none"/>
        </w:rPr>
        <w:t>.</w:t>
      </w:r>
      <w:r w:rsidR="00BC1E5D" w:rsidRPr="004F7EB4">
        <w:rPr>
          <w:rStyle w:val="FootnoteReference"/>
          <w:rFonts w:ascii="Helvetica" w:hAnsi="Helvetica" w:cs="Helvetica"/>
        </w:rPr>
        <w:footnoteReference w:id="44"/>
      </w:r>
      <w:r w:rsidR="00BC1E5D" w:rsidRPr="004F7EB4">
        <w:rPr>
          <w:rStyle w:val="Hyperlink"/>
          <w:rFonts w:ascii="Helvetica" w:hAnsi="Helvetica" w:cs="Helvetica"/>
        </w:rPr>
        <w:t xml:space="preserve"> </w:t>
      </w:r>
    </w:p>
    <w:p w14:paraId="54731BC3" w14:textId="10AEF45A" w:rsidR="00A23CF4" w:rsidRPr="0023313F" w:rsidRDefault="00287ADA" w:rsidP="002839F1">
      <w:pPr>
        <w:pStyle w:val="Heading"/>
        <w:pBdr>
          <w:bottom w:val="single" w:sz="4" w:space="0" w:color="000000" w:themeColor="text1"/>
        </w:pBdr>
        <w:jc w:val="center"/>
        <w:rPr>
          <w:rFonts w:ascii="Poppins" w:hAnsi="Poppins" w:cs="Poppins"/>
          <w:b/>
          <w:bCs/>
          <w:sz w:val="56"/>
          <w:szCs w:val="56"/>
        </w:rPr>
      </w:pPr>
      <w:bookmarkStart w:id="280" w:name="_Toc80707500"/>
      <w:bookmarkEnd w:id="278"/>
      <w:bookmarkEnd w:id="279"/>
      <w:r w:rsidRPr="0023313F">
        <w:rPr>
          <w:rFonts w:ascii="Poppins" w:hAnsi="Poppins" w:cs="Poppins"/>
          <w:b/>
          <w:bCs/>
          <w:sz w:val="56"/>
          <w:szCs w:val="56"/>
        </w:rPr>
        <w:lastRenderedPageBreak/>
        <w:t>Section 8:</w:t>
      </w:r>
    </w:p>
    <w:p w14:paraId="004A58B0" w14:textId="2E2B76A3" w:rsidR="00287ADA" w:rsidRPr="0023313F" w:rsidRDefault="00287ADA" w:rsidP="00C81900">
      <w:pPr>
        <w:pStyle w:val="Heading"/>
        <w:pBdr>
          <w:bottom w:val="single" w:sz="4" w:space="0" w:color="000000" w:themeColor="text1"/>
        </w:pBdr>
        <w:jc w:val="center"/>
        <w:rPr>
          <w:rFonts w:ascii="Poppins" w:eastAsia="Helvetica" w:hAnsi="Poppins" w:cs="Poppins"/>
          <w:b/>
          <w:bCs/>
          <w:sz w:val="52"/>
          <w:szCs w:val="52"/>
        </w:rPr>
      </w:pPr>
      <w:r w:rsidRPr="0023313F">
        <w:rPr>
          <w:rFonts w:ascii="Poppins" w:hAnsi="Poppins" w:cs="Poppins"/>
          <w:b/>
          <w:bCs/>
          <w:sz w:val="52"/>
          <w:szCs w:val="52"/>
        </w:rPr>
        <w:t>Conclusion</w:t>
      </w:r>
      <w:bookmarkEnd w:id="280"/>
    </w:p>
    <w:p w14:paraId="6E0C0CB2" w14:textId="77777777" w:rsidR="009E5D9B" w:rsidRPr="004F7EB4" w:rsidRDefault="009E5D9B">
      <w:pPr>
        <w:pStyle w:val="Body"/>
        <w:rPr>
          <w:rFonts w:ascii="Helvetica" w:hAnsi="Helvetica" w:cs="Helvetica"/>
        </w:rPr>
      </w:pPr>
    </w:p>
    <w:p w14:paraId="6E0C0CB3" w14:textId="77777777" w:rsidR="009E5D9B" w:rsidRPr="004F7EB4" w:rsidRDefault="009E5D9B">
      <w:pPr>
        <w:pStyle w:val="Body"/>
        <w:rPr>
          <w:rFonts w:ascii="Helvetica" w:hAnsi="Helvetica" w:cs="Helvetica"/>
        </w:rPr>
      </w:pPr>
    </w:p>
    <w:p w14:paraId="6E0C0CB4" w14:textId="77777777" w:rsidR="009E5D9B" w:rsidRPr="004F7EB4" w:rsidRDefault="009E5D9B">
      <w:pPr>
        <w:pStyle w:val="Body"/>
        <w:rPr>
          <w:rFonts w:ascii="Helvetica" w:hAnsi="Helvetica" w:cs="Helvetica"/>
        </w:rPr>
      </w:pPr>
    </w:p>
    <w:p w14:paraId="6E0C0CB5" w14:textId="77777777" w:rsidR="009E5D9B" w:rsidRPr="004F7EB4" w:rsidRDefault="009E5D9B">
      <w:pPr>
        <w:pStyle w:val="Body"/>
        <w:rPr>
          <w:rFonts w:ascii="Helvetica" w:hAnsi="Helvetica" w:cs="Helvetica"/>
        </w:rPr>
      </w:pPr>
    </w:p>
    <w:p w14:paraId="6E0C0CB6" w14:textId="77777777" w:rsidR="009E5D9B" w:rsidRPr="004F7EB4" w:rsidRDefault="009E5D9B">
      <w:pPr>
        <w:pStyle w:val="Body"/>
        <w:rPr>
          <w:rFonts w:ascii="Helvetica" w:hAnsi="Helvetica" w:cs="Helvetica"/>
        </w:rPr>
      </w:pPr>
    </w:p>
    <w:p w14:paraId="6E0C0CB7" w14:textId="77777777" w:rsidR="009E5D9B" w:rsidRPr="004F7EB4" w:rsidRDefault="009E5D9B">
      <w:pPr>
        <w:pStyle w:val="Body"/>
        <w:rPr>
          <w:rFonts w:ascii="Helvetica" w:hAnsi="Helvetica" w:cs="Helvetica"/>
        </w:rPr>
      </w:pPr>
    </w:p>
    <w:p w14:paraId="6E0C0CB8" w14:textId="77777777" w:rsidR="009E5D9B" w:rsidRPr="004F7EB4" w:rsidRDefault="009E5D9B">
      <w:pPr>
        <w:pStyle w:val="Body"/>
        <w:rPr>
          <w:rFonts w:ascii="Helvetica" w:hAnsi="Helvetica" w:cs="Helvetica"/>
        </w:rPr>
      </w:pPr>
    </w:p>
    <w:p w14:paraId="6E0C0CB9" w14:textId="77777777" w:rsidR="009E5D9B" w:rsidRPr="004F7EB4" w:rsidRDefault="009E5D9B">
      <w:pPr>
        <w:pStyle w:val="Body"/>
        <w:rPr>
          <w:rFonts w:ascii="Helvetica" w:hAnsi="Helvetica" w:cs="Helvetica"/>
        </w:rPr>
      </w:pPr>
    </w:p>
    <w:p w14:paraId="6E0C0CBA" w14:textId="77777777" w:rsidR="009E5D9B" w:rsidRPr="004F7EB4" w:rsidRDefault="009E5D9B">
      <w:pPr>
        <w:pStyle w:val="Body"/>
        <w:rPr>
          <w:rFonts w:ascii="Helvetica" w:hAnsi="Helvetica" w:cs="Helvetica"/>
        </w:rPr>
      </w:pPr>
    </w:p>
    <w:p w14:paraId="6E0C0CBB" w14:textId="77777777" w:rsidR="009E5D9B" w:rsidRPr="004F7EB4" w:rsidRDefault="009E5D9B">
      <w:pPr>
        <w:pStyle w:val="Body"/>
        <w:rPr>
          <w:rFonts w:ascii="Helvetica" w:hAnsi="Helvetica" w:cs="Helvetica"/>
        </w:rPr>
      </w:pPr>
    </w:p>
    <w:p w14:paraId="6E0C0CBC" w14:textId="77777777" w:rsidR="009E5D9B" w:rsidRPr="004F7EB4" w:rsidRDefault="009E5D9B">
      <w:pPr>
        <w:pStyle w:val="Body"/>
        <w:rPr>
          <w:rFonts w:ascii="Helvetica" w:hAnsi="Helvetica" w:cs="Helvetica"/>
        </w:rPr>
      </w:pPr>
    </w:p>
    <w:p w14:paraId="6E0C0CBD" w14:textId="77777777" w:rsidR="009E5D9B" w:rsidRPr="004F7EB4" w:rsidRDefault="009E5D9B">
      <w:pPr>
        <w:pStyle w:val="Body"/>
        <w:rPr>
          <w:rFonts w:ascii="Helvetica" w:hAnsi="Helvetica" w:cs="Helvetica"/>
        </w:rPr>
      </w:pPr>
    </w:p>
    <w:p w14:paraId="6E0C0CBE" w14:textId="77777777" w:rsidR="009E5D9B" w:rsidRPr="004F7EB4" w:rsidRDefault="009E5D9B">
      <w:pPr>
        <w:pStyle w:val="Body"/>
        <w:rPr>
          <w:rFonts w:ascii="Helvetica" w:hAnsi="Helvetica" w:cs="Helvetica"/>
        </w:rPr>
      </w:pPr>
    </w:p>
    <w:p w14:paraId="6E0C0CBF" w14:textId="77777777" w:rsidR="009E5D9B" w:rsidRPr="004F7EB4" w:rsidRDefault="009E5D9B">
      <w:pPr>
        <w:pStyle w:val="Body"/>
        <w:rPr>
          <w:rFonts w:ascii="Helvetica" w:hAnsi="Helvetica" w:cs="Helvetica"/>
        </w:rPr>
      </w:pPr>
    </w:p>
    <w:p w14:paraId="6E0C0CC0" w14:textId="77777777" w:rsidR="009E5D9B" w:rsidRPr="004F7EB4" w:rsidRDefault="009E5D9B">
      <w:pPr>
        <w:pStyle w:val="Body"/>
        <w:rPr>
          <w:rFonts w:ascii="Helvetica" w:hAnsi="Helvetica" w:cs="Helvetica"/>
        </w:rPr>
      </w:pPr>
    </w:p>
    <w:p w14:paraId="6E0C0CC1" w14:textId="77777777" w:rsidR="009E5D9B" w:rsidRPr="004F7EB4" w:rsidRDefault="009E5D9B">
      <w:pPr>
        <w:pStyle w:val="Body"/>
        <w:rPr>
          <w:rFonts w:ascii="Helvetica" w:hAnsi="Helvetica" w:cs="Helvetica"/>
        </w:rPr>
      </w:pPr>
    </w:p>
    <w:p w14:paraId="6E0C0CC2" w14:textId="77777777" w:rsidR="009E5D9B" w:rsidRPr="004F7EB4" w:rsidRDefault="009E5D9B">
      <w:pPr>
        <w:pStyle w:val="Body"/>
        <w:rPr>
          <w:rFonts w:ascii="Helvetica" w:hAnsi="Helvetica" w:cs="Helvetica"/>
        </w:rPr>
      </w:pPr>
    </w:p>
    <w:p w14:paraId="6E0C0CC3" w14:textId="77777777" w:rsidR="009E5D9B" w:rsidRPr="004F7EB4" w:rsidRDefault="009E5D9B">
      <w:pPr>
        <w:pStyle w:val="Body"/>
        <w:rPr>
          <w:rFonts w:ascii="Helvetica" w:hAnsi="Helvetica" w:cs="Helvetica"/>
        </w:rPr>
      </w:pPr>
    </w:p>
    <w:p w14:paraId="6E0C0CC4" w14:textId="77777777" w:rsidR="009E5D9B" w:rsidRPr="004F7EB4" w:rsidRDefault="009E5D9B">
      <w:pPr>
        <w:pStyle w:val="Body"/>
        <w:rPr>
          <w:rFonts w:ascii="Helvetica" w:hAnsi="Helvetica" w:cs="Helvetica"/>
        </w:rPr>
      </w:pPr>
    </w:p>
    <w:p w14:paraId="6E0C0CC5" w14:textId="77777777" w:rsidR="009E5D9B" w:rsidRPr="004F7EB4" w:rsidRDefault="009E5D9B">
      <w:pPr>
        <w:pStyle w:val="Body"/>
        <w:rPr>
          <w:rFonts w:ascii="Helvetica" w:hAnsi="Helvetica" w:cs="Helvetica"/>
        </w:rPr>
      </w:pPr>
    </w:p>
    <w:p w14:paraId="6E0C0CC6" w14:textId="77777777" w:rsidR="009E5D9B" w:rsidRPr="004F7EB4" w:rsidRDefault="009E5D9B">
      <w:pPr>
        <w:pStyle w:val="Body"/>
        <w:rPr>
          <w:rFonts w:ascii="Helvetica" w:hAnsi="Helvetica" w:cs="Helvetica"/>
        </w:rPr>
      </w:pPr>
    </w:p>
    <w:p w14:paraId="6E0C0CC7" w14:textId="77777777" w:rsidR="009E5D9B" w:rsidRPr="004F7EB4" w:rsidRDefault="009E5D9B">
      <w:pPr>
        <w:pStyle w:val="Body"/>
        <w:rPr>
          <w:rFonts w:ascii="Helvetica" w:hAnsi="Helvetica" w:cs="Helvetica"/>
        </w:rPr>
      </w:pPr>
    </w:p>
    <w:p w14:paraId="6E0C0CC8" w14:textId="77777777" w:rsidR="009E5D9B" w:rsidRPr="004F7EB4" w:rsidRDefault="009E5D9B">
      <w:pPr>
        <w:pStyle w:val="Body"/>
        <w:rPr>
          <w:rFonts w:ascii="Helvetica" w:hAnsi="Helvetica" w:cs="Helvetica"/>
        </w:rPr>
      </w:pPr>
    </w:p>
    <w:p w14:paraId="6E0C0CC9" w14:textId="77777777" w:rsidR="009E5D9B" w:rsidRPr="004F7EB4" w:rsidRDefault="009E5D9B">
      <w:pPr>
        <w:pStyle w:val="Body"/>
        <w:rPr>
          <w:rFonts w:ascii="Helvetica" w:hAnsi="Helvetica" w:cs="Helvetica"/>
        </w:rPr>
      </w:pPr>
    </w:p>
    <w:p w14:paraId="6E0C0CCB" w14:textId="77777777" w:rsidR="009E5D9B" w:rsidRPr="004F7EB4" w:rsidRDefault="005D09E6">
      <w:pPr>
        <w:pStyle w:val="Body"/>
        <w:rPr>
          <w:rFonts w:ascii="Helvetica" w:hAnsi="Helvetica" w:cs="Helvetica"/>
        </w:rPr>
      </w:pPr>
      <w:r w:rsidRPr="004F7EB4">
        <w:rPr>
          <w:rFonts w:ascii="Helvetica" w:hAnsi="Helvetica" w:cs="Helvetica"/>
        </w:rPr>
        <w:br w:type="page"/>
      </w:r>
    </w:p>
    <w:p w14:paraId="6E0C0CCC" w14:textId="77777777" w:rsidR="009E5D9B" w:rsidRPr="0023313F" w:rsidRDefault="005D09E6" w:rsidP="00C81900">
      <w:pPr>
        <w:pStyle w:val="Heading"/>
        <w:pBdr>
          <w:bottom w:val="single" w:sz="4" w:space="0" w:color="000000" w:themeColor="text1"/>
        </w:pBdr>
        <w:rPr>
          <w:rFonts w:ascii="Poppins" w:hAnsi="Poppins" w:cs="Poppins"/>
          <w:b/>
          <w:bCs/>
        </w:rPr>
      </w:pPr>
      <w:bookmarkStart w:id="281" w:name="_Toc80707501"/>
      <w:bookmarkStart w:id="282" w:name="_Hlk77493332"/>
      <w:bookmarkStart w:id="283" w:name="_Hlk60342061"/>
      <w:r w:rsidRPr="0023313F">
        <w:rPr>
          <w:rFonts w:ascii="Poppins" w:hAnsi="Poppins" w:cs="Poppins"/>
          <w:b/>
          <w:bCs/>
        </w:rPr>
        <w:lastRenderedPageBreak/>
        <w:t>Module 1 Questions</w:t>
      </w:r>
      <w:bookmarkEnd w:id="281"/>
    </w:p>
    <w:p w14:paraId="6E0C0CCF" w14:textId="3F1B8467" w:rsidR="009E5D9B" w:rsidRPr="004F7EB4" w:rsidRDefault="005D09E6" w:rsidP="0023313F">
      <w:pPr>
        <w:pStyle w:val="Body"/>
        <w:rPr>
          <w:rFonts w:ascii="Helvetica" w:hAnsi="Helvetica" w:cs="Helvetica"/>
          <w:sz w:val="24"/>
          <w:szCs w:val="24"/>
        </w:rPr>
      </w:pPr>
      <w:bookmarkStart w:id="284" w:name="_Hlk60342112"/>
      <w:bookmarkStart w:id="285" w:name="_Hlk68615688"/>
      <w:bookmarkEnd w:id="282"/>
      <w:bookmarkEnd w:id="283"/>
      <w:r w:rsidRPr="004F7EB4">
        <w:rPr>
          <w:rFonts w:ascii="Helvetica" w:hAnsi="Helvetica" w:cs="Helvetica"/>
          <w:sz w:val="24"/>
          <w:szCs w:val="24"/>
        </w:rPr>
        <w:t>Questions 1-</w:t>
      </w:r>
      <w:r w:rsidR="002B7FA5" w:rsidRPr="004F7EB4">
        <w:rPr>
          <w:rFonts w:ascii="Helvetica" w:hAnsi="Helvetica" w:cs="Helvetica"/>
          <w:sz w:val="24"/>
          <w:szCs w:val="24"/>
        </w:rPr>
        <w:t>6</w:t>
      </w:r>
      <w:r w:rsidRPr="004F7EB4">
        <w:rPr>
          <w:rFonts w:ascii="Helvetica" w:hAnsi="Helvetica" w:cs="Helvetica"/>
          <w:sz w:val="24"/>
          <w:szCs w:val="24"/>
        </w:rPr>
        <w:t xml:space="preserve"> True or False?</w:t>
      </w:r>
    </w:p>
    <w:p w14:paraId="6E0C0CD2" w14:textId="67CB841E" w:rsidR="009E5D9B" w:rsidRPr="002839F1" w:rsidRDefault="005D09E6" w:rsidP="0023313F">
      <w:pPr>
        <w:pStyle w:val="ListParagraph"/>
        <w:numPr>
          <w:ilvl w:val="0"/>
          <w:numId w:val="51"/>
        </w:numPr>
        <w:rPr>
          <w:rFonts w:ascii="Helvetica" w:hAnsi="Helvetica" w:cs="Helvetica"/>
          <w:sz w:val="24"/>
          <w:szCs w:val="24"/>
        </w:rPr>
      </w:pPr>
      <w:r w:rsidRPr="004F7EB4">
        <w:rPr>
          <w:rFonts w:ascii="Helvetica" w:hAnsi="Helvetica" w:cs="Helvetica"/>
          <w:sz w:val="24"/>
          <w:szCs w:val="24"/>
        </w:rPr>
        <w:t xml:space="preserve">The authority of the </w:t>
      </w:r>
      <w:r w:rsidR="00C25253" w:rsidRPr="004F7EB4">
        <w:rPr>
          <w:rFonts w:ascii="Helvetica" w:hAnsi="Helvetica" w:cs="Helvetica"/>
          <w:sz w:val="24"/>
          <w:szCs w:val="24"/>
        </w:rPr>
        <w:t>LTCOP</w:t>
      </w:r>
      <w:r w:rsidRPr="004F7EB4">
        <w:rPr>
          <w:rFonts w:ascii="Helvetica" w:hAnsi="Helvetica" w:cs="Helvetica"/>
          <w:sz w:val="24"/>
          <w:szCs w:val="24"/>
        </w:rPr>
        <w:t xml:space="preserve"> comes from the Older Americans Act.</w:t>
      </w:r>
    </w:p>
    <w:p w14:paraId="6E0C0CD5" w14:textId="6319EE38" w:rsidR="009E5D9B" w:rsidRPr="002839F1" w:rsidRDefault="005D09E6" w:rsidP="0023313F">
      <w:pPr>
        <w:pStyle w:val="ListParagraph"/>
        <w:numPr>
          <w:ilvl w:val="0"/>
          <w:numId w:val="51"/>
        </w:numPr>
        <w:rPr>
          <w:rFonts w:ascii="Helvetica" w:hAnsi="Helvetica" w:cs="Helvetica"/>
          <w:sz w:val="24"/>
          <w:szCs w:val="24"/>
        </w:rPr>
      </w:pPr>
      <w:r w:rsidRPr="004F7EB4">
        <w:rPr>
          <w:rFonts w:ascii="Helvetica" w:hAnsi="Helvetica" w:cs="Helvetica"/>
          <w:sz w:val="24"/>
          <w:szCs w:val="24"/>
        </w:rPr>
        <w:t>Representatives of the Office are required to fulfil</w:t>
      </w:r>
      <w:r w:rsidR="00AC1FAD" w:rsidRPr="004F7EB4">
        <w:rPr>
          <w:rFonts w:ascii="Helvetica" w:hAnsi="Helvetica" w:cs="Helvetica"/>
          <w:sz w:val="24"/>
          <w:szCs w:val="24"/>
        </w:rPr>
        <w:t>l</w:t>
      </w:r>
      <w:r w:rsidRPr="004F7EB4">
        <w:rPr>
          <w:rFonts w:ascii="Helvetica" w:hAnsi="Helvetica" w:cs="Helvetica"/>
          <w:sz w:val="24"/>
          <w:szCs w:val="24"/>
        </w:rPr>
        <w:t xml:space="preserve"> the duties set forth in the Older Americans Act, the</w:t>
      </w:r>
      <w:r w:rsidR="00AC1FAD" w:rsidRPr="004F7EB4">
        <w:rPr>
          <w:rFonts w:ascii="Helvetica" w:hAnsi="Helvetica" w:cs="Helvetica"/>
          <w:sz w:val="24"/>
          <w:szCs w:val="24"/>
        </w:rPr>
        <w:t xml:space="preserve"> LTCOP Rule, </w:t>
      </w:r>
      <w:r w:rsidRPr="004F7EB4">
        <w:rPr>
          <w:rFonts w:ascii="Helvetica" w:hAnsi="Helvetica" w:cs="Helvetica"/>
          <w:sz w:val="24"/>
          <w:szCs w:val="24"/>
        </w:rPr>
        <w:t>and the policies and procedures set forth by the Office and the State Unit on Aging.</w:t>
      </w:r>
    </w:p>
    <w:p w14:paraId="6E0C0CD8" w14:textId="18D25766" w:rsidR="009E5D9B" w:rsidRPr="002839F1" w:rsidRDefault="005D09E6" w:rsidP="0023313F">
      <w:pPr>
        <w:pStyle w:val="ListParagraph"/>
        <w:numPr>
          <w:ilvl w:val="0"/>
          <w:numId w:val="51"/>
        </w:numPr>
        <w:rPr>
          <w:rFonts w:ascii="Helvetica" w:hAnsi="Helvetica" w:cs="Helvetica"/>
          <w:sz w:val="24"/>
          <w:szCs w:val="24"/>
        </w:rPr>
      </w:pPr>
      <w:r w:rsidRPr="004F7EB4">
        <w:rPr>
          <w:rFonts w:ascii="Helvetica" w:hAnsi="Helvetica" w:cs="Helvetica"/>
          <w:sz w:val="24"/>
          <w:szCs w:val="24"/>
        </w:rPr>
        <w:t>The Office of the State Long-Term Care Ombudsman is a distinct entity, separately identifiable from the State Unit on Aging or another hosting agency.</w:t>
      </w:r>
    </w:p>
    <w:p w14:paraId="6E0C0CDB" w14:textId="331FD0DA" w:rsidR="009E5D9B" w:rsidRPr="002839F1" w:rsidRDefault="005D09E6" w:rsidP="0023313F">
      <w:pPr>
        <w:pStyle w:val="ListParagraph"/>
        <w:numPr>
          <w:ilvl w:val="0"/>
          <w:numId w:val="51"/>
        </w:numPr>
        <w:rPr>
          <w:rFonts w:ascii="Helvetica" w:hAnsi="Helvetica" w:cs="Helvetica"/>
          <w:sz w:val="24"/>
          <w:szCs w:val="24"/>
        </w:rPr>
      </w:pPr>
      <w:r w:rsidRPr="004F7EB4">
        <w:rPr>
          <w:rFonts w:ascii="Helvetica" w:hAnsi="Helvetica" w:cs="Helvetica"/>
          <w:sz w:val="24"/>
          <w:szCs w:val="24"/>
        </w:rPr>
        <w:t>Only the State Ombudsman has the authority to designate, refuse to designate</w:t>
      </w:r>
      <w:r w:rsidR="00313C8A" w:rsidRPr="004F7EB4">
        <w:rPr>
          <w:rFonts w:ascii="Helvetica" w:hAnsi="Helvetica" w:cs="Helvetica"/>
          <w:sz w:val="24"/>
          <w:szCs w:val="24"/>
        </w:rPr>
        <w:t>,</w:t>
      </w:r>
      <w:r w:rsidRPr="004F7EB4">
        <w:rPr>
          <w:rFonts w:ascii="Helvetica" w:hAnsi="Helvetica" w:cs="Helvetica"/>
          <w:sz w:val="24"/>
          <w:szCs w:val="24"/>
        </w:rPr>
        <w:t xml:space="preserve"> or suspend or remove designation of a representative of the Office or a </w:t>
      </w:r>
      <w:r w:rsidR="00570813" w:rsidRPr="004F7EB4">
        <w:rPr>
          <w:rFonts w:ascii="Helvetica" w:hAnsi="Helvetica" w:cs="Helvetica"/>
          <w:sz w:val="24"/>
          <w:szCs w:val="24"/>
        </w:rPr>
        <w:t>l</w:t>
      </w:r>
      <w:r w:rsidRPr="004F7EB4">
        <w:rPr>
          <w:rFonts w:ascii="Helvetica" w:hAnsi="Helvetica" w:cs="Helvetica"/>
          <w:sz w:val="24"/>
          <w:szCs w:val="24"/>
        </w:rPr>
        <w:t xml:space="preserve">ocal Ombudsman </w:t>
      </w:r>
      <w:r w:rsidR="00570813" w:rsidRPr="004F7EB4">
        <w:rPr>
          <w:rFonts w:ascii="Helvetica" w:hAnsi="Helvetica" w:cs="Helvetica"/>
          <w:sz w:val="24"/>
          <w:szCs w:val="24"/>
        </w:rPr>
        <w:t>e</w:t>
      </w:r>
      <w:r w:rsidRPr="004F7EB4">
        <w:rPr>
          <w:rFonts w:ascii="Helvetica" w:hAnsi="Helvetica" w:cs="Helvetica"/>
          <w:sz w:val="24"/>
          <w:szCs w:val="24"/>
        </w:rPr>
        <w:t>ntity, unless the State Unit on Aging overrules the Ombudsman’s decision.</w:t>
      </w:r>
    </w:p>
    <w:p w14:paraId="6E0C0CDC" w14:textId="070DFBD6" w:rsidR="009E5D9B" w:rsidRPr="004F7EB4" w:rsidRDefault="005D09E6" w:rsidP="0023313F">
      <w:pPr>
        <w:pStyle w:val="ListParagraph"/>
        <w:numPr>
          <w:ilvl w:val="0"/>
          <w:numId w:val="51"/>
        </w:numPr>
        <w:rPr>
          <w:rFonts w:ascii="Helvetica" w:hAnsi="Helvetica" w:cs="Helvetica"/>
          <w:sz w:val="24"/>
          <w:szCs w:val="24"/>
        </w:rPr>
      </w:pPr>
      <w:bookmarkStart w:id="286" w:name="_Hlk62304802"/>
      <w:r w:rsidRPr="004F7EB4">
        <w:rPr>
          <w:rFonts w:ascii="Helvetica" w:hAnsi="Helvetica" w:cs="Helvetica"/>
          <w:sz w:val="24"/>
          <w:szCs w:val="24"/>
        </w:rPr>
        <w:t>My father just started working as a maintenance man in an assisted living facility</w:t>
      </w:r>
      <w:r w:rsidR="00BC795A" w:rsidRPr="004F7EB4">
        <w:rPr>
          <w:rFonts w:ascii="Helvetica" w:hAnsi="Helvetica" w:cs="Helvetica"/>
          <w:sz w:val="24"/>
          <w:szCs w:val="24"/>
        </w:rPr>
        <w:t>.</w:t>
      </w:r>
      <w:r w:rsidRPr="004F7EB4">
        <w:rPr>
          <w:rFonts w:ascii="Helvetica" w:hAnsi="Helvetica" w:cs="Helvetica"/>
          <w:sz w:val="24"/>
          <w:szCs w:val="24"/>
        </w:rPr>
        <w:t xml:space="preserve"> I don’t visit that </w:t>
      </w:r>
      <w:r w:rsidR="002D6D30" w:rsidRPr="004F7EB4">
        <w:rPr>
          <w:rFonts w:ascii="Helvetica" w:hAnsi="Helvetica" w:cs="Helvetica"/>
          <w:sz w:val="24"/>
          <w:szCs w:val="24"/>
        </w:rPr>
        <w:t>facility</w:t>
      </w:r>
      <w:r w:rsidRPr="004F7EB4">
        <w:rPr>
          <w:rFonts w:ascii="Helvetica" w:hAnsi="Helvetica" w:cs="Helvetica"/>
          <w:sz w:val="24"/>
          <w:szCs w:val="24"/>
        </w:rPr>
        <w:t xml:space="preserve">, </w:t>
      </w:r>
      <w:r w:rsidR="00BF1227" w:rsidRPr="004F7EB4">
        <w:rPr>
          <w:rFonts w:ascii="Helvetica" w:hAnsi="Helvetica" w:cs="Helvetica"/>
          <w:sz w:val="24"/>
          <w:szCs w:val="24"/>
        </w:rPr>
        <w:t xml:space="preserve">so </w:t>
      </w:r>
      <w:r w:rsidRPr="004F7EB4">
        <w:rPr>
          <w:rFonts w:ascii="Helvetica" w:hAnsi="Helvetica" w:cs="Helvetica"/>
          <w:sz w:val="24"/>
          <w:szCs w:val="24"/>
        </w:rPr>
        <w:t>I don’t need to report it as a conflict of interest.</w:t>
      </w:r>
      <w:bookmarkEnd w:id="284"/>
    </w:p>
    <w:p w14:paraId="6E0C0CDE" w14:textId="437ABC03" w:rsidR="009E5D9B" w:rsidRPr="004F7EB4" w:rsidRDefault="00826B6C" w:rsidP="0023313F">
      <w:pPr>
        <w:pStyle w:val="ListParagraph"/>
        <w:numPr>
          <w:ilvl w:val="0"/>
          <w:numId w:val="51"/>
        </w:numPr>
        <w:rPr>
          <w:rFonts w:ascii="Helvetica" w:hAnsi="Helvetica" w:cs="Helvetica"/>
          <w:color w:val="auto"/>
          <w:sz w:val="24"/>
          <w:szCs w:val="24"/>
          <w:u w:color="4F81BD"/>
        </w:rPr>
      </w:pPr>
      <w:bookmarkStart w:id="287" w:name="_Hlk62478067"/>
      <w:bookmarkEnd w:id="286"/>
      <w:r w:rsidRPr="004F7EB4">
        <w:rPr>
          <w:rFonts w:ascii="Helvetica" w:hAnsi="Helvetica" w:cs="Helvetica"/>
          <w:color w:val="auto"/>
          <w:sz w:val="24"/>
          <w:szCs w:val="24"/>
          <w:u w:color="4F81BD"/>
        </w:rPr>
        <w:t xml:space="preserve">The facility reached out to me and asked if I would volunteer to help take residents to activities every Tuesday. I noticed during my regular visits as a volunteer representative that residents miss activities because no one </w:t>
      </w:r>
      <w:r w:rsidR="00C03A15" w:rsidRPr="004F7EB4">
        <w:rPr>
          <w:rFonts w:ascii="Helvetica" w:hAnsi="Helvetica" w:cs="Helvetica"/>
          <w:color w:val="auto"/>
          <w:sz w:val="24"/>
          <w:szCs w:val="24"/>
          <w:u w:color="4F81BD"/>
        </w:rPr>
        <w:t>can</w:t>
      </w:r>
      <w:r w:rsidRPr="004F7EB4">
        <w:rPr>
          <w:rFonts w:ascii="Helvetica" w:hAnsi="Helvetica" w:cs="Helvetica"/>
          <w:color w:val="auto"/>
          <w:sz w:val="24"/>
          <w:szCs w:val="24"/>
          <w:u w:color="4F81BD"/>
        </w:rPr>
        <w:t xml:space="preserve"> take them to scheduled activities, </w:t>
      </w:r>
      <w:r w:rsidR="00E965E9" w:rsidRPr="004F7EB4">
        <w:rPr>
          <w:rFonts w:ascii="Helvetica" w:hAnsi="Helvetica" w:cs="Helvetica"/>
          <w:color w:val="auto"/>
          <w:sz w:val="24"/>
          <w:szCs w:val="24"/>
          <w:u w:color="4F81BD"/>
        </w:rPr>
        <w:t xml:space="preserve">so, </w:t>
      </w:r>
      <w:r w:rsidRPr="004F7EB4">
        <w:rPr>
          <w:rFonts w:ascii="Helvetica" w:hAnsi="Helvetica" w:cs="Helvetica"/>
          <w:color w:val="auto"/>
          <w:sz w:val="24"/>
          <w:szCs w:val="24"/>
          <w:u w:color="4F81BD"/>
        </w:rPr>
        <w:t>I agreed to do so. It is not a conflict of interest</w:t>
      </w:r>
      <w:r w:rsidR="00E965E9" w:rsidRPr="004F7EB4">
        <w:rPr>
          <w:rFonts w:ascii="Helvetica" w:hAnsi="Helvetica" w:cs="Helvetica"/>
          <w:color w:val="auto"/>
          <w:sz w:val="24"/>
          <w:szCs w:val="24"/>
          <w:u w:color="4F81BD"/>
        </w:rPr>
        <w:t xml:space="preserve"> because I volunteer as a representative on Fridays</w:t>
      </w:r>
      <w:r w:rsidRPr="004F7EB4">
        <w:rPr>
          <w:rFonts w:ascii="Helvetica" w:hAnsi="Helvetica" w:cs="Helvetica"/>
          <w:color w:val="auto"/>
          <w:sz w:val="24"/>
          <w:szCs w:val="24"/>
          <w:u w:color="4F81BD"/>
        </w:rPr>
        <w:t>.</w:t>
      </w:r>
    </w:p>
    <w:p w14:paraId="66DD98E6" w14:textId="77777777" w:rsidR="00A2707B" w:rsidRPr="00597FDF" w:rsidRDefault="00A2707B" w:rsidP="0023313F">
      <w:pPr>
        <w:pStyle w:val="ListParagraph"/>
        <w:numPr>
          <w:ilvl w:val="0"/>
          <w:numId w:val="51"/>
        </w:numPr>
        <w:rPr>
          <w:rFonts w:ascii="Helvetica" w:hAnsi="Helvetica" w:cs="Helvetica"/>
        </w:rPr>
      </w:pPr>
      <w:bookmarkStart w:id="288" w:name="_Hlk187322518"/>
      <w:bookmarkStart w:id="289" w:name="_Hlk60342158"/>
      <w:bookmarkEnd w:id="287"/>
      <w:r w:rsidRPr="00597FDF">
        <w:rPr>
          <w:rFonts w:ascii="Arial" w:hAnsi="Arial" w:cs="Arial"/>
          <w:sz w:val="24"/>
          <w:szCs w:val="24"/>
        </w:rPr>
        <w:t>Review the following to determine if the problem described in the situation is appropriate for the LTCOP to act on.</w:t>
      </w:r>
      <w:r>
        <w:rPr>
          <w:rFonts w:ascii="Helvetica" w:hAnsi="Helvetica" w:cs="Helvetica"/>
        </w:rPr>
        <w:t xml:space="preserve"> </w:t>
      </w:r>
      <w:r w:rsidRPr="004F7EB4">
        <w:rPr>
          <w:rFonts w:ascii="Helvetica" w:hAnsi="Helvetica" w:cs="Helvetica"/>
          <w:sz w:val="24"/>
          <w:szCs w:val="24"/>
        </w:rPr>
        <w:t>Explain why the representative would or would not have a role for each of the situations.</w:t>
      </w:r>
      <w:r>
        <w:rPr>
          <w:rFonts w:ascii="Helvetica" w:hAnsi="Helvetica" w:cs="Helvetica"/>
          <w:sz w:val="24"/>
          <w:szCs w:val="24"/>
        </w:rPr>
        <w:t xml:space="preserve"> </w:t>
      </w:r>
    </w:p>
    <w:bookmarkEnd w:id="288"/>
    <w:p w14:paraId="6E0C0CE1" w14:textId="3AADCF25" w:rsidR="009E5D9B" w:rsidRPr="004F7EB4" w:rsidRDefault="005D09E6" w:rsidP="0023313F">
      <w:pPr>
        <w:pStyle w:val="Body"/>
        <w:numPr>
          <w:ilvl w:val="0"/>
          <w:numId w:val="53"/>
        </w:numPr>
        <w:rPr>
          <w:rFonts w:ascii="Helvetica" w:hAnsi="Helvetica" w:cs="Helvetica"/>
          <w:sz w:val="24"/>
          <w:szCs w:val="24"/>
        </w:rPr>
      </w:pPr>
      <w:r w:rsidRPr="004F7EB4">
        <w:rPr>
          <w:rFonts w:ascii="Helvetica" w:hAnsi="Helvetica" w:cs="Helvetica"/>
          <w:sz w:val="24"/>
          <w:szCs w:val="24"/>
        </w:rPr>
        <w:t>Mr. Lopez has uncontrolled diabetes.</w:t>
      </w:r>
      <w:r w:rsidR="00933A2C">
        <w:rPr>
          <w:rFonts w:ascii="Helvetica" w:hAnsi="Helvetica" w:cs="Helvetica"/>
          <w:sz w:val="24"/>
          <w:szCs w:val="24"/>
        </w:rPr>
        <w:t xml:space="preserve"> </w:t>
      </w:r>
      <w:proofErr w:type="gramStart"/>
      <w:r w:rsidRPr="004F7EB4">
        <w:rPr>
          <w:rFonts w:ascii="Helvetica" w:hAnsi="Helvetica" w:cs="Helvetica"/>
          <w:sz w:val="24"/>
          <w:szCs w:val="24"/>
        </w:rPr>
        <w:t>Against</w:t>
      </w:r>
      <w:proofErr w:type="gramEnd"/>
      <w:r w:rsidRPr="004F7EB4">
        <w:rPr>
          <w:rFonts w:ascii="Helvetica" w:hAnsi="Helvetica" w:cs="Helvetica"/>
          <w:sz w:val="24"/>
          <w:szCs w:val="24"/>
        </w:rPr>
        <w:t xml:space="preserve"> the doctor’s recommended diet, he wants to eat the desserts that the other residents </w:t>
      </w:r>
      <w:r w:rsidR="00327093" w:rsidRPr="004F7EB4">
        <w:rPr>
          <w:rFonts w:ascii="Helvetica" w:hAnsi="Helvetica" w:cs="Helvetica"/>
          <w:sz w:val="24"/>
          <w:szCs w:val="24"/>
        </w:rPr>
        <w:t>without diabetes</w:t>
      </w:r>
      <w:r w:rsidRPr="004F7EB4">
        <w:rPr>
          <w:rFonts w:ascii="Helvetica" w:hAnsi="Helvetica" w:cs="Helvetica"/>
          <w:sz w:val="24"/>
          <w:szCs w:val="24"/>
        </w:rPr>
        <w:t xml:space="preserve"> are served. He asks you to talk to the dietary manager about getting the same desserts as everyone else.</w:t>
      </w:r>
    </w:p>
    <w:p w14:paraId="6E0C0CE6" w14:textId="65136DE6" w:rsidR="009E5D9B" w:rsidRDefault="005D09E6" w:rsidP="0023313F">
      <w:pPr>
        <w:pStyle w:val="Body"/>
        <w:numPr>
          <w:ilvl w:val="0"/>
          <w:numId w:val="53"/>
        </w:numPr>
        <w:spacing w:after="0"/>
        <w:rPr>
          <w:rFonts w:ascii="Helvetica" w:hAnsi="Helvetica" w:cs="Helvetica"/>
          <w:sz w:val="24"/>
          <w:szCs w:val="24"/>
        </w:rPr>
      </w:pPr>
      <w:r w:rsidRPr="004F7EB4">
        <w:rPr>
          <w:rFonts w:ascii="Helvetica" w:hAnsi="Helvetica" w:cs="Helvetica"/>
          <w:sz w:val="24"/>
          <w:szCs w:val="24"/>
        </w:rPr>
        <w:t>The facility social worker contacts the LTCOP and asks for help finding a facility for a resident who is causing “problems</w:t>
      </w:r>
      <w:r w:rsidR="00042D67" w:rsidRPr="004F7EB4">
        <w:rPr>
          <w:rFonts w:ascii="Helvetica" w:hAnsi="Helvetica" w:cs="Helvetica"/>
          <w:sz w:val="24"/>
          <w:szCs w:val="24"/>
        </w:rPr>
        <w:t>.</w:t>
      </w:r>
      <w:r w:rsidRPr="004F7EB4">
        <w:rPr>
          <w:rFonts w:ascii="Helvetica" w:hAnsi="Helvetica" w:cs="Helvetica"/>
          <w:sz w:val="24"/>
          <w:szCs w:val="24"/>
        </w:rPr>
        <w:t>”</w:t>
      </w:r>
    </w:p>
    <w:p w14:paraId="0CCEBF88" w14:textId="77777777" w:rsidR="002839F1" w:rsidRPr="002839F1" w:rsidRDefault="002839F1" w:rsidP="0023313F">
      <w:pPr>
        <w:pStyle w:val="Body"/>
        <w:spacing w:after="0"/>
        <w:ind w:left="1080"/>
        <w:rPr>
          <w:rFonts w:ascii="Helvetica" w:hAnsi="Helvetica" w:cs="Helvetica"/>
          <w:sz w:val="24"/>
          <w:szCs w:val="24"/>
        </w:rPr>
      </w:pPr>
    </w:p>
    <w:p w14:paraId="6E0C0CE7" w14:textId="77777777" w:rsidR="009E5D9B" w:rsidRPr="004F7EB4" w:rsidRDefault="005D09E6" w:rsidP="0023313F">
      <w:pPr>
        <w:pStyle w:val="Body"/>
        <w:numPr>
          <w:ilvl w:val="0"/>
          <w:numId w:val="53"/>
        </w:numPr>
        <w:spacing w:after="0"/>
        <w:rPr>
          <w:rFonts w:ascii="Helvetica" w:hAnsi="Helvetica" w:cs="Helvetica"/>
          <w:sz w:val="24"/>
          <w:szCs w:val="24"/>
        </w:rPr>
      </w:pPr>
      <w:r w:rsidRPr="004F7EB4">
        <w:rPr>
          <w:rFonts w:ascii="Helvetica" w:hAnsi="Helvetica" w:cs="Helvetica"/>
          <w:sz w:val="24"/>
          <w:szCs w:val="24"/>
        </w:rPr>
        <w:t>Mrs. Thompson complains that she is lonely and asks you to stay longer to keep her company and look through her photo albums with her.</w:t>
      </w:r>
      <w:bookmarkEnd w:id="289"/>
    </w:p>
    <w:p w14:paraId="6E0C0CE9" w14:textId="77777777" w:rsidR="009E5D9B" w:rsidRPr="004F7EB4" w:rsidRDefault="009E5D9B" w:rsidP="0023313F">
      <w:pPr>
        <w:rPr>
          <w:rFonts w:ascii="Helvetica" w:hAnsi="Helvetica" w:cs="Helvetica"/>
        </w:rPr>
      </w:pPr>
    </w:p>
    <w:p w14:paraId="6E0C0CEC" w14:textId="3E436606" w:rsidR="009E5D9B" w:rsidRPr="002839F1" w:rsidRDefault="005D09E6" w:rsidP="0023313F">
      <w:pPr>
        <w:pStyle w:val="ListParagraph"/>
        <w:numPr>
          <w:ilvl w:val="0"/>
          <w:numId w:val="53"/>
        </w:numPr>
        <w:spacing w:after="0"/>
        <w:rPr>
          <w:rFonts w:ascii="Helvetica" w:hAnsi="Helvetica" w:cs="Helvetica"/>
          <w:i/>
          <w:iCs/>
          <w:color w:val="0070C0"/>
          <w:sz w:val="24"/>
          <w:szCs w:val="24"/>
          <w:u w:color="0070C0"/>
        </w:rPr>
      </w:pPr>
      <w:bookmarkStart w:id="290" w:name="_Hlk62309256"/>
      <w:r w:rsidRPr="004F7EB4">
        <w:rPr>
          <w:rFonts w:ascii="Helvetica" w:hAnsi="Helvetica" w:cs="Helvetica"/>
          <w:sz w:val="24"/>
          <w:szCs w:val="24"/>
        </w:rPr>
        <w:t xml:space="preserve">Mrs. Cohen tells the LTCOP she would like to go to Temple every week. Mrs. Cohen states that she heard “The Ride” program takes two fellow residents, but she needs assistance to fill out the application and submit it.  With Mrs. </w:t>
      </w:r>
      <w:r w:rsidRPr="004F7EB4">
        <w:rPr>
          <w:rFonts w:ascii="Helvetica" w:hAnsi="Helvetica" w:cs="Helvetica"/>
          <w:sz w:val="24"/>
          <w:szCs w:val="24"/>
        </w:rPr>
        <w:lastRenderedPageBreak/>
        <w:t>Cohen’s permission, the LTCOP asks the social worker to help the resident complete the application.</w:t>
      </w:r>
    </w:p>
    <w:p w14:paraId="7EC2908F" w14:textId="77777777" w:rsidR="002839F1" w:rsidRPr="002839F1" w:rsidRDefault="002839F1" w:rsidP="0023313F">
      <w:pPr>
        <w:pStyle w:val="ListParagraph"/>
        <w:spacing w:after="0"/>
        <w:ind w:left="1080"/>
        <w:rPr>
          <w:rFonts w:ascii="Helvetica" w:hAnsi="Helvetica" w:cs="Helvetica"/>
          <w:i/>
          <w:iCs/>
          <w:color w:val="0070C0"/>
          <w:sz w:val="24"/>
          <w:szCs w:val="24"/>
          <w:u w:color="0070C0"/>
        </w:rPr>
      </w:pPr>
    </w:p>
    <w:p w14:paraId="6E0C0CED" w14:textId="38F0858D" w:rsidR="009E5D9B" w:rsidRPr="004F7EB4" w:rsidRDefault="005D09E6" w:rsidP="0023313F">
      <w:pPr>
        <w:pStyle w:val="Body"/>
        <w:numPr>
          <w:ilvl w:val="0"/>
          <w:numId w:val="53"/>
        </w:numPr>
        <w:spacing w:after="0"/>
        <w:rPr>
          <w:rFonts w:ascii="Helvetica" w:hAnsi="Helvetica" w:cs="Helvetica"/>
          <w:sz w:val="24"/>
          <w:szCs w:val="24"/>
        </w:rPr>
      </w:pPr>
      <w:r w:rsidRPr="004F7EB4">
        <w:rPr>
          <w:rFonts w:ascii="Helvetica" w:hAnsi="Helvetica" w:cs="Helvetica"/>
          <w:sz w:val="24"/>
          <w:szCs w:val="24"/>
        </w:rPr>
        <w:t xml:space="preserve">Mr. Clark wants your help to convince the facility staff that he should be allowed to take a shower every morning. The facility says they are concerned they don’t have enough staff to allow for Mr. Clark or anyone else to shower daily and </w:t>
      </w:r>
      <w:r w:rsidR="00307E73" w:rsidRPr="004F7EB4">
        <w:rPr>
          <w:rFonts w:ascii="Helvetica" w:hAnsi="Helvetica" w:cs="Helvetica"/>
          <w:sz w:val="24"/>
          <w:szCs w:val="24"/>
        </w:rPr>
        <w:t>asked,</w:t>
      </w:r>
      <w:r w:rsidRPr="004F7EB4">
        <w:rPr>
          <w:rFonts w:ascii="Helvetica" w:hAnsi="Helvetica" w:cs="Helvetica"/>
          <w:sz w:val="24"/>
          <w:szCs w:val="24"/>
        </w:rPr>
        <w:t xml:space="preserve"> “</w:t>
      </w:r>
      <w:r w:rsidR="00F83263">
        <w:rPr>
          <w:rFonts w:ascii="Helvetica" w:hAnsi="Helvetica" w:cs="Helvetica"/>
          <w:sz w:val="24"/>
          <w:szCs w:val="24"/>
        </w:rPr>
        <w:t>W</w:t>
      </w:r>
      <w:r w:rsidR="00F83263" w:rsidRPr="004F7EB4">
        <w:rPr>
          <w:rFonts w:ascii="Helvetica" w:hAnsi="Helvetica" w:cs="Helvetica"/>
          <w:sz w:val="24"/>
          <w:szCs w:val="24"/>
        </w:rPr>
        <w:t xml:space="preserve">hat </w:t>
      </w:r>
      <w:r w:rsidRPr="004F7EB4">
        <w:rPr>
          <w:rFonts w:ascii="Helvetica" w:hAnsi="Helvetica" w:cs="Helvetica"/>
          <w:sz w:val="24"/>
          <w:szCs w:val="24"/>
        </w:rPr>
        <w:t>would happen if all of the residents wanted to take a shower every morning?” The staff member asks you to talk Mr. Clark out of his request.</w:t>
      </w:r>
    </w:p>
    <w:bookmarkEnd w:id="290"/>
    <w:p w14:paraId="63694DAF" w14:textId="77777777" w:rsidR="00250392" w:rsidRPr="004F7EB4" w:rsidRDefault="00250392" w:rsidP="008A4E84">
      <w:pPr>
        <w:pStyle w:val="ListParagraph"/>
        <w:ind w:left="1080"/>
        <w:jc w:val="both"/>
        <w:rPr>
          <w:rFonts w:ascii="Helvetica" w:hAnsi="Helvetica" w:cs="Helvetica"/>
          <w:i/>
          <w:iCs/>
          <w:color w:val="0070C0"/>
          <w:sz w:val="24"/>
          <w:szCs w:val="24"/>
          <w:u w:color="0070C0"/>
        </w:rPr>
      </w:pPr>
    </w:p>
    <w:bookmarkEnd w:id="285"/>
    <w:p w14:paraId="6E0C0D04" w14:textId="77777777" w:rsidR="009E5D9B" w:rsidRDefault="009E5D9B" w:rsidP="000A5161">
      <w:pPr>
        <w:rPr>
          <w:rFonts w:ascii="Helvetica" w:hAnsi="Helvetica" w:cs="Helvetica"/>
          <w:i/>
          <w:iCs/>
          <w:color w:val="0070C0"/>
          <w:u w:color="0070C0"/>
        </w:rPr>
      </w:pPr>
    </w:p>
    <w:p w14:paraId="44833C30" w14:textId="77777777" w:rsidR="002839F1" w:rsidRDefault="002839F1" w:rsidP="000A5161">
      <w:pPr>
        <w:rPr>
          <w:rFonts w:ascii="Helvetica" w:hAnsi="Helvetica" w:cs="Helvetica"/>
          <w:i/>
          <w:iCs/>
          <w:color w:val="0070C0"/>
          <w:u w:color="0070C0"/>
        </w:rPr>
      </w:pPr>
    </w:p>
    <w:p w14:paraId="1BADC3C9" w14:textId="77777777" w:rsidR="002839F1" w:rsidRDefault="002839F1" w:rsidP="000A5161">
      <w:pPr>
        <w:rPr>
          <w:rFonts w:ascii="Helvetica" w:hAnsi="Helvetica" w:cs="Helvetica"/>
          <w:i/>
          <w:iCs/>
          <w:color w:val="0070C0"/>
          <w:u w:color="0070C0"/>
        </w:rPr>
      </w:pPr>
    </w:p>
    <w:p w14:paraId="330F22C0" w14:textId="77777777" w:rsidR="002839F1" w:rsidRDefault="002839F1" w:rsidP="000A5161">
      <w:pPr>
        <w:rPr>
          <w:rFonts w:ascii="Helvetica" w:hAnsi="Helvetica" w:cs="Helvetica"/>
          <w:i/>
          <w:iCs/>
          <w:color w:val="0070C0"/>
          <w:u w:color="0070C0"/>
        </w:rPr>
      </w:pPr>
    </w:p>
    <w:p w14:paraId="42F25FAE" w14:textId="77777777" w:rsidR="002839F1" w:rsidRDefault="002839F1" w:rsidP="000A5161">
      <w:pPr>
        <w:rPr>
          <w:rFonts w:ascii="Helvetica" w:hAnsi="Helvetica" w:cs="Helvetica"/>
          <w:i/>
          <w:iCs/>
          <w:color w:val="0070C0"/>
          <w:u w:color="0070C0"/>
        </w:rPr>
      </w:pPr>
    </w:p>
    <w:p w14:paraId="5E4E0D54" w14:textId="77777777" w:rsidR="002839F1" w:rsidRDefault="002839F1" w:rsidP="000A5161">
      <w:pPr>
        <w:rPr>
          <w:rFonts w:ascii="Helvetica" w:hAnsi="Helvetica" w:cs="Helvetica"/>
          <w:i/>
          <w:iCs/>
          <w:color w:val="0070C0"/>
          <w:u w:color="0070C0"/>
        </w:rPr>
      </w:pPr>
    </w:p>
    <w:p w14:paraId="1EBC0A16" w14:textId="77777777" w:rsidR="002839F1" w:rsidRDefault="002839F1" w:rsidP="000A5161">
      <w:pPr>
        <w:rPr>
          <w:rFonts w:ascii="Helvetica" w:hAnsi="Helvetica" w:cs="Helvetica"/>
          <w:i/>
          <w:iCs/>
          <w:color w:val="0070C0"/>
          <w:u w:color="0070C0"/>
        </w:rPr>
      </w:pPr>
    </w:p>
    <w:p w14:paraId="009451F4" w14:textId="77777777" w:rsidR="002839F1" w:rsidRDefault="002839F1" w:rsidP="000A5161">
      <w:pPr>
        <w:rPr>
          <w:rFonts w:ascii="Helvetica" w:hAnsi="Helvetica" w:cs="Helvetica"/>
          <w:i/>
          <w:iCs/>
          <w:color w:val="0070C0"/>
          <w:u w:color="0070C0"/>
        </w:rPr>
      </w:pPr>
    </w:p>
    <w:p w14:paraId="27A0DD2E" w14:textId="77777777" w:rsidR="002839F1" w:rsidRDefault="002839F1" w:rsidP="000A5161">
      <w:pPr>
        <w:rPr>
          <w:rFonts w:ascii="Helvetica" w:hAnsi="Helvetica" w:cs="Helvetica"/>
          <w:i/>
          <w:iCs/>
          <w:color w:val="0070C0"/>
          <w:u w:color="0070C0"/>
        </w:rPr>
      </w:pPr>
    </w:p>
    <w:p w14:paraId="20D6E9B5" w14:textId="77777777" w:rsidR="002839F1" w:rsidRDefault="002839F1" w:rsidP="000A5161">
      <w:pPr>
        <w:rPr>
          <w:rFonts w:ascii="Helvetica" w:hAnsi="Helvetica" w:cs="Helvetica"/>
          <w:i/>
          <w:iCs/>
          <w:color w:val="0070C0"/>
          <w:u w:color="0070C0"/>
        </w:rPr>
      </w:pPr>
    </w:p>
    <w:p w14:paraId="1D67E240" w14:textId="77777777" w:rsidR="002839F1" w:rsidRDefault="002839F1" w:rsidP="000A5161">
      <w:pPr>
        <w:rPr>
          <w:rFonts w:ascii="Helvetica" w:hAnsi="Helvetica" w:cs="Helvetica"/>
          <w:i/>
          <w:iCs/>
          <w:color w:val="0070C0"/>
          <w:u w:color="0070C0"/>
        </w:rPr>
      </w:pPr>
    </w:p>
    <w:p w14:paraId="2AF0F7AE" w14:textId="77777777" w:rsidR="002839F1" w:rsidRDefault="002839F1" w:rsidP="000A5161">
      <w:pPr>
        <w:rPr>
          <w:rFonts w:ascii="Helvetica" w:hAnsi="Helvetica" w:cs="Helvetica"/>
          <w:i/>
          <w:iCs/>
          <w:color w:val="0070C0"/>
          <w:u w:color="0070C0"/>
        </w:rPr>
      </w:pPr>
    </w:p>
    <w:p w14:paraId="23325C69" w14:textId="77777777" w:rsidR="002839F1" w:rsidRDefault="002839F1" w:rsidP="000A5161">
      <w:pPr>
        <w:rPr>
          <w:rFonts w:ascii="Helvetica" w:hAnsi="Helvetica" w:cs="Helvetica"/>
          <w:i/>
          <w:iCs/>
          <w:color w:val="0070C0"/>
          <w:u w:color="0070C0"/>
        </w:rPr>
      </w:pPr>
    </w:p>
    <w:p w14:paraId="4767E977" w14:textId="77777777" w:rsidR="002839F1" w:rsidRDefault="002839F1" w:rsidP="000A5161">
      <w:pPr>
        <w:rPr>
          <w:rFonts w:ascii="Helvetica" w:hAnsi="Helvetica" w:cs="Helvetica"/>
          <w:i/>
          <w:iCs/>
          <w:color w:val="0070C0"/>
          <w:u w:color="0070C0"/>
        </w:rPr>
      </w:pPr>
    </w:p>
    <w:p w14:paraId="3E106FFD" w14:textId="77777777" w:rsidR="002839F1" w:rsidRDefault="002839F1" w:rsidP="000A5161">
      <w:pPr>
        <w:rPr>
          <w:rFonts w:ascii="Helvetica" w:hAnsi="Helvetica" w:cs="Helvetica"/>
          <w:i/>
          <w:iCs/>
          <w:color w:val="0070C0"/>
          <w:u w:color="0070C0"/>
        </w:rPr>
      </w:pPr>
    </w:p>
    <w:p w14:paraId="66B1FB23" w14:textId="77777777" w:rsidR="002839F1" w:rsidRDefault="002839F1" w:rsidP="000A5161">
      <w:pPr>
        <w:rPr>
          <w:rFonts w:ascii="Helvetica" w:hAnsi="Helvetica" w:cs="Helvetica"/>
          <w:i/>
          <w:iCs/>
          <w:color w:val="0070C0"/>
          <w:u w:color="0070C0"/>
        </w:rPr>
      </w:pPr>
    </w:p>
    <w:p w14:paraId="4CAA3A00" w14:textId="77777777" w:rsidR="002839F1" w:rsidRDefault="002839F1" w:rsidP="000A5161">
      <w:pPr>
        <w:rPr>
          <w:rFonts w:ascii="Helvetica" w:hAnsi="Helvetica" w:cs="Helvetica"/>
          <w:i/>
          <w:iCs/>
          <w:color w:val="0070C0"/>
          <w:u w:color="0070C0"/>
        </w:rPr>
      </w:pPr>
    </w:p>
    <w:p w14:paraId="5C96CE31" w14:textId="77777777" w:rsidR="002839F1" w:rsidRDefault="002839F1" w:rsidP="000A5161">
      <w:pPr>
        <w:rPr>
          <w:rFonts w:ascii="Helvetica" w:hAnsi="Helvetica" w:cs="Helvetica"/>
          <w:i/>
          <w:iCs/>
          <w:color w:val="0070C0"/>
          <w:u w:color="0070C0"/>
        </w:rPr>
      </w:pPr>
    </w:p>
    <w:p w14:paraId="47884111" w14:textId="77777777" w:rsidR="002839F1" w:rsidRDefault="002839F1" w:rsidP="000A5161">
      <w:pPr>
        <w:rPr>
          <w:rFonts w:ascii="Helvetica" w:hAnsi="Helvetica" w:cs="Helvetica"/>
          <w:i/>
          <w:iCs/>
          <w:color w:val="0070C0"/>
          <w:u w:color="0070C0"/>
        </w:rPr>
      </w:pPr>
    </w:p>
    <w:p w14:paraId="75AC29F0" w14:textId="77777777" w:rsidR="002839F1" w:rsidRDefault="002839F1" w:rsidP="000A5161">
      <w:pPr>
        <w:rPr>
          <w:rFonts w:ascii="Helvetica" w:hAnsi="Helvetica" w:cs="Helvetica"/>
          <w:i/>
          <w:iCs/>
          <w:color w:val="0070C0"/>
          <w:u w:color="0070C0"/>
        </w:rPr>
      </w:pPr>
    </w:p>
    <w:p w14:paraId="5F99CC69" w14:textId="77777777" w:rsidR="002839F1" w:rsidRDefault="002839F1" w:rsidP="000A5161">
      <w:pPr>
        <w:rPr>
          <w:rFonts w:ascii="Helvetica" w:hAnsi="Helvetica" w:cs="Helvetica"/>
          <w:i/>
          <w:iCs/>
          <w:color w:val="0070C0"/>
          <w:u w:color="0070C0"/>
        </w:rPr>
      </w:pPr>
    </w:p>
    <w:p w14:paraId="30DBEF76" w14:textId="77777777" w:rsidR="002839F1" w:rsidRDefault="002839F1" w:rsidP="000A5161">
      <w:pPr>
        <w:rPr>
          <w:rFonts w:ascii="Helvetica" w:hAnsi="Helvetica" w:cs="Helvetica"/>
          <w:i/>
          <w:iCs/>
          <w:color w:val="0070C0"/>
          <w:u w:color="0070C0"/>
        </w:rPr>
      </w:pPr>
    </w:p>
    <w:p w14:paraId="61EEDE0F" w14:textId="77777777" w:rsidR="002839F1" w:rsidRDefault="002839F1" w:rsidP="000A5161">
      <w:pPr>
        <w:rPr>
          <w:rFonts w:ascii="Helvetica" w:hAnsi="Helvetica" w:cs="Helvetica"/>
          <w:i/>
          <w:iCs/>
          <w:color w:val="0070C0"/>
          <w:u w:color="0070C0"/>
        </w:rPr>
      </w:pPr>
    </w:p>
    <w:p w14:paraId="1191ABC1" w14:textId="77777777" w:rsidR="002839F1" w:rsidRDefault="002839F1" w:rsidP="000A5161">
      <w:pPr>
        <w:rPr>
          <w:rFonts w:ascii="Helvetica" w:hAnsi="Helvetica" w:cs="Helvetica"/>
          <w:i/>
          <w:iCs/>
          <w:color w:val="0070C0"/>
          <w:u w:color="0070C0"/>
        </w:rPr>
      </w:pPr>
    </w:p>
    <w:p w14:paraId="4F21F3DE" w14:textId="77777777" w:rsidR="002839F1" w:rsidRDefault="002839F1" w:rsidP="000A5161">
      <w:pPr>
        <w:rPr>
          <w:rFonts w:ascii="Helvetica" w:hAnsi="Helvetica" w:cs="Helvetica"/>
          <w:i/>
          <w:iCs/>
          <w:color w:val="0070C0"/>
          <w:u w:color="0070C0"/>
        </w:rPr>
      </w:pPr>
    </w:p>
    <w:p w14:paraId="070916F4" w14:textId="77777777" w:rsidR="002839F1" w:rsidRDefault="002839F1" w:rsidP="000A5161">
      <w:pPr>
        <w:rPr>
          <w:rFonts w:ascii="Helvetica" w:hAnsi="Helvetica" w:cs="Helvetica"/>
          <w:i/>
          <w:iCs/>
          <w:color w:val="0070C0"/>
          <w:u w:color="0070C0"/>
        </w:rPr>
      </w:pPr>
    </w:p>
    <w:p w14:paraId="676682BD" w14:textId="77777777" w:rsidR="002839F1" w:rsidRDefault="002839F1" w:rsidP="000A5161">
      <w:pPr>
        <w:rPr>
          <w:rFonts w:ascii="Helvetica" w:hAnsi="Helvetica" w:cs="Helvetica"/>
          <w:i/>
          <w:iCs/>
          <w:color w:val="0070C0"/>
          <w:u w:color="0070C0"/>
        </w:rPr>
      </w:pPr>
    </w:p>
    <w:p w14:paraId="4ABD86B8" w14:textId="77777777" w:rsidR="002839F1" w:rsidRDefault="002839F1" w:rsidP="000A5161">
      <w:pPr>
        <w:rPr>
          <w:rFonts w:ascii="Helvetica" w:hAnsi="Helvetica" w:cs="Helvetica"/>
          <w:i/>
          <w:iCs/>
          <w:color w:val="0070C0"/>
          <w:u w:color="0070C0"/>
        </w:rPr>
      </w:pPr>
    </w:p>
    <w:p w14:paraId="06040D48" w14:textId="3DFBA146" w:rsidR="002839F1" w:rsidRDefault="002839F1" w:rsidP="000A5161">
      <w:pPr>
        <w:rPr>
          <w:rFonts w:ascii="Helvetica" w:hAnsi="Helvetica" w:cs="Helvetica"/>
          <w:i/>
          <w:iCs/>
          <w:color w:val="0070C0"/>
          <w:u w:color="0070C0"/>
        </w:rPr>
      </w:pPr>
    </w:p>
    <w:p w14:paraId="7966DD7B" w14:textId="5191B1D5" w:rsidR="00503834" w:rsidRDefault="00503834" w:rsidP="000A5161">
      <w:pPr>
        <w:rPr>
          <w:rFonts w:ascii="Helvetica" w:hAnsi="Helvetica" w:cs="Helvetica"/>
          <w:i/>
          <w:iCs/>
          <w:color w:val="0070C0"/>
          <w:u w:color="0070C0"/>
        </w:rPr>
      </w:pPr>
    </w:p>
    <w:p w14:paraId="5D60222D" w14:textId="4C0C0478" w:rsidR="00503834" w:rsidRDefault="00503834" w:rsidP="000A5161">
      <w:pPr>
        <w:rPr>
          <w:rFonts w:ascii="Helvetica" w:hAnsi="Helvetica" w:cs="Helvetica"/>
          <w:i/>
          <w:iCs/>
          <w:color w:val="0070C0"/>
          <w:u w:color="0070C0"/>
        </w:rPr>
      </w:pPr>
    </w:p>
    <w:p w14:paraId="04144D8F" w14:textId="19F011E3" w:rsidR="00503834" w:rsidRDefault="00503834" w:rsidP="000A5161">
      <w:pPr>
        <w:rPr>
          <w:rFonts w:ascii="Helvetica" w:hAnsi="Helvetica" w:cs="Helvetica"/>
          <w:i/>
          <w:iCs/>
          <w:color w:val="0070C0"/>
          <w:u w:color="0070C0"/>
        </w:rPr>
      </w:pPr>
    </w:p>
    <w:p w14:paraId="29EAE804" w14:textId="77777777" w:rsidR="00503834" w:rsidRDefault="00503834" w:rsidP="000A5161">
      <w:pPr>
        <w:rPr>
          <w:rFonts w:ascii="Helvetica" w:hAnsi="Helvetica" w:cs="Helvetica"/>
          <w:i/>
          <w:iCs/>
          <w:color w:val="0070C0"/>
          <w:u w:color="0070C0"/>
        </w:rPr>
      </w:pPr>
    </w:p>
    <w:p w14:paraId="14D58E26" w14:textId="77777777" w:rsidR="002839F1" w:rsidRDefault="002839F1" w:rsidP="000A5161">
      <w:pPr>
        <w:rPr>
          <w:rFonts w:ascii="Helvetica" w:hAnsi="Helvetica" w:cs="Helvetica"/>
          <w:i/>
          <w:iCs/>
          <w:color w:val="0070C0"/>
          <w:u w:color="0070C0"/>
        </w:rPr>
      </w:pPr>
    </w:p>
    <w:p w14:paraId="07E7A74F" w14:textId="77777777" w:rsidR="002839F1" w:rsidRPr="004F7EB4" w:rsidRDefault="002839F1" w:rsidP="000A5161">
      <w:pPr>
        <w:rPr>
          <w:rFonts w:ascii="Helvetica" w:hAnsi="Helvetica" w:cs="Helvetica"/>
          <w:i/>
          <w:iCs/>
          <w:color w:val="0070C0"/>
          <w:u w:color="0070C0"/>
        </w:rPr>
      </w:pPr>
    </w:p>
    <w:p w14:paraId="6E0C0D25" w14:textId="75FD795E" w:rsidR="009E5D9B" w:rsidRPr="004F7EB4" w:rsidRDefault="009E5D9B" w:rsidP="00A2707B">
      <w:pPr>
        <w:pStyle w:val="BodyA"/>
        <w:ind w:left="720"/>
        <w:rPr>
          <w:rFonts w:ascii="Helvetica" w:hAnsi="Helvetica" w:cs="Helvetica"/>
          <w:sz w:val="24"/>
          <w:szCs w:val="24"/>
        </w:rPr>
      </w:pPr>
    </w:p>
    <w:sectPr w:rsidR="009E5D9B" w:rsidRPr="004F7EB4" w:rsidSect="003A688E">
      <w:headerReference w:type="default" r:id="rId38"/>
      <w:footerReference w:type="default" r:id="rId39"/>
      <w:headerReference w:type="first" r:id="rId40"/>
      <w:pgSz w:w="12240" w:h="15840"/>
      <w:pgMar w:top="1440" w:right="1440" w:bottom="99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CB28" w14:textId="77777777" w:rsidR="00D0164B" w:rsidRDefault="00D0164B">
      <w:r>
        <w:separator/>
      </w:r>
    </w:p>
  </w:endnote>
  <w:endnote w:type="continuationSeparator" w:id="0">
    <w:p w14:paraId="7327BE98" w14:textId="77777777" w:rsidR="00D0164B" w:rsidRDefault="00D0164B">
      <w:r>
        <w:continuationSeparator/>
      </w:r>
    </w:p>
  </w:endnote>
  <w:endnote w:type="continuationNotice" w:id="1">
    <w:p w14:paraId="466BE4A9" w14:textId="77777777" w:rsidR="00D0164B" w:rsidRDefault="00D0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Bree Serif">
    <w:panose1 w:val="02000503040000020004"/>
    <w:charset w:val="00"/>
    <w:family w:val="auto"/>
    <w:pitch w:val="variable"/>
    <w:sig w:usb0="A00000AF" w:usb1="5000205B"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D60" w14:textId="0CD21141" w:rsidR="00150AC9" w:rsidRDefault="003A688E">
    <w:pPr>
      <w:pStyle w:val="Footer"/>
      <w:tabs>
        <w:tab w:val="clear" w:pos="9360"/>
        <w:tab w:val="right" w:pos="9340"/>
      </w:tabs>
    </w:pPr>
    <w:r>
      <w:rPr>
        <w:noProof/>
      </w:rPr>
      <mc:AlternateContent>
        <mc:Choice Requires="wps">
          <w:drawing>
            <wp:anchor distT="152400" distB="152400" distL="152400" distR="152400" simplePos="0" relativeHeight="251658242" behindDoc="1" locked="0" layoutInCell="1" allowOverlap="1" wp14:anchorId="6E0C0D6B" wp14:editId="31D5AC56">
              <wp:simplePos x="0" y="0"/>
              <wp:positionH relativeFrom="page">
                <wp:posOffset>6800850</wp:posOffset>
              </wp:positionH>
              <wp:positionV relativeFrom="page">
                <wp:posOffset>9477374</wp:posOffset>
              </wp:positionV>
              <wp:extent cx="762000" cy="714375"/>
              <wp:effectExtent l="0" t="0" r="0" b="9525"/>
              <wp:wrapNone/>
              <wp:docPr id="1073741872" name="officeArt object" descr="Rectangle 1"/>
              <wp:cNvGraphicFramePr/>
              <a:graphic xmlns:a="http://schemas.openxmlformats.org/drawingml/2006/main">
                <a:graphicData uri="http://schemas.microsoft.com/office/word/2010/wordprocessingShape">
                  <wps:wsp>
                    <wps:cNvSpPr/>
                    <wps:spPr>
                      <a:xfrm>
                        <a:off x="0" y="0"/>
                        <a:ext cx="762000" cy="714375"/>
                      </a:xfrm>
                      <a:prstGeom prst="rect">
                        <a:avLst/>
                      </a:prstGeom>
                      <a:solidFill>
                        <a:srgbClr val="FFFFFF"/>
                      </a:solidFill>
                      <a:ln w="12700" cap="flat">
                        <a:noFill/>
                        <a:miter lim="400000"/>
                      </a:ln>
                      <a:effectLst/>
                    </wps:spPr>
                    <wps:txbx>
                      <w:txbxContent>
                        <w:p w14:paraId="6E0C0D96" w14:textId="77777777" w:rsidR="00150AC9" w:rsidRPr="004C5507" w:rsidRDefault="00150AC9">
                          <w:pPr>
                            <w:pStyle w:val="Body"/>
                            <w:jc w:val="center"/>
                            <w:rPr>
                              <w:rFonts w:ascii="Open Sans" w:hAnsi="Open Sans" w:cs="Open Sans"/>
                              <w:sz w:val="22"/>
                              <w:szCs w:val="22"/>
                            </w:rPr>
                          </w:pPr>
                          <w:r w:rsidRPr="004C5507">
                            <w:rPr>
                              <w:rStyle w:val="None"/>
                              <w:rFonts w:ascii="Open Sans" w:hAnsi="Open Sans" w:cs="Open Sans"/>
                              <w:sz w:val="22"/>
                              <w:szCs w:val="22"/>
                            </w:rPr>
                            <w:fldChar w:fldCharType="begin"/>
                          </w:r>
                          <w:r w:rsidRPr="004C5507">
                            <w:rPr>
                              <w:rStyle w:val="None"/>
                              <w:rFonts w:ascii="Open Sans" w:hAnsi="Open Sans" w:cs="Open Sans"/>
                              <w:sz w:val="22"/>
                              <w:szCs w:val="22"/>
                            </w:rPr>
                            <w:instrText xml:space="preserve"> PAGE </w:instrText>
                          </w:r>
                          <w:r w:rsidRPr="004C5507">
                            <w:rPr>
                              <w:rStyle w:val="None"/>
                              <w:rFonts w:ascii="Open Sans" w:hAnsi="Open Sans" w:cs="Open Sans"/>
                              <w:sz w:val="22"/>
                              <w:szCs w:val="22"/>
                            </w:rPr>
                            <w:fldChar w:fldCharType="separate"/>
                          </w:r>
                          <w:r w:rsidR="008614B8" w:rsidRPr="004C5507">
                            <w:rPr>
                              <w:rStyle w:val="None"/>
                              <w:rFonts w:ascii="Open Sans" w:hAnsi="Open Sans" w:cs="Open Sans"/>
                              <w:noProof/>
                              <w:sz w:val="22"/>
                              <w:szCs w:val="22"/>
                            </w:rPr>
                            <w:t>59</w:t>
                          </w:r>
                          <w:r w:rsidRPr="004C5507">
                            <w:rPr>
                              <w:rStyle w:val="None"/>
                              <w:rFonts w:ascii="Open Sans" w:hAnsi="Open Sans" w:cs="Open Sans"/>
                              <w:sz w:val="22"/>
                              <w:szCs w:val="22"/>
                            </w:rPr>
                            <w:fldChar w:fldCharType="end"/>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6E0C0D6B" id="_x0000_s1043" alt="Rectangle 1" style="position:absolute;margin-left:535.5pt;margin-top:746.25pt;width:60pt;height:56.25pt;z-index:-25165823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" stroked="f" strokeweight="1pt">
              <v:stroke miterlimit="4"/>
              <v:textbox inset="1.27mm,1.27mm,1.27mm,1.27mm">
                <w:txbxContent>
                  <w:p w14:paraId="6E0C0D96" w14:textId="77777777" w:rsidR="00150AC9" w:rsidRPr="004C5507" w:rsidRDefault="00150AC9">
                    <w:pPr>
                      <w:pStyle w:val="Body"/>
                      <w:jc w:val="center"/>
                      <w:rPr>
                        <w:rFonts w:ascii="Open Sans" w:hAnsi="Open Sans" w:cs="Open Sans"/>
                        <w:sz w:val="22"/>
                        <w:szCs w:val="22"/>
                      </w:rPr>
                    </w:pPr>
                    <w:r w:rsidRPr="004C5507">
                      <w:rPr>
                        <w:rStyle w:val="None"/>
                        <w:rFonts w:ascii="Open Sans" w:hAnsi="Open Sans" w:cs="Open Sans"/>
                        <w:sz w:val="22"/>
                        <w:szCs w:val="22"/>
                      </w:rPr>
                      <w:fldChar w:fldCharType="begin"/>
                    </w:r>
                    <w:r w:rsidRPr="004C5507">
                      <w:rPr>
                        <w:rStyle w:val="None"/>
                        <w:rFonts w:ascii="Open Sans" w:hAnsi="Open Sans" w:cs="Open Sans"/>
                        <w:sz w:val="22"/>
                        <w:szCs w:val="22"/>
                      </w:rPr>
                      <w:instrText xml:space="preserve"> PAGE </w:instrText>
                    </w:r>
                    <w:r w:rsidRPr="004C5507">
                      <w:rPr>
                        <w:rStyle w:val="None"/>
                        <w:rFonts w:ascii="Open Sans" w:hAnsi="Open Sans" w:cs="Open Sans"/>
                        <w:sz w:val="22"/>
                        <w:szCs w:val="22"/>
                      </w:rPr>
                      <w:fldChar w:fldCharType="separate"/>
                    </w:r>
                    <w:r w:rsidR="008614B8" w:rsidRPr="004C5507">
                      <w:rPr>
                        <w:rStyle w:val="None"/>
                        <w:rFonts w:ascii="Open Sans" w:hAnsi="Open Sans" w:cs="Open Sans"/>
                        <w:noProof/>
                        <w:sz w:val="22"/>
                        <w:szCs w:val="22"/>
                      </w:rPr>
                      <w:t>59</w:t>
                    </w:r>
                    <w:r w:rsidRPr="004C5507">
                      <w:rPr>
                        <w:rStyle w:val="None"/>
                        <w:rFonts w:ascii="Open Sans" w:hAnsi="Open Sans" w:cs="Open Sans"/>
                        <w:sz w:val="22"/>
                        <w:szCs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97D3" w14:textId="77777777" w:rsidR="00D0164B" w:rsidRDefault="00D0164B">
      <w:r>
        <w:separator/>
      </w:r>
    </w:p>
  </w:footnote>
  <w:footnote w:type="continuationSeparator" w:id="0">
    <w:p w14:paraId="2A015D3D" w14:textId="77777777" w:rsidR="00D0164B" w:rsidRDefault="00D0164B">
      <w:r>
        <w:continuationSeparator/>
      </w:r>
    </w:p>
  </w:footnote>
  <w:footnote w:type="continuationNotice" w:id="1">
    <w:p w14:paraId="15483EE0" w14:textId="77777777" w:rsidR="00D0164B" w:rsidRDefault="00D0164B"/>
  </w:footnote>
  <w:footnote w:id="2">
    <w:p w14:paraId="1C139023" w14:textId="0B7154A7" w:rsidR="00150AC9" w:rsidRPr="00BC5CBA" w:rsidRDefault="00150AC9" w:rsidP="00A11B08">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r w:rsidRPr="004F7EB4">
        <w:rPr>
          <w:rFonts w:ascii="Helvetica" w:hAnsi="Helvetica" w:cs="Helvetica"/>
          <w:i/>
          <w:iCs/>
          <w:sz w:val="18"/>
          <w:szCs w:val="18"/>
        </w:rPr>
        <w:t>Final Long-Term Care Ombudsman Program Training Standards.</w:t>
      </w:r>
      <w:r w:rsidRPr="00BC5CBA">
        <w:rPr>
          <w:rFonts w:ascii="Helvetica" w:hAnsi="Helvetica" w:cs="Helvetica"/>
          <w:sz w:val="18"/>
          <w:szCs w:val="18"/>
        </w:rPr>
        <w:t xml:space="preserve"> Administration for Community Living. Office of Long-Term Care Ombudsman Programs.</w:t>
      </w:r>
      <w:r>
        <w:rPr>
          <w:rFonts w:ascii="Helvetica" w:hAnsi="Helvetica" w:cs="Helvetica"/>
          <w:sz w:val="18"/>
          <w:szCs w:val="18"/>
        </w:rPr>
        <w:t xml:space="preserve"> Learning Outcomes. </w:t>
      </w:r>
      <w:hyperlink r:id="rId1" w:history="1">
        <w:r w:rsidRPr="001D7882">
          <w:rPr>
            <w:rStyle w:val="Hyperlink"/>
            <w:rFonts w:ascii="Helvetica" w:hAnsi="Helvetica" w:cs="Helvetica"/>
            <w:color w:val="0000CC"/>
            <w:sz w:val="18"/>
            <w:szCs w:val="18"/>
          </w:rPr>
          <w:t>https://ltcombudsman.org/uploads/files/support/2019_LTCOP_Training_Standards.pdf</w:t>
        </w:r>
      </w:hyperlink>
      <w:r w:rsidRPr="001D7882">
        <w:rPr>
          <w:rFonts w:ascii="Helvetica" w:hAnsi="Helvetica" w:cs="Helvetica"/>
          <w:color w:val="0000CC"/>
          <w:sz w:val="18"/>
          <w:szCs w:val="18"/>
        </w:rPr>
        <w:t xml:space="preserve">  </w:t>
      </w:r>
    </w:p>
  </w:footnote>
  <w:footnote w:id="3">
    <w:p w14:paraId="01470396" w14:textId="1EC80836" w:rsidR="00150AC9" w:rsidRPr="00BC5CBA" w:rsidRDefault="00150AC9">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Older Americans Act </w:t>
      </w:r>
      <w:hyperlink r:id="rId2" w:history="1">
        <w:r w:rsidRPr="00880D1F">
          <w:rPr>
            <w:rStyle w:val="Hyperlink"/>
            <w:rFonts w:ascii="Helvetica" w:hAnsi="Helvetica" w:cs="Helvetica"/>
            <w:color w:val="0000CC"/>
            <w:sz w:val="18"/>
            <w:szCs w:val="18"/>
            <w:u w:color="0000FF"/>
          </w:rPr>
          <w:t>https://acl.gov/sites/default/files/about-acl/2020-04/Older%20Americans%20Act%20Of%201965%20as%20amended%20by%20Public%20Law%20116-131%20on%203-25-2020.pdf</w:t>
        </w:r>
      </w:hyperlink>
      <w:r w:rsidRPr="00880D1F">
        <w:rPr>
          <w:rStyle w:val="Hyperlink"/>
          <w:rFonts w:ascii="Helvetica" w:hAnsi="Helvetica" w:cs="Helvetica"/>
          <w:color w:val="0000CC"/>
          <w:sz w:val="18"/>
          <w:szCs w:val="18"/>
          <w:u w:color="0000FF"/>
        </w:rPr>
        <w:t xml:space="preserve"> </w:t>
      </w:r>
      <w:r w:rsidRPr="00BC5CBA">
        <w:rPr>
          <w:rFonts w:ascii="Helvetica" w:hAnsi="Helvetica" w:cs="Helvetica"/>
          <w:color w:val="0000CC"/>
          <w:sz w:val="18"/>
          <w:szCs w:val="18"/>
        </w:rPr>
        <w:t xml:space="preserve"> </w:t>
      </w:r>
    </w:p>
  </w:footnote>
  <w:footnote w:id="4">
    <w:p w14:paraId="0466218C" w14:textId="53D46B0E" w:rsidR="00150AC9" w:rsidRDefault="00150AC9">
      <w:pPr>
        <w:pStyle w:val="FootnoteText"/>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30" w:name="_Hlk79687643"/>
      <w:r w:rsidRPr="00BC5CBA">
        <w:rPr>
          <w:rFonts w:ascii="Helvetica" w:hAnsi="Helvetica" w:cs="Helvetica"/>
          <w:sz w:val="18"/>
          <w:szCs w:val="18"/>
        </w:rPr>
        <w:t>45 CFR Part 1324 Subpart A §132</w:t>
      </w:r>
      <w:r w:rsidR="00FA63E5">
        <w:rPr>
          <w:rFonts w:ascii="Helvetica" w:hAnsi="Helvetica" w:cs="Helvetica"/>
          <w:sz w:val="18"/>
          <w:szCs w:val="18"/>
        </w:rPr>
        <w:t>4</w:t>
      </w:r>
      <w:r w:rsidRPr="00BC5CBA">
        <w:rPr>
          <w:rFonts w:ascii="Helvetica" w:hAnsi="Helvetica" w:cs="Helvetica"/>
          <w:sz w:val="18"/>
          <w:szCs w:val="18"/>
        </w:rPr>
        <w:t>.1 Definitions</w:t>
      </w:r>
    </w:p>
    <w:bookmarkEnd w:id="30"/>
  </w:footnote>
  <w:footnote w:id="5">
    <w:p w14:paraId="310C432B" w14:textId="77777777" w:rsidR="00F66DCA" w:rsidRDefault="00F66DCA" w:rsidP="00F66DCA">
      <w:pPr>
        <w:pStyle w:val="FootnoteText"/>
      </w:pPr>
      <w:r>
        <w:rPr>
          <w:rStyle w:val="FootnoteReference"/>
        </w:rPr>
        <w:footnoteRef/>
      </w:r>
      <w:r>
        <w:t xml:space="preserve"> </w:t>
      </w:r>
      <w:r w:rsidRPr="008E6DBD">
        <w:rPr>
          <w:rFonts w:ascii="Helvetica" w:hAnsi="Helvetica" w:cs="Helvetica"/>
          <w:sz w:val="18"/>
          <w:szCs w:val="18"/>
        </w:rPr>
        <w:t>45 CFR Part 1324 Subpart A §132</w:t>
      </w:r>
      <w:r>
        <w:rPr>
          <w:rFonts w:ascii="Helvetica" w:hAnsi="Helvetica" w:cs="Helvetica"/>
          <w:sz w:val="18"/>
          <w:szCs w:val="18"/>
        </w:rPr>
        <w:t>4</w:t>
      </w:r>
      <w:r w:rsidRPr="008E6DBD">
        <w:rPr>
          <w:rFonts w:ascii="Helvetica" w:hAnsi="Helvetica" w:cs="Helvetica"/>
          <w:sz w:val="18"/>
          <w:szCs w:val="18"/>
        </w:rPr>
        <w:t>.1 Definitions</w:t>
      </w:r>
    </w:p>
  </w:footnote>
  <w:footnote w:id="6">
    <w:p w14:paraId="10D86664" w14:textId="617B5672" w:rsidR="00150AC9" w:rsidRPr="00BC5CBA" w:rsidRDefault="00150AC9">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hyperlink r:id="rId3" w:history="1">
        <w:r w:rsidRPr="00C36256">
          <w:rPr>
            <w:rStyle w:val="Hyperlink"/>
            <w:rFonts w:ascii="Helvetica" w:hAnsi="Helvetica" w:cs="Helvetica"/>
            <w:color w:val="0000CC"/>
            <w:sz w:val="18"/>
            <w:szCs w:val="18"/>
            <w:u w:color="0000FF"/>
          </w:rPr>
          <w:t>https://acl.gov/about-acl/authorizing-statutes/older-americans-act</w:t>
        </w:r>
      </w:hyperlink>
      <w:r w:rsidRPr="00C36256">
        <w:rPr>
          <w:rFonts w:ascii="Helvetica" w:hAnsi="Helvetica" w:cs="Helvetica"/>
          <w:color w:val="0000CC"/>
          <w:sz w:val="18"/>
          <w:szCs w:val="18"/>
          <w:u w:val="single" w:color="0000FF"/>
        </w:rPr>
        <w:t xml:space="preserve"> </w:t>
      </w:r>
    </w:p>
  </w:footnote>
  <w:footnote w:id="7">
    <w:p w14:paraId="4B1E8C6E" w14:textId="169C42FC" w:rsidR="00150AC9" w:rsidRPr="00BC5CBA" w:rsidRDefault="00150AC9">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35" w:name="_Hlk79688688"/>
      <w:r w:rsidRPr="00BC5CBA">
        <w:rPr>
          <w:rFonts w:ascii="Helvetica" w:hAnsi="Helvetica" w:cs="Helvetica"/>
          <w:sz w:val="18"/>
          <w:szCs w:val="18"/>
        </w:rPr>
        <w:t>45 CFR Part 1324 Subpart A §132</w:t>
      </w:r>
      <w:r w:rsidR="00FA63E5">
        <w:rPr>
          <w:rFonts w:ascii="Helvetica" w:hAnsi="Helvetica" w:cs="Helvetica"/>
          <w:sz w:val="18"/>
          <w:szCs w:val="18"/>
        </w:rPr>
        <w:t>4</w:t>
      </w:r>
      <w:r w:rsidRPr="00BC5CBA">
        <w:rPr>
          <w:rFonts w:ascii="Helvetica" w:hAnsi="Helvetica" w:cs="Helvetica"/>
          <w:sz w:val="18"/>
          <w:szCs w:val="18"/>
        </w:rPr>
        <w:t>.1 Definitions</w:t>
      </w:r>
      <w:bookmarkEnd w:id="35"/>
    </w:p>
  </w:footnote>
  <w:footnote w:id="8">
    <w:p w14:paraId="178F8450" w14:textId="50A2E470" w:rsidR="00150AC9" w:rsidRDefault="00150AC9">
      <w:pPr>
        <w:pStyle w:val="FootnoteText"/>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37" w:name="_Hlk80300017"/>
      <w:r w:rsidRPr="00BC5CBA">
        <w:rPr>
          <w:rFonts w:ascii="Helvetica" w:hAnsi="Helvetica" w:cs="Helvetica"/>
          <w:sz w:val="18"/>
          <w:szCs w:val="18"/>
        </w:rPr>
        <w:t xml:space="preserve">SEC. 711. Definitions Older Americans Act </w:t>
      </w:r>
      <w:hyperlink r:id="rId4" w:history="1">
        <w:r w:rsidRPr="00C36256">
          <w:rPr>
            <w:rStyle w:val="Hyperlink"/>
            <w:rFonts w:ascii="Helvetica" w:hAnsi="Helvetica" w:cs="Helvetica"/>
            <w:color w:val="0000CC"/>
            <w:sz w:val="18"/>
            <w:szCs w:val="18"/>
            <w:u w:color="0000FF"/>
          </w:rPr>
          <w:t>https://acl.gov/sites/default/files/about-acl/2020-04/Older%20Americans%20Act%20Of%201965%20as%20amended%20by%20Public%20Law%20116-131%20on%203-25-2020.pdf</w:t>
        </w:r>
      </w:hyperlink>
      <w:bookmarkEnd w:id="37"/>
      <w:r w:rsidRPr="00C36256">
        <w:rPr>
          <w:color w:val="0000CC"/>
          <w:u w:val="single" w:color="0000FF"/>
        </w:rPr>
        <w:t xml:space="preserve"> </w:t>
      </w:r>
    </w:p>
  </w:footnote>
  <w:footnote w:id="9">
    <w:p w14:paraId="2AB8E277" w14:textId="72EBB8CA" w:rsidR="00150AC9" w:rsidRPr="009A7FDB" w:rsidRDefault="00150AC9" w:rsidP="004465BD">
      <w:pPr>
        <w:pStyle w:val="FootnoteText"/>
        <w:rPr>
          <w:rFonts w:ascii="Helvetica" w:hAnsi="Helvetica" w:cs="Helvetica"/>
          <w:sz w:val="18"/>
          <w:szCs w:val="18"/>
        </w:rPr>
      </w:pPr>
      <w:r w:rsidRPr="009A7FDB">
        <w:rPr>
          <w:rStyle w:val="FootnoteReference"/>
          <w:rFonts w:ascii="Helvetica" w:hAnsi="Helvetica" w:cs="Helvetica"/>
          <w:sz w:val="18"/>
          <w:szCs w:val="18"/>
        </w:rPr>
        <w:footnoteRef/>
      </w:r>
      <w:r w:rsidRPr="009A7FDB">
        <w:rPr>
          <w:rFonts w:ascii="Helvetica" w:hAnsi="Helvetica" w:cs="Helvetica"/>
          <w:sz w:val="18"/>
          <w:szCs w:val="18"/>
        </w:rPr>
        <w:t xml:space="preserve"> </w:t>
      </w:r>
      <w:r>
        <w:rPr>
          <w:rFonts w:ascii="Helvetica" w:hAnsi="Helvetica" w:cs="Helvetica"/>
          <w:sz w:val="18"/>
          <w:szCs w:val="18"/>
        </w:rPr>
        <w:t>This definition is a combination of R</w:t>
      </w:r>
      <w:r w:rsidRPr="009A7FDB">
        <w:rPr>
          <w:rFonts w:ascii="Helvetica" w:hAnsi="Helvetica" w:cs="Helvetica"/>
          <w:sz w:val="18"/>
          <w:szCs w:val="18"/>
        </w:rPr>
        <w:t xml:space="preserve">equirements for, and assuring Quality of Care in, Skilled Nursing Facilities, Section 1819(a) of the Social Security Act [42 U.S.C. 1395i–3(a)] </w:t>
      </w:r>
      <w:hyperlink r:id="rId5" w:history="1">
        <w:r w:rsidRPr="009A7FDB">
          <w:rPr>
            <w:rStyle w:val="Hyperlink"/>
            <w:rFonts w:ascii="Helvetica" w:hAnsi="Helvetica" w:cs="Helvetica"/>
            <w:color w:val="0000CC"/>
            <w:sz w:val="18"/>
            <w:szCs w:val="18"/>
            <w:u w:color="0000CC"/>
          </w:rPr>
          <w:t>https://www.ssa.gov/OP_Home/ssact/title18/1819.htm</w:t>
        </w:r>
      </w:hyperlink>
      <w:r w:rsidRPr="009A7FDB">
        <w:rPr>
          <w:rFonts w:ascii="Helvetica" w:hAnsi="Helvetica" w:cs="Helvetica"/>
          <w:sz w:val="18"/>
          <w:szCs w:val="18"/>
        </w:rPr>
        <w:t xml:space="preserve">  and Requirements for Nursing Facilities, Section 1919(a) of the Social Security Act [42 U.S.C. 1396r(a)] </w:t>
      </w:r>
      <w:hyperlink r:id="rId6" w:history="1">
        <w:r w:rsidRPr="009A7FDB">
          <w:rPr>
            <w:rStyle w:val="Hyperlink"/>
            <w:rFonts w:ascii="Helvetica" w:hAnsi="Helvetica" w:cs="Helvetica"/>
            <w:color w:val="0000CC"/>
            <w:sz w:val="18"/>
            <w:szCs w:val="18"/>
            <w:u w:color="0000CC"/>
          </w:rPr>
          <w:t>https://www.ssa.gov/OP_Home/ssact/title19/1919.htm</w:t>
        </w:r>
      </w:hyperlink>
      <w:r w:rsidRPr="009A7FDB">
        <w:rPr>
          <w:rFonts w:ascii="Helvetica" w:hAnsi="Helvetica" w:cs="Helvetica"/>
          <w:color w:val="0000CC"/>
          <w:sz w:val="18"/>
          <w:szCs w:val="18"/>
        </w:rPr>
        <w:t xml:space="preserve"> </w:t>
      </w:r>
    </w:p>
  </w:footnote>
  <w:footnote w:id="10">
    <w:p w14:paraId="6EB7643D" w14:textId="3C8911A0" w:rsidR="00150AC9" w:rsidRPr="00FF339A" w:rsidRDefault="00150AC9">
      <w:pPr>
        <w:pStyle w:val="FootnoteText"/>
        <w:rPr>
          <w:rFonts w:ascii="Helvetica" w:hAnsi="Helvetica" w:cs="Helvetica"/>
          <w:sz w:val="18"/>
          <w:szCs w:val="18"/>
        </w:rPr>
      </w:pPr>
      <w:r w:rsidRPr="00FF339A">
        <w:rPr>
          <w:rStyle w:val="FootnoteReference"/>
          <w:rFonts w:ascii="Helvetica" w:hAnsi="Helvetica" w:cs="Helvetica"/>
          <w:sz w:val="18"/>
          <w:szCs w:val="18"/>
        </w:rPr>
        <w:footnoteRef/>
      </w:r>
      <w:r w:rsidRPr="00FF339A">
        <w:rPr>
          <w:rFonts w:ascii="Helvetica" w:hAnsi="Helvetica" w:cs="Helvetica"/>
          <w:sz w:val="18"/>
          <w:szCs w:val="18"/>
        </w:rPr>
        <w:t xml:space="preserve"> NORS Table 1 </w:t>
      </w:r>
      <w:hyperlink r:id="rId7" w:history="1">
        <w:r w:rsidRPr="00FF339A">
          <w:rPr>
            <w:rStyle w:val="Hyperlink"/>
            <w:rFonts w:ascii="Helvetica" w:hAnsi="Helvetica" w:cs="Helvetica"/>
            <w:color w:val="0000CC"/>
            <w:sz w:val="18"/>
            <w:szCs w:val="18"/>
            <w:u w:color="0000CC"/>
          </w:rPr>
          <w:t>https://ltcombudsman.org/uploads/files/support/NORS_Table_1_Case_Level_10-31-2024.pdf</w:t>
        </w:r>
      </w:hyperlink>
      <w:r w:rsidRPr="00FF339A">
        <w:rPr>
          <w:rFonts w:ascii="Helvetica" w:hAnsi="Helvetica" w:cs="Helvetica"/>
          <w:color w:val="0000CC"/>
          <w:sz w:val="18"/>
          <w:szCs w:val="18"/>
        </w:rPr>
        <w:t xml:space="preserve"> </w:t>
      </w:r>
    </w:p>
  </w:footnote>
  <w:footnote w:id="11">
    <w:p w14:paraId="154D3086" w14:textId="55C7413B" w:rsidR="00150AC9" w:rsidRPr="00BC5CBA" w:rsidRDefault="00150AC9">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45 CFR Part 1324 Subpart A §132</w:t>
      </w:r>
      <w:r w:rsidR="00FA63E5">
        <w:rPr>
          <w:rFonts w:ascii="Helvetica" w:hAnsi="Helvetica" w:cs="Helvetica"/>
          <w:sz w:val="18"/>
          <w:szCs w:val="18"/>
        </w:rPr>
        <w:t>4</w:t>
      </w:r>
      <w:r w:rsidRPr="00BC5CBA">
        <w:rPr>
          <w:rFonts w:ascii="Helvetica" w:hAnsi="Helvetica" w:cs="Helvetica"/>
          <w:sz w:val="18"/>
          <w:szCs w:val="18"/>
        </w:rPr>
        <w:t>.1 Definitions</w:t>
      </w:r>
    </w:p>
  </w:footnote>
  <w:footnote w:id="12">
    <w:p w14:paraId="474A3F84" w14:textId="5AE38CED" w:rsidR="00150AC9" w:rsidRPr="00BC5CBA" w:rsidRDefault="00150AC9">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45 CFR Part 1324 Subpart A §132</w:t>
      </w:r>
      <w:r w:rsidR="00FA63E5">
        <w:rPr>
          <w:rFonts w:ascii="Helvetica" w:hAnsi="Helvetica" w:cs="Helvetica"/>
          <w:sz w:val="18"/>
          <w:szCs w:val="18"/>
        </w:rPr>
        <w:t>4</w:t>
      </w:r>
      <w:r w:rsidRPr="00BC5CBA">
        <w:rPr>
          <w:rFonts w:ascii="Helvetica" w:hAnsi="Helvetica" w:cs="Helvetica"/>
          <w:sz w:val="18"/>
          <w:szCs w:val="18"/>
        </w:rPr>
        <w:t>.1 Definitions</w:t>
      </w:r>
    </w:p>
  </w:footnote>
  <w:footnote w:id="13">
    <w:p w14:paraId="0DFFE042" w14:textId="77777777" w:rsidR="00A3779B" w:rsidRPr="00BC5CBA" w:rsidRDefault="00A3779B" w:rsidP="00A3779B">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hyperlink r:id="rId8" w:history="1">
        <w:r w:rsidRPr="00A91D6D">
          <w:rPr>
            <w:rStyle w:val="Hyperlink"/>
            <w:rFonts w:ascii="Helvetica" w:hAnsi="Helvetica" w:cs="Helvetica"/>
            <w:color w:val="0000CC"/>
            <w:sz w:val="18"/>
            <w:szCs w:val="18"/>
            <w:u w:color="0000FF"/>
          </w:rPr>
          <w:t>https://www.govinfo.gov/content/pkg/CFR-2017-title45-vol4/xml/CFR-2017-title45-vol4-part1324.xml</w:t>
        </w:r>
      </w:hyperlink>
      <w:r w:rsidRPr="00A91D6D">
        <w:rPr>
          <w:rFonts w:ascii="Helvetica" w:hAnsi="Helvetica" w:cs="Helvetica"/>
          <w:color w:val="0000CC"/>
          <w:sz w:val="18"/>
          <w:szCs w:val="18"/>
          <w:u w:val="single" w:color="0000FF"/>
        </w:rPr>
        <w:t xml:space="preserve"> </w:t>
      </w:r>
    </w:p>
  </w:footnote>
  <w:footnote w:id="14">
    <w:p w14:paraId="5C2BD570" w14:textId="2DDB9921" w:rsidR="00150AC9" w:rsidRDefault="00150AC9">
      <w:pPr>
        <w:pStyle w:val="FootnoteText"/>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40" w:name="_Hlk80298515"/>
      <w:r w:rsidRPr="00C36256">
        <w:rPr>
          <w:rFonts w:ascii="Helvetica" w:hAnsi="Helvetica" w:cs="Helvetica"/>
          <w:color w:val="0000CC"/>
          <w:sz w:val="18"/>
          <w:szCs w:val="18"/>
          <w:u w:val="single" w:color="0000FF"/>
        </w:rPr>
        <w:fldChar w:fldCharType="begin"/>
      </w:r>
      <w:r w:rsidRPr="00C36256">
        <w:rPr>
          <w:rFonts w:ascii="Helvetica" w:hAnsi="Helvetica" w:cs="Helvetica"/>
          <w:color w:val="0000CC"/>
          <w:sz w:val="18"/>
          <w:szCs w:val="18"/>
          <w:u w:val="single" w:color="0000FF"/>
        </w:rPr>
        <w:instrText xml:space="preserve"> HYPERLINK "https://www.hhs.gov/about/strategic-plan/introduction/index.html" </w:instrText>
      </w:r>
      <w:r w:rsidRPr="00C36256">
        <w:rPr>
          <w:rFonts w:ascii="Helvetica" w:hAnsi="Helvetica" w:cs="Helvetica"/>
          <w:color w:val="0000CC"/>
          <w:sz w:val="18"/>
          <w:szCs w:val="18"/>
          <w:u w:val="single" w:color="0000FF"/>
        </w:rPr>
      </w:r>
      <w:r w:rsidRPr="00C36256">
        <w:rPr>
          <w:rFonts w:ascii="Helvetica" w:hAnsi="Helvetica" w:cs="Helvetica"/>
          <w:color w:val="0000CC"/>
          <w:sz w:val="18"/>
          <w:szCs w:val="18"/>
          <w:u w:val="single" w:color="0000FF"/>
        </w:rPr>
        <w:fldChar w:fldCharType="separate"/>
      </w:r>
      <w:r w:rsidRPr="00C36256">
        <w:rPr>
          <w:rStyle w:val="Hyperlink"/>
          <w:rFonts w:ascii="Helvetica" w:hAnsi="Helvetica" w:cs="Helvetica"/>
          <w:color w:val="0000CC"/>
          <w:sz w:val="18"/>
          <w:szCs w:val="18"/>
          <w:u w:color="0000FF"/>
        </w:rPr>
        <w:t>https://www.hhs.gov/about/strategic-plan/introduction/index.html</w:t>
      </w:r>
      <w:r w:rsidRPr="00C36256">
        <w:rPr>
          <w:rFonts w:ascii="Helvetica" w:hAnsi="Helvetica" w:cs="Helvetica"/>
          <w:color w:val="0000CC"/>
          <w:sz w:val="18"/>
          <w:szCs w:val="18"/>
          <w:u w:val="single" w:color="0000FF"/>
        </w:rPr>
        <w:fldChar w:fldCharType="end"/>
      </w:r>
      <w:r w:rsidRPr="00C36256">
        <w:rPr>
          <w:rFonts w:ascii="Helvetica" w:hAnsi="Helvetica" w:cs="Helvetica"/>
          <w:color w:val="0000CC"/>
          <w:u w:val="single" w:color="0000FF"/>
        </w:rPr>
        <w:t xml:space="preserve"> </w:t>
      </w:r>
      <w:r w:rsidRPr="00C36256">
        <w:rPr>
          <w:color w:val="0000CC"/>
          <w:u w:val="single" w:color="0000FF"/>
        </w:rPr>
        <w:t xml:space="preserve"> </w:t>
      </w:r>
      <w:bookmarkEnd w:id="40"/>
    </w:p>
  </w:footnote>
  <w:footnote w:id="15">
    <w:p w14:paraId="3450746A" w14:textId="6585337D" w:rsidR="00150AC9" w:rsidRPr="000E1742" w:rsidRDefault="00150AC9">
      <w:pPr>
        <w:pStyle w:val="FootnoteText"/>
        <w:rPr>
          <w:rFonts w:ascii="Helvetica" w:hAnsi="Helvetica" w:cs="Helvetica"/>
          <w:sz w:val="18"/>
          <w:szCs w:val="18"/>
        </w:rPr>
      </w:pPr>
      <w:r w:rsidRPr="000E1742">
        <w:rPr>
          <w:rStyle w:val="FootnoteReference"/>
          <w:rFonts w:ascii="Helvetica" w:hAnsi="Helvetica" w:cs="Helvetica"/>
          <w:sz w:val="18"/>
          <w:szCs w:val="18"/>
        </w:rPr>
        <w:footnoteRef/>
      </w:r>
      <w:r w:rsidRPr="000E1742">
        <w:rPr>
          <w:rFonts w:ascii="Helvetica" w:hAnsi="Helvetica" w:cs="Helvetica"/>
          <w:sz w:val="18"/>
          <w:szCs w:val="18"/>
        </w:rPr>
        <w:t xml:space="preserve"> This video series was developed by the Texas Department of Aging and Disability Services in coordination with the Texas Long-Term Care Ombudsman Program. </w:t>
      </w:r>
      <w:hyperlink r:id="rId9" w:history="1">
        <w:r w:rsidRPr="00C36256">
          <w:rPr>
            <w:rStyle w:val="Hyperlink"/>
            <w:rFonts w:ascii="Helvetica" w:hAnsi="Helvetica" w:cs="Helvetica"/>
            <w:color w:val="0000CC"/>
            <w:sz w:val="18"/>
            <w:szCs w:val="18"/>
            <w:u w:color="0000FF"/>
          </w:rPr>
          <w:t>https://www.youtube.com/watch?v=6VRmetXQVEY</w:t>
        </w:r>
      </w:hyperlink>
      <w:r w:rsidRPr="00C36256">
        <w:rPr>
          <w:rStyle w:val="Hyperlink"/>
          <w:rFonts w:ascii="Helvetica" w:hAnsi="Helvetica" w:cs="Helvetica"/>
          <w:color w:val="0000CC"/>
          <w:sz w:val="18"/>
          <w:szCs w:val="18"/>
          <w:u w:color="0000FF"/>
        </w:rPr>
        <w:t xml:space="preserve"> </w:t>
      </w:r>
      <w:r w:rsidRPr="00C36256">
        <w:rPr>
          <w:rFonts w:ascii="Helvetica" w:hAnsi="Helvetica" w:cs="Helvetica"/>
          <w:color w:val="0000CC"/>
          <w:sz w:val="18"/>
          <w:szCs w:val="18"/>
          <w:u w:val="single" w:color="0000FF"/>
        </w:rPr>
        <w:t xml:space="preserve"> </w:t>
      </w:r>
    </w:p>
  </w:footnote>
  <w:footnote w:id="16">
    <w:p w14:paraId="40A2708B" w14:textId="24F36963" w:rsidR="00150AC9" w:rsidRPr="004F7EB4" w:rsidRDefault="00150AC9">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Statement by Elma Holder, Founder, National Citizens’ Coalition for Nursing Home Reform (now the National Consumer Voice for Quality Long-Term Care), in a presentation, “Tapping and Nurturing Grassroots Support,” for State Long-Term Care Ombudsman Representatives, Rhode Island, April 2000.</w:t>
      </w:r>
    </w:p>
  </w:footnote>
  <w:footnote w:id="17">
    <w:p w14:paraId="6E0C0D72" w14:textId="095F959B" w:rsidR="00150AC9" w:rsidRPr="00FE02FA" w:rsidRDefault="00150AC9">
      <w:pPr>
        <w:pStyle w:val="FootnoteText"/>
        <w:rPr>
          <w:rFonts w:ascii="Helvetica" w:hAnsi="Helvetica" w:cs="Helvetica"/>
          <w:sz w:val="18"/>
          <w:szCs w:val="18"/>
        </w:rPr>
      </w:pPr>
      <w:r w:rsidRPr="00FE02FA">
        <w:rPr>
          <w:rFonts w:ascii="Helvetica" w:hAnsi="Helvetica" w:cs="Helvetica"/>
          <w:sz w:val="18"/>
          <w:szCs w:val="18"/>
          <w:vertAlign w:val="superscript"/>
        </w:rPr>
        <w:footnoteRef/>
      </w:r>
      <w:r w:rsidRPr="00FE02FA">
        <w:rPr>
          <w:rFonts w:ascii="Helvetica" w:hAnsi="Helvetica" w:cs="Helvetica"/>
          <w:sz w:val="18"/>
          <w:szCs w:val="18"/>
        </w:rPr>
        <w:t xml:space="preserve"> </w:t>
      </w:r>
      <w:r w:rsidRPr="00FE02FA">
        <w:rPr>
          <w:rFonts w:ascii="Helvetica" w:hAnsi="Helvetica" w:cs="Helvetica"/>
          <w:i/>
          <w:iCs/>
          <w:sz w:val="18"/>
          <w:szCs w:val="18"/>
        </w:rPr>
        <w:t>State Long-Term Care Ombudsman Program: 2019 Revised Primer for State Agencies</w:t>
      </w:r>
      <w:r w:rsidRPr="00FE02FA">
        <w:rPr>
          <w:rFonts w:ascii="Helvetica" w:hAnsi="Helvetica" w:cs="Helvetica"/>
          <w:sz w:val="18"/>
          <w:szCs w:val="18"/>
        </w:rPr>
        <w:t>. The National Long-Term Care Ombudsman Resource Center and the National Association of States United for Aging and Disabilities (NASUAD).</w:t>
      </w:r>
      <w:bookmarkStart w:id="59" w:name="_Hlk62207041"/>
      <w:r w:rsidRPr="00FE02FA">
        <w:rPr>
          <w:rFonts w:ascii="Helvetica" w:hAnsi="Helvetica" w:cs="Helvetica"/>
          <w:sz w:val="18"/>
          <w:szCs w:val="18"/>
        </w:rPr>
        <w:t xml:space="preserve"> </w:t>
      </w:r>
      <w:hyperlink r:id="rId10" w:history="1">
        <w:r w:rsidRPr="00C36256">
          <w:rPr>
            <w:rStyle w:val="Hyperlink"/>
            <w:rFonts w:ascii="Helvetica" w:hAnsi="Helvetica" w:cs="Helvetica"/>
            <w:color w:val="0000CC"/>
            <w:sz w:val="18"/>
            <w:szCs w:val="18"/>
            <w:u w:color="0000FF"/>
          </w:rPr>
          <w:t>https://ltcombudsman.org/uploads/files/support/nasuad-ombudsman-acl-rpt-0319-web-final.pdf</w:t>
        </w:r>
      </w:hyperlink>
      <w:bookmarkEnd w:id="59"/>
      <w:r w:rsidRPr="00FE02FA">
        <w:rPr>
          <w:rFonts w:ascii="Helvetica" w:hAnsi="Helvetica" w:cs="Helvetica"/>
          <w:color w:val="0000CC"/>
          <w:sz w:val="18"/>
          <w:szCs w:val="18"/>
        </w:rPr>
        <w:t xml:space="preserve"> </w:t>
      </w:r>
    </w:p>
  </w:footnote>
  <w:footnote w:id="18">
    <w:p w14:paraId="62A33231" w14:textId="6F70E550" w:rsidR="00150AC9" w:rsidRPr="004F7EB4" w:rsidRDefault="00150AC9">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The National Long-Term Care Ombudsman Program Resource Center, </w:t>
      </w:r>
      <w:r w:rsidRPr="004F7EB4">
        <w:rPr>
          <w:rFonts w:ascii="Helvetica" w:hAnsi="Helvetica" w:cs="Helvetica"/>
          <w:i/>
          <w:iCs/>
          <w:sz w:val="18"/>
          <w:szCs w:val="18"/>
        </w:rPr>
        <w:t>The Long-Term Care Ombudsman Program Milestones 1972-2016</w:t>
      </w:r>
      <w:r w:rsidRPr="004F7EB4">
        <w:rPr>
          <w:rFonts w:ascii="Helvetica" w:hAnsi="Helvetica" w:cs="Helvetica"/>
          <w:sz w:val="18"/>
          <w:szCs w:val="18"/>
        </w:rPr>
        <w:t xml:space="preserve">  </w:t>
      </w:r>
      <w:hyperlink r:id="rId11" w:history="1">
        <w:r w:rsidRPr="00C36256">
          <w:rPr>
            <w:rStyle w:val="Hyperlink"/>
            <w:rFonts w:ascii="Helvetica" w:hAnsi="Helvetica" w:cs="Helvetica"/>
            <w:color w:val="0000CC"/>
            <w:sz w:val="18"/>
            <w:szCs w:val="18"/>
            <w:u w:color="0000FF"/>
          </w:rPr>
          <w:t>https://ltcombudsman.org/uploads/files/about/ltcop-milestones-to-2016.pdf</w:t>
        </w:r>
      </w:hyperlink>
      <w:r w:rsidRPr="004F7EB4">
        <w:rPr>
          <w:rFonts w:ascii="Helvetica" w:hAnsi="Helvetica" w:cs="Helvetica"/>
          <w:color w:val="0000CC"/>
          <w:sz w:val="18"/>
          <w:szCs w:val="18"/>
        </w:rPr>
        <w:t xml:space="preserve">  </w:t>
      </w:r>
    </w:p>
  </w:footnote>
  <w:footnote w:id="19">
    <w:p w14:paraId="1D894527" w14:textId="77777777" w:rsidR="00150AC9" w:rsidRPr="00EF4D45" w:rsidRDefault="00150AC9" w:rsidP="004F77EC">
      <w:pPr>
        <w:pStyle w:val="FootnoteText"/>
        <w:rPr>
          <w:rFonts w:ascii="Helvetica" w:hAnsi="Helvetica" w:cs="Helvetica"/>
          <w:sz w:val="18"/>
          <w:szCs w:val="18"/>
        </w:rPr>
      </w:pPr>
      <w:r w:rsidRPr="00EF4D45">
        <w:rPr>
          <w:rStyle w:val="FootnoteReference"/>
          <w:rFonts w:ascii="Helvetica" w:hAnsi="Helvetica" w:cs="Helvetica"/>
          <w:sz w:val="18"/>
          <w:szCs w:val="18"/>
        </w:rPr>
        <w:footnoteRef/>
      </w:r>
      <w:r w:rsidRPr="00EF4D45">
        <w:rPr>
          <w:rFonts w:ascii="Helvetica" w:hAnsi="Helvetica" w:cs="Helvetica"/>
          <w:sz w:val="18"/>
          <w:szCs w:val="18"/>
        </w:rPr>
        <w:t xml:space="preserve"> Older Americans Act of 2020 </w:t>
      </w:r>
      <w:hyperlink r:id="rId12" w:history="1">
        <w:r w:rsidRPr="00C36256">
          <w:rPr>
            <w:rStyle w:val="Hyperlink"/>
            <w:rFonts w:ascii="Helvetica" w:hAnsi="Helvetica" w:cs="Helvetica"/>
            <w:color w:val="0000CC"/>
            <w:sz w:val="18"/>
            <w:szCs w:val="18"/>
            <w:u w:color="0000FF"/>
          </w:rPr>
          <w:t>https://www.congress.gov/bill/116th-congress/house-bill/4334/text</w:t>
        </w:r>
      </w:hyperlink>
      <w:r w:rsidRPr="00C36256">
        <w:rPr>
          <w:rFonts w:ascii="Helvetica" w:hAnsi="Helvetica" w:cs="Helvetica"/>
          <w:color w:val="0000CC"/>
          <w:sz w:val="18"/>
          <w:szCs w:val="18"/>
          <w:u w:val="single" w:color="0000FF"/>
        </w:rPr>
        <w:t xml:space="preserve"> </w:t>
      </w:r>
    </w:p>
  </w:footnote>
  <w:footnote w:id="20">
    <w:p w14:paraId="08CCF6B3" w14:textId="77777777" w:rsidR="00D135E5" w:rsidRPr="004F7EB4" w:rsidRDefault="00D135E5" w:rsidP="00D135E5">
      <w:pPr>
        <w:pStyle w:val="FootnoteText"/>
        <w:rPr>
          <w:rFonts w:ascii="Helvetica" w:hAnsi="Helvetica" w:cs="Helvetica"/>
          <w:sz w:val="18"/>
          <w:szCs w:val="18"/>
        </w:rPr>
      </w:pPr>
      <w:r w:rsidRPr="004F7EB4">
        <w:rPr>
          <w:rFonts w:ascii="Helvetica" w:hAnsi="Helvetica" w:cs="Helvetica"/>
          <w:sz w:val="18"/>
          <w:szCs w:val="18"/>
          <w:vertAlign w:val="superscript"/>
        </w:rPr>
        <w:footnoteRef/>
      </w:r>
      <w:r w:rsidRPr="004F7EB4">
        <w:rPr>
          <w:rFonts w:ascii="Helvetica" w:hAnsi="Helvetica" w:cs="Helvetica"/>
          <w:sz w:val="18"/>
          <w:szCs w:val="18"/>
        </w:rPr>
        <w:t xml:space="preserve"> National Ombudsman Resource Center</w:t>
      </w:r>
      <w:r>
        <w:rPr>
          <w:rFonts w:ascii="Helvetica" w:hAnsi="Helvetica" w:cs="Helvetica"/>
          <w:sz w:val="18"/>
          <w:szCs w:val="18"/>
        </w:rPr>
        <w:t>.</w:t>
      </w:r>
      <w:r w:rsidRPr="004F7EB4">
        <w:rPr>
          <w:rFonts w:ascii="Helvetica" w:hAnsi="Helvetica" w:cs="Helvetica"/>
          <w:sz w:val="18"/>
          <w:szCs w:val="18"/>
        </w:rPr>
        <w:t xml:space="preserve"> LTCOP What you Must Know</w:t>
      </w:r>
    </w:p>
    <w:p w14:paraId="3A20F85C" w14:textId="77777777" w:rsidR="00D135E5" w:rsidRDefault="00D135E5" w:rsidP="00D135E5">
      <w:pPr>
        <w:pStyle w:val="FootnoteText"/>
      </w:pPr>
      <w:hyperlink r:id="rId13" w:history="1">
        <w:r w:rsidRPr="00361C3B">
          <w:rPr>
            <w:rStyle w:val="Link"/>
            <w:rFonts w:ascii="Helvetica" w:hAnsi="Helvetica" w:cs="Helvetica"/>
            <w:color w:val="0000CC"/>
            <w:sz w:val="18"/>
            <w:szCs w:val="18"/>
          </w:rPr>
          <w:t>https://ltcombudsman.org/uploads/files/library/long-term-care-ombudsman-program-what-you-must-know.pdf</w:t>
        </w:r>
      </w:hyperlink>
      <w:r w:rsidRPr="00361C3B">
        <w:rPr>
          <w:color w:val="0000CC"/>
        </w:rPr>
        <w:t xml:space="preserve"> </w:t>
      </w:r>
    </w:p>
  </w:footnote>
  <w:footnote w:id="21">
    <w:p w14:paraId="51D4C4C0" w14:textId="3A6C129E" w:rsidR="00150AC9" w:rsidRPr="00361C3B" w:rsidRDefault="00150AC9">
      <w:pPr>
        <w:pStyle w:val="FootnoteText"/>
        <w:rPr>
          <w:rFonts w:ascii="Helvetica" w:hAnsi="Helvetica" w:cs="Helvetica"/>
          <w:color w:val="0000CC"/>
          <w:sz w:val="18"/>
          <w:szCs w:val="18"/>
          <w:u w:val="single"/>
        </w:rPr>
      </w:pPr>
      <w:r w:rsidRPr="004F7EB4">
        <w:rPr>
          <w:rStyle w:val="FootnoteReference"/>
          <w:rFonts w:ascii="Helvetica" w:hAnsi="Helvetica" w:cs="Helvetica"/>
          <w:sz w:val="18"/>
          <w:szCs w:val="18"/>
        </w:rPr>
        <w:footnoteRef/>
      </w:r>
      <w:r w:rsidRPr="004F7EB4">
        <w:rPr>
          <w:rFonts w:ascii="Helvetica" w:hAnsi="Helvetica" w:cs="Helvetica"/>
          <w:sz w:val="18"/>
          <w:szCs w:val="18"/>
        </w:rPr>
        <w:t>National Ombudsman Resource Center</w:t>
      </w:r>
      <w:r>
        <w:rPr>
          <w:rFonts w:ascii="Helvetica" w:hAnsi="Helvetica" w:cs="Helvetica"/>
          <w:sz w:val="18"/>
          <w:szCs w:val="18"/>
        </w:rPr>
        <w:t>.</w:t>
      </w:r>
      <w:r w:rsidRPr="004F7EB4">
        <w:rPr>
          <w:rFonts w:ascii="Helvetica" w:hAnsi="Helvetica" w:cs="Helvetica"/>
          <w:sz w:val="18"/>
          <w:szCs w:val="18"/>
        </w:rPr>
        <w:t xml:space="preserve"> LTCOP Reference Guide Role and Responsibilities of the Ombudsman Program Regarding Systems Advocacy </w:t>
      </w:r>
      <w:hyperlink r:id="rId14" w:history="1">
        <w:r w:rsidRPr="00C36256">
          <w:rPr>
            <w:rStyle w:val="Hyperlink"/>
            <w:rFonts w:ascii="Helvetica" w:hAnsi="Helvetica" w:cs="Helvetica"/>
            <w:color w:val="0000CC"/>
            <w:sz w:val="18"/>
            <w:szCs w:val="18"/>
            <w:u w:color="0000FF"/>
          </w:rPr>
          <w:t>https://ltcombudsman.org/uploads/files/support/sltco-systems-advocacy-ref-guide-final.pdf</w:t>
        </w:r>
      </w:hyperlink>
      <w:r w:rsidRPr="00C36256">
        <w:rPr>
          <w:rStyle w:val="Hyperlink"/>
          <w:rFonts w:ascii="Helvetica" w:hAnsi="Helvetica" w:cs="Helvetica"/>
          <w:color w:val="0000CC"/>
          <w:sz w:val="18"/>
          <w:szCs w:val="18"/>
          <w:u w:color="0000FF"/>
        </w:rPr>
        <w:t xml:space="preserve"> </w:t>
      </w:r>
      <w:r w:rsidRPr="00361C3B">
        <w:rPr>
          <w:rFonts w:ascii="Helvetica" w:hAnsi="Helvetica" w:cs="Helvetica"/>
          <w:color w:val="0000CC"/>
          <w:sz w:val="18"/>
          <w:szCs w:val="18"/>
          <w:u w:val="single"/>
        </w:rPr>
        <w:t xml:space="preserve"> </w:t>
      </w:r>
    </w:p>
  </w:footnote>
  <w:footnote w:id="22">
    <w:p w14:paraId="24F7F629" w14:textId="4B5818D9" w:rsidR="00150AC9" w:rsidRPr="002E70E4" w:rsidRDefault="00150AC9">
      <w:pPr>
        <w:pStyle w:val="FootnoteText"/>
        <w:rPr>
          <w:rFonts w:ascii="Helvetica" w:hAnsi="Helvetica" w:cs="Helvetica"/>
          <w:sz w:val="18"/>
          <w:szCs w:val="18"/>
        </w:rPr>
      </w:pPr>
      <w:r w:rsidRPr="002E70E4">
        <w:rPr>
          <w:rStyle w:val="FootnoteReference"/>
          <w:rFonts w:ascii="Helvetica" w:hAnsi="Helvetica" w:cs="Helvetica"/>
          <w:sz w:val="18"/>
          <w:szCs w:val="18"/>
        </w:rPr>
        <w:footnoteRef/>
      </w:r>
      <w:r w:rsidRPr="002E70E4">
        <w:rPr>
          <w:rFonts w:ascii="Helvetica" w:hAnsi="Helvetica" w:cs="Helvetica"/>
          <w:sz w:val="18"/>
          <w:szCs w:val="18"/>
        </w:rPr>
        <w:t xml:space="preserve"> Nguyen PhD, Kim and White MA, Emily, </w:t>
      </w:r>
      <w:r w:rsidRPr="002E70E4">
        <w:rPr>
          <w:rFonts w:ascii="Helvetica" w:hAnsi="Helvetica" w:cs="Helvetica"/>
          <w:i/>
          <w:iCs/>
          <w:sz w:val="18"/>
          <w:szCs w:val="18"/>
        </w:rPr>
        <w:t xml:space="preserve">Protecting Rights and Preventing Abuse: Systems Advocacy and Long-Term Care Ombudsman Program Organizational Placement </w:t>
      </w:r>
      <w:hyperlink r:id="rId15" w:history="1">
        <w:r w:rsidRPr="00C36256">
          <w:rPr>
            <w:rStyle w:val="Hyperlink"/>
            <w:rFonts w:ascii="Helvetica" w:hAnsi="Helvetica" w:cs="Helvetica"/>
            <w:color w:val="0000CC"/>
            <w:sz w:val="18"/>
            <w:szCs w:val="18"/>
            <w:u w:color="0000FF"/>
          </w:rPr>
          <w:t>https://acl.gov/sites/default/files/programs/2020-10/NORC%20Research%20Brief_Systems%20Advocacy_508.pdf</w:t>
        </w:r>
      </w:hyperlink>
      <w:r w:rsidRPr="00C36256">
        <w:rPr>
          <w:rFonts w:ascii="Helvetica" w:hAnsi="Helvetica" w:cs="Helvetica"/>
          <w:color w:val="0000CC"/>
          <w:sz w:val="18"/>
          <w:szCs w:val="18"/>
          <w:u w:val="single" w:color="0000FF"/>
        </w:rPr>
        <w:t xml:space="preserve"> </w:t>
      </w:r>
    </w:p>
  </w:footnote>
  <w:footnote w:id="23">
    <w:p w14:paraId="3EDE6B6A" w14:textId="3CBE98D4" w:rsidR="00150AC9" w:rsidRDefault="00150AC9">
      <w:pPr>
        <w:pStyle w:val="FootnoteText"/>
      </w:pPr>
      <w:r w:rsidRPr="002E70E4">
        <w:rPr>
          <w:rStyle w:val="FootnoteReference"/>
          <w:rFonts w:ascii="Helvetica" w:hAnsi="Helvetica" w:cs="Helvetica"/>
          <w:sz w:val="18"/>
          <w:szCs w:val="18"/>
        </w:rPr>
        <w:footnoteRef/>
      </w:r>
      <w:r w:rsidRPr="002E70E4">
        <w:rPr>
          <w:rFonts w:ascii="Helvetica" w:hAnsi="Helvetica" w:cs="Helvetica"/>
          <w:sz w:val="18"/>
          <w:szCs w:val="18"/>
        </w:rPr>
        <w:t xml:space="preserve"> National Long-Term Care Ombudsman Resource Center</w:t>
      </w:r>
      <w:r>
        <w:rPr>
          <w:rFonts w:ascii="Helvetica" w:hAnsi="Helvetica" w:cs="Helvetica"/>
          <w:sz w:val="18"/>
          <w:szCs w:val="18"/>
        </w:rPr>
        <w:t>.</w:t>
      </w:r>
      <w:r w:rsidRPr="002E70E4">
        <w:rPr>
          <w:rFonts w:ascii="Helvetica" w:hAnsi="Helvetica" w:cs="Helvetica"/>
          <w:sz w:val="18"/>
          <w:szCs w:val="18"/>
        </w:rPr>
        <w:t xml:space="preserve"> Ombudsman Program Structure &amp; Management </w:t>
      </w:r>
      <w:hyperlink r:id="rId16" w:history="1">
        <w:r w:rsidRPr="00C36256">
          <w:rPr>
            <w:rStyle w:val="Hyperlink"/>
            <w:rFonts w:ascii="Helvetica" w:hAnsi="Helvetica" w:cs="Helvetica"/>
            <w:color w:val="0000CC"/>
            <w:sz w:val="18"/>
            <w:szCs w:val="18"/>
            <w:u w:color="0000FF"/>
          </w:rPr>
          <w:t>https://ltcombudsman.org/uploads/files/support/NASUAD-2016-Ombudsman-Rpt.pdf</w:t>
        </w:r>
      </w:hyperlink>
      <w:r w:rsidRPr="00C36256">
        <w:rPr>
          <w:color w:val="0000CC"/>
          <w:u w:val="single" w:color="0000FF"/>
        </w:rPr>
        <w:t xml:space="preserve">  </w:t>
      </w:r>
    </w:p>
  </w:footnote>
  <w:footnote w:id="24">
    <w:p w14:paraId="790AC59C" w14:textId="2A1C59E0" w:rsidR="00150AC9" w:rsidRPr="003D0EC9" w:rsidRDefault="00150AC9">
      <w:pPr>
        <w:pStyle w:val="FootnoteText"/>
        <w:rPr>
          <w:rFonts w:ascii="Helvetica" w:hAnsi="Helvetica" w:cs="Helvetica"/>
          <w:sz w:val="18"/>
          <w:szCs w:val="18"/>
        </w:rPr>
      </w:pPr>
      <w:r w:rsidRPr="003D0EC9">
        <w:rPr>
          <w:rStyle w:val="FootnoteReference"/>
          <w:rFonts w:ascii="Helvetica" w:hAnsi="Helvetica" w:cs="Helvetica"/>
          <w:sz w:val="18"/>
          <w:szCs w:val="18"/>
        </w:rPr>
        <w:footnoteRef/>
      </w:r>
      <w:r w:rsidRPr="003D0EC9">
        <w:rPr>
          <w:rFonts w:ascii="Helvetica" w:hAnsi="Helvetica" w:cs="Helvetica"/>
          <w:sz w:val="18"/>
          <w:szCs w:val="18"/>
        </w:rPr>
        <w:t xml:space="preserve"> Adapted and revised from the Illinois State Long-Term Care Ombudsman Program Level 1 Trainer’s Manual</w:t>
      </w:r>
    </w:p>
  </w:footnote>
  <w:footnote w:id="25">
    <w:p w14:paraId="74A50963" w14:textId="5807C52F" w:rsidR="00150AC9" w:rsidRPr="004F7EB4" w:rsidRDefault="00150AC9" w:rsidP="00287ADA">
      <w:pPr>
        <w:pStyle w:val="FootnoteText"/>
        <w:rPr>
          <w:rFonts w:ascii="Helvetica" w:hAnsi="Helvetica" w:cs="Helvetica"/>
          <w:sz w:val="18"/>
          <w:szCs w:val="18"/>
        </w:rPr>
      </w:pPr>
      <w:r>
        <w:t xml:space="preserve"> </w:t>
      </w:r>
      <w:r w:rsidRPr="004F7EB4">
        <w:rPr>
          <w:rFonts w:ascii="Helvetica" w:hAnsi="Helvetica" w:cs="Helvetica"/>
          <w:sz w:val="18"/>
          <w:szCs w:val="18"/>
          <w:vertAlign w:val="superscript"/>
        </w:rPr>
        <w:footnoteRef/>
      </w:r>
      <w:r w:rsidRPr="004F7EB4">
        <w:rPr>
          <w:rFonts w:ascii="Helvetica" w:hAnsi="Helvetica" w:cs="Helvetica"/>
          <w:sz w:val="18"/>
          <w:szCs w:val="18"/>
        </w:rPr>
        <w:t xml:space="preserve"> Adapted and revised from the Illinois State Long-Term Care Ombudsman Program Level 1 Trainer’s Manual</w:t>
      </w:r>
    </w:p>
  </w:footnote>
  <w:footnote w:id="26">
    <w:p w14:paraId="459DAB6A" w14:textId="57CCEE05" w:rsidR="00150AC9" w:rsidRPr="00AE7D66" w:rsidRDefault="00150AC9" w:rsidP="00FD4EF1">
      <w:pPr>
        <w:pStyle w:val="FootnoteText"/>
        <w:rPr>
          <w:rFonts w:ascii="Helvetica" w:hAnsi="Helvetica" w:cs="Helvetica"/>
          <w:sz w:val="18"/>
          <w:szCs w:val="18"/>
        </w:rPr>
      </w:pPr>
      <w:r w:rsidRPr="00AE7D66">
        <w:rPr>
          <w:rStyle w:val="FootnoteReference"/>
          <w:rFonts w:ascii="Helvetica" w:hAnsi="Helvetica" w:cs="Helvetica"/>
          <w:sz w:val="18"/>
          <w:szCs w:val="18"/>
        </w:rPr>
        <w:footnoteRef/>
      </w:r>
      <w:r w:rsidRPr="00AE7D66">
        <w:rPr>
          <w:rFonts w:ascii="Helvetica" w:hAnsi="Helvetica" w:cs="Helvetica"/>
          <w:sz w:val="18"/>
          <w:szCs w:val="18"/>
        </w:rPr>
        <w:t xml:space="preserve"> </w:t>
      </w:r>
      <w:bookmarkStart w:id="144" w:name="_Hlk62217542"/>
      <w:r w:rsidRPr="00AE7D66">
        <w:rPr>
          <w:rFonts w:ascii="Helvetica" w:hAnsi="Helvetica" w:cs="Helvetica"/>
          <w:sz w:val="18"/>
          <w:szCs w:val="18"/>
        </w:rPr>
        <w:t>Older Americans Act of 1965. Section 712 (a)(3)(A)</w:t>
      </w:r>
      <w:bookmarkEnd w:id="144"/>
    </w:p>
  </w:footnote>
  <w:footnote w:id="27">
    <w:p w14:paraId="03618A86" w14:textId="6F42D379" w:rsidR="00150AC9" w:rsidRPr="00B11972" w:rsidRDefault="00150AC9" w:rsidP="00CE140A">
      <w:pPr>
        <w:pStyle w:val="FootnoteText"/>
        <w:rPr>
          <w:rFonts w:ascii="Helvetica" w:hAnsi="Helvetica" w:cs="Helvetica"/>
          <w:sz w:val="18"/>
          <w:szCs w:val="18"/>
        </w:rPr>
      </w:pPr>
      <w:r w:rsidRPr="00B11972">
        <w:rPr>
          <w:rFonts w:ascii="Helvetica" w:hAnsi="Helvetica" w:cs="Helvetica"/>
          <w:sz w:val="18"/>
          <w:szCs w:val="18"/>
          <w:vertAlign w:val="superscript"/>
        </w:rPr>
        <w:footnoteRef/>
      </w:r>
      <w:r w:rsidRPr="00B11972">
        <w:rPr>
          <w:rFonts w:ascii="Helvetica" w:hAnsi="Helvetica" w:cs="Helvetica"/>
          <w:sz w:val="18"/>
          <w:szCs w:val="18"/>
        </w:rPr>
        <w:t xml:space="preserve"> Those circumstances are spelled out in 13</w:t>
      </w:r>
      <w:r w:rsidR="00CA031F">
        <w:rPr>
          <w:rFonts w:ascii="Helvetica" w:hAnsi="Helvetica" w:cs="Helvetica"/>
          <w:sz w:val="18"/>
          <w:szCs w:val="18"/>
        </w:rPr>
        <w:t>24</w:t>
      </w:r>
      <w:r w:rsidRPr="00B11972">
        <w:rPr>
          <w:rFonts w:ascii="Helvetica" w:hAnsi="Helvetica" w:cs="Helvetica"/>
          <w:sz w:val="18"/>
          <w:szCs w:val="18"/>
        </w:rPr>
        <w:t>.19(b)(6)</w:t>
      </w:r>
    </w:p>
  </w:footnote>
  <w:footnote w:id="28">
    <w:p w14:paraId="3B1F42D8" w14:textId="3E6281A9" w:rsidR="00150AC9" w:rsidRPr="00C532DE" w:rsidRDefault="00150AC9">
      <w:pPr>
        <w:pStyle w:val="FootnoteText"/>
        <w:rPr>
          <w:rFonts w:ascii="Helvetica" w:hAnsi="Helvetica" w:cs="Helvetica"/>
          <w:sz w:val="16"/>
          <w:szCs w:val="16"/>
        </w:rPr>
      </w:pPr>
      <w:r w:rsidRPr="00C532DE">
        <w:rPr>
          <w:rStyle w:val="FootnoteReference"/>
          <w:rFonts w:ascii="Helvetica" w:hAnsi="Helvetica" w:cs="Helvetica"/>
          <w:sz w:val="16"/>
          <w:szCs w:val="16"/>
        </w:rPr>
        <w:footnoteRef/>
      </w:r>
      <w:r w:rsidRPr="00C532DE">
        <w:rPr>
          <w:rFonts w:ascii="Helvetica" w:hAnsi="Helvetica" w:cs="Helvetica"/>
          <w:sz w:val="16"/>
          <w:szCs w:val="16"/>
        </w:rPr>
        <w:t xml:space="preserve"> NCEA Fact Sheet </w:t>
      </w:r>
      <w:r w:rsidRPr="00C532DE">
        <w:rPr>
          <w:rFonts w:ascii="Helvetica" w:hAnsi="Helvetica" w:cs="Helvetica"/>
          <w:i/>
          <w:iCs/>
          <w:sz w:val="16"/>
          <w:szCs w:val="16"/>
        </w:rPr>
        <w:t xml:space="preserve">Long-Term Care Ombudsman Program What You Must Know: </w:t>
      </w:r>
      <w:hyperlink r:id="rId17" w:history="1">
        <w:r w:rsidRPr="00C532DE">
          <w:rPr>
            <w:rStyle w:val="Hyperlink"/>
            <w:rFonts w:ascii="Helvetica" w:hAnsi="Helvetica" w:cs="Helvetica"/>
            <w:color w:val="0000CC"/>
            <w:sz w:val="16"/>
            <w:szCs w:val="16"/>
            <w:u w:color="0000FF"/>
          </w:rPr>
          <w:t>https://ltcombudsman.org/uploads/files/library/long-term-care-ombudsman-program-what-you-must-know.pdf</w:t>
        </w:r>
      </w:hyperlink>
      <w:r w:rsidRPr="00C532DE">
        <w:rPr>
          <w:rStyle w:val="Hyperlink"/>
          <w:rFonts w:ascii="Helvetica" w:hAnsi="Helvetica" w:cs="Helvetica"/>
          <w:color w:val="0000CC"/>
          <w:sz w:val="16"/>
          <w:szCs w:val="16"/>
          <w:u w:color="0000FF"/>
        </w:rPr>
        <w:t xml:space="preserve"> </w:t>
      </w:r>
      <w:r w:rsidRPr="00C532DE">
        <w:rPr>
          <w:rFonts w:ascii="Helvetica" w:hAnsi="Helvetica" w:cs="Helvetica"/>
          <w:color w:val="0000CC"/>
          <w:sz w:val="16"/>
          <w:szCs w:val="16"/>
        </w:rPr>
        <w:t xml:space="preserve"> </w:t>
      </w:r>
    </w:p>
  </w:footnote>
  <w:footnote w:id="29">
    <w:p w14:paraId="3A140AD8" w14:textId="61ECB557" w:rsidR="00150AC9" w:rsidRPr="007D429B" w:rsidRDefault="00150AC9">
      <w:pPr>
        <w:pStyle w:val="FootnoteText"/>
        <w:rPr>
          <w:i/>
          <w:iCs/>
          <w:color w:val="0000CC"/>
        </w:rPr>
      </w:pPr>
      <w:r w:rsidRPr="00C532DE">
        <w:rPr>
          <w:rStyle w:val="FootnoteReference"/>
          <w:rFonts w:ascii="Helvetica" w:hAnsi="Helvetica" w:cs="Helvetica"/>
          <w:sz w:val="16"/>
          <w:szCs w:val="16"/>
        </w:rPr>
        <w:footnoteRef/>
      </w:r>
      <w:r w:rsidRPr="00C532DE">
        <w:rPr>
          <w:rFonts w:ascii="Helvetica" w:hAnsi="Helvetica" w:cs="Helvetica"/>
          <w:sz w:val="16"/>
          <w:szCs w:val="16"/>
        </w:rPr>
        <w:t xml:space="preserve"> Administration for Community Living, </w:t>
      </w:r>
      <w:r w:rsidRPr="00C532DE">
        <w:rPr>
          <w:rFonts w:ascii="Helvetica" w:hAnsi="Helvetica" w:cs="Helvetica"/>
          <w:i/>
          <w:iCs/>
          <w:sz w:val="16"/>
          <w:szCs w:val="16"/>
        </w:rPr>
        <w:t xml:space="preserve">Long-Term Care Ombudsman FAQ, </w:t>
      </w:r>
      <w:hyperlink r:id="rId18" w:history="1">
        <w:r w:rsidRPr="00C532DE">
          <w:rPr>
            <w:rStyle w:val="Hyperlink"/>
            <w:rFonts w:ascii="Helvetica" w:hAnsi="Helvetica" w:cs="Helvetica"/>
            <w:color w:val="0000CC"/>
            <w:sz w:val="16"/>
            <w:szCs w:val="16"/>
            <w:u w:color="0000FF"/>
          </w:rPr>
          <w:t>https://acl.gov/programs/long-term-care-ombudsman/long-term-care-ombudsman-faq</w:t>
        </w:r>
      </w:hyperlink>
      <w:r w:rsidRPr="00C36256">
        <w:rPr>
          <w:i/>
          <w:iCs/>
          <w:color w:val="0000CC"/>
          <w:u w:val="single" w:color="0000FF"/>
        </w:rPr>
        <w:t xml:space="preserve"> </w:t>
      </w:r>
    </w:p>
  </w:footnote>
  <w:footnote w:id="30">
    <w:p w14:paraId="6AD15370" w14:textId="36B6B75C" w:rsidR="00150AC9" w:rsidRPr="004F7EB4" w:rsidRDefault="00150AC9">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"Conflicts of Interest." Institute of Medicine. 1995. </w:t>
      </w:r>
      <w:r w:rsidRPr="00B11972">
        <w:rPr>
          <w:rFonts w:ascii="Helvetica" w:hAnsi="Helvetica" w:cs="Helvetica"/>
          <w:i/>
          <w:iCs/>
          <w:sz w:val="18"/>
          <w:szCs w:val="18"/>
        </w:rPr>
        <w:t xml:space="preserve">Real People Real Problems: An Evaluation of the Long-Term </w:t>
      </w:r>
      <w:r w:rsidRPr="002C72F0">
        <w:rPr>
          <w:rFonts w:ascii="Helvetica" w:hAnsi="Helvetica" w:cs="Helvetica"/>
          <w:i/>
          <w:iCs/>
          <w:color w:val="000000" w:themeColor="text1"/>
          <w:sz w:val="18"/>
          <w:szCs w:val="18"/>
        </w:rPr>
        <w:t>Care Ombudsman Programs of the Older Americans Act</w:t>
      </w:r>
      <w:r w:rsidRPr="002C72F0">
        <w:rPr>
          <w:rFonts w:ascii="Helvetica" w:hAnsi="Helvetica" w:cs="Helvetica"/>
          <w:color w:val="000000" w:themeColor="text1"/>
          <w:sz w:val="18"/>
          <w:szCs w:val="18"/>
        </w:rPr>
        <w:t xml:space="preserve">. Washington, DC: The National Academies Press. </w:t>
      </w:r>
      <w:proofErr w:type="spellStart"/>
      <w:r w:rsidRPr="002C72F0">
        <w:rPr>
          <w:rFonts w:ascii="Helvetica" w:hAnsi="Helvetica" w:cs="Helvetica"/>
          <w:color w:val="000000" w:themeColor="text1"/>
          <w:sz w:val="18"/>
          <w:szCs w:val="18"/>
        </w:rPr>
        <w:t>doi</w:t>
      </w:r>
      <w:proofErr w:type="spellEnd"/>
      <w:r w:rsidRPr="002C72F0">
        <w:rPr>
          <w:rFonts w:ascii="Helvetica" w:hAnsi="Helvetica" w:cs="Helvetica"/>
          <w:color w:val="000000" w:themeColor="text1"/>
          <w:sz w:val="18"/>
          <w:szCs w:val="18"/>
        </w:rPr>
        <w:t xml:space="preserve">: 10.17226/9059. Page 109. </w:t>
      </w:r>
      <w:hyperlink r:id="rId19" w:history="1">
        <w:r w:rsidRPr="00C36256">
          <w:rPr>
            <w:rStyle w:val="Hyperlink"/>
            <w:rFonts w:ascii="Helvetica" w:hAnsi="Helvetica" w:cs="Helvetica"/>
            <w:color w:val="0000CC"/>
            <w:sz w:val="18"/>
            <w:szCs w:val="18"/>
            <w:u w:color="0000FF"/>
          </w:rPr>
          <w:t>https://www.nap.edu/read/9059/chapter/1</w:t>
        </w:r>
      </w:hyperlink>
      <w:r w:rsidRPr="00C36256">
        <w:rPr>
          <w:rFonts w:ascii="Helvetica" w:hAnsi="Helvetica" w:cs="Helvetica"/>
          <w:color w:val="0000CC"/>
          <w:sz w:val="18"/>
          <w:szCs w:val="18"/>
          <w:u w:val="single" w:color="0000FF"/>
        </w:rPr>
        <w:t xml:space="preserve"> </w:t>
      </w:r>
    </w:p>
  </w:footnote>
  <w:footnote w:id="31">
    <w:p w14:paraId="1242D457" w14:textId="02FFA0A3" w:rsidR="00150AC9" w:rsidRPr="004F7EB4" w:rsidRDefault="00150AC9">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w:t>
      </w:r>
      <w:r w:rsidRPr="00A4493E">
        <w:rPr>
          <w:rFonts w:ascii="Helvetica" w:hAnsi="Helvetica" w:cs="Helvetica"/>
          <w:sz w:val="18"/>
          <w:szCs w:val="18"/>
        </w:rPr>
        <w:t xml:space="preserve">The National Long-Term Care Ombudsman Resource Center </w:t>
      </w:r>
      <w:r w:rsidRPr="00A4493E">
        <w:rPr>
          <w:rFonts w:ascii="Helvetica" w:hAnsi="Helvetica" w:cs="Helvetica"/>
          <w:i/>
          <w:iCs/>
          <w:sz w:val="18"/>
          <w:szCs w:val="18"/>
        </w:rPr>
        <w:t>Conflict of Interest and the Long-Term Care Ombudsman Program Resource Paper July 2009</w:t>
      </w:r>
      <w:r w:rsidRPr="00A4493E">
        <w:rPr>
          <w:rFonts w:ascii="Helvetica" w:hAnsi="Helvetica" w:cs="Helvetica"/>
          <w:sz w:val="18"/>
          <w:szCs w:val="18"/>
        </w:rPr>
        <w:t xml:space="preserve"> </w:t>
      </w:r>
      <w:hyperlink r:id="rId20" w:history="1">
        <w:r w:rsidRPr="00C36256">
          <w:rPr>
            <w:rStyle w:val="Hyperlink"/>
            <w:rFonts w:ascii="Helvetica" w:hAnsi="Helvetica" w:cs="Helvetica"/>
            <w:color w:val="0000CC"/>
            <w:sz w:val="18"/>
            <w:szCs w:val="18"/>
            <w:u w:color="0000FF"/>
          </w:rPr>
          <w:t>https://ltcombudsman.org/uploads/files/support/COI-July-09-paper-final.pdf</w:t>
        </w:r>
      </w:hyperlink>
    </w:p>
  </w:footnote>
  <w:footnote w:id="32">
    <w:p w14:paraId="3A01A78A" w14:textId="20EDEFCF" w:rsidR="00150AC9" w:rsidRPr="00B11972" w:rsidRDefault="00150AC9">
      <w:pPr>
        <w:pStyle w:val="FootnoteText"/>
        <w:rPr>
          <w:rFonts w:ascii="Helvetica" w:hAnsi="Helvetica" w:cs="Helvetica"/>
          <w:sz w:val="18"/>
          <w:szCs w:val="18"/>
          <w:u w:color="0000CC"/>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Merriam-Webster. Definition of conflict of interest. Searched 2021. </w:t>
      </w:r>
      <w:hyperlink r:id="rId21" w:history="1">
        <w:r w:rsidRPr="00B11972">
          <w:rPr>
            <w:rStyle w:val="Hyperlink"/>
            <w:rFonts w:ascii="Helvetica" w:hAnsi="Helvetica" w:cs="Helvetica"/>
            <w:color w:val="0000CC"/>
            <w:sz w:val="18"/>
            <w:szCs w:val="18"/>
            <w:u w:color="0000CC"/>
          </w:rPr>
          <w:t>https://www.merriam-webster.com/dictionary</w:t>
        </w:r>
      </w:hyperlink>
    </w:p>
  </w:footnote>
  <w:footnote w:id="33">
    <w:p w14:paraId="69B6917B" w14:textId="45C5F5CC" w:rsidR="00150AC9" w:rsidRDefault="00150AC9">
      <w:pPr>
        <w:pStyle w:val="FootnoteText"/>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The following section describing conflicts of loyalty, commitment, and control are from the </w:t>
      </w:r>
      <w:r w:rsidRPr="004F7EB4">
        <w:rPr>
          <w:rFonts w:ascii="Helvetica" w:hAnsi="Helvetica" w:cs="Helvetica"/>
          <w:i/>
          <w:iCs/>
          <w:sz w:val="18"/>
          <w:szCs w:val="18"/>
        </w:rPr>
        <w:t>Conflict of Interest and the Long-Term Care Ombudsman Program</w:t>
      </w:r>
      <w:r w:rsidRPr="004F7EB4">
        <w:rPr>
          <w:rFonts w:ascii="Helvetica" w:hAnsi="Helvetica" w:cs="Helvetica"/>
          <w:sz w:val="18"/>
          <w:szCs w:val="18"/>
        </w:rPr>
        <w:t xml:space="preserve"> (Hunt, S.) resource cited above.</w:t>
      </w:r>
      <w:r>
        <w:t xml:space="preserve"> </w:t>
      </w:r>
    </w:p>
  </w:footnote>
  <w:footnote w:id="34">
    <w:p w14:paraId="3892E62A" w14:textId="230F3CDA" w:rsidR="00150AC9" w:rsidRPr="00C36256" w:rsidRDefault="00150AC9">
      <w:pPr>
        <w:pStyle w:val="FootnoteText"/>
        <w:rPr>
          <w:color w:val="0000CC"/>
          <w:u w:val="single" w:color="0000FF"/>
        </w:rPr>
      </w:pPr>
      <w:r>
        <w:rPr>
          <w:rStyle w:val="FootnoteReference"/>
        </w:rPr>
        <w:footnoteRef/>
      </w:r>
      <w:r>
        <w:t xml:space="preserve"> </w:t>
      </w:r>
      <w:r w:rsidRPr="00A4493E">
        <w:rPr>
          <w:rFonts w:ascii="Helvetica" w:hAnsi="Helvetica" w:cs="Helvetica"/>
          <w:sz w:val="18"/>
          <w:szCs w:val="18"/>
        </w:rPr>
        <w:t xml:space="preserve">The National Long-Term Care Ombudsman Resource Center </w:t>
      </w:r>
      <w:r w:rsidRPr="00A4493E">
        <w:rPr>
          <w:rFonts w:ascii="Helvetica" w:hAnsi="Helvetica" w:cs="Helvetica"/>
          <w:i/>
          <w:iCs/>
          <w:sz w:val="18"/>
          <w:szCs w:val="18"/>
        </w:rPr>
        <w:t>Conflict of Interest and the Long-Term Care Ombudsman Program Resource Paper July 2009</w:t>
      </w:r>
      <w:r w:rsidRPr="00A4493E">
        <w:rPr>
          <w:rFonts w:ascii="Helvetica" w:hAnsi="Helvetica" w:cs="Helvetica"/>
          <w:sz w:val="18"/>
          <w:szCs w:val="18"/>
        </w:rPr>
        <w:t xml:space="preserve"> </w:t>
      </w:r>
      <w:hyperlink r:id="rId22" w:history="1">
        <w:r w:rsidRPr="00C36256">
          <w:rPr>
            <w:rStyle w:val="Hyperlink"/>
            <w:rFonts w:ascii="Helvetica" w:hAnsi="Helvetica" w:cs="Helvetica"/>
            <w:color w:val="0000CC"/>
            <w:sz w:val="18"/>
            <w:szCs w:val="18"/>
            <w:u w:color="0000FF"/>
          </w:rPr>
          <w:t>https://ltcombudsman.org/uploads/files/support/COI-July-09-paper-final.pdf</w:t>
        </w:r>
      </w:hyperlink>
      <w:r w:rsidRPr="00C36256">
        <w:rPr>
          <w:color w:val="0000CC"/>
          <w:u w:val="single" w:color="0000FF"/>
        </w:rPr>
        <w:t xml:space="preserve"> </w:t>
      </w:r>
    </w:p>
  </w:footnote>
  <w:footnote w:id="35">
    <w:p w14:paraId="024398D3" w14:textId="2E1E9C23" w:rsidR="00150AC9" w:rsidRPr="00C36256" w:rsidRDefault="00150AC9">
      <w:pPr>
        <w:pStyle w:val="FootnoteText"/>
        <w:rPr>
          <w:rFonts w:ascii="Helvetica" w:hAnsi="Helvetica" w:cs="Helvetica"/>
          <w:color w:val="0000CC"/>
          <w:sz w:val="18"/>
          <w:szCs w:val="18"/>
          <w:u w:val="single" w:color="0000FF"/>
        </w:rPr>
      </w:pPr>
      <w:r w:rsidRPr="008434AE">
        <w:rPr>
          <w:rStyle w:val="FootnoteReference"/>
          <w:rFonts w:ascii="Helvetica" w:hAnsi="Helvetica" w:cs="Helvetica"/>
          <w:sz w:val="18"/>
          <w:szCs w:val="18"/>
        </w:rPr>
        <w:footnoteRef/>
      </w:r>
      <w:r w:rsidRPr="008434AE">
        <w:rPr>
          <w:rFonts w:ascii="Helvetica" w:hAnsi="Helvetica" w:cs="Helvetica"/>
          <w:sz w:val="18"/>
          <w:szCs w:val="18"/>
        </w:rPr>
        <w:t xml:space="preserve">The National Long-Term Care Ombudsman Resource Center LTCOP Rule Issue Brief Considerations for Identifying and Addressing individual conflicts of Interest </w:t>
      </w:r>
      <w:hyperlink r:id="rId23" w:history="1">
        <w:r w:rsidRPr="00C36256">
          <w:rPr>
            <w:rStyle w:val="Hyperlink"/>
            <w:rFonts w:ascii="Helvetica" w:hAnsi="Helvetica" w:cs="Helvetica"/>
            <w:color w:val="0000CC"/>
            <w:sz w:val="18"/>
            <w:szCs w:val="18"/>
            <w:u w:color="0000FF"/>
          </w:rPr>
          <w:t>https://ltcombudsman.org/uploads/files/support/ltcop-rule-issue-brief-coi-final.pdf</w:t>
        </w:r>
      </w:hyperlink>
      <w:r w:rsidRPr="00C36256">
        <w:rPr>
          <w:rFonts w:ascii="Helvetica" w:hAnsi="Helvetica" w:cs="Helvetica"/>
          <w:color w:val="0000CC"/>
          <w:sz w:val="18"/>
          <w:szCs w:val="18"/>
          <w:u w:val="single" w:color="0000FF"/>
        </w:rPr>
        <w:t xml:space="preserve"> </w:t>
      </w:r>
    </w:p>
  </w:footnote>
  <w:footnote w:id="36">
    <w:p w14:paraId="6532A296" w14:textId="4DD9470E" w:rsidR="00150AC9" w:rsidRPr="004F7EB4" w:rsidRDefault="00150AC9">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w:t>
      </w:r>
      <w:bookmarkStart w:id="242" w:name="_Hlk77415829"/>
      <w:r w:rsidRPr="004F7EB4">
        <w:rPr>
          <w:rFonts w:ascii="Helvetica" w:hAnsi="Helvetica" w:cs="Helvetica"/>
          <w:sz w:val="18"/>
          <w:szCs w:val="18"/>
        </w:rPr>
        <w:t xml:space="preserve">The National Long-Term Care Ombudsman Resource Center </w:t>
      </w:r>
      <w:bookmarkEnd w:id="242"/>
      <w:r w:rsidRPr="00B2469D">
        <w:rPr>
          <w:rFonts w:ascii="Helvetica" w:hAnsi="Helvetica" w:cs="Helvetica"/>
          <w:i/>
          <w:iCs/>
          <w:sz w:val="18"/>
          <w:szCs w:val="18"/>
        </w:rPr>
        <w:t>LTCOP Brief Local Ombudsman Entity Organizational Level Conflict of Interest</w:t>
      </w:r>
      <w:r w:rsidRPr="004F7EB4">
        <w:rPr>
          <w:rFonts w:ascii="Helvetica" w:hAnsi="Helvetica" w:cs="Helvetica"/>
          <w:sz w:val="18"/>
          <w:szCs w:val="18"/>
        </w:rPr>
        <w:t xml:space="preserve"> </w:t>
      </w:r>
      <w:hyperlink r:id="rId24" w:history="1">
        <w:r w:rsidRPr="00C36256">
          <w:rPr>
            <w:rStyle w:val="Hyperlink"/>
            <w:rFonts w:ascii="Helvetica" w:hAnsi="Helvetica" w:cs="Helvetica"/>
            <w:color w:val="0000CC"/>
            <w:sz w:val="18"/>
            <w:szCs w:val="18"/>
            <w:u w:color="0000FF"/>
          </w:rPr>
          <w:t>https://ltcombudsman.org/uploads/files/library/LTCOP_Rule_Issue_Brief_-_SLTCOP_ORG_COI_-_FINAL_(1)_re_numbered.pdf</w:t>
        </w:r>
      </w:hyperlink>
      <w:r w:rsidRPr="00C36256">
        <w:rPr>
          <w:rFonts w:ascii="Helvetica" w:hAnsi="Helvetica" w:cs="Helvetica"/>
          <w:color w:val="0000CC"/>
          <w:sz w:val="18"/>
          <w:szCs w:val="18"/>
          <w:u w:val="single" w:color="0000FF"/>
        </w:rPr>
        <w:t xml:space="preserve"> </w:t>
      </w:r>
      <w:r w:rsidRPr="004F7EB4">
        <w:rPr>
          <w:rFonts w:ascii="Helvetica" w:hAnsi="Helvetica" w:cs="Helvetica"/>
          <w:color w:val="0000CC"/>
          <w:sz w:val="18"/>
          <w:szCs w:val="18"/>
        </w:rPr>
        <w:t xml:space="preserve"> </w:t>
      </w:r>
    </w:p>
  </w:footnote>
  <w:footnote w:id="37">
    <w:p w14:paraId="5F307F3F" w14:textId="4FDDB74A" w:rsidR="00150AC9" w:rsidRPr="00240E27" w:rsidRDefault="00150AC9">
      <w:pPr>
        <w:pStyle w:val="FootnoteText"/>
      </w:pPr>
      <w:r w:rsidRPr="00DC3FBA">
        <w:rPr>
          <w:rStyle w:val="FootnoteReference"/>
          <w:rFonts w:ascii="Helvetica" w:hAnsi="Helvetica" w:cs="Helvetica"/>
          <w:color w:val="000000" w:themeColor="text1"/>
          <w:sz w:val="18"/>
          <w:szCs w:val="18"/>
        </w:rPr>
        <w:footnoteRef/>
      </w:r>
      <w:r w:rsidRPr="00DC3FBA">
        <w:rPr>
          <w:rFonts w:ascii="Helvetica" w:hAnsi="Helvetica" w:cs="Helvetica"/>
          <w:color w:val="000000" w:themeColor="text1"/>
          <w:sz w:val="18"/>
          <w:szCs w:val="18"/>
        </w:rPr>
        <w:t xml:space="preserve"> The National Long-Term Care Ombudsman Resource Center </w:t>
      </w:r>
      <w:r w:rsidRPr="00B2469D">
        <w:rPr>
          <w:rFonts w:ascii="Helvetica" w:hAnsi="Helvetica" w:cs="Helvetica"/>
          <w:i/>
          <w:iCs/>
          <w:color w:val="000000" w:themeColor="text1"/>
          <w:sz w:val="18"/>
          <w:szCs w:val="18"/>
        </w:rPr>
        <w:t>State LTC Ombudsman Program Organization Conflict of Interest LTCOP Rule Issue Brief</w:t>
      </w:r>
      <w:r w:rsidRPr="00DC3FBA">
        <w:rPr>
          <w:rFonts w:ascii="Helvetica" w:hAnsi="Helvetica" w:cs="Helvetica"/>
          <w:color w:val="000000" w:themeColor="text1"/>
          <w:sz w:val="18"/>
          <w:szCs w:val="18"/>
        </w:rPr>
        <w:t xml:space="preserve"> </w:t>
      </w:r>
      <w:hyperlink r:id="rId25" w:history="1">
        <w:r w:rsidRPr="00C36256">
          <w:rPr>
            <w:rStyle w:val="Hyperlink"/>
            <w:rFonts w:ascii="Helvetica" w:hAnsi="Helvetica" w:cs="Helvetica"/>
            <w:color w:val="0000CC"/>
            <w:sz w:val="18"/>
            <w:szCs w:val="18"/>
            <w:u w:color="0000FF"/>
          </w:rPr>
          <w:t>https://ltcombudsman.org/uploads/files/library/LTCOP_Rule_Issue_Brief_-_SLTCOP_ORG_COI_-_FINAL_(1)_re-numbered.pdf</w:t>
        </w:r>
      </w:hyperlink>
      <w:r w:rsidRPr="00C36256">
        <w:rPr>
          <w:rFonts w:ascii="Helvetica" w:hAnsi="Helvetica" w:cs="Helvetica"/>
          <w:sz w:val="18"/>
          <w:szCs w:val="18"/>
          <w:u w:val="single" w:color="0000FF"/>
        </w:rPr>
        <w:t xml:space="preserve"> </w:t>
      </w:r>
    </w:p>
  </w:footnote>
  <w:footnote w:id="38">
    <w:p w14:paraId="41841A95" w14:textId="050B11DC" w:rsidR="00150AC9" w:rsidRPr="004F7EB4" w:rsidRDefault="00150AC9">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Merriam-Webster Dictionary. Searched 2021. </w:t>
      </w:r>
      <w:hyperlink r:id="rId26" w:history="1">
        <w:r w:rsidRPr="003B5C9C">
          <w:rPr>
            <w:rStyle w:val="Hyperlink"/>
            <w:rFonts w:ascii="Helvetica" w:hAnsi="Helvetica" w:cs="Helvetica"/>
            <w:color w:val="0000CC"/>
            <w:sz w:val="18"/>
            <w:szCs w:val="18"/>
            <w:u w:color="0000CC"/>
          </w:rPr>
          <w:t>https://www.merriam-webster.com/dictionary/ethics</w:t>
        </w:r>
      </w:hyperlink>
    </w:p>
  </w:footnote>
  <w:footnote w:id="39">
    <w:p w14:paraId="4A612D60" w14:textId="062DCF19" w:rsidR="00150AC9" w:rsidRDefault="00150AC9">
      <w:pPr>
        <w:pStyle w:val="FootnoteText"/>
      </w:pPr>
      <w:r>
        <w:rPr>
          <w:rStyle w:val="FootnoteReference"/>
        </w:rPr>
        <w:footnoteRef/>
      </w:r>
      <w:r>
        <w:t xml:space="preserve"> Adapted from </w:t>
      </w:r>
      <w:r w:rsidRPr="00D915B7">
        <w:rPr>
          <w:rFonts w:ascii="Helvetica" w:hAnsi="Helvetica" w:cs="Helvetica"/>
          <w:sz w:val="18"/>
          <w:szCs w:val="18"/>
        </w:rPr>
        <w:t xml:space="preserve">The National Long-Term Care Ombudsman Resource Center </w:t>
      </w:r>
      <w:r w:rsidRPr="00D915B7">
        <w:rPr>
          <w:rFonts w:ascii="Helvetica" w:hAnsi="Helvetica" w:cs="Helvetica"/>
          <w:i/>
          <w:iCs/>
          <w:sz w:val="18"/>
          <w:szCs w:val="18"/>
        </w:rPr>
        <w:t xml:space="preserve">Ethical Guidance for Long-Term Care Ombudsmen </w:t>
      </w:r>
      <w:hyperlink r:id="rId27" w:history="1">
        <w:r w:rsidRPr="00C36256">
          <w:rPr>
            <w:rStyle w:val="Hyperlink"/>
            <w:rFonts w:ascii="Helvetica" w:hAnsi="Helvetica" w:cs="Helvetica"/>
            <w:color w:val="0000CC"/>
            <w:sz w:val="18"/>
            <w:szCs w:val="18"/>
            <w:u w:color="0000FF"/>
          </w:rPr>
          <w:t>https://ltcombudsman.org/uploads/files/support/Quick-Reference-Guide-Ethics.pdf</w:t>
        </w:r>
      </w:hyperlink>
    </w:p>
  </w:footnote>
  <w:footnote w:id="40">
    <w:p w14:paraId="22EBF0D5" w14:textId="4B3ECF60" w:rsidR="00150AC9" w:rsidRPr="00240E27" w:rsidRDefault="00150AC9">
      <w:pPr>
        <w:pStyle w:val="FootnoteText"/>
        <w:rPr>
          <w:i/>
          <w:iCs/>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The National Long-Term Care Ombudsman Resource Center </w:t>
      </w:r>
      <w:r w:rsidRPr="004F7EB4">
        <w:rPr>
          <w:rFonts w:ascii="Helvetica" w:hAnsi="Helvetica" w:cs="Helvetica"/>
          <w:i/>
          <w:iCs/>
          <w:sz w:val="18"/>
          <w:szCs w:val="18"/>
        </w:rPr>
        <w:t xml:space="preserve">Ethical Guidance for Long-Term Care Ombudsmen </w:t>
      </w:r>
      <w:hyperlink r:id="rId28" w:history="1">
        <w:r w:rsidRPr="00C36256">
          <w:rPr>
            <w:rStyle w:val="Hyperlink"/>
            <w:rFonts w:ascii="Helvetica" w:hAnsi="Helvetica" w:cs="Helvetica"/>
            <w:color w:val="0000CC"/>
            <w:sz w:val="18"/>
            <w:szCs w:val="18"/>
            <w:u w:color="0000FF"/>
          </w:rPr>
          <w:t>https://ltcombudsman.org/uploads/files/support/Quick-Reference-Guide-Ethics.pdf</w:t>
        </w:r>
      </w:hyperlink>
      <w:r w:rsidRPr="00C36256">
        <w:rPr>
          <w:color w:val="0000CC"/>
          <w:u w:val="single" w:color="0000FF"/>
        </w:rPr>
        <w:t xml:space="preserve"> </w:t>
      </w:r>
    </w:p>
  </w:footnote>
  <w:footnote w:id="41">
    <w:p w14:paraId="6E0C0D79" w14:textId="77777777" w:rsidR="00150AC9" w:rsidRDefault="00150AC9">
      <w:pPr>
        <w:pStyle w:val="FootnoteText"/>
      </w:pPr>
      <w:r>
        <w:rPr>
          <w:sz w:val="24"/>
          <w:szCs w:val="24"/>
          <w:vertAlign w:val="superscript"/>
        </w:rPr>
        <w:footnoteRef/>
      </w:r>
      <w:r>
        <w:t xml:space="preserve"> </w:t>
      </w:r>
      <w:r w:rsidRPr="00A23CF4">
        <w:rPr>
          <w:rFonts w:ascii="Helvetica" w:hAnsi="Helvetica" w:cs="Helvetica"/>
          <w:sz w:val="18"/>
          <w:szCs w:val="18"/>
        </w:rPr>
        <w:t xml:space="preserve">In the Code of Ethics, </w:t>
      </w:r>
      <w:r w:rsidRPr="00A23CF4">
        <w:rPr>
          <w:rFonts w:ascii="Helvetica" w:hAnsi="Helvetica" w:cs="Helvetica"/>
          <w:i/>
          <w:iCs/>
          <w:sz w:val="18"/>
          <w:szCs w:val="18"/>
        </w:rPr>
        <w:t>client</w:t>
      </w:r>
      <w:r w:rsidRPr="00A23CF4">
        <w:rPr>
          <w:rFonts w:ascii="Helvetica" w:hAnsi="Helvetica" w:cs="Helvetica"/>
          <w:sz w:val="18"/>
          <w:szCs w:val="18"/>
        </w:rPr>
        <w:t xml:space="preserve"> refers to the range of consumers served by LTCOP such as residents, their family members, and individuals who are seeking information about long-term care facilities.</w:t>
      </w:r>
    </w:p>
  </w:footnote>
  <w:footnote w:id="42">
    <w:p w14:paraId="386326BC" w14:textId="77777777" w:rsidR="00150AC9" w:rsidRPr="00A23CF4" w:rsidRDefault="00150AC9" w:rsidP="00BC1E5D">
      <w:pPr>
        <w:pStyle w:val="FootnoteText"/>
        <w:rPr>
          <w:rFonts w:ascii="Helvetica" w:hAnsi="Helvetica" w:cs="Helvetica"/>
          <w:sz w:val="18"/>
          <w:szCs w:val="18"/>
        </w:rPr>
      </w:pPr>
      <w:r w:rsidRPr="00A23CF4">
        <w:rPr>
          <w:rStyle w:val="FootnoteReference"/>
          <w:rFonts w:ascii="Helvetica" w:hAnsi="Helvetica" w:cs="Helvetica"/>
          <w:sz w:val="18"/>
          <w:szCs w:val="18"/>
        </w:rPr>
        <w:footnoteRef/>
      </w:r>
      <w:r w:rsidRPr="00A23CF4">
        <w:rPr>
          <w:rFonts w:ascii="Helvetica" w:hAnsi="Helvetica" w:cs="Helvetica"/>
          <w:sz w:val="18"/>
          <w:szCs w:val="18"/>
        </w:rPr>
        <w:t xml:space="preserve"> National Ombudsman Resource Center Ethical Guidance for Long-Term Care Ombudsmen </w:t>
      </w:r>
      <w:hyperlink r:id="rId29" w:history="1">
        <w:r w:rsidRPr="00C36256">
          <w:rPr>
            <w:rStyle w:val="Hyperlink"/>
            <w:rFonts w:ascii="Helvetica" w:hAnsi="Helvetica" w:cs="Helvetica"/>
            <w:color w:val="0000CC"/>
            <w:sz w:val="18"/>
            <w:szCs w:val="18"/>
            <w:u w:color="0000FF"/>
          </w:rPr>
          <w:t>https://ltcombudsman.org/uploads/files/support/Quick-Reference-Guide-Ethics.pdf</w:t>
        </w:r>
      </w:hyperlink>
      <w:r w:rsidRPr="00C36256">
        <w:rPr>
          <w:rFonts w:ascii="Helvetica" w:hAnsi="Helvetica" w:cs="Helvetica"/>
          <w:color w:val="0000CC"/>
          <w:sz w:val="18"/>
          <w:szCs w:val="18"/>
          <w:u w:val="single" w:color="0000FF"/>
        </w:rPr>
        <w:t xml:space="preserve">  </w:t>
      </w:r>
    </w:p>
  </w:footnote>
  <w:footnote w:id="43">
    <w:p w14:paraId="4ED1D8B5" w14:textId="77777777" w:rsidR="00150AC9" w:rsidRPr="00A23CF4" w:rsidRDefault="00150AC9" w:rsidP="00BC1E5D">
      <w:pPr>
        <w:pStyle w:val="FootnoteText"/>
        <w:rPr>
          <w:rFonts w:ascii="Helvetica" w:hAnsi="Helvetica" w:cs="Helvetica"/>
          <w:sz w:val="18"/>
          <w:szCs w:val="18"/>
        </w:rPr>
      </w:pPr>
      <w:r w:rsidRPr="00A23CF4">
        <w:rPr>
          <w:rStyle w:val="FootnoteReference"/>
          <w:rFonts w:ascii="Helvetica" w:hAnsi="Helvetica" w:cs="Helvetica"/>
          <w:sz w:val="18"/>
          <w:szCs w:val="18"/>
        </w:rPr>
        <w:footnoteRef/>
      </w:r>
      <w:r w:rsidRPr="00A23CF4">
        <w:rPr>
          <w:rFonts w:ascii="Helvetica" w:hAnsi="Helvetica" w:cs="Helvetica"/>
          <w:sz w:val="18"/>
          <w:szCs w:val="18"/>
        </w:rPr>
        <w:t xml:space="preserve"> The National Long-Term Care Ombudsman Resource Center </w:t>
      </w:r>
      <w:hyperlink r:id="rId30" w:history="1">
        <w:r w:rsidRPr="00C36256">
          <w:rPr>
            <w:rStyle w:val="Hyperlink"/>
            <w:rFonts w:ascii="Helvetica" w:hAnsi="Helvetica" w:cs="Helvetica"/>
            <w:color w:val="0000CC"/>
            <w:sz w:val="18"/>
            <w:szCs w:val="18"/>
            <w:u w:color="0000FF"/>
          </w:rPr>
          <w:t>https://ltcombudsman.org/omb_support/pm/ethics</w:t>
        </w:r>
      </w:hyperlink>
      <w:r w:rsidRPr="00A23CF4">
        <w:rPr>
          <w:rFonts w:ascii="Helvetica" w:hAnsi="Helvetica" w:cs="Helvetica"/>
          <w:sz w:val="18"/>
          <w:szCs w:val="18"/>
        </w:rPr>
        <w:t xml:space="preserve">  </w:t>
      </w:r>
    </w:p>
  </w:footnote>
  <w:footnote w:id="44">
    <w:p w14:paraId="63736C7F" w14:textId="77777777" w:rsidR="00150AC9" w:rsidRDefault="00150AC9" w:rsidP="00BC1E5D">
      <w:pPr>
        <w:pStyle w:val="FootnoteText"/>
      </w:pPr>
      <w:r w:rsidRPr="00A23CF4">
        <w:rPr>
          <w:rStyle w:val="FootnoteReference"/>
          <w:rFonts w:ascii="Helvetica" w:hAnsi="Helvetica" w:cs="Helvetica"/>
          <w:sz w:val="18"/>
          <w:szCs w:val="18"/>
        </w:rPr>
        <w:footnoteRef/>
      </w:r>
      <w:r w:rsidRPr="00A23CF4">
        <w:rPr>
          <w:rFonts w:ascii="Helvetica" w:hAnsi="Helvetica" w:cs="Helvetica"/>
          <w:sz w:val="18"/>
          <w:szCs w:val="18"/>
        </w:rPr>
        <w:t xml:space="preserve"> National Association of Local Long-Term Care Ombudsmen </w:t>
      </w:r>
      <w:hyperlink r:id="rId31" w:history="1">
        <w:r w:rsidRPr="00C36256">
          <w:rPr>
            <w:rStyle w:val="Hyperlink"/>
            <w:rFonts w:ascii="Helvetica" w:hAnsi="Helvetica" w:cs="Helvetica"/>
            <w:color w:val="0000CC"/>
            <w:sz w:val="18"/>
            <w:szCs w:val="18"/>
            <w:u w:color="0000FF"/>
          </w:rPr>
          <w:t>https://nalltco.weebly.com/code-of-ethics.html</w:t>
        </w:r>
      </w:hyperlink>
      <w:r w:rsidRPr="00A23CF4">
        <w:rPr>
          <w:color w:val="0000C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D5F" w14:textId="0F24AB73" w:rsidR="00150AC9" w:rsidRDefault="00150AC9" w:rsidP="00D82632">
    <w:pPr>
      <w:pStyle w:val="Header"/>
      <w:tabs>
        <w:tab w:val="clear" w:pos="4680"/>
        <w:tab w:val="clear" w:pos="9360"/>
        <w:tab w:val="left" w:pos="5340"/>
      </w:tabs>
    </w:pPr>
    <w:r>
      <w:rPr>
        <w:noProof/>
      </w:rPr>
      <mc:AlternateContent>
        <mc:Choice Requires="wps">
          <w:drawing>
            <wp:anchor distT="152400" distB="152400" distL="152400" distR="152400" simplePos="0" relativeHeight="251658240" behindDoc="1" locked="0" layoutInCell="1" allowOverlap="1" wp14:anchorId="6E0C0D69" wp14:editId="1B7525E7">
              <wp:simplePos x="0" y="0"/>
              <wp:positionH relativeFrom="page">
                <wp:posOffset>911180</wp:posOffset>
              </wp:positionH>
              <wp:positionV relativeFrom="page">
                <wp:posOffset>452120</wp:posOffset>
              </wp:positionV>
              <wp:extent cx="5950040" cy="270457"/>
              <wp:effectExtent l="0" t="0" r="0" b="0"/>
              <wp:wrapNone/>
              <wp:docPr id="1073741871" name="officeArt object" descr="Rectangle 197"/>
              <wp:cNvGraphicFramePr/>
              <a:graphic xmlns:a="http://schemas.openxmlformats.org/drawingml/2006/main">
                <a:graphicData uri="http://schemas.microsoft.com/office/word/2010/wordprocessingShape">
                  <wps:wsp>
                    <wps:cNvSpPr/>
                    <wps:spPr>
                      <a:xfrm>
                        <a:off x="0" y="0"/>
                        <a:ext cx="5950040" cy="270457"/>
                      </a:xfrm>
                      <a:prstGeom prst="rect">
                        <a:avLst/>
                      </a:prstGeom>
                      <a:solidFill>
                        <a:srgbClr val="007A28"/>
                      </a:solidFill>
                      <a:ln w="12700" cap="flat">
                        <a:noFill/>
                        <a:miter lim="400000"/>
                      </a:ln>
                      <a:effectLst/>
                    </wps:spPr>
                    <wps:txbx>
                      <w:txbxContent>
                        <w:p w14:paraId="6E0C0D95" w14:textId="28E13218" w:rsidR="00150AC9" w:rsidRPr="004C5507" w:rsidRDefault="00150AC9">
                          <w:pPr>
                            <w:pStyle w:val="Header"/>
                            <w:tabs>
                              <w:tab w:val="clear" w:pos="4680"/>
                              <w:tab w:val="clear" w:pos="9360"/>
                            </w:tabs>
                            <w:jc w:val="center"/>
                            <w:rPr>
                              <w:rFonts w:ascii="Poppins" w:hAnsi="Poppins" w:cs="Poppins"/>
                              <w:sz w:val="20"/>
                              <w:szCs w:val="20"/>
                            </w:rPr>
                          </w:pPr>
                          <w:r w:rsidRPr="004C5507">
                            <w:rPr>
                              <w:rStyle w:val="None"/>
                              <w:rFonts w:ascii="Poppins" w:hAnsi="Poppins" w:cs="Poppins"/>
                              <w:caps/>
                              <w:color w:val="FFFFFF"/>
                              <w:sz w:val="20"/>
                              <w:szCs w:val="20"/>
                              <w:u w:color="FFFFFF"/>
                            </w:rPr>
                            <w:t>Module 1</w:t>
                          </w:r>
                        </w:p>
                      </w:txbxContent>
                    </wps:txbx>
                    <wps:bodyPr wrap="square" lIns="45719" tIns="45719" rIns="45719" bIns="45719" numCol="1" anchor="ctr">
                      <a:noAutofit/>
                    </wps:bodyPr>
                  </wps:wsp>
                </a:graphicData>
              </a:graphic>
            </wp:anchor>
          </w:drawing>
        </mc:Choice>
        <mc:Fallback>
          <w:pict>
            <v:rect w14:anchorId="6E0C0D69" id="officeArt object" o:spid="_x0000_s1042" alt="Rectangle 197" style="position:absolute;margin-left:71.75pt;margin-top:35.6pt;width:468.5pt;height:21.3pt;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" fillcolor="#007a28" stroked="f" strokeweight="1pt">
              <v:stroke miterlimit="4"/>
              <v:textbox inset="1.27mm,1.27mm,1.27mm,1.27mm">
                <w:txbxContent>
                  <w:p w14:paraId="6E0C0D95" w14:textId="28E13218" w:rsidR="00150AC9" w:rsidRPr="004C5507" w:rsidRDefault="00150AC9">
                    <w:pPr>
                      <w:pStyle w:val="Header"/>
                      <w:tabs>
                        <w:tab w:val="clear" w:pos="4680"/>
                        <w:tab w:val="clear" w:pos="9360"/>
                      </w:tabs>
                      <w:jc w:val="center"/>
                      <w:rPr>
                        <w:rFonts w:ascii="Poppins" w:hAnsi="Poppins" w:cs="Poppins"/>
                        <w:sz w:val="20"/>
                        <w:szCs w:val="20"/>
                      </w:rPr>
                    </w:pPr>
                    <w:r w:rsidRPr="004C5507">
                      <w:rPr>
                        <w:rStyle w:val="None"/>
                        <w:rFonts w:ascii="Poppins" w:hAnsi="Poppins" w:cs="Poppins"/>
                        <w:caps/>
                        <w:color w:val="FFFFFF"/>
                        <w:sz w:val="20"/>
                        <w:szCs w:val="20"/>
                        <w:u w:color="FFFFFF"/>
                      </w:rPr>
                      <w:t>Module 1</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D61" w14:textId="052E235D" w:rsidR="00150AC9" w:rsidRDefault="00150AC9">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5D"/>
    <w:multiLevelType w:val="hybridMultilevel"/>
    <w:tmpl w:val="A6B84A26"/>
    <w:numStyleLink w:val="ImportedStyle28"/>
  </w:abstractNum>
  <w:abstractNum w:abstractNumId="1" w15:restartNumberingAfterBreak="0">
    <w:nsid w:val="07A337E1"/>
    <w:multiLevelType w:val="hybridMultilevel"/>
    <w:tmpl w:val="D5745D7E"/>
    <w:styleLink w:val="ImportedStyle20"/>
    <w:lvl w:ilvl="0" w:tplc="0BCA87F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5C931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C412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2624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FA070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CD45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C6276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F0512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4296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F796A"/>
    <w:multiLevelType w:val="hybridMultilevel"/>
    <w:tmpl w:val="4BFA48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B0C23"/>
    <w:multiLevelType w:val="hybridMultilevel"/>
    <w:tmpl w:val="A6B84A26"/>
    <w:styleLink w:val="ImportedStyle28"/>
    <w:lvl w:ilvl="0" w:tplc="1C06927A">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6109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3EF55A">
      <w:start w:val="1"/>
      <w:numFmt w:val="lowerRoman"/>
      <w:lvlText w:val="%3."/>
      <w:lvlJc w:val="left"/>
      <w:pPr>
        <w:tabs>
          <w:tab w:val="left" w:pos="1080"/>
        </w:tabs>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A2368C">
      <w:start w:val="1"/>
      <w:numFmt w:val="decimal"/>
      <w:lvlText w:val="%4."/>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8A75E6">
      <w:start w:val="1"/>
      <w:numFmt w:val="lowerLetter"/>
      <w:lvlText w:val="%5."/>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920E0A">
      <w:start w:val="1"/>
      <w:numFmt w:val="lowerRoman"/>
      <w:lvlText w:val="%6."/>
      <w:lvlJc w:val="left"/>
      <w:pPr>
        <w:tabs>
          <w:tab w:val="left" w:pos="1080"/>
        </w:tabs>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7C3410">
      <w:start w:val="1"/>
      <w:numFmt w:val="decimal"/>
      <w:lvlText w:val="%7."/>
      <w:lvlJc w:val="left"/>
      <w:pPr>
        <w:tabs>
          <w:tab w:val="left" w:pos="1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382808">
      <w:start w:val="1"/>
      <w:numFmt w:val="lowerLetter"/>
      <w:lvlText w:val="%8."/>
      <w:lvlJc w:val="left"/>
      <w:pPr>
        <w:tabs>
          <w:tab w:val="left" w:pos="1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A6754A">
      <w:start w:val="1"/>
      <w:numFmt w:val="lowerRoman"/>
      <w:lvlText w:val="%9."/>
      <w:lvlJc w:val="left"/>
      <w:pPr>
        <w:tabs>
          <w:tab w:val="left" w:pos="1080"/>
        </w:tabs>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890A7E"/>
    <w:multiLevelType w:val="hybridMultilevel"/>
    <w:tmpl w:val="5F689784"/>
    <w:styleLink w:val="ImportedStyle18"/>
    <w:lvl w:ilvl="0" w:tplc="0F00B8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5A6B64">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88FA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4A4E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08F28C">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325D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32926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FCE11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1B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4C66C1"/>
    <w:multiLevelType w:val="hybridMultilevel"/>
    <w:tmpl w:val="A52CFABC"/>
    <w:styleLink w:val="ImportedStyle25"/>
    <w:lvl w:ilvl="0" w:tplc="CB922B8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632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4A0FE4">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46F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D2359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EF80A">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3A74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B0D3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84EB28">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57619F"/>
    <w:multiLevelType w:val="hybridMultilevel"/>
    <w:tmpl w:val="5EEE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86320"/>
    <w:multiLevelType w:val="hybridMultilevel"/>
    <w:tmpl w:val="2A3A5E04"/>
    <w:styleLink w:val="ImportedStyle24"/>
    <w:lvl w:ilvl="0" w:tplc="536A957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664A5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665266">
      <w:start w:val="1"/>
      <w:numFmt w:val="lowerRoman"/>
      <w:lvlText w:val="%3."/>
      <w:lvlJc w:val="left"/>
      <w:pPr>
        <w:ind w:left="18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24DD4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CE9F2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E98">
      <w:start w:val="1"/>
      <w:numFmt w:val="lowerRoman"/>
      <w:lvlText w:val="%6."/>
      <w:lvlJc w:val="left"/>
      <w:pPr>
        <w:ind w:left="39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5C5AA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8CCC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600E96">
      <w:start w:val="1"/>
      <w:numFmt w:val="lowerRoman"/>
      <w:lvlText w:val="%9."/>
      <w:lvlJc w:val="left"/>
      <w:pPr>
        <w:ind w:left="61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8162FC"/>
    <w:multiLevelType w:val="hybridMultilevel"/>
    <w:tmpl w:val="3B7C726A"/>
    <w:styleLink w:val="ImportedStyle9"/>
    <w:lvl w:ilvl="0" w:tplc="EAC086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C0F0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A42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9E56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6A31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641F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C6B6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CE3C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B8F1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3972B6"/>
    <w:multiLevelType w:val="hybridMultilevel"/>
    <w:tmpl w:val="29C6E738"/>
    <w:numStyleLink w:val="ImportedStyle19"/>
  </w:abstractNum>
  <w:abstractNum w:abstractNumId="10" w15:restartNumberingAfterBreak="0">
    <w:nsid w:val="188C7A7F"/>
    <w:multiLevelType w:val="hybridMultilevel"/>
    <w:tmpl w:val="B740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274D3"/>
    <w:multiLevelType w:val="hybridMultilevel"/>
    <w:tmpl w:val="0CF0BD86"/>
    <w:numStyleLink w:val="ImportedStyle22"/>
  </w:abstractNum>
  <w:abstractNum w:abstractNumId="12" w15:restartNumberingAfterBreak="0">
    <w:nsid w:val="1A590C1F"/>
    <w:multiLevelType w:val="hybridMultilevel"/>
    <w:tmpl w:val="7B9448AE"/>
    <w:styleLink w:val="ImportedStyle12"/>
    <w:lvl w:ilvl="0" w:tplc="D1009A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A66EB4">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34C3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EE950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8CB80A">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70F7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92A9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2A7E82">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7ABD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B611312"/>
    <w:multiLevelType w:val="hybridMultilevel"/>
    <w:tmpl w:val="0C6014D0"/>
    <w:lvl w:ilvl="0" w:tplc="D990F0AA">
      <w:start w:val="1"/>
      <w:numFmt w:val="bullet"/>
      <w:lvlText w:val=""/>
      <w:lvlJc w:val="left"/>
      <w:pPr>
        <w:ind w:left="1080" w:hanging="360"/>
      </w:pPr>
      <w:rPr>
        <w:rFonts w:ascii="Symbol" w:hAnsi="Symbol" w:hint="default"/>
        <w:color w:val="000000" w:themeColor="text1"/>
      </w:rPr>
    </w:lvl>
    <w:lvl w:ilvl="1" w:tplc="D4485B30">
      <w:start w:val="1"/>
      <w:numFmt w:val="bullet"/>
      <w:lvlText w:val="o"/>
      <w:lvlJc w:val="left"/>
      <w:pPr>
        <w:ind w:left="180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8A5F8C"/>
    <w:multiLevelType w:val="hybridMultilevel"/>
    <w:tmpl w:val="34BA4554"/>
    <w:numStyleLink w:val="ImportedStyle29"/>
  </w:abstractNum>
  <w:abstractNum w:abstractNumId="15" w15:restartNumberingAfterBreak="0">
    <w:nsid w:val="215A2B53"/>
    <w:multiLevelType w:val="hybridMultilevel"/>
    <w:tmpl w:val="2A3A5E04"/>
    <w:numStyleLink w:val="ImportedStyle24"/>
  </w:abstractNum>
  <w:abstractNum w:abstractNumId="16" w15:restartNumberingAfterBreak="0">
    <w:nsid w:val="21EE6901"/>
    <w:multiLevelType w:val="hybridMultilevel"/>
    <w:tmpl w:val="0434803A"/>
    <w:numStyleLink w:val="ImportedStyle15"/>
  </w:abstractNum>
  <w:abstractNum w:abstractNumId="17" w15:restartNumberingAfterBreak="0">
    <w:nsid w:val="22072B04"/>
    <w:multiLevelType w:val="hybridMultilevel"/>
    <w:tmpl w:val="AB4CEDBC"/>
    <w:numStyleLink w:val="ImportedStyle16"/>
  </w:abstractNum>
  <w:abstractNum w:abstractNumId="18" w15:restartNumberingAfterBreak="0">
    <w:nsid w:val="23D32088"/>
    <w:multiLevelType w:val="hybridMultilevel"/>
    <w:tmpl w:val="8040B0CE"/>
    <w:styleLink w:val="ImportedStyle3"/>
    <w:lvl w:ilvl="0" w:tplc="434290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5610E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0627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5CE9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AA9704">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094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62B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EA771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4E2F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4516AF5"/>
    <w:multiLevelType w:val="hybridMultilevel"/>
    <w:tmpl w:val="1F9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C024C"/>
    <w:multiLevelType w:val="hybridMultilevel"/>
    <w:tmpl w:val="8CA2A432"/>
    <w:styleLink w:val="ImportedStyle6"/>
    <w:lvl w:ilvl="0" w:tplc="925681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AEA87A">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BA76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3C3E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D2829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A71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26ECE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427F1C">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302B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78E3CFC"/>
    <w:multiLevelType w:val="hybridMultilevel"/>
    <w:tmpl w:val="BEB60530"/>
    <w:numStyleLink w:val="ImportedStyle30"/>
  </w:abstractNum>
  <w:abstractNum w:abstractNumId="22" w15:restartNumberingAfterBreak="0">
    <w:nsid w:val="27981C12"/>
    <w:multiLevelType w:val="hybridMultilevel"/>
    <w:tmpl w:val="4482C438"/>
    <w:styleLink w:val="ImportedStyle1"/>
    <w:lvl w:ilvl="0" w:tplc="5414EC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B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183E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9EEF4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9E4E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FC0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E2D9B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5290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42F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283FDC"/>
    <w:multiLevelType w:val="hybridMultilevel"/>
    <w:tmpl w:val="D5745D7E"/>
    <w:numStyleLink w:val="ImportedStyle20"/>
  </w:abstractNum>
  <w:abstractNum w:abstractNumId="24" w15:restartNumberingAfterBreak="0">
    <w:nsid w:val="291A749C"/>
    <w:multiLevelType w:val="hybridMultilevel"/>
    <w:tmpl w:val="6748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C525B"/>
    <w:multiLevelType w:val="hybridMultilevel"/>
    <w:tmpl w:val="4EA2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863F76"/>
    <w:multiLevelType w:val="hybridMultilevel"/>
    <w:tmpl w:val="B5D070A4"/>
    <w:numStyleLink w:val="ImportedStyle10"/>
  </w:abstractNum>
  <w:abstractNum w:abstractNumId="27" w15:restartNumberingAfterBreak="0">
    <w:nsid w:val="2E5C45A6"/>
    <w:multiLevelType w:val="hybridMultilevel"/>
    <w:tmpl w:val="83442734"/>
    <w:styleLink w:val="ImportedStyle23"/>
    <w:lvl w:ilvl="0" w:tplc="3BD4A0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A23F9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8DE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006A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4DF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D2C4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02488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5857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9E34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EB34D6F"/>
    <w:multiLevelType w:val="hybridMultilevel"/>
    <w:tmpl w:val="193EAE14"/>
    <w:numStyleLink w:val="ImportedStyle17"/>
  </w:abstractNum>
  <w:abstractNum w:abstractNumId="29" w15:restartNumberingAfterBreak="0">
    <w:nsid w:val="2F0B69DC"/>
    <w:multiLevelType w:val="hybridMultilevel"/>
    <w:tmpl w:val="EDC8A044"/>
    <w:numStyleLink w:val="ImportedStyle21"/>
  </w:abstractNum>
  <w:abstractNum w:abstractNumId="30" w15:restartNumberingAfterBreak="0">
    <w:nsid w:val="315E1D91"/>
    <w:multiLevelType w:val="hybridMultilevel"/>
    <w:tmpl w:val="D6F4D50A"/>
    <w:styleLink w:val="ImportedStyle8"/>
    <w:lvl w:ilvl="0" w:tplc="8C5290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5A9F0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20EEB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A4CDC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0CB56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7E24E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0783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F2B7E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EB4E8">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2364D"/>
    <w:multiLevelType w:val="hybridMultilevel"/>
    <w:tmpl w:val="DAF4770E"/>
    <w:styleLink w:val="ImportedStyle13"/>
    <w:lvl w:ilvl="0" w:tplc="EC529C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E0C3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701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C21B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86F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B6CB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CCD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81C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74CF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8B7475"/>
    <w:multiLevelType w:val="hybridMultilevel"/>
    <w:tmpl w:val="F962B7A6"/>
    <w:styleLink w:val="ImportedStyle31"/>
    <w:lvl w:ilvl="0" w:tplc="D8FE4B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D456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407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ACC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5487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76E8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06E9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F01E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EE4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5D035F4"/>
    <w:multiLevelType w:val="hybridMultilevel"/>
    <w:tmpl w:val="193EAE14"/>
    <w:styleLink w:val="ImportedStyle17"/>
    <w:lvl w:ilvl="0" w:tplc="E0825D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B444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38FC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AE178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4AB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280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382B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211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B2FE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A37184D"/>
    <w:multiLevelType w:val="hybridMultilevel"/>
    <w:tmpl w:val="0EC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E644B6"/>
    <w:multiLevelType w:val="hybridMultilevel"/>
    <w:tmpl w:val="477238CE"/>
    <w:numStyleLink w:val="ImportedStyle14"/>
  </w:abstractNum>
  <w:abstractNum w:abstractNumId="36" w15:restartNumberingAfterBreak="0">
    <w:nsid w:val="3B3E690B"/>
    <w:multiLevelType w:val="hybridMultilevel"/>
    <w:tmpl w:val="83442734"/>
    <w:numStyleLink w:val="ImportedStyle23"/>
  </w:abstractNum>
  <w:abstractNum w:abstractNumId="37" w15:restartNumberingAfterBreak="0">
    <w:nsid w:val="3CA002A6"/>
    <w:multiLevelType w:val="hybridMultilevel"/>
    <w:tmpl w:val="F962B7A6"/>
    <w:numStyleLink w:val="ImportedStyle31"/>
  </w:abstractNum>
  <w:abstractNum w:abstractNumId="38" w15:restartNumberingAfterBreak="0">
    <w:nsid w:val="41DF5628"/>
    <w:multiLevelType w:val="hybridMultilevel"/>
    <w:tmpl w:val="29D2D36E"/>
    <w:styleLink w:val="ImportedStyle32"/>
    <w:lvl w:ilvl="0" w:tplc="D93A2E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0FE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B864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01B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A654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3457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2259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A7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8EA0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1E669A1"/>
    <w:multiLevelType w:val="hybridMultilevel"/>
    <w:tmpl w:val="257C492A"/>
    <w:styleLink w:val="ImportedStyle50"/>
    <w:lvl w:ilvl="0" w:tplc="62AA7260">
      <w:start w:val="1"/>
      <w:numFmt w:val="lowerLetter"/>
      <w:suff w:val="nothing"/>
      <w:lvlText w:val="%1."/>
      <w:lvlJc w:val="left"/>
      <w:pPr>
        <w:ind w:left="411" w:hanging="41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5E66E21A">
      <w:start w:val="1"/>
      <w:numFmt w:val="lowerLetter"/>
      <w:lvlText w:val="%2."/>
      <w:lvlJc w:val="left"/>
      <w:pPr>
        <w:ind w:left="10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2" w:tplc="AA1EEA26">
      <w:start w:val="1"/>
      <w:numFmt w:val="lowerLetter"/>
      <w:lvlText w:val="%3."/>
      <w:lvlJc w:val="left"/>
      <w:pPr>
        <w:ind w:left="18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3" w:tplc="3C24A5EC">
      <w:start w:val="1"/>
      <w:numFmt w:val="lowerLetter"/>
      <w:lvlText w:val="%4."/>
      <w:lvlJc w:val="left"/>
      <w:pPr>
        <w:ind w:left="25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4" w:tplc="F7ECC62A">
      <w:start w:val="1"/>
      <w:numFmt w:val="lowerLetter"/>
      <w:lvlText w:val="%5."/>
      <w:lvlJc w:val="left"/>
      <w:pPr>
        <w:ind w:left="324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5" w:tplc="B5AAB822">
      <w:start w:val="1"/>
      <w:numFmt w:val="lowerLetter"/>
      <w:lvlText w:val="%6."/>
      <w:lvlJc w:val="left"/>
      <w:pPr>
        <w:ind w:left="396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6" w:tplc="754AF132">
      <w:start w:val="1"/>
      <w:numFmt w:val="lowerLetter"/>
      <w:lvlText w:val="%7."/>
      <w:lvlJc w:val="left"/>
      <w:pPr>
        <w:ind w:left="46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7" w:tplc="CB80757A">
      <w:start w:val="1"/>
      <w:numFmt w:val="lowerLetter"/>
      <w:lvlText w:val="%8."/>
      <w:lvlJc w:val="left"/>
      <w:pPr>
        <w:ind w:left="54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8" w:tplc="39BC6D54">
      <w:start w:val="1"/>
      <w:numFmt w:val="lowerLetter"/>
      <w:lvlText w:val="%9."/>
      <w:lvlJc w:val="left"/>
      <w:pPr>
        <w:ind w:left="61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5C54843"/>
    <w:multiLevelType w:val="hybridMultilevel"/>
    <w:tmpl w:val="0434803A"/>
    <w:styleLink w:val="ImportedStyle15"/>
    <w:lvl w:ilvl="0" w:tplc="AC8AC5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041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36E7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2AD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F23C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A2D1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4289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505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3614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9EE694F"/>
    <w:multiLevelType w:val="hybridMultilevel"/>
    <w:tmpl w:val="7012BE7A"/>
    <w:styleLink w:val="ImportedStyle7"/>
    <w:lvl w:ilvl="0" w:tplc="C23869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42A43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6CE0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ECBB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7414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4FA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AEE4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AE543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1628C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B2B077C"/>
    <w:multiLevelType w:val="hybridMultilevel"/>
    <w:tmpl w:val="3B7C726A"/>
    <w:numStyleLink w:val="ImportedStyle9"/>
  </w:abstractNum>
  <w:abstractNum w:abstractNumId="43" w15:restartNumberingAfterBreak="0">
    <w:nsid w:val="4CB73B6D"/>
    <w:multiLevelType w:val="hybridMultilevel"/>
    <w:tmpl w:val="EDC8A044"/>
    <w:styleLink w:val="ImportedStyle21"/>
    <w:lvl w:ilvl="0" w:tplc="D93EB2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B8FA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98D7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50B7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3478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7A03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ECC8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D80C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DC60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D2014EE"/>
    <w:multiLevelType w:val="hybridMultilevel"/>
    <w:tmpl w:val="F4B692C8"/>
    <w:numStyleLink w:val="ImportedStyle27"/>
  </w:abstractNum>
  <w:abstractNum w:abstractNumId="45" w15:restartNumberingAfterBreak="0">
    <w:nsid w:val="4DA3255C"/>
    <w:multiLevelType w:val="hybridMultilevel"/>
    <w:tmpl w:val="014C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17680"/>
    <w:multiLevelType w:val="hybridMultilevel"/>
    <w:tmpl w:val="7B9448AE"/>
    <w:numStyleLink w:val="ImportedStyle12"/>
  </w:abstractNum>
  <w:abstractNum w:abstractNumId="47" w15:restartNumberingAfterBreak="0">
    <w:nsid w:val="4F3274EF"/>
    <w:multiLevelType w:val="hybridMultilevel"/>
    <w:tmpl w:val="858838E8"/>
    <w:styleLink w:val="ImportedStyle11"/>
    <w:lvl w:ilvl="0" w:tplc="853A98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7004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A0B2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FC9B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98DA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0A1F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812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AD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0E1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08258E0"/>
    <w:multiLevelType w:val="hybridMultilevel"/>
    <w:tmpl w:val="C9C0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9562EA"/>
    <w:multiLevelType w:val="hybridMultilevel"/>
    <w:tmpl w:val="0CF0BD86"/>
    <w:styleLink w:val="ImportedStyle22"/>
    <w:lvl w:ilvl="0" w:tplc="7084FEC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14FE5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642ABE">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00D58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AA610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6C2B6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A44A4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8B9C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EF11C">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48407AF"/>
    <w:multiLevelType w:val="hybridMultilevel"/>
    <w:tmpl w:val="C84A44CA"/>
    <w:lvl w:ilvl="0" w:tplc="8422B1E2">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947916"/>
    <w:multiLevelType w:val="hybridMultilevel"/>
    <w:tmpl w:val="1AA483DA"/>
    <w:styleLink w:val="ImportedStyle5"/>
    <w:lvl w:ilvl="0" w:tplc="E640C6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5681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9690A8">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64139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7CC2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38AE2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2D1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D6A3B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08C2F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5683378"/>
    <w:multiLevelType w:val="hybridMultilevel"/>
    <w:tmpl w:val="433CBF10"/>
    <w:lvl w:ilvl="0" w:tplc="3850B942">
      <w:start w:val="1"/>
      <w:numFmt w:val="bullet"/>
      <w:lvlText w:val=""/>
      <w:lvlJc w:val="left"/>
      <w:pPr>
        <w:ind w:left="720" w:hanging="360"/>
      </w:pPr>
      <w:rPr>
        <w:rFonts w:ascii="Symbol" w:hAnsi="Symbol" w:hint="default"/>
        <w:b/>
        <w:bCs w:val="0"/>
        <w:color w:val="0000CC"/>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A118B9"/>
    <w:multiLevelType w:val="hybridMultilevel"/>
    <w:tmpl w:val="27C4E962"/>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77A2F8B"/>
    <w:multiLevelType w:val="hybridMultilevel"/>
    <w:tmpl w:val="D6F4D50A"/>
    <w:numStyleLink w:val="ImportedStyle8"/>
  </w:abstractNum>
  <w:abstractNum w:abstractNumId="55" w15:restartNumberingAfterBreak="0">
    <w:nsid w:val="5848019A"/>
    <w:multiLevelType w:val="hybridMultilevel"/>
    <w:tmpl w:val="477238CE"/>
    <w:styleLink w:val="ImportedStyle14"/>
    <w:lvl w:ilvl="0" w:tplc="A81471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9498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6FC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D68E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FCCB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1A30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4ED2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6C07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0A7E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8B14432"/>
    <w:multiLevelType w:val="hybridMultilevel"/>
    <w:tmpl w:val="448E70CA"/>
    <w:lvl w:ilvl="0" w:tplc="4DA65A98">
      <w:start w:val="1"/>
      <w:numFmt w:val="bullet"/>
      <w:lvlText w:val=""/>
      <w:lvlJc w:val="left"/>
      <w:pPr>
        <w:ind w:left="720" w:hanging="360"/>
      </w:pPr>
      <w:rPr>
        <w:rFonts w:ascii="Symbol" w:hAnsi="Symbol" w:cs="Symbol"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1C4D69"/>
    <w:multiLevelType w:val="hybridMultilevel"/>
    <w:tmpl w:val="5C5818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DF28C7"/>
    <w:multiLevelType w:val="hybridMultilevel"/>
    <w:tmpl w:val="29C6E738"/>
    <w:styleLink w:val="ImportedStyle19"/>
    <w:lvl w:ilvl="0" w:tplc="004E330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8E072">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DC488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E6D6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DC5080">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E0DA2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83C0E">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E678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20A16">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91650FA"/>
    <w:multiLevelType w:val="hybridMultilevel"/>
    <w:tmpl w:val="BEB60530"/>
    <w:styleLink w:val="ImportedStyle30"/>
    <w:lvl w:ilvl="0" w:tplc="6882D53E">
      <w:start w:val="1"/>
      <w:numFmt w:val="upp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64CE0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C498D6">
      <w:start w:val="1"/>
      <w:numFmt w:val="lowerRoman"/>
      <w:lvlText w:val="%3."/>
      <w:lvlJc w:val="left"/>
      <w:pPr>
        <w:ind w:left="25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E58E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4496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A87FB8">
      <w:start w:val="1"/>
      <w:numFmt w:val="lowerRoman"/>
      <w:lvlText w:val="%6."/>
      <w:lvlJc w:val="left"/>
      <w:pPr>
        <w:ind w:left="46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22759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807F2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A6A9D2">
      <w:start w:val="1"/>
      <w:numFmt w:val="lowerRoman"/>
      <w:lvlText w:val="%9."/>
      <w:lvlJc w:val="left"/>
      <w:pPr>
        <w:ind w:left="684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91F2517"/>
    <w:multiLevelType w:val="hybridMultilevel"/>
    <w:tmpl w:val="D236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522B19"/>
    <w:multiLevelType w:val="hybridMultilevel"/>
    <w:tmpl w:val="A52CFABC"/>
    <w:numStyleLink w:val="ImportedStyle25"/>
  </w:abstractNum>
  <w:abstractNum w:abstractNumId="62" w15:restartNumberingAfterBreak="0">
    <w:nsid w:val="6E186082"/>
    <w:multiLevelType w:val="hybridMultilevel"/>
    <w:tmpl w:val="52CE2BE6"/>
    <w:lvl w:ilvl="0" w:tplc="3B58FF40">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AC6740"/>
    <w:multiLevelType w:val="hybridMultilevel"/>
    <w:tmpl w:val="A0F0A0CA"/>
    <w:styleLink w:val="ImportedStyle2"/>
    <w:lvl w:ilvl="0" w:tplc="088EA6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BEA4DE">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2A5A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D2C1A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86CB20">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188E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A025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D257A0">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A03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12B3F70"/>
    <w:multiLevelType w:val="hybridMultilevel"/>
    <w:tmpl w:val="F4B692C8"/>
    <w:styleLink w:val="ImportedStyle27"/>
    <w:lvl w:ilvl="0" w:tplc="7108C0F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38A9F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87F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66AA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26B4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98371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805B2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B02A4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D8799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41C17B0"/>
    <w:multiLevelType w:val="hybridMultilevel"/>
    <w:tmpl w:val="D43C8ADE"/>
    <w:lvl w:ilvl="0" w:tplc="3B58FF40">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4676E4"/>
    <w:multiLevelType w:val="hybridMultilevel"/>
    <w:tmpl w:val="AB4CEDBC"/>
    <w:styleLink w:val="ImportedStyle16"/>
    <w:lvl w:ilvl="0" w:tplc="EF8A10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57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EAA0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2C8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4859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6EC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DCAD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54AA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2FD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44A0AC3"/>
    <w:multiLevelType w:val="hybridMultilevel"/>
    <w:tmpl w:val="34BA4554"/>
    <w:styleLink w:val="ImportedStyle29"/>
    <w:lvl w:ilvl="0" w:tplc="1A6C17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80573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02F516">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18EB2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8C834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467D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00CC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52EA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3A37D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47C1AA2"/>
    <w:multiLevelType w:val="hybridMultilevel"/>
    <w:tmpl w:val="69E6272A"/>
    <w:lvl w:ilvl="0" w:tplc="EA7633A4">
      <w:start w:val="1"/>
      <w:numFmt w:val="bullet"/>
      <w:lvlText w:val=""/>
      <w:lvlJc w:val="left"/>
      <w:pPr>
        <w:ind w:left="720" w:hanging="360"/>
      </w:pPr>
      <w:rPr>
        <w:rFonts w:ascii="Symbol" w:hAnsi="Symbol"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C52D4E"/>
    <w:multiLevelType w:val="hybridMultilevel"/>
    <w:tmpl w:val="5F968636"/>
    <w:lvl w:ilvl="0" w:tplc="2B70B2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E32C85"/>
    <w:multiLevelType w:val="hybridMultilevel"/>
    <w:tmpl w:val="2BC20B86"/>
    <w:styleLink w:val="ImportedStyle26"/>
    <w:lvl w:ilvl="0" w:tplc="982EAC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A7332">
      <w:start w:val="1"/>
      <w:numFmt w:val="bullet"/>
      <w:lvlText w:val="o"/>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8109A">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525D54">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E5772">
      <w:start w:val="1"/>
      <w:numFmt w:val="bullet"/>
      <w:lvlText w:val="o"/>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45398">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30CF32">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F07512">
      <w:start w:val="1"/>
      <w:numFmt w:val="bullet"/>
      <w:lvlText w:val="o"/>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E05EBA">
      <w:start w:val="1"/>
      <w:numFmt w:val="bullet"/>
      <w:lvlText w:val="▪"/>
      <w:lvlJc w:val="left"/>
      <w:pPr>
        <w:tabs>
          <w:tab w:val="left" w:pos="72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93955AD"/>
    <w:multiLevelType w:val="hybridMultilevel"/>
    <w:tmpl w:val="3E1E6084"/>
    <w:styleLink w:val="ImportedStyle4"/>
    <w:lvl w:ilvl="0" w:tplc="1ECA8B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341BFA">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6895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E92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8948A">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DA3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C25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02086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9EB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9562C90"/>
    <w:multiLevelType w:val="hybridMultilevel"/>
    <w:tmpl w:val="778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D2AB3"/>
    <w:multiLevelType w:val="hybridMultilevel"/>
    <w:tmpl w:val="B5D070A4"/>
    <w:styleLink w:val="ImportedStyle10"/>
    <w:lvl w:ilvl="0" w:tplc="A3907EF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0AA8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54636E">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68653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E55E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96CB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2969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2AC4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D2C366">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351364"/>
    <w:multiLevelType w:val="hybridMultilevel"/>
    <w:tmpl w:val="DAF4770E"/>
    <w:numStyleLink w:val="ImportedStyle13"/>
  </w:abstractNum>
  <w:abstractNum w:abstractNumId="75" w15:restartNumberingAfterBreak="0">
    <w:nsid w:val="7A612D04"/>
    <w:multiLevelType w:val="hybridMultilevel"/>
    <w:tmpl w:val="2BC20B86"/>
    <w:numStyleLink w:val="ImportedStyle26"/>
  </w:abstractNum>
  <w:num w:numId="1" w16cid:durableId="1607352296">
    <w:abstractNumId w:val="22"/>
  </w:num>
  <w:num w:numId="2" w16cid:durableId="1249656183">
    <w:abstractNumId w:val="63"/>
  </w:num>
  <w:num w:numId="3" w16cid:durableId="1577938209">
    <w:abstractNumId w:val="18"/>
  </w:num>
  <w:num w:numId="4" w16cid:durableId="1317806270">
    <w:abstractNumId w:val="71"/>
  </w:num>
  <w:num w:numId="5" w16cid:durableId="807431084">
    <w:abstractNumId w:val="51"/>
  </w:num>
  <w:num w:numId="6" w16cid:durableId="1611081422">
    <w:abstractNumId w:val="20"/>
  </w:num>
  <w:num w:numId="7" w16cid:durableId="265694705">
    <w:abstractNumId w:val="41"/>
  </w:num>
  <w:num w:numId="8" w16cid:durableId="162405095">
    <w:abstractNumId w:val="30"/>
  </w:num>
  <w:num w:numId="9" w16cid:durableId="1124882178">
    <w:abstractNumId w:val="54"/>
    <w:lvlOverride w:ilvl="0">
      <w:lvl w:ilvl="0" w:tplc="0F765E80">
        <w:start w:val="1"/>
        <w:numFmt w:val="bullet"/>
        <w:lvlText w:val="·"/>
        <w:lvlJc w:val="left"/>
        <w:pPr>
          <w:ind w:left="720" w:hanging="360"/>
        </w:pPr>
        <w:rPr>
          <w:rFonts w:ascii="Symbol" w:eastAsia="Symbol" w:hAnsi="Symbol" w:cs="Symbol"/>
          <w:b w:val="0"/>
          <w:bCs w:val="0"/>
          <w:i w:val="0"/>
          <w:iCs w:val="0"/>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 w16cid:durableId="173544720">
    <w:abstractNumId w:val="8"/>
  </w:num>
  <w:num w:numId="11" w16cid:durableId="181867971">
    <w:abstractNumId w:val="42"/>
  </w:num>
  <w:num w:numId="12" w16cid:durableId="116071692">
    <w:abstractNumId w:val="73"/>
  </w:num>
  <w:num w:numId="13" w16cid:durableId="1048146129">
    <w:abstractNumId w:val="26"/>
  </w:num>
  <w:num w:numId="14" w16cid:durableId="382294375">
    <w:abstractNumId w:val="26"/>
    <w:lvlOverride w:ilvl="0">
      <w:lvl w:ilvl="0" w:tplc="33EC5A8C">
        <w:start w:val="1"/>
        <w:numFmt w:val="bullet"/>
        <w:lvlText w:val="·"/>
        <w:lvlJc w:val="left"/>
        <w:pPr>
          <w:ind w:left="31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tplc="108AEB84">
        <w:start w:val="1"/>
        <w:numFmt w:val="bullet"/>
        <w:lvlText w:val="·"/>
        <w:lvlJc w:val="left"/>
        <w:pPr>
          <w:ind w:left="10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tplc="DC983430">
        <w:start w:val="1"/>
        <w:numFmt w:val="bullet"/>
        <w:lvlText w:val="·"/>
        <w:lvlJc w:val="left"/>
        <w:pPr>
          <w:ind w:left="175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tplc="7624E7C4">
        <w:start w:val="1"/>
        <w:numFmt w:val="bullet"/>
        <w:lvlText w:val="·"/>
        <w:lvlJc w:val="left"/>
        <w:pPr>
          <w:ind w:left="247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tplc="084C9232">
        <w:start w:val="1"/>
        <w:numFmt w:val="bullet"/>
        <w:lvlText w:val="·"/>
        <w:lvlJc w:val="left"/>
        <w:pPr>
          <w:ind w:left="319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tplc="1206D67E">
        <w:start w:val="1"/>
        <w:numFmt w:val="bullet"/>
        <w:lvlText w:val="·"/>
        <w:lvlJc w:val="left"/>
        <w:pPr>
          <w:ind w:left="391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tplc="4986EE04">
        <w:start w:val="1"/>
        <w:numFmt w:val="bullet"/>
        <w:lvlText w:val="·"/>
        <w:lvlJc w:val="left"/>
        <w:pPr>
          <w:ind w:left="46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tplc="9DBE06EC">
        <w:start w:val="1"/>
        <w:numFmt w:val="bullet"/>
        <w:lvlText w:val="·"/>
        <w:lvlJc w:val="left"/>
        <w:pPr>
          <w:ind w:left="535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tplc="E2E02CB8">
        <w:start w:val="1"/>
        <w:numFmt w:val="bullet"/>
        <w:lvlText w:val="·"/>
        <w:lvlJc w:val="left"/>
        <w:pPr>
          <w:ind w:left="607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num>
  <w:num w:numId="15" w16cid:durableId="497309859">
    <w:abstractNumId w:val="47"/>
  </w:num>
  <w:num w:numId="16" w16cid:durableId="194734043">
    <w:abstractNumId w:val="12"/>
  </w:num>
  <w:num w:numId="17" w16cid:durableId="312609997">
    <w:abstractNumId w:val="46"/>
    <w:lvlOverride w:ilvl="0">
      <w:lvl w:ilvl="0" w:tplc="5A4A6216">
        <w:start w:val="1"/>
        <w:numFmt w:val="bullet"/>
        <w:lvlText w:val="➢"/>
        <w:lvlJc w:val="left"/>
        <w:pPr>
          <w:ind w:left="360" w:hanging="360"/>
        </w:pPr>
        <w:rPr>
          <w:rFonts w:ascii="Arial Unicode MS" w:eastAsia="Arial Unicode MS" w:hAnsi="Arial Unicode MS" w:cs="Arial Unicode MS"/>
          <w:b/>
          <w:bCs/>
          <w:i w:val="0"/>
          <w:iCs w:val="0"/>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8" w16cid:durableId="1228806274">
    <w:abstractNumId w:val="31"/>
  </w:num>
  <w:num w:numId="19" w16cid:durableId="1442603874">
    <w:abstractNumId w:val="74"/>
  </w:num>
  <w:num w:numId="20" w16cid:durableId="1221936683">
    <w:abstractNumId w:val="55"/>
  </w:num>
  <w:num w:numId="21" w16cid:durableId="1088768275">
    <w:abstractNumId w:val="35"/>
  </w:num>
  <w:num w:numId="22" w16cid:durableId="2077435007">
    <w:abstractNumId w:val="40"/>
  </w:num>
  <w:num w:numId="23" w16cid:durableId="1567035997">
    <w:abstractNumId w:val="16"/>
  </w:num>
  <w:num w:numId="24" w16cid:durableId="2055426951">
    <w:abstractNumId w:val="66"/>
  </w:num>
  <w:num w:numId="25" w16cid:durableId="1500386647">
    <w:abstractNumId w:val="17"/>
  </w:num>
  <w:num w:numId="26" w16cid:durableId="1373578874">
    <w:abstractNumId w:val="33"/>
  </w:num>
  <w:num w:numId="27" w16cid:durableId="734474946">
    <w:abstractNumId w:val="28"/>
  </w:num>
  <w:num w:numId="28" w16cid:durableId="1131367897">
    <w:abstractNumId w:val="4"/>
  </w:num>
  <w:num w:numId="29" w16cid:durableId="1412968304">
    <w:abstractNumId w:val="58"/>
  </w:num>
  <w:num w:numId="30" w16cid:durableId="746656789">
    <w:abstractNumId w:val="9"/>
    <w:lvlOverride w:ilvl="0">
      <w:lvl w:ilvl="0" w:tplc="5762A6E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16cid:durableId="650787377">
    <w:abstractNumId w:val="1"/>
  </w:num>
  <w:num w:numId="32" w16cid:durableId="1250895037">
    <w:abstractNumId w:val="23"/>
  </w:num>
  <w:num w:numId="33" w16cid:durableId="1761872332">
    <w:abstractNumId w:val="43"/>
  </w:num>
  <w:num w:numId="34" w16cid:durableId="596787991">
    <w:abstractNumId w:val="29"/>
  </w:num>
  <w:num w:numId="35" w16cid:durableId="1700273629">
    <w:abstractNumId w:val="49"/>
  </w:num>
  <w:num w:numId="36" w16cid:durableId="1919317652">
    <w:abstractNumId w:val="11"/>
  </w:num>
  <w:num w:numId="37" w16cid:durableId="1766995872">
    <w:abstractNumId w:val="27"/>
  </w:num>
  <w:num w:numId="38" w16cid:durableId="45420251">
    <w:abstractNumId w:val="36"/>
  </w:num>
  <w:num w:numId="39" w16cid:durableId="743184484">
    <w:abstractNumId w:val="7"/>
  </w:num>
  <w:num w:numId="40" w16cid:durableId="131796039">
    <w:abstractNumId w:val="15"/>
  </w:num>
  <w:num w:numId="41" w16cid:durableId="1509565694">
    <w:abstractNumId w:val="5"/>
  </w:num>
  <w:num w:numId="42" w16cid:durableId="200940530">
    <w:abstractNumId w:val="61"/>
  </w:num>
  <w:num w:numId="43" w16cid:durableId="186219283">
    <w:abstractNumId w:val="70"/>
  </w:num>
  <w:num w:numId="44" w16cid:durableId="110978603">
    <w:abstractNumId w:val="75"/>
  </w:num>
  <w:num w:numId="45" w16cid:durableId="96870989">
    <w:abstractNumId w:val="75"/>
    <w:lvlOverride w:ilvl="0">
      <w:lvl w:ilvl="0" w:tplc="3490E6E4">
        <w:start w:val="1"/>
        <w:numFmt w:val="bullet"/>
        <w:lvlText w:val="·"/>
        <w:lvlJc w:val="left"/>
        <w:pPr>
          <w:ind w:left="7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CCCE226">
        <w:start w:val="1"/>
        <w:numFmt w:val="bullet"/>
        <w:lvlText w:val="o"/>
        <w:lvlJc w:val="left"/>
        <w:pPr>
          <w:tabs>
            <w:tab w:val="left" w:pos="720"/>
          </w:tabs>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966A7E">
        <w:start w:val="1"/>
        <w:numFmt w:val="bullet"/>
        <w:lvlText w:val="▪"/>
        <w:lvlJc w:val="left"/>
        <w:pPr>
          <w:tabs>
            <w:tab w:val="left" w:pos="720"/>
          </w:tabs>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F4941E">
        <w:start w:val="1"/>
        <w:numFmt w:val="bullet"/>
        <w:lvlText w:val="·"/>
        <w:lvlJc w:val="left"/>
        <w:pPr>
          <w:tabs>
            <w:tab w:val="left" w:pos="720"/>
          </w:tabs>
          <w:ind w:left="32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025E7C">
        <w:start w:val="1"/>
        <w:numFmt w:val="bullet"/>
        <w:lvlText w:val="o"/>
        <w:lvlJc w:val="left"/>
        <w:pPr>
          <w:tabs>
            <w:tab w:val="left" w:pos="720"/>
          </w:tabs>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4659C2">
        <w:start w:val="1"/>
        <w:numFmt w:val="bullet"/>
        <w:lvlText w:val="▪"/>
        <w:lvlJc w:val="left"/>
        <w:pPr>
          <w:tabs>
            <w:tab w:val="left" w:pos="720"/>
          </w:tabs>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CEA4B8">
        <w:start w:val="1"/>
        <w:numFmt w:val="bullet"/>
        <w:lvlText w:val="·"/>
        <w:lvlJc w:val="left"/>
        <w:pPr>
          <w:tabs>
            <w:tab w:val="left" w:pos="720"/>
          </w:tabs>
          <w:ind w:left="540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BC951C">
        <w:start w:val="1"/>
        <w:numFmt w:val="bullet"/>
        <w:lvlText w:val="o"/>
        <w:lvlJc w:val="left"/>
        <w:pPr>
          <w:tabs>
            <w:tab w:val="left" w:pos="720"/>
          </w:tabs>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B0AC20">
        <w:start w:val="1"/>
        <w:numFmt w:val="bullet"/>
        <w:lvlText w:val="▪"/>
        <w:lvlJc w:val="left"/>
        <w:pPr>
          <w:tabs>
            <w:tab w:val="left" w:pos="720"/>
          </w:tabs>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2020236369">
    <w:abstractNumId w:val="64"/>
  </w:num>
  <w:num w:numId="47" w16cid:durableId="690183106">
    <w:abstractNumId w:val="44"/>
    <w:lvlOverride w:ilvl="0">
      <w:lvl w:ilvl="0" w:tplc="2CCCE992">
        <w:start w:val="1"/>
        <w:numFmt w:val="bullet"/>
        <w:lvlText w:val="-"/>
        <w:lvlJc w:val="left"/>
        <w:pPr>
          <w:ind w:left="1440" w:hanging="360"/>
        </w:pPr>
        <w:rPr>
          <w:rFonts w:ascii="Symbol" w:eastAsia="Symbol" w:hAnsi="Symbol" w:cs="Symbol"/>
          <w:b w:val="0"/>
          <w:bCs w:val="0"/>
          <w:i w:val="0"/>
          <w:iCs w:val="0"/>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8" w16cid:durableId="160897695">
    <w:abstractNumId w:val="3"/>
  </w:num>
  <w:num w:numId="49" w16cid:durableId="1813673746">
    <w:abstractNumId w:val="0"/>
    <w:lvlOverride w:ilvl="0">
      <w:lvl w:ilvl="0" w:tplc="9B56D8F6">
        <w:start w:val="1"/>
        <w:numFmt w:val="decimal"/>
        <w:lvlText w:val="%1."/>
        <w:lvlJc w:val="left"/>
        <w:pPr>
          <w:ind w:left="1080" w:hanging="720"/>
        </w:pPr>
        <w:rPr>
          <w:rFont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0" w16cid:durableId="560219252">
    <w:abstractNumId w:val="67"/>
  </w:num>
  <w:num w:numId="51" w16cid:durableId="61997130">
    <w:abstractNumId w:val="14"/>
  </w:num>
  <w:num w:numId="52" w16cid:durableId="1156847323">
    <w:abstractNumId w:val="59"/>
  </w:num>
  <w:num w:numId="53" w16cid:durableId="2095083699">
    <w:abstractNumId w:val="21"/>
    <w:lvlOverride w:ilvl="0">
      <w:lvl w:ilvl="0" w:tplc="DB8E717C">
        <w:start w:val="1"/>
        <w:numFmt w:val="upperLetter"/>
        <w:lvlText w:val="%1."/>
        <w:lvlJc w:val="left"/>
        <w:pPr>
          <w:ind w:left="1080" w:hanging="360"/>
        </w:pPr>
        <w:rPr>
          <w:rFonts w:hAnsi="Arial Unicode M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4" w16cid:durableId="1859462467">
    <w:abstractNumId w:val="32"/>
  </w:num>
  <w:num w:numId="55" w16cid:durableId="1971744475">
    <w:abstractNumId w:val="37"/>
  </w:num>
  <w:num w:numId="56" w16cid:durableId="1755785170">
    <w:abstractNumId w:val="38"/>
  </w:num>
  <w:num w:numId="57" w16cid:durableId="2071227237">
    <w:abstractNumId w:val="45"/>
  </w:num>
  <w:num w:numId="58" w16cid:durableId="874852838">
    <w:abstractNumId w:val="53"/>
  </w:num>
  <w:num w:numId="59" w16cid:durableId="1808084153">
    <w:abstractNumId w:val="10"/>
  </w:num>
  <w:num w:numId="60" w16cid:durableId="1165246793">
    <w:abstractNumId w:val="60"/>
  </w:num>
  <w:num w:numId="61" w16cid:durableId="1821074937">
    <w:abstractNumId w:val="19"/>
  </w:num>
  <w:num w:numId="62" w16cid:durableId="329449942">
    <w:abstractNumId w:val="39"/>
  </w:num>
  <w:num w:numId="63" w16cid:durableId="1756899736">
    <w:abstractNumId w:val="13"/>
  </w:num>
  <w:num w:numId="64" w16cid:durableId="1925334564">
    <w:abstractNumId w:val="69"/>
  </w:num>
  <w:num w:numId="65" w16cid:durableId="349453743">
    <w:abstractNumId w:val="6"/>
  </w:num>
  <w:num w:numId="66" w16cid:durableId="477454161">
    <w:abstractNumId w:val="48"/>
  </w:num>
  <w:num w:numId="67" w16cid:durableId="726417191">
    <w:abstractNumId w:val="24"/>
  </w:num>
  <w:num w:numId="68" w16cid:durableId="363209493">
    <w:abstractNumId w:val="50"/>
  </w:num>
  <w:num w:numId="69" w16cid:durableId="331688817">
    <w:abstractNumId w:val="68"/>
  </w:num>
  <w:num w:numId="70" w16cid:durableId="1444498275">
    <w:abstractNumId w:val="52"/>
  </w:num>
  <w:num w:numId="71" w16cid:durableId="897088418">
    <w:abstractNumId w:val="56"/>
  </w:num>
  <w:num w:numId="72" w16cid:durableId="1247805816">
    <w:abstractNumId w:val="34"/>
  </w:num>
  <w:num w:numId="73" w16cid:durableId="1971130422">
    <w:abstractNumId w:val="72"/>
  </w:num>
  <w:num w:numId="74" w16cid:durableId="728959549">
    <w:abstractNumId w:val="57"/>
  </w:num>
  <w:num w:numId="75" w16cid:durableId="1669553287">
    <w:abstractNumId w:val="62"/>
  </w:num>
  <w:num w:numId="76" w16cid:durableId="1361468635">
    <w:abstractNumId w:val="65"/>
  </w:num>
  <w:num w:numId="77" w16cid:durableId="964122011">
    <w:abstractNumId w:val="2"/>
  </w:num>
  <w:num w:numId="78" w16cid:durableId="1095705852">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0" w:nlCheck="1" w:checkStyle="0"/>
  <w:activeWritingStyle w:appName="MSWord" w:lang="nl-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9B"/>
    <w:rsid w:val="000032D0"/>
    <w:rsid w:val="00004E09"/>
    <w:rsid w:val="000057C2"/>
    <w:rsid w:val="00010C9D"/>
    <w:rsid w:val="00012E40"/>
    <w:rsid w:val="00012F4C"/>
    <w:rsid w:val="00016414"/>
    <w:rsid w:val="00020DC2"/>
    <w:rsid w:val="00021D70"/>
    <w:rsid w:val="00023806"/>
    <w:rsid w:val="00023957"/>
    <w:rsid w:val="0002422D"/>
    <w:rsid w:val="00024C63"/>
    <w:rsid w:val="00033266"/>
    <w:rsid w:val="00034D5B"/>
    <w:rsid w:val="00036AA4"/>
    <w:rsid w:val="0004207C"/>
    <w:rsid w:val="0004247D"/>
    <w:rsid w:val="00042D67"/>
    <w:rsid w:val="00044A57"/>
    <w:rsid w:val="000474AD"/>
    <w:rsid w:val="000512FD"/>
    <w:rsid w:val="0005159D"/>
    <w:rsid w:val="000519B6"/>
    <w:rsid w:val="00052D27"/>
    <w:rsid w:val="000539E5"/>
    <w:rsid w:val="00054094"/>
    <w:rsid w:val="00054184"/>
    <w:rsid w:val="00056AD3"/>
    <w:rsid w:val="00056E09"/>
    <w:rsid w:val="00061C70"/>
    <w:rsid w:val="0006302F"/>
    <w:rsid w:val="0006379F"/>
    <w:rsid w:val="00063E6F"/>
    <w:rsid w:val="00065960"/>
    <w:rsid w:val="000700D2"/>
    <w:rsid w:val="00072008"/>
    <w:rsid w:val="00073513"/>
    <w:rsid w:val="00073D48"/>
    <w:rsid w:val="00074280"/>
    <w:rsid w:val="00074A29"/>
    <w:rsid w:val="00076E28"/>
    <w:rsid w:val="00077930"/>
    <w:rsid w:val="00082542"/>
    <w:rsid w:val="0008352E"/>
    <w:rsid w:val="000853CA"/>
    <w:rsid w:val="00087271"/>
    <w:rsid w:val="00090847"/>
    <w:rsid w:val="000908AF"/>
    <w:rsid w:val="000918D5"/>
    <w:rsid w:val="0009415F"/>
    <w:rsid w:val="000946B4"/>
    <w:rsid w:val="00096082"/>
    <w:rsid w:val="00096957"/>
    <w:rsid w:val="000A149D"/>
    <w:rsid w:val="000A1B01"/>
    <w:rsid w:val="000A29FE"/>
    <w:rsid w:val="000A355B"/>
    <w:rsid w:val="000A5161"/>
    <w:rsid w:val="000A54A2"/>
    <w:rsid w:val="000A5D18"/>
    <w:rsid w:val="000B09F1"/>
    <w:rsid w:val="000B4F1B"/>
    <w:rsid w:val="000B625E"/>
    <w:rsid w:val="000B6272"/>
    <w:rsid w:val="000B79C6"/>
    <w:rsid w:val="000C06EA"/>
    <w:rsid w:val="000C2BB1"/>
    <w:rsid w:val="000C2EF7"/>
    <w:rsid w:val="000C5AF4"/>
    <w:rsid w:val="000D2B00"/>
    <w:rsid w:val="000D5B64"/>
    <w:rsid w:val="000E00D6"/>
    <w:rsid w:val="000E1742"/>
    <w:rsid w:val="000E17AB"/>
    <w:rsid w:val="000E2E17"/>
    <w:rsid w:val="000E2FD3"/>
    <w:rsid w:val="000E3347"/>
    <w:rsid w:val="000F0225"/>
    <w:rsid w:val="000F0461"/>
    <w:rsid w:val="000F3E66"/>
    <w:rsid w:val="000F4024"/>
    <w:rsid w:val="000F4138"/>
    <w:rsid w:val="000F616E"/>
    <w:rsid w:val="001019DF"/>
    <w:rsid w:val="00101C6C"/>
    <w:rsid w:val="00102A52"/>
    <w:rsid w:val="00107E6E"/>
    <w:rsid w:val="00110ADD"/>
    <w:rsid w:val="00111D4E"/>
    <w:rsid w:val="00115B13"/>
    <w:rsid w:val="0011623B"/>
    <w:rsid w:val="00116882"/>
    <w:rsid w:val="00117DEE"/>
    <w:rsid w:val="001219F0"/>
    <w:rsid w:val="001224B8"/>
    <w:rsid w:val="0012465D"/>
    <w:rsid w:val="0012476E"/>
    <w:rsid w:val="00124F9C"/>
    <w:rsid w:val="0012517B"/>
    <w:rsid w:val="00125441"/>
    <w:rsid w:val="0012635A"/>
    <w:rsid w:val="001268F0"/>
    <w:rsid w:val="00133559"/>
    <w:rsid w:val="001343C2"/>
    <w:rsid w:val="0013738E"/>
    <w:rsid w:val="001403AA"/>
    <w:rsid w:val="001404D7"/>
    <w:rsid w:val="00141888"/>
    <w:rsid w:val="00147048"/>
    <w:rsid w:val="00150AC9"/>
    <w:rsid w:val="00151FF1"/>
    <w:rsid w:val="00154976"/>
    <w:rsid w:val="001577DD"/>
    <w:rsid w:val="001601E7"/>
    <w:rsid w:val="00160A59"/>
    <w:rsid w:val="00162143"/>
    <w:rsid w:val="00163636"/>
    <w:rsid w:val="00164E9E"/>
    <w:rsid w:val="001679C7"/>
    <w:rsid w:val="00167D73"/>
    <w:rsid w:val="0017141D"/>
    <w:rsid w:val="001729AE"/>
    <w:rsid w:val="0017352D"/>
    <w:rsid w:val="001742CA"/>
    <w:rsid w:val="00175B68"/>
    <w:rsid w:val="00177500"/>
    <w:rsid w:val="00177956"/>
    <w:rsid w:val="00180591"/>
    <w:rsid w:val="00180E5F"/>
    <w:rsid w:val="00182519"/>
    <w:rsid w:val="00186545"/>
    <w:rsid w:val="00186717"/>
    <w:rsid w:val="001910E0"/>
    <w:rsid w:val="00191293"/>
    <w:rsid w:val="00191DC2"/>
    <w:rsid w:val="00192F95"/>
    <w:rsid w:val="00196027"/>
    <w:rsid w:val="00196E30"/>
    <w:rsid w:val="001970C9"/>
    <w:rsid w:val="00197A19"/>
    <w:rsid w:val="001A3152"/>
    <w:rsid w:val="001A34CC"/>
    <w:rsid w:val="001A6388"/>
    <w:rsid w:val="001A6772"/>
    <w:rsid w:val="001A6C6E"/>
    <w:rsid w:val="001A70E3"/>
    <w:rsid w:val="001A7A51"/>
    <w:rsid w:val="001B1873"/>
    <w:rsid w:val="001B1B9A"/>
    <w:rsid w:val="001B2EE4"/>
    <w:rsid w:val="001B40E2"/>
    <w:rsid w:val="001B4BD6"/>
    <w:rsid w:val="001B55C5"/>
    <w:rsid w:val="001B76B2"/>
    <w:rsid w:val="001C38B8"/>
    <w:rsid w:val="001C7AE5"/>
    <w:rsid w:val="001D1292"/>
    <w:rsid w:val="001D1FAE"/>
    <w:rsid w:val="001D302D"/>
    <w:rsid w:val="001D303B"/>
    <w:rsid w:val="001D53EB"/>
    <w:rsid w:val="001D7882"/>
    <w:rsid w:val="001D7990"/>
    <w:rsid w:val="001E1C6D"/>
    <w:rsid w:val="001E2E5B"/>
    <w:rsid w:val="001E59B3"/>
    <w:rsid w:val="001E7BE6"/>
    <w:rsid w:val="001F1F5D"/>
    <w:rsid w:val="001F21FB"/>
    <w:rsid w:val="001F46D7"/>
    <w:rsid w:val="001F4878"/>
    <w:rsid w:val="00200F79"/>
    <w:rsid w:val="00201EAF"/>
    <w:rsid w:val="00203C3B"/>
    <w:rsid w:val="0020425B"/>
    <w:rsid w:val="00204B38"/>
    <w:rsid w:val="00205F3D"/>
    <w:rsid w:val="002069F1"/>
    <w:rsid w:val="00207C0C"/>
    <w:rsid w:val="002101E3"/>
    <w:rsid w:val="002106A8"/>
    <w:rsid w:val="00211861"/>
    <w:rsid w:val="002130D9"/>
    <w:rsid w:val="00214982"/>
    <w:rsid w:val="00214DA3"/>
    <w:rsid w:val="0021531B"/>
    <w:rsid w:val="002154D1"/>
    <w:rsid w:val="002177A3"/>
    <w:rsid w:val="00217949"/>
    <w:rsid w:val="00220108"/>
    <w:rsid w:val="00220291"/>
    <w:rsid w:val="00220EF0"/>
    <w:rsid w:val="00221975"/>
    <w:rsid w:val="00222C99"/>
    <w:rsid w:val="00222F8E"/>
    <w:rsid w:val="00223296"/>
    <w:rsid w:val="00224A3E"/>
    <w:rsid w:val="00224B11"/>
    <w:rsid w:val="0022532C"/>
    <w:rsid w:val="00230AEA"/>
    <w:rsid w:val="0023313F"/>
    <w:rsid w:val="00236D48"/>
    <w:rsid w:val="002374A8"/>
    <w:rsid w:val="00237611"/>
    <w:rsid w:val="00240AE7"/>
    <w:rsid w:val="00240E27"/>
    <w:rsid w:val="00244652"/>
    <w:rsid w:val="002448AF"/>
    <w:rsid w:val="00250392"/>
    <w:rsid w:val="002504A4"/>
    <w:rsid w:val="0025312F"/>
    <w:rsid w:val="00253F46"/>
    <w:rsid w:val="00254696"/>
    <w:rsid w:val="0025477A"/>
    <w:rsid w:val="00254DE4"/>
    <w:rsid w:val="0025537B"/>
    <w:rsid w:val="002558CE"/>
    <w:rsid w:val="00255AD4"/>
    <w:rsid w:val="00257465"/>
    <w:rsid w:val="00257A89"/>
    <w:rsid w:val="0026029E"/>
    <w:rsid w:val="00260432"/>
    <w:rsid w:val="00261484"/>
    <w:rsid w:val="002614BE"/>
    <w:rsid w:val="00267A19"/>
    <w:rsid w:val="00267E1D"/>
    <w:rsid w:val="00270545"/>
    <w:rsid w:val="00271581"/>
    <w:rsid w:val="00272C71"/>
    <w:rsid w:val="00274383"/>
    <w:rsid w:val="002748ED"/>
    <w:rsid w:val="0027548B"/>
    <w:rsid w:val="00277B0E"/>
    <w:rsid w:val="00277EC8"/>
    <w:rsid w:val="00280204"/>
    <w:rsid w:val="002802F0"/>
    <w:rsid w:val="00281305"/>
    <w:rsid w:val="00282644"/>
    <w:rsid w:val="00283257"/>
    <w:rsid w:val="002839F1"/>
    <w:rsid w:val="00285372"/>
    <w:rsid w:val="0028634B"/>
    <w:rsid w:val="00287ADA"/>
    <w:rsid w:val="00290E43"/>
    <w:rsid w:val="002917EB"/>
    <w:rsid w:val="002919BE"/>
    <w:rsid w:val="0029442D"/>
    <w:rsid w:val="00295A6C"/>
    <w:rsid w:val="00296250"/>
    <w:rsid w:val="00297121"/>
    <w:rsid w:val="0029799E"/>
    <w:rsid w:val="002A1776"/>
    <w:rsid w:val="002A1B68"/>
    <w:rsid w:val="002A2B0E"/>
    <w:rsid w:val="002A7885"/>
    <w:rsid w:val="002A7FCB"/>
    <w:rsid w:val="002B0C67"/>
    <w:rsid w:val="002B1139"/>
    <w:rsid w:val="002B2008"/>
    <w:rsid w:val="002B250C"/>
    <w:rsid w:val="002B2800"/>
    <w:rsid w:val="002B767F"/>
    <w:rsid w:val="002B77FC"/>
    <w:rsid w:val="002B7FA5"/>
    <w:rsid w:val="002C2AE5"/>
    <w:rsid w:val="002C2BD2"/>
    <w:rsid w:val="002C56A3"/>
    <w:rsid w:val="002C574E"/>
    <w:rsid w:val="002C72F0"/>
    <w:rsid w:val="002D0526"/>
    <w:rsid w:val="002D303B"/>
    <w:rsid w:val="002D66A8"/>
    <w:rsid w:val="002D6D30"/>
    <w:rsid w:val="002D7028"/>
    <w:rsid w:val="002D75B6"/>
    <w:rsid w:val="002E10E6"/>
    <w:rsid w:val="002E12DB"/>
    <w:rsid w:val="002E1756"/>
    <w:rsid w:val="002E191E"/>
    <w:rsid w:val="002E44DD"/>
    <w:rsid w:val="002E6530"/>
    <w:rsid w:val="002E68E5"/>
    <w:rsid w:val="002E6D17"/>
    <w:rsid w:val="002E70E4"/>
    <w:rsid w:val="002E7695"/>
    <w:rsid w:val="002F0479"/>
    <w:rsid w:val="002F0E28"/>
    <w:rsid w:val="002F3F6B"/>
    <w:rsid w:val="002F6B5B"/>
    <w:rsid w:val="002F6EC3"/>
    <w:rsid w:val="003006D5"/>
    <w:rsid w:val="003013A1"/>
    <w:rsid w:val="00302D6C"/>
    <w:rsid w:val="00303994"/>
    <w:rsid w:val="003047A6"/>
    <w:rsid w:val="00305B64"/>
    <w:rsid w:val="00305DA9"/>
    <w:rsid w:val="00306207"/>
    <w:rsid w:val="00306A5D"/>
    <w:rsid w:val="00306D25"/>
    <w:rsid w:val="00307E73"/>
    <w:rsid w:val="00310F76"/>
    <w:rsid w:val="00310FFB"/>
    <w:rsid w:val="00313C8A"/>
    <w:rsid w:val="00313E61"/>
    <w:rsid w:val="003147B0"/>
    <w:rsid w:val="0031765C"/>
    <w:rsid w:val="0031766A"/>
    <w:rsid w:val="003207C8"/>
    <w:rsid w:val="00322B4D"/>
    <w:rsid w:val="00322F34"/>
    <w:rsid w:val="00327093"/>
    <w:rsid w:val="0032733E"/>
    <w:rsid w:val="0032767D"/>
    <w:rsid w:val="0033078C"/>
    <w:rsid w:val="00330A9D"/>
    <w:rsid w:val="00331495"/>
    <w:rsid w:val="00332C06"/>
    <w:rsid w:val="0034272E"/>
    <w:rsid w:val="00342D20"/>
    <w:rsid w:val="00343002"/>
    <w:rsid w:val="00345A85"/>
    <w:rsid w:val="00352E1B"/>
    <w:rsid w:val="00354AF8"/>
    <w:rsid w:val="00354FE0"/>
    <w:rsid w:val="00355AB6"/>
    <w:rsid w:val="00355FFF"/>
    <w:rsid w:val="003615B4"/>
    <w:rsid w:val="00361C3B"/>
    <w:rsid w:val="003626BB"/>
    <w:rsid w:val="00365655"/>
    <w:rsid w:val="00366472"/>
    <w:rsid w:val="00366CEF"/>
    <w:rsid w:val="003706CE"/>
    <w:rsid w:val="00370F5E"/>
    <w:rsid w:val="00371335"/>
    <w:rsid w:val="00371D04"/>
    <w:rsid w:val="00373D25"/>
    <w:rsid w:val="00375555"/>
    <w:rsid w:val="00377895"/>
    <w:rsid w:val="00380546"/>
    <w:rsid w:val="003805CD"/>
    <w:rsid w:val="00380651"/>
    <w:rsid w:val="0038096F"/>
    <w:rsid w:val="00380F1A"/>
    <w:rsid w:val="00390329"/>
    <w:rsid w:val="0039239C"/>
    <w:rsid w:val="00394D93"/>
    <w:rsid w:val="00395E46"/>
    <w:rsid w:val="00396E4F"/>
    <w:rsid w:val="003A0BDF"/>
    <w:rsid w:val="003A27B8"/>
    <w:rsid w:val="003A336F"/>
    <w:rsid w:val="003A688E"/>
    <w:rsid w:val="003A6DB0"/>
    <w:rsid w:val="003A7770"/>
    <w:rsid w:val="003B1A64"/>
    <w:rsid w:val="003B2224"/>
    <w:rsid w:val="003B272E"/>
    <w:rsid w:val="003B5C9C"/>
    <w:rsid w:val="003C0238"/>
    <w:rsid w:val="003C17C6"/>
    <w:rsid w:val="003C1C3A"/>
    <w:rsid w:val="003C2C53"/>
    <w:rsid w:val="003C3321"/>
    <w:rsid w:val="003C4131"/>
    <w:rsid w:val="003C5F2E"/>
    <w:rsid w:val="003C6C4B"/>
    <w:rsid w:val="003D0EC9"/>
    <w:rsid w:val="003D1B95"/>
    <w:rsid w:val="003D5D05"/>
    <w:rsid w:val="003D6594"/>
    <w:rsid w:val="003E04ED"/>
    <w:rsid w:val="003E22DB"/>
    <w:rsid w:val="003E5697"/>
    <w:rsid w:val="003E5B43"/>
    <w:rsid w:val="003E5D04"/>
    <w:rsid w:val="003E6A3C"/>
    <w:rsid w:val="003E6A86"/>
    <w:rsid w:val="003E6AA1"/>
    <w:rsid w:val="003E6B43"/>
    <w:rsid w:val="003F331C"/>
    <w:rsid w:val="003F397A"/>
    <w:rsid w:val="003F3E4F"/>
    <w:rsid w:val="003F401E"/>
    <w:rsid w:val="003F41EF"/>
    <w:rsid w:val="003F53CA"/>
    <w:rsid w:val="003F580C"/>
    <w:rsid w:val="003F6EAF"/>
    <w:rsid w:val="00400EA2"/>
    <w:rsid w:val="00403038"/>
    <w:rsid w:val="00412431"/>
    <w:rsid w:val="004126A1"/>
    <w:rsid w:val="004128F1"/>
    <w:rsid w:val="00413700"/>
    <w:rsid w:val="00414B2A"/>
    <w:rsid w:val="00414C16"/>
    <w:rsid w:val="00416F8B"/>
    <w:rsid w:val="004202BD"/>
    <w:rsid w:val="00421449"/>
    <w:rsid w:val="00425C3C"/>
    <w:rsid w:val="00426053"/>
    <w:rsid w:val="00427977"/>
    <w:rsid w:val="00427AFF"/>
    <w:rsid w:val="004305FB"/>
    <w:rsid w:val="00435078"/>
    <w:rsid w:val="00437000"/>
    <w:rsid w:val="00437B63"/>
    <w:rsid w:val="004417FD"/>
    <w:rsid w:val="00444041"/>
    <w:rsid w:val="00444CDB"/>
    <w:rsid w:val="00445A38"/>
    <w:rsid w:val="00445D38"/>
    <w:rsid w:val="004465BD"/>
    <w:rsid w:val="004466E6"/>
    <w:rsid w:val="004469B3"/>
    <w:rsid w:val="00446DE6"/>
    <w:rsid w:val="00446E93"/>
    <w:rsid w:val="00447AD2"/>
    <w:rsid w:val="004509C3"/>
    <w:rsid w:val="00451A14"/>
    <w:rsid w:val="00451FAE"/>
    <w:rsid w:val="0045455B"/>
    <w:rsid w:val="00454EE1"/>
    <w:rsid w:val="00461DEC"/>
    <w:rsid w:val="00462003"/>
    <w:rsid w:val="0046249E"/>
    <w:rsid w:val="00463C80"/>
    <w:rsid w:val="0046487A"/>
    <w:rsid w:val="004652C4"/>
    <w:rsid w:val="004658BB"/>
    <w:rsid w:val="00465959"/>
    <w:rsid w:val="00473594"/>
    <w:rsid w:val="00473882"/>
    <w:rsid w:val="00473DD5"/>
    <w:rsid w:val="0047473C"/>
    <w:rsid w:val="00476489"/>
    <w:rsid w:val="0048052B"/>
    <w:rsid w:val="004960BE"/>
    <w:rsid w:val="004A1CD0"/>
    <w:rsid w:val="004A5C6D"/>
    <w:rsid w:val="004A63B9"/>
    <w:rsid w:val="004A7802"/>
    <w:rsid w:val="004A7C9C"/>
    <w:rsid w:val="004B004B"/>
    <w:rsid w:val="004B0B88"/>
    <w:rsid w:val="004B12EE"/>
    <w:rsid w:val="004B2523"/>
    <w:rsid w:val="004B354B"/>
    <w:rsid w:val="004B3FC6"/>
    <w:rsid w:val="004B7364"/>
    <w:rsid w:val="004B7BC3"/>
    <w:rsid w:val="004B7D38"/>
    <w:rsid w:val="004C0C1F"/>
    <w:rsid w:val="004C1E40"/>
    <w:rsid w:val="004C224B"/>
    <w:rsid w:val="004C3A2E"/>
    <w:rsid w:val="004C5507"/>
    <w:rsid w:val="004C5E52"/>
    <w:rsid w:val="004C7604"/>
    <w:rsid w:val="004D087C"/>
    <w:rsid w:val="004D11B7"/>
    <w:rsid w:val="004D1605"/>
    <w:rsid w:val="004D2FF0"/>
    <w:rsid w:val="004D671E"/>
    <w:rsid w:val="004D70EC"/>
    <w:rsid w:val="004D74C8"/>
    <w:rsid w:val="004D7EEC"/>
    <w:rsid w:val="004E094C"/>
    <w:rsid w:val="004E480A"/>
    <w:rsid w:val="004E5E45"/>
    <w:rsid w:val="004E637B"/>
    <w:rsid w:val="004E647E"/>
    <w:rsid w:val="004F0DB6"/>
    <w:rsid w:val="004F1369"/>
    <w:rsid w:val="004F13DA"/>
    <w:rsid w:val="004F25B9"/>
    <w:rsid w:val="004F409B"/>
    <w:rsid w:val="004F41C4"/>
    <w:rsid w:val="004F6E78"/>
    <w:rsid w:val="004F77EC"/>
    <w:rsid w:val="004F7EB4"/>
    <w:rsid w:val="00500278"/>
    <w:rsid w:val="00500F8C"/>
    <w:rsid w:val="00502FA1"/>
    <w:rsid w:val="00503834"/>
    <w:rsid w:val="005052B1"/>
    <w:rsid w:val="0050548E"/>
    <w:rsid w:val="0051141A"/>
    <w:rsid w:val="00513B1B"/>
    <w:rsid w:val="005145B1"/>
    <w:rsid w:val="005155A4"/>
    <w:rsid w:val="0051596A"/>
    <w:rsid w:val="00516FBF"/>
    <w:rsid w:val="00517527"/>
    <w:rsid w:val="0052077A"/>
    <w:rsid w:val="00525F6F"/>
    <w:rsid w:val="005305A6"/>
    <w:rsid w:val="00531DFC"/>
    <w:rsid w:val="005335D2"/>
    <w:rsid w:val="00533EE7"/>
    <w:rsid w:val="00535E43"/>
    <w:rsid w:val="00535FD5"/>
    <w:rsid w:val="00536FE8"/>
    <w:rsid w:val="005376B9"/>
    <w:rsid w:val="00537FC0"/>
    <w:rsid w:val="00541741"/>
    <w:rsid w:val="0054183B"/>
    <w:rsid w:val="00543FBC"/>
    <w:rsid w:val="0054479A"/>
    <w:rsid w:val="00550E9A"/>
    <w:rsid w:val="00552CC3"/>
    <w:rsid w:val="00553999"/>
    <w:rsid w:val="005553A4"/>
    <w:rsid w:val="00566102"/>
    <w:rsid w:val="00570813"/>
    <w:rsid w:val="005711CB"/>
    <w:rsid w:val="005720E5"/>
    <w:rsid w:val="005720F2"/>
    <w:rsid w:val="00572BEC"/>
    <w:rsid w:val="00574742"/>
    <w:rsid w:val="00574AF3"/>
    <w:rsid w:val="00575CC9"/>
    <w:rsid w:val="00577851"/>
    <w:rsid w:val="00577E2A"/>
    <w:rsid w:val="005808A8"/>
    <w:rsid w:val="0058109B"/>
    <w:rsid w:val="005815CC"/>
    <w:rsid w:val="0058210C"/>
    <w:rsid w:val="0058270C"/>
    <w:rsid w:val="00583880"/>
    <w:rsid w:val="005848BE"/>
    <w:rsid w:val="00584ED6"/>
    <w:rsid w:val="005857A8"/>
    <w:rsid w:val="0058586C"/>
    <w:rsid w:val="00587D72"/>
    <w:rsid w:val="00590895"/>
    <w:rsid w:val="005921E1"/>
    <w:rsid w:val="00593ADD"/>
    <w:rsid w:val="00595C59"/>
    <w:rsid w:val="00596626"/>
    <w:rsid w:val="005966B6"/>
    <w:rsid w:val="00596F47"/>
    <w:rsid w:val="005A135E"/>
    <w:rsid w:val="005A7380"/>
    <w:rsid w:val="005A749D"/>
    <w:rsid w:val="005B1C7C"/>
    <w:rsid w:val="005B2163"/>
    <w:rsid w:val="005B254A"/>
    <w:rsid w:val="005B36C4"/>
    <w:rsid w:val="005B3C14"/>
    <w:rsid w:val="005C19FA"/>
    <w:rsid w:val="005C2396"/>
    <w:rsid w:val="005C4E86"/>
    <w:rsid w:val="005C639A"/>
    <w:rsid w:val="005C64DE"/>
    <w:rsid w:val="005D08BE"/>
    <w:rsid w:val="005D09E6"/>
    <w:rsid w:val="005D49DA"/>
    <w:rsid w:val="005D64F4"/>
    <w:rsid w:val="005D7292"/>
    <w:rsid w:val="005D75A2"/>
    <w:rsid w:val="005D7F53"/>
    <w:rsid w:val="005E16EE"/>
    <w:rsid w:val="005E5EEF"/>
    <w:rsid w:val="005E7355"/>
    <w:rsid w:val="005F0A6B"/>
    <w:rsid w:val="005F278F"/>
    <w:rsid w:val="005F2838"/>
    <w:rsid w:val="005F3051"/>
    <w:rsid w:val="005F3ECE"/>
    <w:rsid w:val="005F52C6"/>
    <w:rsid w:val="005F6F40"/>
    <w:rsid w:val="00600FF7"/>
    <w:rsid w:val="00603089"/>
    <w:rsid w:val="0060435E"/>
    <w:rsid w:val="00604E4C"/>
    <w:rsid w:val="0060728E"/>
    <w:rsid w:val="006078C9"/>
    <w:rsid w:val="006104DA"/>
    <w:rsid w:val="00611889"/>
    <w:rsid w:val="00612FC4"/>
    <w:rsid w:val="006133B8"/>
    <w:rsid w:val="0061517D"/>
    <w:rsid w:val="00615FE8"/>
    <w:rsid w:val="00616108"/>
    <w:rsid w:val="00616A8D"/>
    <w:rsid w:val="00620817"/>
    <w:rsid w:val="00621A0A"/>
    <w:rsid w:val="00623CA3"/>
    <w:rsid w:val="00625CE7"/>
    <w:rsid w:val="0062611D"/>
    <w:rsid w:val="00626D2E"/>
    <w:rsid w:val="00626EE0"/>
    <w:rsid w:val="0062789B"/>
    <w:rsid w:val="006278EE"/>
    <w:rsid w:val="00627E5F"/>
    <w:rsid w:val="006308C9"/>
    <w:rsid w:val="00630C04"/>
    <w:rsid w:val="00632CD6"/>
    <w:rsid w:val="006368F9"/>
    <w:rsid w:val="00637111"/>
    <w:rsid w:val="00637242"/>
    <w:rsid w:val="00637B6D"/>
    <w:rsid w:val="00642543"/>
    <w:rsid w:val="00644000"/>
    <w:rsid w:val="00644042"/>
    <w:rsid w:val="00644582"/>
    <w:rsid w:val="00646A3B"/>
    <w:rsid w:val="00646E39"/>
    <w:rsid w:val="00650597"/>
    <w:rsid w:val="006505A3"/>
    <w:rsid w:val="00650FD8"/>
    <w:rsid w:val="00651DF0"/>
    <w:rsid w:val="00652039"/>
    <w:rsid w:val="0065443B"/>
    <w:rsid w:val="006561E4"/>
    <w:rsid w:val="006563D4"/>
    <w:rsid w:val="006564C9"/>
    <w:rsid w:val="006632D4"/>
    <w:rsid w:val="006664F9"/>
    <w:rsid w:val="00667443"/>
    <w:rsid w:val="00667B99"/>
    <w:rsid w:val="00667D74"/>
    <w:rsid w:val="00672BAA"/>
    <w:rsid w:val="006750AC"/>
    <w:rsid w:val="00675BBE"/>
    <w:rsid w:val="00677279"/>
    <w:rsid w:val="006777C8"/>
    <w:rsid w:val="00677A6C"/>
    <w:rsid w:val="00677A98"/>
    <w:rsid w:val="00681415"/>
    <w:rsid w:val="00682017"/>
    <w:rsid w:val="0068379A"/>
    <w:rsid w:val="00683DA1"/>
    <w:rsid w:val="00686D2E"/>
    <w:rsid w:val="00692111"/>
    <w:rsid w:val="006938E9"/>
    <w:rsid w:val="00694FB1"/>
    <w:rsid w:val="00695D3C"/>
    <w:rsid w:val="006A0B52"/>
    <w:rsid w:val="006A1FDE"/>
    <w:rsid w:val="006A271C"/>
    <w:rsid w:val="006A3E46"/>
    <w:rsid w:val="006A456D"/>
    <w:rsid w:val="006A4590"/>
    <w:rsid w:val="006A6103"/>
    <w:rsid w:val="006B073C"/>
    <w:rsid w:val="006B10AD"/>
    <w:rsid w:val="006B5EAC"/>
    <w:rsid w:val="006C09BA"/>
    <w:rsid w:val="006C3CB2"/>
    <w:rsid w:val="006C4317"/>
    <w:rsid w:val="006C61DA"/>
    <w:rsid w:val="006D011D"/>
    <w:rsid w:val="006D0F91"/>
    <w:rsid w:val="006D181F"/>
    <w:rsid w:val="006D28EC"/>
    <w:rsid w:val="006D2B80"/>
    <w:rsid w:val="006D3074"/>
    <w:rsid w:val="006D3FCD"/>
    <w:rsid w:val="006D4673"/>
    <w:rsid w:val="006D6DB5"/>
    <w:rsid w:val="006D70C0"/>
    <w:rsid w:val="006D7C5E"/>
    <w:rsid w:val="006E06C4"/>
    <w:rsid w:val="006E182D"/>
    <w:rsid w:val="006E3853"/>
    <w:rsid w:val="006E3D09"/>
    <w:rsid w:val="006E48EF"/>
    <w:rsid w:val="006E51D1"/>
    <w:rsid w:val="006E5722"/>
    <w:rsid w:val="006E61FD"/>
    <w:rsid w:val="006F11F2"/>
    <w:rsid w:val="006F11F9"/>
    <w:rsid w:val="006F1DB1"/>
    <w:rsid w:val="006F354D"/>
    <w:rsid w:val="006F557F"/>
    <w:rsid w:val="006F5D8B"/>
    <w:rsid w:val="006F5F0D"/>
    <w:rsid w:val="006F6154"/>
    <w:rsid w:val="006F61B8"/>
    <w:rsid w:val="006F7F22"/>
    <w:rsid w:val="00700BC7"/>
    <w:rsid w:val="00702DD1"/>
    <w:rsid w:val="007048C8"/>
    <w:rsid w:val="00713140"/>
    <w:rsid w:val="00713C7B"/>
    <w:rsid w:val="00714133"/>
    <w:rsid w:val="007160BB"/>
    <w:rsid w:val="007169C9"/>
    <w:rsid w:val="0071729A"/>
    <w:rsid w:val="00721B4C"/>
    <w:rsid w:val="007238C6"/>
    <w:rsid w:val="007264DD"/>
    <w:rsid w:val="00726F02"/>
    <w:rsid w:val="007338B0"/>
    <w:rsid w:val="007338D1"/>
    <w:rsid w:val="00737265"/>
    <w:rsid w:val="007422FD"/>
    <w:rsid w:val="0074246A"/>
    <w:rsid w:val="007431D4"/>
    <w:rsid w:val="007436E5"/>
    <w:rsid w:val="00743B48"/>
    <w:rsid w:val="0074711F"/>
    <w:rsid w:val="00751EBD"/>
    <w:rsid w:val="007557AE"/>
    <w:rsid w:val="00755B66"/>
    <w:rsid w:val="00757777"/>
    <w:rsid w:val="0076070D"/>
    <w:rsid w:val="00760A43"/>
    <w:rsid w:val="00761A36"/>
    <w:rsid w:val="00763FFE"/>
    <w:rsid w:val="00766F37"/>
    <w:rsid w:val="00767199"/>
    <w:rsid w:val="00767B54"/>
    <w:rsid w:val="00767D3C"/>
    <w:rsid w:val="00772A34"/>
    <w:rsid w:val="0077377D"/>
    <w:rsid w:val="007738C5"/>
    <w:rsid w:val="00774D39"/>
    <w:rsid w:val="00775097"/>
    <w:rsid w:val="007766A5"/>
    <w:rsid w:val="00784D84"/>
    <w:rsid w:val="007853C1"/>
    <w:rsid w:val="007853FE"/>
    <w:rsid w:val="00785605"/>
    <w:rsid w:val="00785832"/>
    <w:rsid w:val="0079009F"/>
    <w:rsid w:val="00790D51"/>
    <w:rsid w:val="00790F00"/>
    <w:rsid w:val="007934F8"/>
    <w:rsid w:val="007941B4"/>
    <w:rsid w:val="007A46EC"/>
    <w:rsid w:val="007A4F41"/>
    <w:rsid w:val="007B016C"/>
    <w:rsid w:val="007B1AB3"/>
    <w:rsid w:val="007B3CCD"/>
    <w:rsid w:val="007B428E"/>
    <w:rsid w:val="007B5E37"/>
    <w:rsid w:val="007B5F76"/>
    <w:rsid w:val="007C1471"/>
    <w:rsid w:val="007C2095"/>
    <w:rsid w:val="007C27AA"/>
    <w:rsid w:val="007C2A92"/>
    <w:rsid w:val="007C2C30"/>
    <w:rsid w:val="007C2F8C"/>
    <w:rsid w:val="007C46A4"/>
    <w:rsid w:val="007C4B68"/>
    <w:rsid w:val="007C5174"/>
    <w:rsid w:val="007C577A"/>
    <w:rsid w:val="007C7DB2"/>
    <w:rsid w:val="007D429B"/>
    <w:rsid w:val="007D4591"/>
    <w:rsid w:val="007D4929"/>
    <w:rsid w:val="007D5175"/>
    <w:rsid w:val="007D5DAE"/>
    <w:rsid w:val="007D719D"/>
    <w:rsid w:val="007E22BE"/>
    <w:rsid w:val="007E2470"/>
    <w:rsid w:val="007E354E"/>
    <w:rsid w:val="007E39F5"/>
    <w:rsid w:val="007E4016"/>
    <w:rsid w:val="007E4858"/>
    <w:rsid w:val="007E6F5F"/>
    <w:rsid w:val="007F02C9"/>
    <w:rsid w:val="007F0545"/>
    <w:rsid w:val="007F1504"/>
    <w:rsid w:val="007F347B"/>
    <w:rsid w:val="007F4B3A"/>
    <w:rsid w:val="007F6188"/>
    <w:rsid w:val="007F6E82"/>
    <w:rsid w:val="007F7A50"/>
    <w:rsid w:val="00800324"/>
    <w:rsid w:val="00801BAD"/>
    <w:rsid w:val="00802DC2"/>
    <w:rsid w:val="00802EBF"/>
    <w:rsid w:val="00805D32"/>
    <w:rsid w:val="00806FD0"/>
    <w:rsid w:val="00811078"/>
    <w:rsid w:val="00813EBA"/>
    <w:rsid w:val="00814579"/>
    <w:rsid w:val="0081558B"/>
    <w:rsid w:val="00816EB1"/>
    <w:rsid w:val="0082025B"/>
    <w:rsid w:val="008214A6"/>
    <w:rsid w:val="0082251C"/>
    <w:rsid w:val="00822A0E"/>
    <w:rsid w:val="00824666"/>
    <w:rsid w:val="0082482D"/>
    <w:rsid w:val="0082538C"/>
    <w:rsid w:val="00826B6C"/>
    <w:rsid w:val="008309CA"/>
    <w:rsid w:val="00832D36"/>
    <w:rsid w:val="008332AE"/>
    <w:rsid w:val="00834CA7"/>
    <w:rsid w:val="00836797"/>
    <w:rsid w:val="00837277"/>
    <w:rsid w:val="008404C8"/>
    <w:rsid w:val="008434AE"/>
    <w:rsid w:val="008437BA"/>
    <w:rsid w:val="00844154"/>
    <w:rsid w:val="0084431D"/>
    <w:rsid w:val="008443A4"/>
    <w:rsid w:val="00846035"/>
    <w:rsid w:val="008469B8"/>
    <w:rsid w:val="00846A5D"/>
    <w:rsid w:val="00846A62"/>
    <w:rsid w:val="00846B46"/>
    <w:rsid w:val="00846E4C"/>
    <w:rsid w:val="00850E7C"/>
    <w:rsid w:val="00851CB8"/>
    <w:rsid w:val="00851D3E"/>
    <w:rsid w:val="0085440D"/>
    <w:rsid w:val="00856B44"/>
    <w:rsid w:val="008614B8"/>
    <w:rsid w:val="00862456"/>
    <w:rsid w:val="00871D98"/>
    <w:rsid w:val="00872AE7"/>
    <w:rsid w:val="00873BBA"/>
    <w:rsid w:val="00873FBE"/>
    <w:rsid w:val="00875509"/>
    <w:rsid w:val="00877C5F"/>
    <w:rsid w:val="00880B1B"/>
    <w:rsid w:val="00880D1F"/>
    <w:rsid w:val="00881153"/>
    <w:rsid w:val="00881833"/>
    <w:rsid w:val="0088467C"/>
    <w:rsid w:val="00884840"/>
    <w:rsid w:val="00884BC2"/>
    <w:rsid w:val="0088765A"/>
    <w:rsid w:val="00890BAB"/>
    <w:rsid w:val="00891C55"/>
    <w:rsid w:val="0089708E"/>
    <w:rsid w:val="008974B3"/>
    <w:rsid w:val="00897E38"/>
    <w:rsid w:val="008A0389"/>
    <w:rsid w:val="008A2D2C"/>
    <w:rsid w:val="008A375A"/>
    <w:rsid w:val="008A3B84"/>
    <w:rsid w:val="008A40B5"/>
    <w:rsid w:val="008A4E84"/>
    <w:rsid w:val="008A51EA"/>
    <w:rsid w:val="008A57F0"/>
    <w:rsid w:val="008A64C9"/>
    <w:rsid w:val="008A6E57"/>
    <w:rsid w:val="008A7421"/>
    <w:rsid w:val="008B115C"/>
    <w:rsid w:val="008B1763"/>
    <w:rsid w:val="008B2BED"/>
    <w:rsid w:val="008B364D"/>
    <w:rsid w:val="008B48A7"/>
    <w:rsid w:val="008B5D44"/>
    <w:rsid w:val="008B6295"/>
    <w:rsid w:val="008B6E40"/>
    <w:rsid w:val="008C040D"/>
    <w:rsid w:val="008C0CDB"/>
    <w:rsid w:val="008C2716"/>
    <w:rsid w:val="008C2ABA"/>
    <w:rsid w:val="008C2EAB"/>
    <w:rsid w:val="008C70EA"/>
    <w:rsid w:val="008C7970"/>
    <w:rsid w:val="008D140A"/>
    <w:rsid w:val="008D3209"/>
    <w:rsid w:val="008D39AE"/>
    <w:rsid w:val="008D576C"/>
    <w:rsid w:val="008D62C6"/>
    <w:rsid w:val="008D6346"/>
    <w:rsid w:val="008D716D"/>
    <w:rsid w:val="008E335F"/>
    <w:rsid w:val="008E36CA"/>
    <w:rsid w:val="008E4688"/>
    <w:rsid w:val="008E689F"/>
    <w:rsid w:val="008E6D0D"/>
    <w:rsid w:val="008F0949"/>
    <w:rsid w:val="008F4174"/>
    <w:rsid w:val="008F537E"/>
    <w:rsid w:val="008F5B1B"/>
    <w:rsid w:val="008F60BE"/>
    <w:rsid w:val="00901C7E"/>
    <w:rsid w:val="009029CC"/>
    <w:rsid w:val="0090372E"/>
    <w:rsid w:val="00916667"/>
    <w:rsid w:val="00920BAF"/>
    <w:rsid w:val="00922ED9"/>
    <w:rsid w:val="00923428"/>
    <w:rsid w:val="00923946"/>
    <w:rsid w:val="00924E75"/>
    <w:rsid w:val="0092507B"/>
    <w:rsid w:val="00925EB8"/>
    <w:rsid w:val="009263B4"/>
    <w:rsid w:val="009313A4"/>
    <w:rsid w:val="00933558"/>
    <w:rsid w:val="00933A2C"/>
    <w:rsid w:val="00933A66"/>
    <w:rsid w:val="009340A7"/>
    <w:rsid w:val="009341A7"/>
    <w:rsid w:val="00935468"/>
    <w:rsid w:val="00937519"/>
    <w:rsid w:val="00940ED4"/>
    <w:rsid w:val="0094211E"/>
    <w:rsid w:val="0094220C"/>
    <w:rsid w:val="00943A53"/>
    <w:rsid w:val="00951074"/>
    <w:rsid w:val="0095185D"/>
    <w:rsid w:val="00952453"/>
    <w:rsid w:val="00952916"/>
    <w:rsid w:val="009533B6"/>
    <w:rsid w:val="00954475"/>
    <w:rsid w:val="00960746"/>
    <w:rsid w:val="00961F57"/>
    <w:rsid w:val="00963F12"/>
    <w:rsid w:val="009642AC"/>
    <w:rsid w:val="00967DD2"/>
    <w:rsid w:val="00970AD7"/>
    <w:rsid w:val="00971596"/>
    <w:rsid w:val="00974F58"/>
    <w:rsid w:val="00975215"/>
    <w:rsid w:val="009754C6"/>
    <w:rsid w:val="00981235"/>
    <w:rsid w:val="0098228C"/>
    <w:rsid w:val="00985201"/>
    <w:rsid w:val="00985B83"/>
    <w:rsid w:val="009900BC"/>
    <w:rsid w:val="009910A8"/>
    <w:rsid w:val="009973F1"/>
    <w:rsid w:val="00997474"/>
    <w:rsid w:val="00997F1A"/>
    <w:rsid w:val="009A0662"/>
    <w:rsid w:val="009A271E"/>
    <w:rsid w:val="009A3CB9"/>
    <w:rsid w:val="009A3EC2"/>
    <w:rsid w:val="009A5632"/>
    <w:rsid w:val="009A5BFA"/>
    <w:rsid w:val="009A5C17"/>
    <w:rsid w:val="009A6EE3"/>
    <w:rsid w:val="009A7FDB"/>
    <w:rsid w:val="009B226C"/>
    <w:rsid w:val="009B3737"/>
    <w:rsid w:val="009B47F9"/>
    <w:rsid w:val="009B5699"/>
    <w:rsid w:val="009B5D4E"/>
    <w:rsid w:val="009B6547"/>
    <w:rsid w:val="009B6B3F"/>
    <w:rsid w:val="009B6BB7"/>
    <w:rsid w:val="009B6C5C"/>
    <w:rsid w:val="009B7364"/>
    <w:rsid w:val="009C14D6"/>
    <w:rsid w:val="009C2285"/>
    <w:rsid w:val="009C587F"/>
    <w:rsid w:val="009C7BA7"/>
    <w:rsid w:val="009D2158"/>
    <w:rsid w:val="009D22CF"/>
    <w:rsid w:val="009D3E74"/>
    <w:rsid w:val="009D40D2"/>
    <w:rsid w:val="009E231D"/>
    <w:rsid w:val="009E4700"/>
    <w:rsid w:val="009E533E"/>
    <w:rsid w:val="009E584A"/>
    <w:rsid w:val="009E5D9B"/>
    <w:rsid w:val="009E6B80"/>
    <w:rsid w:val="009E73F5"/>
    <w:rsid w:val="009F0F5F"/>
    <w:rsid w:val="009F19DB"/>
    <w:rsid w:val="009F1CCB"/>
    <w:rsid w:val="009F2F9E"/>
    <w:rsid w:val="009F46BE"/>
    <w:rsid w:val="00A02385"/>
    <w:rsid w:val="00A0360E"/>
    <w:rsid w:val="00A0363E"/>
    <w:rsid w:val="00A038D6"/>
    <w:rsid w:val="00A0499D"/>
    <w:rsid w:val="00A04F6C"/>
    <w:rsid w:val="00A0614D"/>
    <w:rsid w:val="00A07B96"/>
    <w:rsid w:val="00A10185"/>
    <w:rsid w:val="00A107CB"/>
    <w:rsid w:val="00A10C52"/>
    <w:rsid w:val="00A1133D"/>
    <w:rsid w:val="00A11626"/>
    <w:rsid w:val="00A11B08"/>
    <w:rsid w:val="00A20C76"/>
    <w:rsid w:val="00A21298"/>
    <w:rsid w:val="00A215D2"/>
    <w:rsid w:val="00A23831"/>
    <w:rsid w:val="00A23CF4"/>
    <w:rsid w:val="00A24787"/>
    <w:rsid w:val="00A2563B"/>
    <w:rsid w:val="00A26DDA"/>
    <w:rsid w:val="00A2707B"/>
    <w:rsid w:val="00A317DB"/>
    <w:rsid w:val="00A33AC7"/>
    <w:rsid w:val="00A358D9"/>
    <w:rsid w:val="00A35D1D"/>
    <w:rsid w:val="00A3779B"/>
    <w:rsid w:val="00A37B65"/>
    <w:rsid w:val="00A40FF4"/>
    <w:rsid w:val="00A431DD"/>
    <w:rsid w:val="00A4326E"/>
    <w:rsid w:val="00A4345E"/>
    <w:rsid w:val="00A43827"/>
    <w:rsid w:val="00A4393A"/>
    <w:rsid w:val="00A4493E"/>
    <w:rsid w:val="00A44C8B"/>
    <w:rsid w:val="00A473E5"/>
    <w:rsid w:val="00A47A5D"/>
    <w:rsid w:val="00A5078B"/>
    <w:rsid w:val="00A5242E"/>
    <w:rsid w:val="00A53802"/>
    <w:rsid w:val="00A57695"/>
    <w:rsid w:val="00A618F4"/>
    <w:rsid w:val="00A62753"/>
    <w:rsid w:val="00A629DA"/>
    <w:rsid w:val="00A6320C"/>
    <w:rsid w:val="00A63274"/>
    <w:rsid w:val="00A65893"/>
    <w:rsid w:val="00A678F3"/>
    <w:rsid w:val="00A71388"/>
    <w:rsid w:val="00A71982"/>
    <w:rsid w:val="00A729CE"/>
    <w:rsid w:val="00A73FC7"/>
    <w:rsid w:val="00A744E7"/>
    <w:rsid w:val="00A750CB"/>
    <w:rsid w:val="00A765DD"/>
    <w:rsid w:val="00A825E8"/>
    <w:rsid w:val="00A82A2D"/>
    <w:rsid w:val="00A83201"/>
    <w:rsid w:val="00A851F1"/>
    <w:rsid w:val="00A856DC"/>
    <w:rsid w:val="00A86D45"/>
    <w:rsid w:val="00A87483"/>
    <w:rsid w:val="00A91D6D"/>
    <w:rsid w:val="00A932A5"/>
    <w:rsid w:val="00A94D4D"/>
    <w:rsid w:val="00A950A9"/>
    <w:rsid w:val="00A95620"/>
    <w:rsid w:val="00AA3C22"/>
    <w:rsid w:val="00AA57D4"/>
    <w:rsid w:val="00AA5A44"/>
    <w:rsid w:val="00AB00A5"/>
    <w:rsid w:val="00AB391E"/>
    <w:rsid w:val="00AB3AD7"/>
    <w:rsid w:val="00AB44EC"/>
    <w:rsid w:val="00AB59A2"/>
    <w:rsid w:val="00AC0418"/>
    <w:rsid w:val="00AC13A9"/>
    <w:rsid w:val="00AC1FAD"/>
    <w:rsid w:val="00AC453E"/>
    <w:rsid w:val="00AD6E6C"/>
    <w:rsid w:val="00AD7354"/>
    <w:rsid w:val="00AD7DFA"/>
    <w:rsid w:val="00AD7F8D"/>
    <w:rsid w:val="00AE0513"/>
    <w:rsid w:val="00AE1E3C"/>
    <w:rsid w:val="00AE2217"/>
    <w:rsid w:val="00AE25C6"/>
    <w:rsid w:val="00AE354B"/>
    <w:rsid w:val="00AE5621"/>
    <w:rsid w:val="00AE7D66"/>
    <w:rsid w:val="00AF059D"/>
    <w:rsid w:val="00AF12F4"/>
    <w:rsid w:val="00AF1B8B"/>
    <w:rsid w:val="00AF22A6"/>
    <w:rsid w:val="00AF4A79"/>
    <w:rsid w:val="00AF64B3"/>
    <w:rsid w:val="00B022E7"/>
    <w:rsid w:val="00B05E67"/>
    <w:rsid w:val="00B068A7"/>
    <w:rsid w:val="00B07202"/>
    <w:rsid w:val="00B103F1"/>
    <w:rsid w:val="00B116B6"/>
    <w:rsid w:val="00B11972"/>
    <w:rsid w:val="00B12672"/>
    <w:rsid w:val="00B14309"/>
    <w:rsid w:val="00B17A06"/>
    <w:rsid w:val="00B17C82"/>
    <w:rsid w:val="00B2469D"/>
    <w:rsid w:val="00B24CF8"/>
    <w:rsid w:val="00B25CE4"/>
    <w:rsid w:val="00B25DB1"/>
    <w:rsid w:val="00B26C5C"/>
    <w:rsid w:val="00B278D1"/>
    <w:rsid w:val="00B30629"/>
    <w:rsid w:val="00B333D2"/>
    <w:rsid w:val="00B34BFB"/>
    <w:rsid w:val="00B362A3"/>
    <w:rsid w:val="00B44419"/>
    <w:rsid w:val="00B44815"/>
    <w:rsid w:val="00B45B1E"/>
    <w:rsid w:val="00B46612"/>
    <w:rsid w:val="00B47E83"/>
    <w:rsid w:val="00B500F0"/>
    <w:rsid w:val="00B51E4D"/>
    <w:rsid w:val="00B51F37"/>
    <w:rsid w:val="00B53B7F"/>
    <w:rsid w:val="00B60CEC"/>
    <w:rsid w:val="00B62EAB"/>
    <w:rsid w:val="00B65D94"/>
    <w:rsid w:val="00B66A39"/>
    <w:rsid w:val="00B6729D"/>
    <w:rsid w:val="00B674A8"/>
    <w:rsid w:val="00B711A7"/>
    <w:rsid w:val="00B72D31"/>
    <w:rsid w:val="00B72F69"/>
    <w:rsid w:val="00B731CB"/>
    <w:rsid w:val="00B75DBC"/>
    <w:rsid w:val="00B7665B"/>
    <w:rsid w:val="00B7690B"/>
    <w:rsid w:val="00B77C5B"/>
    <w:rsid w:val="00B77E1F"/>
    <w:rsid w:val="00B8036B"/>
    <w:rsid w:val="00B82CD7"/>
    <w:rsid w:val="00B841A8"/>
    <w:rsid w:val="00B84AD9"/>
    <w:rsid w:val="00B85A55"/>
    <w:rsid w:val="00B85F0D"/>
    <w:rsid w:val="00B8644A"/>
    <w:rsid w:val="00B877C3"/>
    <w:rsid w:val="00B90F35"/>
    <w:rsid w:val="00B94392"/>
    <w:rsid w:val="00B97E10"/>
    <w:rsid w:val="00BA2DFA"/>
    <w:rsid w:val="00BA607A"/>
    <w:rsid w:val="00BA6892"/>
    <w:rsid w:val="00BB3DE1"/>
    <w:rsid w:val="00BB4AC0"/>
    <w:rsid w:val="00BB58F3"/>
    <w:rsid w:val="00BC1C2B"/>
    <w:rsid w:val="00BC1DB3"/>
    <w:rsid w:val="00BC1E5D"/>
    <w:rsid w:val="00BC4E4F"/>
    <w:rsid w:val="00BC5CBA"/>
    <w:rsid w:val="00BC675A"/>
    <w:rsid w:val="00BC6C8F"/>
    <w:rsid w:val="00BC7233"/>
    <w:rsid w:val="00BC795A"/>
    <w:rsid w:val="00BD00FB"/>
    <w:rsid w:val="00BD1632"/>
    <w:rsid w:val="00BD3664"/>
    <w:rsid w:val="00BD4B52"/>
    <w:rsid w:val="00BD50C9"/>
    <w:rsid w:val="00BD7BA8"/>
    <w:rsid w:val="00BE1835"/>
    <w:rsid w:val="00BE2E09"/>
    <w:rsid w:val="00BE42B8"/>
    <w:rsid w:val="00BE6DB9"/>
    <w:rsid w:val="00BF0739"/>
    <w:rsid w:val="00BF1227"/>
    <w:rsid w:val="00BF3910"/>
    <w:rsid w:val="00BF398A"/>
    <w:rsid w:val="00BF7531"/>
    <w:rsid w:val="00C03707"/>
    <w:rsid w:val="00C03A15"/>
    <w:rsid w:val="00C04857"/>
    <w:rsid w:val="00C051F9"/>
    <w:rsid w:val="00C06554"/>
    <w:rsid w:val="00C1414E"/>
    <w:rsid w:val="00C1452D"/>
    <w:rsid w:val="00C15172"/>
    <w:rsid w:val="00C1691D"/>
    <w:rsid w:val="00C212A0"/>
    <w:rsid w:val="00C24262"/>
    <w:rsid w:val="00C24F6C"/>
    <w:rsid w:val="00C25253"/>
    <w:rsid w:val="00C27894"/>
    <w:rsid w:val="00C30444"/>
    <w:rsid w:val="00C34049"/>
    <w:rsid w:val="00C35BD1"/>
    <w:rsid w:val="00C36256"/>
    <w:rsid w:val="00C36E4F"/>
    <w:rsid w:val="00C409C0"/>
    <w:rsid w:val="00C41B95"/>
    <w:rsid w:val="00C41F04"/>
    <w:rsid w:val="00C42AEB"/>
    <w:rsid w:val="00C43E92"/>
    <w:rsid w:val="00C50978"/>
    <w:rsid w:val="00C50E55"/>
    <w:rsid w:val="00C52459"/>
    <w:rsid w:val="00C532DE"/>
    <w:rsid w:val="00C55338"/>
    <w:rsid w:val="00C5615D"/>
    <w:rsid w:val="00C57DB4"/>
    <w:rsid w:val="00C621CF"/>
    <w:rsid w:val="00C719E1"/>
    <w:rsid w:val="00C72616"/>
    <w:rsid w:val="00C72C99"/>
    <w:rsid w:val="00C74672"/>
    <w:rsid w:val="00C75A06"/>
    <w:rsid w:val="00C8026B"/>
    <w:rsid w:val="00C81900"/>
    <w:rsid w:val="00C8239E"/>
    <w:rsid w:val="00C8561C"/>
    <w:rsid w:val="00C86E46"/>
    <w:rsid w:val="00C9095F"/>
    <w:rsid w:val="00C91221"/>
    <w:rsid w:val="00C91637"/>
    <w:rsid w:val="00C91A86"/>
    <w:rsid w:val="00C96F95"/>
    <w:rsid w:val="00C96FF5"/>
    <w:rsid w:val="00CA031F"/>
    <w:rsid w:val="00CA0E12"/>
    <w:rsid w:val="00CA33ED"/>
    <w:rsid w:val="00CA36D7"/>
    <w:rsid w:val="00CA4359"/>
    <w:rsid w:val="00CA6C2F"/>
    <w:rsid w:val="00CB0204"/>
    <w:rsid w:val="00CB1D32"/>
    <w:rsid w:val="00CB206B"/>
    <w:rsid w:val="00CB2549"/>
    <w:rsid w:val="00CB30D3"/>
    <w:rsid w:val="00CB3134"/>
    <w:rsid w:val="00CB40B7"/>
    <w:rsid w:val="00CB41F1"/>
    <w:rsid w:val="00CB6652"/>
    <w:rsid w:val="00CB683F"/>
    <w:rsid w:val="00CB6E19"/>
    <w:rsid w:val="00CC1285"/>
    <w:rsid w:val="00CC3522"/>
    <w:rsid w:val="00CC53B5"/>
    <w:rsid w:val="00CC6052"/>
    <w:rsid w:val="00CC62A5"/>
    <w:rsid w:val="00CC6FAF"/>
    <w:rsid w:val="00CC703F"/>
    <w:rsid w:val="00CD043D"/>
    <w:rsid w:val="00CD075D"/>
    <w:rsid w:val="00CD3621"/>
    <w:rsid w:val="00CD4AA2"/>
    <w:rsid w:val="00CD4D1F"/>
    <w:rsid w:val="00CD5970"/>
    <w:rsid w:val="00CD5BC1"/>
    <w:rsid w:val="00CD67CD"/>
    <w:rsid w:val="00CE140A"/>
    <w:rsid w:val="00CE5015"/>
    <w:rsid w:val="00CE67A7"/>
    <w:rsid w:val="00CF241E"/>
    <w:rsid w:val="00CF2529"/>
    <w:rsid w:val="00CF4EEC"/>
    <w:rsid w:val="00CF5274"/>
    <w:rsid w:val="00CF5F2C"/>
    <w:rsid w:val="00CF6A03"/>
    <w:rsid w:val="00CF6ADA"/>
    <w:rsid w:val="00D00CF8"/>
    <w:rsid w:val="00D00D01"/>
    <w:rsid w:val="00D0164B"/>
    <w:rsid w:val="00D02652"/>
    <w:rsid w:val="00D0329C"/>
    <w:rsid w:val="00D0556E"/>
    <w:rsid w:val="00D1205C"/>
    <w:rsid w:val="00D135E5"/>
    <w:rsid w:val="00D146DD"/>
    <w:rsid w:val="00D15171"/>
    <w:rsid w:val="00D20174"/>
    <w:rsid w:val="00D21D91"/>
    <w:rsid w:val="00D21FBA"/>
    <w:rsid w:val="00D221EF"/>
    <w:rsid w:val="00D239B5"/>
    <w:rsid w:val="00D25135"/>
    <w:rsid w:val="00D25C9A"/>
    <w:rsid w:val="00D2635E"/>
    <w:rsid w:val="00D30975"/>
    <w:rsid w:val="00D310A0"/>
    <w:rsid w:val="00D3153D"/>
    <w:rsid w:val="00D320AB"/>
    <w:rsid w:val="00D33134"/>
    <w:rsid w:val="00D35B89"/>
    <w:rsid w:val="00D35C82"/>
    <w:rsid w:val="00D3776B"/>
    <w:rsid w:val="00D41006"/>
    <w:rsid w:val="00D411A0"/>
    <w:rsid w:val="00D42BF7"/>
    <w:rsid w:val="00D45333"/>
    <w:rsid w:val="00D453E6"/>
    <w:rsid w:val="00D45C9F"/>
    <w:rsid w:val="00D46414"/>
    <w:rsid w:val="00D538C6"/>
    <w:rsid w:val="00D53B63"/>
    <w:rsid w:val="00D55485"/>
    <w:rsid w:val="00D60ACE"/>
    <w:rsid w:val="00D6212F"/>
    <w:rsid w:val="00D636D3"/>
    <w:rsid w:val="00D63EAD"/>
    <w:rsid w:val="00D644A8"/>
    <w:rsid w:val="00D6611F"/>
    <w:rsid w:val="00D71877"/>
    <w:rsid w:val="00D7251E"/>
    <w:rsid w:val="00D7255A"/>
    <w:rsid w:val="00D75242"/>
    <w:rsid w:val="00D75C6E"/>
    <w:rsid w:val="00D81E51"/>
    <w:rsid w:val="00D82632"/>
    <w:rsid w:val="00D849C8"/>
    <w:rsid w:val="00D86C93"/>
    <w:rsid w:val="00D90941"/>
    <w:rsid w:val="00D93BA6"/>
    <w:rsid w:val="00D968FB"/>
    <w:rsid w:val="00D9787C"/>
    <w:rsid w:val="00DA2470"/>
    <w:rsid w:val="00DA3190"/>
    <w:rsid w:val="00DA3445"/>
    <w:rsid w:val="00DA45FE"/>
    <w:rsid w:val="00DA530E"/>
    <w:rsid w:val="00DA69BC"/>
    <w:rsid w:val="00DB3D21"/>
    <w:rsid w:val="00DB44CE"/>
    <w:rsid w:val="00DB692E"/>
    <w:rsid w:val="00DC2EA4"/>
    <w:rsid w:val="00DC3048"/>
    <w:rsid w:val="00DC36B3"/>
    <w:rsid w:val="00DC3FBA"/>
    <w:rsid w:val="00DC5612"/>
    <w:rsid w:val="00DC619D"/>
    <w:rsid w:val="00DC73D3"/>
    <w:rsid w:val="00DD0093"/>
    <w:rsid w:val="00DD145B"/>
    <w:rsid w:val="00DD28E8"/>
    <w:rsid w:val="00DD3885"/>
    <w:rsid w:val="00DD4541"/>
    <w:rsid w:val="00DD5554"/>
    <w:rsid w:val="00DD7388"/>
    <w:rsid w:val="00DD77E8"/>
    <w:rsid w:val="00DE20EA"/>
    <w:rsid w:val="00DE5188"/>
    <w:rsid w:val="00DE5C62"/>
    <w:rsid w:val="00DE70B7"/>
    <w:rsid w:val="00DE7333"/>
    <w:rsid w:val="00DF187D"/>
    <w:rsid w:val="00DF2814"/>
    <w:rsid w:val="00DF4B8A"/>
    <w:rsid w:val="00DF5F9A"/>
    <w:rsid w:val="00DF68D1"/>
    <w:rsid w:val="00DF7F68"/>
    <w:rsid w:val="00E002EF"/>
    <w:rsid w:val="00E00E05"/>
    <w:rsid w:val="00E0341E"/>
    <w:rsid w:val="00E0640B"/>
    <w:rsid w:val="00E11EB2"/>
    <w:rsid w:val="00E12087"/>
    <w:rsid w:val="00E14E20"/>
    <w:rsid w:val="00E17D59"/>
    <w:rsid w:val="00E203F4"/>
    <w:rsid w:val="00E25553"/>
    <w:rsid w:val="00E25BDC"/>
    <w:rsid w:val="00E25C12"/>
    <w:rsid w:val="00E2704A"/>
    <w:rsid w:val="00E322D5"/>
    <w:rsid w:val="00E3307B"/>
    <w:rsid w:val="00E33B10"/>
    <w:rsid w:val="00E33B44"/>
    <w:rsid w:val="00E348A5"/>
    <w:rsid w:val="00E4060C"/>
    <w:rsid w:val="00E40AA3"/>
    <w:rsid w:val="00E40DC6"/>
    <w:rsid w:val="00E412D0"/>
    <w:rsid w:val="00E41ACE"/>
    <w:rsid w:val="00E53C10"/>
    <w:rsid w:val="00E5404F"/>
    <w:rsid w:val="00E54442"/>
    <w:rsid w:val="00E54BE6"/>
    <w:rsid w:val="00E56FD6"/>
    <w:rsid w:val="00E61F74"/>
    <w:rsid w:val="00E6200C"/>
    <w:rsid w:val="00E70307"/>
    <w:rsid w:val="00E70365"/>
    <w:rsid w:val="00E70771"/>
    <w:rsid w:val="00E72602"/>
    <w:rsid w:val="00E746B7"/>
    <w:rsid w:val="00E751E0"/>
    <w:rsid w:val="00E84A10"/>
    <w:rsid w:val="00E851AE"/>
    <w:rsid w:val="00E851C6"/>
    <w:rsid w:val="00E85980"/>
    <w:rsid w:val="00E92320"/>
    <w:rsid w:val="00E92F98"/>
    <w:rsid w:val="00E95902"/>
    <w:rsid w:val="00E961D9"/>
    <w:rsid w:val="00E965E9"/>
    <w:rsid w:val="00EA0B87"/>
    <w:rsid w:val="00EA2068"/>
    <w:rsid w:val="00EA2FB4"/>
    <w:rsid w:val="00EA57D1"/>
    <w:rsid w:val="00EA67CA"/>
    <w:rsid w:val="00EA7E97"/>
    <w:rsid w:val="00EB613D"/>
    <w:rsid w:val="00EB6326"/>
    <w:rsid w:val="00EC0FC7"/>
    <w:rsid w:val="00EC2D7D"/>
    <w:rsid w:val="00EC3E5D"/>
    <w:rsid w:val="00EC4A30"/>
    <w:rsid w:val="00EC4DF8"/>
    <w:rsid w:val="00EC603E"/>
    <w:rsid w:val="00EC60EA"/>
    <w:rsid w:val="00EC67B2"/>
    <w:rsid w:val="00EC71A7"/>
    <w:rsid w:val="00ED2433"/>
    <w:rsid w:val="00ED685F"/>
    <w:rsid w:val="00ED6C3C"/>
    <w:rsid w:val="00ED6C48"/>
    <w:rsid w:val="00ED708A"/>
    <w:rsid w:val="00ED759C"/>
    <w:rsid w:val="00ED7AFD"/>
    <w:rsid w:val="00EE14C5"/>
    <w:rsid w:val="00EE1580"/>
    <w:rsid w:val="00EE3163"/>
    <w:rsid w:val="00EE3165"/>
    <w:rsid w:val="00EE3652"/>
    <w:rsid w:val="00EE37EE"/>
    <w:rsid w:val="00EE44B7"/>
    <w:rsid w:val="00EE4A4D"/>
    <w:rsid w:val="00EE50C5"/>
    <w:rsid w:val="00EE69BA"/>
    <w:rsid w:val="00EF0324"/>
    <w:rsid w:val="00EF13B2"/>
    <w:rsid w:val="00EF267B"/>
    <w:rsid w:val="00EF4D45"/>
    <w:rsid w:val="00EF7687"/>
    <w:rsid w:val="00F05F9A"/>
    <w:rsid w:val="00F1186F"/>
    <w:rsid w:val="00F140FC"/>
    <w:rsid w:val="00F1437E"/>
    <w:rsid w:val="00F15332"/>
    <w:rsid w:val="00F1537F"/>
    <w:rsid w:val="00F1634D"/>
    <w:rsid w:val="00F1796E"/>
    <w:rsid w:val="00F21C72"/>
    <w:rsid w:val="00F237E8"/>
    <w:rsid w:val="00F25E2C"/>
    <w:rsid w:val="00F26E49"/>
    <w:rsid w:val="00F27787"/>
    <w:rsid w:val="00F279FA"/>
    <w:rsid w:val="00F30469"/>
    <w:rsid w:val="00F30766"/>
    <w:rsid w:val="00F30A4F"/>
    <w:rsid w:val="00F35049"/>
    <w:rsid w:val="00F371D0"/>
    <w:rsid w:val="00F407CC"/>
    <w:rsid w:val="00F4094B"/>
    <w:rsid w:val="00F42F3A"/>
    <w:rsid w:val="00F43225"/>
    <w:rsid w:val="00F43910"/>
    <w:rsid w:val="00F45D5B"/>
    <w:rsid w:val="00F464ED"/>
    <w:rsid w:val="00F46C44"/>
    <w:rsid w:val="00F5543F"/>
    <w:rsid w:val="00F60381"/>
    <w:rsid w:val="00F60A9F"/>
    <w:rsid w:val="00F66DCA"/>
    <w:rsid w:val="00F6776F"/>
    <w:rsid w:val="00F72688"/>
    <w:rsid w:val="00F732F8"/>
    <w:rsid w:val="00F74AF7"/>
    <w:rsid w:val="00F77045"/>
    <w:rsid w:val="00F80607"/>
    <w:rsid w:val="00F809C5"/>
    <w:rsid w:val="00F82365"/>
    <w:rsid w:val="00F82788"/>
    <w:rsid w:val="00F83263"/>
    <w:rsid w:val="00F8376B"/>
    <w:rsid w:val="00F84763"/>
    <w:rsid w:val="00F851B9"/>
    <w:rsid w:val="00F85242"/>
    <w:rsid w:val="00F85B92"/>
    <w:rsid w:val="00F875CE"/>
    <w:rsid w:val="00F90D63"/>
    <w:rsid w:val="00F9107C"/>
    <w:rsid w:val="00F928B6"/>
    <w:rsid w:val="00F92A8A"/>
    <w:rsid w:val="00F93041"/>
    <w:rsid w:val="00F9395A"/>
    <w:rsid w:val="00F95D74"/>
    <w:rsid w:val="00F9610C"/>
    <w:rsid w:val="00FA21B7"/>
    <w:rsid w:val="00FA298B"/>
    <w:rsid w:val="00FA335F"/>
    <w:rsid w:val="00FA61FA"/>
    <w:rsid w:val="00FA63E5"/>
    <w:rsid w:val="00FA7421"/>
    <w:rsid w:val="00FB268A"/>
    <w:rsid w:val="00FB30F3"/>
    <w:rsid w:val="00FB36D3"/>
    <w:rsid w:val="00FB43DC"/>
    <w:rsid w:val="00FB502D"/>
    <w:rsid w:val="00FB5A56"/>
    <w:rsid w:val="00FB6321"/>
    <w:rsid w:val="00FB649D"/>
    <w:rsid w:val="00FB75AE"/>
    <w:rsid w:val="00FB7626"/>
    <w:rsid w:val="00FB7749"/>
    <w:rsid w:val="00FB7F8D"/>
    <w:rsid w:val="00FC04EF"/>
    <w:rsid w:val="00FC0F2A"/>
    <w:rsid w:val="00FC13FC"/>
    <w:rsid w:val="00FC1B03"/>
    <w:rsid w:val="00FC6E14"/>
    <w:rsid w:val="00FD32FB"/>
    <w:rsid w:val="00FD3554"/>
    <w:rsid w:val="00FD382E"/>
    <w:rsid w:val="00FD3F3B"/>
    <w:rsid w:val="00FD4EF1"/>
    <w:rsid w:val="00FD5AB2"/>
    <w:rsid w:val="00FD7959"/>
    <w:rsid w:val="00FE02FA"/>
    <w:rsid w:val="00FE1108"/>
    <w:rsid w:val="00FE5BCE"/>
    <w:rsid w:val="00FE7E3F"/>
    <w:rsid w:val="00FF2AAC"/>
    <w:rsid w:val="00FF3316"/>
    <w:rsid w:val="00FF339A"/>
    <w:rsid w:val="00FF33B5"/>
    <w:rsid w:val="00FF61F9"/>
    <w:rsid w:val="00FF65F0"/>
    <w:rsid w:val="00FF73CA"/>
    <w:rsid w:val="25200FE3"/>
    <w:rsid w:val="58BE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08C3"/>
  <w15:docId w15:val="{AF1828BE-6007-4E37-BCF2-563B49CC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1"/>
    <w:uiPriority w:val="9"/>
    <w:qFormat/>
    <w:rsid w:val="00626D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uiPriority w:val="9"/>
    <w:unhideWhenUsed/>
    <w:qFormat/>
    <w:pPr>
      <w:keepNext/>
      <w:keepLines/>
      <w:spacing w:before="120"/>
      <w:outlineLvl w:val="1"/>
    </w:pPr>
    <w:rPr>
      <w:rFonts w:ascii="Calibri Light" w:eastAsia="Calibri Light" w:hAnsi="Calibri Light" w:cs="Calibri Light"/>
      <w:color w:val="C0504D"/>
      <w:sz w:val="36"/>
      <w:szCs w:val="36"/>
      <w:u w:color="C0504D"/>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80"/>
      <w:outlineLvl w:val="2"/>
    </w:pPr>
    <w:rPr>
      <w:rFonts w:ascii="Calibri Light" w:eastAsia="Calibri Light" w:hAnsi="Calibri Light" w:cs="Calibri Light"/>
      <w:color w:val="943634"/>
      <w:sz w:val="32"/>
      <w:szCs w:val="32"/>
      <w:u w:color="943634"/>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1"/>
      <w:szCs w:val="21"/>
      <w:u w:color="000000"/>
    </w:rPr>
  </w:style>
  <w:style w:type="paragraph" w:customStyle="1" w:styleId="Body">
    <w:name w:val="Body"/>
    <w:pPr>
      <w:spacing w:after="160" w:line="276" w:lineRule="auto"/>
    </w:pPr>
    <w:rPr>
      <w:rFonts w:ascii="Calibri" w:eastAsia="Calibri" w:hAnsi="Calibri" w:cs="Calibri"/>
      <w:color w:val="000000"/>
      <w:sz w:val="21"/>
      <w:szCs w:val="21"/>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ascii="Calibri" w:eastAsia="Calibri" w:hAnsi="Calibri" w:cs="Calibri"/>
      <w:color w:val="000000"/>
      <w:sz w:val="21"/>
      <w:szCs w:val="21"/>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itle">
    <w:name w:val="Title"/>
    <w:next w:val="Body"/>
    <w:uiPriority w:val="10"/>
    <w:qFormat/>
    <w:rPr>
      <w:rFonts w:ascii="Calibri Light" w:eastAsia="Calibri Light" w:hAnsi="Calibri Light" w:cs="Calibri Light"/>
      <w:color w:val="262626"/>
      <w:sz w:val="96"/>
      <w:szCs w:val="96"/>
      <w:u w:color="262626"/>
      <w14:textOutline w14:w="0" w14:cap="flat" w14:cmpd="sng" w14:algn="ctr">
        <w14:noFill/>
        <w14:prstDash w14:val="solid"/>
        <w14:bevel/>
      </w14:textOutline>
    </w:rPr>
  </w:style>
  <w:style w:type="paragraph" w:styleId="Subtitle">
    <w:name w:val="Subtitle"/>
    <w:next w:val="Body"/>
    <w:uiPriority w:val="11"/>
    <w:qFormat/>
    <w:pPr>
      <w:spacing w:after="240" w:line="276" w:lineRule="auto"/>
    </w:pPr>
    <w:rPr>
      <w:rFonts w:ascii="Calibri" w:eastAsia="Calibri" w:hAnsi="Calibri" w:cs="Calibri"/>
      <w:caps/>
      <w:color w:val="404040"/>
      <w:spacing w:val="20"/>
      <w:sz w:val="28"/>
      <w:szCs w:val="28"/>
      <w:u w:color="404040"/>
      <w14:textOutline w14:w="0" w14:cap="flat" w14:cmpd="sng" w14:algn="ctr">
        <w14:noFill/>
        <w14:prstDash w14:val="solid"/>
        <w14:bevel/>
      </w14:textOutline>
    </w:rPr>
  </w:style>
  <w:style w:type="paragraph" w:styleId="TOCHeading">
    <w:name w:val="TOC Heading"/>
    <w:next w:val="Body"/>
    <w:pPr>
      <w:keepNext/>
      <w:keepLines/>
      <w:pBdr>
        <w:bottom w:val="single" w:sz="4" w:space="0" w:color="C0504D"/>
      </w:pBdr>
      <w:spacing w:before="360" w:after="120"/>
    </w:pPr>
    <w:rPr>
      <w:rFonts w:ascii="Calibri Light" w:eastAsia="Calibri Light" w:hAnsi="Calibri Light" w:cs="Calibri Light"/>
      <w:color w:val="262626"/>
      <w:sz w:val="40"/>
      <w:szCs w:val="40"/>
      <w:u w:color="262626"/>
    </w:rPr>
  </w:style>
  <w:style w:type="paragraph" w:styleId="TOC1">
    <w:name w:val="toc 1"/>
    <w:uiPriority w:val="39"/>
    <w:pPr>
      <w:tabs>
        <w:tab w:val="right" w:leader="dot" w:pos="9340"/>
      </w:tabs>
      <w:spacing w:after="100" w:line="276" w:lineRule="auto"/>
    </w:pPr>
    <w:rPr>
      <w:rFonts w:ascii="Calibri" w:eastAsia="Calibri" w:hAnsi="Calibri" w:cs="Calibri"/>
      <w:color w:val="000000"/>
      <w:sz w:val="21"/>
      <w:szCs w:val="21"/>
      <w:u w:color="000000"/>
    </w:rPr>
  </w:style>
  <w:style w:type="paragraph" w:customStyle="1" w:styleId="Heading">
    <w:name w:val="Heading"/>
    <w:next w:val="Body"/>
    <w:link w:val="HeadingChar"/>
    <w:pPr>
      <w:keepNext/>
      <w:keepLines/>
      <w:pBdr>
        <w:bottom w:val="single" w:sz="4" w:space="0" w:color="C0504D"/>
      </w:pBdr>
      <w:spacing w:before="360" w:after="120"/>
      <w:outlineLvl w:val="0"/>
    </w:pPr>
    <w:rPr>
      <w:rFonts w:ascii="Calibri Light" w:eastAsia="Calibri Light" w:hAnsi="Calibri Light" w:cs="Calibri Light"/>
      <w:color w:val="262626"/>
      <w:sz w:val="40"/>
      <w:szCs w:val="40"/>
      <w:u w:color="262626"/>
      <w14:textOutline w14:w="0" w14:cap="flat" w14:cmpd="sng" w14:algn="ctr">
        <w14:noFill/>
        <w14:prstDash w14:val="solid"/>
        <w14:bevel/>
      </w14:textOutline>
    </w:rPr>
  </w:style>
  <w:style w:type="paragraph" w:styleId="TOC2">
    <w:name w:val="toc 2"/>
    <w:uiPriority w:val="39"/>
    <w:pPr>
      <w:tabs>
        <w:tab w:val="right" w:leader="dot" w:pos="9340"/>
      </w:tabs>
      <w:spacing w:after="100" w:line="276" w:lineRule="auto"/>
      <w:ind w:left="210"/>
    </w:pPr>
    <w:rPr>
      <w:rFonts w:ascii="Calibri" w:eastAsia="Calibri" w:hAnsi="Calibri" w:cs="Calibri"/>
      <w:color w:val="000000"/>
      <w:sz w:val="21"/>
      <w:szCs w:val="21"/>
      <w:u w:color="000000"/>
    </w:rPr>
  </w:style>
  <w:style w:type="paragraph" w:styleId="TOC3">
    <w:name w:val="toc 3"/>
    <w:uiPriority w:val="39"/>
    <w:pPr>
      <w:tabs>
        <w:tab w:val="right" w:leader="dot" w:pos="9340"/>
      </w:tabs>
      <w:spacing w:after="100" w:line="276" w:lineRule="auto"/>
      <w:ind w:left="420"/>
    </w:pPr>
    <w:rPr>
      <w:rFonts w:ascii="Calibri" w:eastAsia="Calibri" w:hAnsi="Calibri" w:cs="Calibri"/>
      <w:color w:val="000000"/>
      <w:sz w:val="21"/>
      <w:szCs w:val="21"/>
      <w:u w:color="000000"/>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color w:val="0000FF"/>
      <w:sz w:val="24"/>
      <w:szCs w:val="24"/>
      <w:u w:val="single" w:color="0000FF"/>
      <w14:textOutline w14:w="0" w14:cap="rnd" w14:cmpd="sng" w14:algn="ctr">
        <w14:noFill/>
        <w14:prstDash w14:val="solid"/>
        <w14:bevel/>
      </w14:textOutline>
    </w:rPr>
  </w:style>
  <w:style w:type="paragraph" w:styleId="ListParagraph">
    <w:name w:val="List Paragraph"/>
    <w:pPr>
      <w:spacing w:after="160" w:line="276" w:lineRule="auto"/>
      <w:ind w:left="720"/>
    </w:pPr>
    <w:rPr>
      <w:rFonts w:ascii="Calibri" w:eastAsia="Calibri" w:hAnsi="Calibri" w:cs="Calibri"/>
      <w:color w:val="000000"/>
      <w:sz w:val="21"/>
      <w:szCs w:val="21"/>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FootnoteText">
    <w:name w:val="footnote text"/>
    <w:link w:val="FootnoteTextChar"/>
    <w:rPr>
      <w:rFonts w:ascii="Calibri" w:eastAsia="Calibri" w:hAnsi="Calibri" w:cs="Calibri"/>
      <w:color w:val="000000"/>
      <w:u w:color="000000"/>
    </w:rPr>
  </w:style>
  <w:style w:type="numbering" w:customStyle="1" w:styleId="ImportedStyle5">
    <w:name w:val="Imported Style 5"/>
    <w:pPr>
      <w:numPr>
        <w:numId w:val="5"/>
      </w:numPr>
    </w:pPr>
  </w:style>
  <w:style w:type="character" w:styleId="FootnoteReference">
    <w:name w:val="footnote reference"/>
    <w:uiPriority w:val="99"/>
    <w:rPr>
      <w:vertAlign w:val="superscript"/>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10"/>
      </w:numPr>
    </w:pPr>
  </w:style>
  <w:style w:type="numbering" w:customStyle="1" w:styleId="ImportedStyle10">
    <w:name w:val="Imported Style 10"/>
    <w:pPr>
      <w:numPr>
        <w:numId w:val="12"/>
      </w:numPr>
    </w:pPr>
  </w:style>
  <w:style w:type="numbering" w:customStyle="1" w:styleId="ImportedStyle11">
    <w:name w:val="Imported Style 11"/>
    <w:pPr>
      <w:numPr>
        <w:numId w:val="15"/>
      </w:numPr>
    </w:pPr>
  </w:style>
  <w:style w:type="numbering" w:customStyle="1" w:styleId="ImportedStyle12">
    <w:name w:val="Imported Style 12"/>
    <w:pPr>
      <w:numPr>
        <w:numId w:val="16"/>
      </w:numPr>
    </w:pPr>
  </w:style>
  <w:style w:type="character" w:customStyle="1" w:styleId="Hyperlink1">
    <w:name w:val="Hyperlink.1"/>
    <w:basedOn w:val="Link"/>
    <w:rPr>
      <w:rFonts w:ascii="Calibri" w:eastAsia="Calibri" w:hAnsi="Calibri" w:cs="Calibri"/>
      <w:i/>
      <w:iCs/>
      <w:color w:val="0000FF"/>
      <w:sz w:val="24"/>
      <w:szCs w:val="24"/>
      <w:u w:val="single" w:color="0000FF"/>
      <w14:textOutline w14:w="0" w14:cap="rnd" w14:cmpd="sng" w14:algn="ctr">
        <w14:noFill/>
        <w14:prstDash w14:val="solid"/>
        <w14:bevel/>
      </w14:textOutline>
    </w:rPr>
  </w:style>
  <w:style w:type="character" w:customStyle="1" w:styleId="IntenseQuoteChar">
    <w:name w:val="Intense Quote Char"/>
    <w:rPr>
      <w:rFonts w:ascii="Calibri Light" w:eastAsia="Calibri Light" w:hAnsi="Calibri Light" w:cs="Calibri Light"/>
      <w:sz w:val="24"/>
      <w:szCs w:val="24"/>
    </w:rPr>
  </w:style>
  <w:style w:type="numbering" w:customStyle="1" w:styleId="ImportedStyle13">
    <w:name w:val="Imported Style 13"/>
    <w:pPr>
      <w:numPr>
        <w:numId w:val="18"/>
      </w:numPr>
    </w:pPr>
  </w:style>
  <w:style w:type="numbering" w:customStyle="1" w:styleId="ImportedStyle14">
    <w:name w:val="Imported Style 14"/>
    <w:pPr>
      <w:numPr>
        <w:numId w:val="20"/>
      </w:numPr>
    </w:pPr>
  </w:style>
  <w:style w:type="numbering" w:customStyle="1" w:styleId="ImportedStyle15">
    <w:name w:val="Imported Style 15"/>
    <w:pPr>
      <w:numPr>
        <w:numId w:val="22"/>
      </w:numPr>
    </w:pPr>
  </w:style>
  <w:style w:type="numbering" w:customStyle="1" w:styleId="ImportedStyle16">
    <w:name w:val="Imported Style 16"/>
    <w:pPr>
      <w:numPr>
        <w:numId w:val="24"/>
      </w:numPr>
    </w:pPr>
  </w:style>
  <w:style w:type="character" w:customStyle="1" w:styleId="Heading2Char">
    <w:name w:val="Heading 2 Char"/>
    <w:rPr>
      <w:rFonts w:ascii="Calibri Light" w:eastAsia="Calibri Light" w:hAnsi="Calibri Light" w:cs="Calibri Light"/>
      <w:color w:val="C0504D"/>
      <w:sz w:val="36"/>
      <w:szCs w:val="36"/>
      <w:u w:color="C0504D"/>
      <w:lang w:val="de-DE"/>
      <w14:textOutline w14:w="0" w14:cap="rnd" w14:cmpd="sng" w14:algn="ctr">
        <w14:noFill/>
        <w14:prstDash w14:val="solid"/>
        <w14:bevel/>
      </w14:textOutline>
    </w:rPr>
  </w:style>
  <w:style w:type="numbering" w:customStyle="1" w:styleId="ImportedStyle17">
    <w:name w:val="Imported Style 17"/>
    <w:pPr>
      <w:numPr>
        <w:numId w:val="26"/>
      </w:numPr>
    </w:pPr>
  </w:style>
  <w:style w:type="numbering" w:customStyle="1" w:styleId="ImportedStyle18">
    <w:name w:val="Imported Style 18"/>
    <w:pPr>
      <w:numPr>
        <w:numId w:val="28"/>
      </w:numPr>
    </w:pPr>
  </w:style>
  <w:style w:type="paragraph" w:styleId="Caption">
    <w:name w:val="caption"/>
    <w:pPr>
      <w:suppressAutoHyphens/>
      <w:outlineLvl w:val="0"/>
    </w:pPr>
    <w:rPr>
      <w:rFonts w:ascii="Calibri" w:eastAsia="Calibri" w:hAnsi="Calibri" w:cs="Calibri"/>
      <w:color w:val="000000"/>
      <w:sz w:val="36"/>
      <w:szCs w:val="36"/>
      <w14:textOutline w14:w="12700" w14:cap="flat" w14:cmpd="sng" w14:algn="ctr">
        <w14:noFill/>
        <w14:prstDash w14:val="solid"/>
        <w14:miter w14:lim="400000"/>
      </w14:textOutline>
    </w:rPr>
  </w:style>
  <w:style w:type="numbering" w:customStyle="1" w:styleId="ImportedStyle19">
    <w:name w:val="Imported Style 19"/>
    <w:pPr>
      <w:numPr>
        <w:numId w:val="29"/>
      </w:numPr>
    </w:pPr>
  </w:style>
  <w:style w:type="character" w:styleId="IntenseEmphasis">
    <w:name w:val="Intense Emphasis"/>
    <w:rPr>
      <w:rFonts w:ascii="Calibri" w:eastAsia="Calibri" w:hAnsi="Calibri" w:cs="Calibri"/>
      <w:b/>
      <w:bCs/>
      <w:i/>
      <w:iCs/>
      <w:caps w:val="0"/>
      <w:smallCaps w:val="0"/>
      <w:strike w:val="0"/>
      <w:dstrike w:val="0"/>
      <w:color w:val="C0504D"/>
      <w:u w:color="C0504D"/>
      <w14:textOutline w14:w="0" w14:cap="rnd" w14:cmpd="sng" w14:algn="ctr">
        <w14:noFill/>
        <w14:prstDash w14:val="solid"/>
        <w14:bevel/>
      </w14:textOutline>
    </w:rPr>
  </w:style>
  <w:style w:type="numbering" w:customStyle="1" w:styleId="ImportedStyle20">
    <w:name w:val="Imported Style 20"/>
    <w:pPr>
      <w:numPr>
        <w:numId w:val="31"/>
      </w:numPr>
    </w:pPr>
  </w:style>
  <w:style w:type="character" w:customStyle="1" w:styleId="Heading3Char">
    <w:name w:val="Heading 3 Char"/>
    <w:rPr>
      <w:rFonts w:ascii="Calibri Light" w:eastAsia="Calibri Light" w:hAnsi="Calibri Light" w:cs="Calibri Light"/>
      <w:color w:val="943634"/>
      <w:sz w:val="32"/>
      <w:szCs w:val="32"/>
      <w:u w:color="943634"/>
      <w14:textOutline w14:w="0" w14:cap="rnd" w14:cmpd="sng" w14:algn="ctr">
        <w14:noFill/>
        <w14:prstDash w14:val="solid"/>
        <w14:bevel/>
      </w14:textOutline>
    </w:rPr>
  </w:style>
  <w:style w:type="numbering" w:customStyle="1" w:styleId="ImportedStyle21">
    <w:name w:val="Imported Style 21"/>
    <w:pPr>
      <w:numPr>
        <w:numId w:val="33"/>
      </w:numPr>
    </w:pPr>
  </w:style>
  <w:style w:type="numbering" w:customStyle="1" w:styleId="ImportedStyle22">
    <w:name w:val="Imported Style 22"/>
    <w:pPr>
      <w:numPr>
        <w:numId w:val="35"/>
      </w:numPr>
    </w:pPr>
  </w:style>
  <w:style w:type="numbering" w:customStyle="1" w:styleId="ImportedStyle23">
    <w:name w:val="Imported Style 23"/>
    <w:pPr>
      <w:numPr>
        <w:numId w:val="37"/>
      </w:numPr>
    </w:pPr>
  </w:style>
  <w:style w:type="character" w:customStyle="1" w:styleId="Heading1Char">
    <w:name w:val="Heading 1 Char"/>
    <w:rPr>
      <w:rFonts w:ascii="Calibri Light" w:eastAsia="Calibri Light" w:hAnsi="Calibri Light" w:cs="Calibri Light"/>
      <w:color w:val="262626"/>
      <w:sz w:val="40"/>
      <w:szCs w:val="40"/>
      <w:u w:color="262626"/>
      <w14:textOutline w14:w="0" w14:cap="rnd" w14:cmpd="sng" w14:algn="ctr">
        <w14:noFill/>
        <w14:prstDash w14:val="solid"/>
        <w14:bevel/>
      </w14:textOutline>
    </w:rPr>
  </w:style>
  <w:style w:type="numbering" w:customStyle="1" w:styleId="ImportedStyle24">
    <w:name w:val="Imported Style 24"/>
    <w:pPr>
      <w:numPr>
        <w:numId w:val="39"/>
      </w:numPr>
    </w:pPr>
  </w:style>
  <w:style w:type="numbering" w:customStyle="1" w:styleId="ImportedStyle25">
    <w:name w:val="Imported Style 25"/>
    <w:pPr>
      <w:numPr>
        <w:numId w:val="41"/>
      </w:numPr>
    </w:pPr>
  </w:style>
  <w:style w:type="numbering" w:customStyle="1" w:styleId="ImportedStyle26">
    <w:name w:val="Imported Style 26"/>
    <w:pPr>
      <w:numPr>
        <w:numId w:val="43"/>
      </w:numPr>
    </w:pPr>
  </w:style>
  <w:style w:type="numbering" w:customStyle="1" w:styleId="ImportedStyle27">
    <w:name w:val="Imported Style 27"/>
    <w:pPr>
      <w:numPr>
        <w:numId w:val="46"/>
      </w:numPr>
    </w:pPr>
  </w:style>
  <w:style w:type="paragraph" w:styleId="IntenseQuote">
    <w:name w:val="Intense Quote"/>
    <w:next w:val="Body"/>
    <w:pPr>
      <w:pBdr>
        <w:top w:val="single" w:sz="24" w:space="0" w:color="C0504D"/>
      </w:pBdr>
      <w:spacing w:before="240" w:after="240"/>
      <w:ind w:left="936" w:right="936"/>
      <w:jc w:val="center"/>
    </w:pPr>
    <w:rPr>
      <w:rFonts w:ascii="Calibri Light" w:eastAsia="Calibri Light" w:hAnsi="Calibri Light" w:cs="Calibri Light"/>
      <w:color w:val="000000"/>
      <w:sz w:val="24"/>
      <w:szCs w:val="24"/>
      <w:u w:color="000000"/>
    </w:rPr>
  </w:style>
  <w:style w:type="numbering" w:customStyle="1" w:styleId="ImportedStyle28">
    <w:name w:val="Imported Style 28"/>
    <w:pPr>
      <w:numPr>
        <w:numId w:val="48"/>
      </w:numPr>
    </w:pPr>
  </w:style>
  <w:style w:type="numbering" w:customStyle="1" w:styleId="ImportedStyle29">
    <w:name w:val="Imported Style 29"/>
    <w:pPr>
      <w:numPr>
        <w:numId w:val="50"/>
      </w:numPr>
    </w:pPr>
  </w:style>
  <w:style w:type="numbering" w:customStyle="1" w:styleId="ImportedStyle30">
    <w:name w:val="Imported Style 30"/>
    <w:pPr>
      <w:numPr>
        <w:numId w:val="52"/>
      </w:numPr>
    </w:pPr>
  </w:style>
  <w:style w:type="character" w:customStyle="1" w:styleId="Hyperlink2">
    <w:name w:val="Hyperlink.2"/>
    <w:basedOn w:val="Link"/>
    <w:rPr>
      <w:rFonts w:ascii="Calibri" w:eastAsia="Calibri" w:hAnsi="Calibri" w:cs="Calibri"/>
      <w:b/>
      <w:bCs/>
      <w:color w:val="0000FF"/>
      <w:sz w:val="24"/>
      <w:szCs w:val="24"/>
      <w:u w:val="single" w:color="0000FF"/>
      <w14:textOutline w14:w="0" w14:cap="rnd" w14:cmpd="sng" w14:algn="ctr">
        <w14:noFill/>
        <w14:prstDash w14:val="solid"/>
        <w14:bevel/>
      </w14:textOutline>
    </w:rPr>
  </w:style>
  <w:style w:type="character" w:customStyle="1" w:styleId="None">
    <w:name w:val="None"/>
  </w:style>
  <w:style w:type="character" w:customStyle="1" w:styleId="Hyperlink3">
    <w:name w:val="Hyperlink.3"/>
    <w:basedOn w:val="None"/>
    <w:rPr>
      <w:color w:val="0070C0"/>
      <w:sz w:val="24"/>
      <w:szCs w:val="24"/>
      <w:u w:val="single" w:color="0070C0"/>
      <w:shd w:val="clear" w:color="auto" w:fill="FFFFFF"/>
      <w14:textOutline w14:w="0" w14:cap="rnd" w14:cmpd="sng" w14:algn="ctr">
        <w14:noFill/>
        <w14:prstDash w14:val="solid"/>
        <w14:bevel/>
      </w14:textOutline>
    </w:rPr>
  </w:style>
  <w:style w:type="paragraph" w:customStyle="1" w:styleId="BodyA">
    <w:name w:val="Body A"/>
    <w:pPr>
      <w:spacing w:after="160" w:line="276" w:lineRule="auto"/>
    </w:pPr>
    <w:rPr>
      <w:rFonts w:ascii="Calibri" w:eastAsia="Calibri" w:hAnsi="Calibri" w:cs="Calibri"/>
      <w:color w:val="000000"/>
      <w:sz w:val="21"/>
      <w:szCs w:val="21"/>
      <w:u w:color="000000"/>
      <w14:textOutline w14:w="12700" w14:cap="flat" w14:cmpd="sng" w14:algn="ctr">
        <w14:noFill/>
        <w14:prstDash w14:val="solid"/>
        <w14:miter w14:lim="400000"/>
      </w14:textOutline>
    </w:rPr>
  </w:style>
  <w:style w:type="numbering" w:customStyle="1" w:styleId="ImportedStyle31">
    <w:name w:val="Imported Style 31"/>
    <w:pPr>
      <w:numPr>
        <w:numId w:val="54"/>
      </w:numPr>
    </w:pPr>
  </w:style>
  <w:style w:type="numbering" w:customStyle="1" w:styleId="ImportedStyle32">
    <w:name w:val="Imported Style 32"/>
    <w:pPr>
      <w:numPr>
        <w:numId w:val="5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60A59"/>
    <w:rPr>
      <w:b/>
      <w:bCs/>
    </w:rPr>
  </w:style>
  <w:style w:type="character" w:customStyle="1" w:styleId="CommentSubjectChar">
    <w:name w:val="Comment Subject Char"/>
    <w:basedOn w:val="CommentTextChar"/>
    <w:link w:val="CommentSubject"/>
    <w:uiPriority w:val="99"/>
    <w:semiHidden/>
    <w:rsid w:val="00160A59"/>
    <w:rPr>
      <w:b/>
      <w:bCs/>
    </w:rPr>
  </w:style>
  <w:style w:type="character" w:customStyle="1" w:styleId="UnresolvedMention1">
    <w:name w:val="Unresolved Mention1"/>
    <w:basedOn w:val="DefaultParagraphFont"/>
    <w:uiPriority w:val="99"/>
    <w:semiHidden/>
    <w:unhideWhenUsed/>
    <w:rsid w:val="00280204"/>
    <w:rPr>
      <w:color w:val="605E5C"/>
      <w:shd w:val="clear" w:color="auto" w:fill="E1DFDD"/>
    </w:rPr>
  </w:style>
  <w:style w:type="character" w:styleId="FollowedHyperlink">
    <w:name w:val="FollowedHyperlink"/>
    <w:basedOn w:val="DefaultParagraphFont"/>
    <w:uiPriority w:val="99"/>
    <w:semiHidden/>
    <w:unhideWhenUsed/>
    <w:rsid w:val="008437BA"/>
    <w:rPr>
      <w:color w:val="FF00FF" w:themeColor="followedHyperlink"/>
      <w:u w:val="single"/>
    </w:rPr>
  </w:style>
  <w:style w:type="character" w:customStyle="1" w:styleId="Heading1Char1">
    <w:name w:val="Heading 1 Char1"/>
    <w:basedOn w:val="DefaultParagraphFont"/>
    <w:link w:val="Heading1"/>
    <w:uiPriority w:val="9"/>
    <w:rsid w:val="00626D2E"/>
    <w:rPr>
      <w:rFonts w:asciiTheme="majorHAnsi" w:eastAsiaTheme="majorEastAsia" w:hAnsiTheme="majorHAnsi" w:cstheme="majorBidi"/>
      <w:color w:val="365F91" w:themeColor="accent1" w:themeShade="BF"/>
      <w:sz w:val="32"/>
      <w:szCs w:val="32"/>
    </w:rPr>
  </w:style>
  <w:style w:type="numbering" w:customStyle="1" w:styleId="ImportedStyle211">
    <w:name w:val="Imported Style 211"/>
    <w:rsid w:val="00626D2E"/>
  </w:style>
  <w:style w:type="paragraph" w:styleId="Revision">
    <w:name w:val="Revision"/>
    <w:hidden/>
    <w:uiPriority w:val="99"/>
    <w:semiHidden/>
    <w:rsid w:val="00E9590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71">
    <w:name w:val="Imported Style 71"/>
    <w:rsid w:val="00644000"/>
  </w:style>
  <w:style w:type="numbering" w:customStyle="1" w:styleId="ImportedStyle72">
    <w:name w:val="Imported Style 72"/>
    <w:rsid w:val="00644000"/>
  </w:style>
  <w:style w:type="numbering" w:customStyle="1" w:styleId="ImportedStyle73">
    <w:name w:val="Imported Style 73"/>
    <w:rsid w:val="00644000"/>
  </w:style>
  <w:style w:type="numbering" w:customStyle="1" w:styleId="ImportedStyle74">
    <w:name w:val="Imported Style 74"/>
    <w:rsid w:val="00644000"/>
  </w:style>
  <w:style w:type="numbering" w:customStyle="1" w:styleId="ImportedStyle50">
    <w:name w:val="Imported Style 5.0"/>
    <w:rsid w:val="005711CB"/>
    <w:pPr>
      <w:numPr>
        <w:numId w:val="62"/>
      </w:numPr>
    </w:pPr>
  </w:style>
  <w:style w:type="character" w:styleId="SubtleReference">
    <w:name w:val="Subtle Reference"/>
    <w:basedOn w:val="DefaultParagraphFont"/>
    <w:uiPriority w:val="31"/>
    <w:qFormat/>
    <w:rsid w:val="00EE50C5"/>
    <w:rPr>
      <w:smallCaps/>
      <w:color w:val="5A5A5A" w:themeColor="text1" w:themeTint="A5"/>
    </w:rPr>
  </w:style>
  <w:style w:type="character" w:customStyle="1" w:styleId="il">
    <w:name w:val="il"/>
    <w:basedOn w:val="DefaultParagraphFont"/>
    <w:rsid w:val="009A3CB9"/>
  </w:style>
  <w:style w:type="character" w:styleId="Strong">
    <w:name w:val="Strong"/>
    <w:basedOn w:val="DefaultParagraphFont"/>
    <w:uiPriority w:val="22"/>
    <w:qFormat/>
    <w:rsid w:val="001D7990"/>
    <w:rPr>
      <w:b/>
      <w:bCs/>
    </w:rPr>
  </w:style>
  <w:style w:type="paragraph" w:customStyle="1" w:styleId="Style1">
    <w:name w:val="Style1"/>
    <w:basedOn w:val="Heading"/>
    <w:link w:val="Style1Char"/>
    <w:qFormat/>
    <w:rsid w:val="00C81900"/>
    <w:rPr>
      <w:rFonts w:ascii="Helvetica" w:hAnsi="Helvetica" w:cs="Helvetica"/>
      <w:b/>
      <w:bCs/>
      <w:color w:val="auto"/>
    </w:rPr>
  </w:style>
  <w:style w:type="character" w:customStyle="1" w:styleId="HeadingChar">
    <w:name w:val="Heading Char"/>
    <w:basedOn w:val="DefaultParagraphFont"/>
    <w:link w:val="Heading"/>
    <w:rsid w:val="00C81900"/>
    <w:rPr>
      <w:rFonts w:ascii="Calibri Light" w:eastAsia="Calibri Light" w:hAnsi="Calibri Light" w:cs="Calibri Light"/>
      <w:color w:val="262626"/>
      <w:sz w:val="40"/>
      <w:szCs w:val="40"/>
      <w:u w:color="262626"/>
      <w14:textOutline w14:w="0" w14:cap="flat" w14:cmpd="sng" w14:algn="ctr">
        <w14:noFill/>
        <w14:prstDash w14:val="solid"/>
        <w14:bevel/>
      </w14:textOutline>
    </w:rPr>
  </w:style>
  <w:style w:type="character" w:customStyle="1" w:styleId="Style1Char">
    <w:name w:val="Style1 Char"/>
    <w:basedOn w:val="HeadingChar"/>
    <w:link w:val="Style1"/>
    <w:rsid w:val="00C81900"/>
    <w:rPr>
      <w:rFonts w:ascii="Helvetica" w:eastAsia="Calibri Light" w:hAnsi="Helvetica" w:cs="Helvetica"/>
      <w:b/>
      <w:bCs/>
      <w:color w:val="262626"/>
      <w:sz w:val="40"/>
      <w:szCs w:val="40"/>
      <w:u w:color="262626"/>
      <w14:textOutline w14:w="0" w14:cap="flat" w14:cmpd="sng" w14:algn="ctr">
        <w14:noFill/>
        <w14:prstDash w14:val="solid"/>
        <w14:bevel/>
      </w14:textOutline>
    </w:rPr>
  </w:style>
  <w:style w:type="character" w:customStyle="1" w:styleId="FootnoteTextChar">
    <w:name w:val="Footnote Text Char"/>
    <w:basedOn w:val="DefaultParagraphFont"/>
    <w:link w:val="FootnoteText"/>
    <w:rsid w:val="004465BD"/>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774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4594">
      <w:bodyDiv w:val="1"/>
      <w:marLeft w:val="0"/>
      <w:marRight w:val="0"/>
      <w:marTop w:val="0"/>
      <w:marBottom w:val="0"/>
      <w:divBdr>
        <w:top w:val="none" w:sz="0" w:space="0" w:color="auto"/>
        <w:left w:val="none" w:sz="0" w:space="0" w:color="auto"/>
        <w:bottom w:val="none" w:sz="0" w:space="0" w:color="auto"/>
        <w:right w:val="none" w:sz="0" w:space="0" w:color="auto"/>
      </w:divBdr>
      <w:divsChild>
        <w:div w:id="1062143309">
          <w:marLeft w:val="0"/>
          <w:marRight w:val="0"/>
          <w:marTop w:val="0"/>
          <w:marBottom w:val="0"/>
          <w:divBdr>
            <w:top w:val="none" w:sz="0" w:space="0" w:color="auto"/>
            <w:left w:val="none" w:sz="0" w:space="0" w:color="auto"/>
            <w:bottom w:val="none" w:sz="0" w:space="0" w:color="auto"/>
            <w:right w:val="none" w:sz="0" w:space="0" w:color="auto"/>
          </w:divBdr>
          <w:divsChild>
            <w:div w:id="942954777">
              <w:marLeft w:val="0"/>
              <w:marRight w:val="0"/>
              <w:marTop w:val="0"/>
              <w:marBottom w:val="0"/>
              <w:divBdr>
                <w:top w:val="none" w:sz="0" w:space="0" w:color="auto"/>
                <w:left w:val="none" w:sz="0" w:space="0" w:color="auto"/>
                <w:bottom w:val="none" w:sz="0" w:space="0" w:color="auto"/>
                <w:right w:val="none" w:sz="0" w:space="0" w:color="auto"/>
              </w:divBdr>
            </w:div>
          </w:divsChild>
        </w:div>
        <w:div w:id="1469737486">
          <w:marLeft w:val="0"/>
          <w:marRight w:val="0"/>
          <w:marTop w:val="0"/>
          <w:marBottom w:val="0"/>
          <w:divBdr>
            <w:top w:val="none" w:sz="0" w:space="0" w:color="auto"/>
            <w:left w:val="none" w:sz="0" w:space="0" w:color="auto"/>
            <w:bottom w:val="none" w:sz="0" w:space="0" w:color="auto"/>
            <w:right w:val="none" w:sz="0" w:space="0" w:color="auto"/>
          </w:divBdr>
        </w:div>
        <w:div w:id="970674103">
          <w:marLeft w:val="0"/>
          <w:marRight w:val="0"/>
          <w:marTop w:val="0"/>
          <w:marBottom w:val="0"/>
          <w:divBdr>
            <w:top w:val="none" w:sz="0" w:space="0" w:color="auto"/>
            <w:left w:val="none" w:sz="0" w:space="0" w:color="auto"/>
            <w:bottom w:val="none" w:sz="0" w:space="0" w:color="auto"/>
            <w:right w:val="none" w:sz="0" w:space="0" w:color="auto"/>
          </w:divBdr>
        </w:div>
      </w:divsChild>
    </w:div>
    <w:div w:id="1344628925">
      <w:bodyDiv w:val="1"/>
      <w:marLeft w:val="0"/>
      <w:marRight w:val="0"/>
      <w:marTop w:val="0"/>
      <w:marBottom w:val="0"/>
      <w:divBdr>
        <w:top w:val="none" w:sz="0" w:space="0" w:color="auto"/>
        <w:left w:val="none" w:sz="0" w:space="0" w:color="auto"/>
        <w:bottom w:val="none" w:sz="0" w:space="0" w:color="auto"/>
        <w:right w:val="none" w:sz="0" w:space="0" w:color="auto"/>
      </w:divBdr>
    </w:div>
    <w:div w:id="1613977238">
      <w:bodyDiv w:val="1"/>
      <w:marLeft w:val="0"/>
      <w:marRight w:val="0"/>
      <w:marTop w:val="0"/>
      <w:marBottom w:val="0"/>
      <w:divBdr>
        <w:top w:val="none" w:sz="0" w:space="0" w:color="auto"/>
        <w:left w:val="none" w:sz="0" w:space="0" w:color="auto"/>
        <w:bottom w:val="none" w:sz="0" w:space="0" w:color="auto"/>
        <w:right w:val="none" w:sz="0" w:space="0" w:color="auto"/>
      </w:divBdr>
    </w:div>
    <w:div w:id="1934780566">
      <w:bodyDiv w:val="1"/>
      <w:marLeft w:val="0"/>
      <w:marRight w:val="0"/>
      <w:marTop w:val="0"/>
      <w:marBottom w:val="0"/>
      <w:divBdr>
        <w:top w:val="none" w:sz="0" w:space="0" w:color="auto"/>
        <w:left w:val="none" w:sz="0" w:space="0" w:color="auto"/>
        <w:bottom w:val="none" w:sz="0" w:space="0" w:color="auto"/>
        <w:right w:val="none" w:sz="0" w:space="0" w:color="auto"/>
      </w:divBdr>
    </w:div>
    <w:div w:id="1972973143">
      <w:bodyDiv w:val="1"/>
      <w:marLeft w:val="0"/>
      <w:marRight w:val="0"/>
      <w:marTop w:val="0"/>
      <w:marBottom w:val="0"/>
      <w:divBdr>
        <w:top w:val="none" w:sz="0" w:space="0" w:color="auto"/>
        <w:left w:val="none" w:sz="0" w:space="0" w:color="auto"/>
        <w:bottom w:val="none" w:sz="0" w:space="0" w:color="auto"/>
        <w:right w:val="none" w:sz="0" w:space="0" w:color="auto"/>
      </w:divBdr>
    </w:div>
    <w:div w:id="208799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footer" Target="footer1.xml"/><Relationship Id="rId21" Type="http://schemas.openxmlformats.org/officeDocument/2006/relationships/hyperlink" Target="https://acl.gov/sites/default/files/programs/2020-10/NORC%20Research%20Brief_Systems%20Advocacy_508.pdf" TargetMode="External"/><Relationship Id="rId34" Type="http://schemas.openxmlformats.org/officeDocument/2006/relationships/hyperlink" Target="https://ltcombudsman.org/uploads/files/support/Quick-Reference-Guide-Ethics.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ltcombudsman.org/uploads/files/about/ltcop-milestones-to-2016.pdf" TargetMode="External"/><Relationship Id="rId29" Type="http://schemas.openxmlformats.org/officeDocument/2006/relationships/hyperlink" Target="https://acl.gov/programs/long-term-care-ombudsman/long-term-care-ombudsman-fa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svg"/><Relationship Id="rId32" Type="http://schemas.openxmlformats.org/officeDocument/2006/relationships/hyperlink" Target="https://ltcombudsman.org/uploads/files/library/LTCOP_Rule_Issue_Brief_-_SLTCOP_ORG_COI_-_FINAL_(1)_re_numbered.pdf" TargetMode="External"/><Relationship Id="rId37" Type="http://schemas.openxmlformats.org/officeDocument/2006/relationships/hyperlink" Target="https://nalltco.weebly.com/uploads/2/3/1/4/23140720/nalltco_code_of_ethics_for_ombudsmen.pdf"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youtube.com/watch?v=6VRmetXQVEY" TargetMode="External"/><Relationship Id="rId23" Type="http://schemas.openxmlformats.org/officeDocument/2006/relationships/image" Target="media/image8.png"/><Relationship Id="rId28" Type="http://schemas.openxmlformats.org/officeDocument/2006/relationships/hyperlink" Target="https://ltcombudsman.org/uploads/files/library/long-term-care-ombudsman-program-what-you-must-know.pdf" TargetMode="External"/><Relationship Id="rId36" Type="http://schemas.openxmlformats.org/officeDocument/2006/relationships/hyperlink" Target="https://ltcombudsman.org/omb_support/pm/ethics" TargetMode="Externa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hyperlink" Target="https://ltcombudsman.org/uploads/files/support/ltcop-rule-issue-brief-coi-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ltcombudsman.org/omb_support/pm/structure-management" TargetMode="External"/><Relationship Id="rId27" Type="http://schemas.openxmlformats.org/officeDocument/2006/relationships/image" Target="media/image12.svg"/><Relationship Id="rId30" Type="http://schemas.openxmlformats.org/officeDocument/2006/relationships/hyperlink" Target="https://ltcombudsman.org/uploads/files/support/COI-July-09-paper-final.pdf" TargetMode="External"/><Relationship Id="rId35" Type="http://schemas.openxmlformats.org/officeDocument/2006/relationships/hyperlink" Target="https://ltcombudsman.org/uploads/files/support/Quick-Reference-Guide-Ethic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cl.gov/OAArule" TargetMode="External"/><Relationship Id="rId25" Type="http://schemas.openxmlformats.org/officeDocument/2006/relationships/image" Target="media/image10.png"/><Relationship Id="rId33" Type="http://schemas.openxmlformats.org/officeDocument/2006/relationships/hyperlink" Target="https://ltcombudsman.org/uploads/files/library/LTCOP_Rule_Issue_Brief_-_SLTCOP_ORG_COI_-_FINAL_(1)_re-numbered.pdf"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info.gov/content/pkg/CFR-2017-title45-vol4/xml/CFR-2017-title45-vol4-part1324.xml" TargetMode="External"/><Relationship Id="rId13" Type="http://schemas.openxmlformats.org/officeDocument/2006/relationships/hyperlink" Target="https://ltcombudsman.org/uploads/files/library/long-term-care-ombudsman-program-what-you-must-know.pdf" TargetMode="External"/><Relationship Id="rId18" Type="http://schemas.openxmlformats.org/officeDocument/2006/relationships/hyperlink" Target="https://acl.gov/programs/long-term-care-ombudsman/long-term-care-ombudsman-faq" TargetMode="External"/><Relationship Id="rId26" Type="http://schemas.openxmlformats.org/officeDocument/2006/relationships/hyperlink" Target="https://www.merriam-webster.com/dictionary/ethics" TargetMode="External"/><Relationship Id="rId3" Type="http://schemas.openxmlformats.org/officeDocument/2006/relationships/hyperlink" Target="https://acl.gov/about-acl/authorizing-statutes/older-americans-act" TargetMode="External"/><Relationship Id="rId21" Type="http://schemas.openxmlformats.org/officeDocument/2006/relationships/hyperlink" Target="https://www.merriam-webster.com/dictionary" TargetMode="External"/><Relationship Id="rId7" Type="http://schemas.openxmlformats.org/officeDocument/2006/relationships/hyperlink" Target="https://ltcombudsman.org/uploads/files/support/NORS_Table_1_Case_Level_10-31-2024.pdf" TargetMode="External"/><Relationship Id="rId12" Type="http://schemas.openxmlformats.org/officeDocument/2006/relationships/hyperlink" Target="https://www.congress.gov/bill/116th-congress/house-bill/4334/text" TargetMode="External"/><Relationship Id="rId17" Type="http://schemas.openxmlformats.org/officeDocument/2006/relationships/hyperlink" Target="https://ltcombudsman.org/uploads/files/library/long-term-care-ombudsman-program-what-you-must-know.pdf" TargetMode="External"/><Relationship Id="rId25" Type="http://schemas.openxmlformats.org/officeDocument/2006/relationships/hyperlink" Target="https://ltcombudsman.org/uploads/files/library/LTCOP_Rule_Issue_Brief_-_SLTCOP_ORG_COI_-_FINAL_(1)_re-numbered.pdf" TargetMode="External"/><Relationship Id="rId2" Type="http://schemas.openxmlformats.org/officeDocument/2006/relationships/hyperlink" Target="https://acl.gov/sites/default/files/about-acl/2020-04/Older%20Americans%20Act%20Of%201965%20as%20amended%20by%20Public%20Law%20116-131%20on%203-25-2020.pdf" TargetMode="External"/><Relationship Id="rId16" Type="http://schemas.openxmlformats.org/officeDocument/2006/relationships/hyperlink" Target="https://ltcombudsman.org/uploads/files/support/NASUAD-2016-Ombudsman-Rpt.pdf" TargetMode="External"/><Relationship Id="rId20" Type="http://schemas.openxmlformats.org/officeDocument/2006/relationships/hyperlink" Target="https://ltcombudsman.org/uploads/files/support/COI-July-09-paper-final.pdf" TargetMode="External"/><Relationship Id="rId29" Type="http://schemas.openxmlformats.org/officeDocument/2006/relationships/hyperlink" Target="https://ltcombudsman.org/uploads/files/support/Quick-Reference-Guide-Ethics.pdf" TargetMode="External"/><Relationship Id="rId1" Type="http://schemas.openxmlformats.org/officeDocument/2006/relationships/hyperlink" Target="https://ltcombudsman.org/uploads/files/support/2019_LTCOP_Training_Standards.pdf" TargetMode="External"/><Relationship Id="rId6" Type="http://schemas.openxmlformats.org/officeDocument/2006/relationships/hyperlink" Target="https://www.ssa.gov/OP_Home/ssact/title19/1919.htm" TargetMode="External"/><Relationship Id="rId11" Type="http://schemas.openxmlformats.org/officeDocument/2006/relationships/hyperlink" Target="https://ltcombudsman.org/uploads/files/about/ltcop-milestones-to-2016.pdf" TargetMode="External"/><Relationship Id="rId24" Type="http://schemas.openxmlformats.org/officeDocument/2006/relationships/hyperlink" Target="https://ltcombudsman.org/uploads/files/library/LTCOP_Rule_Issue_Brief_-_SLTCOP_ORG_COI_-_FINAL_(1)_re_numbered.pdf" TargetMode="External"/><Relationship Id="rId5" Type="http://schemas.openxmlformats.org/officeDocument/2006/relationships/hyperlink" Target="https://www.ssa.gov/OP_Home/ssact/title18/1819.htm" TargetMode="External"/><Relationship Id="rId15" Type="http://schemas.openxmlformats.org/officeDocument/2006/relationships/hyperlink" Target="https://acl.gov/sites/default/files/programs/2020-10/NORC%20Research%20Brief_Systems%20Advocacy_508.pdf" TargetMode="External"/><Relationship Id="rId23" Type="http://schemas.openxmlformats.org/officeDocument/2006/relationships/hyperlink" Target="https://ltcombudsman.org/uploads/files/support/ltcop-rule-issue-brief-coi-final.pdf" TargetMode="External"/><Relationship Id="rId28" Type="http://schemas.openxmlformats.org/officeDocument/2006/relationships/hyperlink" Target="https://ltcombudsman.org/uploads/files/support/Quick-Reference-Guide-Ethics.pdf" TargetMode="External"/><Relationship Id="rId10" Type="http://schemas.openxmlformats.org/officeDocument/2006/relationships/hyperlink" Target="https://ltcombudsman.org/uploads/files/support/nasuad-ombudsman-acl-rpt-0319-web-final.pdf" TargetMode="External"/><Relationship Id="rId19" Type="http://schemas.openxmlformats.org/officeDocument/2006/relationships/hyperlink" Target="https://www.nap.edu/read/9059/chapter/1" TargetMode="External"/><Relationship Id="rId31" Type="http://schemas.openxmlformats.org/officeDocument/2006/relationships/hyperlink" Target="https://nalltco.weebly.com/code-of-ethics.html" TargetMode="External"/><Relationship Id="rId4" Type="http://schemas.openxmlformats.org/officeDocument/2006/relationships/hyperlink" Target="https://acl.gov/sites/default/files/about-acl/2020-04/Older%20Americans%20Act%20Of%201965%20as%20amended%20by%20Public%20Law%20116-131%20on%203-25-2020.pdf" TargetMode="External"/><Relationship Id="rId9" Type="http://schemas.openxmlformats.org/officeDocument/2006/relationships/hyperlink" Target="https://www.youtube.com/watch?v=6VRmetXQVEY" TargetMode="External"/><Relationship Id="rId14" Type="http://schemas.openxmlformats.org/officeDocument/2006/relationships/hyperlink" Target="https://ltcombudsman.org/uploads/files/support/sltco-systems-advocacy-ref-guide-final.pdf" TargetMode="External"/><Relationship Id="rId22" Type="http://schemas.openxmlformats.org/officeDocument/2006/relationships/hyperlink" Target="https://ltcombudsman.org/uploads/files/support/COI-July-09-paper-final.pdf" TargetMode="External"/><Relationship Id="rId27" Type="http://schemas.openxmlformats.org/officeDocument/2006/relationships/hyperlink" Target="https://ltcombudsman.org/uploads/files/support/Quick-Reference-Guide-Ethics.pdf" TargetMode="External"/><Relationship Id="rId30" Type="http://schemas.openxmlformats.org/officeDocument/2006/relationships/hyperlink" Target="https://ltcombudsman.org/omb_support/pm/ethic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35a713-1803-478c-8f83-023c5882b006">
      <Terms xmlns="http://schemas.microsoft.com/office/infopath/2007/PartnerControls"/>
    </lcf76f155ced4ddcb4097134ff3c332f>
    <TaxCatchAll xmlns="3188d611-75c6-427f-a9e3-a7e8bc5374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D4D4944F0030439FC06C08A0D92079" ma:contentTypeVersion="16" ma:contentTypeDescription="Create a new document." ma:contentTypeScope="" ma:versionID="aaf5a1f958965f244a4d29cfc2dc2321">
  <xsd:schema xmlns:xsd="http://www.w3.org/2001/XMLSchema" xmlns:xs="http://www.w3.org/2001/XMLSchema" xmlns:p="http://schemas.microsoft.com/office/2006/metadata/properties" xmlns:ns2="5c35a713-1803-478c-8f83-023c5882b006" xmlns:ns3="3188d611-75c6-427f-a9e3-a7e8bc53749e" targetNamespace="http://schemas.microsoft.com/office/2006/metadata/properties" ma:root="true" ma:fieldsID="a7b71d8360bc8c68177025c25b54ac15" ns2:_="" ns3:_="">
    <xsd:import namespace="5c35a713-1803-478c-8f83-023c5882b006"/>
    <xsd:import namespace="3188d611-75c6-427f-a9e3-a7e8bc537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713-1803-478c-8f83-023c5882b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bea1fc-f7d4-4933-b7ef-3a1abf085d9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88d611-75c6-427f-a9e3-a7e8bc537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f07bc6-6b73-4eee-9ebb-b5483ff6a1a4}" ma:internalName="TaxCatchAll" ma:showField="CatchAllData" ma:web="3188d611-75c6-427f-a9e3-a7e8bc537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2AD77-9ACA-4D29-AD5E-DA153E8799F5}">
  <ds:schemaRefs>
    <ds:schemaRef ds:uri="3188d611-75c6-427f-a9e3-a7e8bc53749e"/>
    <ds:schemaRef ds:uri="http://schemas.microsoft.com/office/infopath/2007/PartnerControls"/>
    <ds:schemaRef ds:uri="http://www.w3.org/XML/1998/namespace"/>
    <ds:schemaRef ds:uri="5c35a713-1803-478c-8f83-023c5882b006"/>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8649AED-13CB-4A3D-A1DA-0CA004B9E21F}">
  <ds:schemaRefs>
    <ds:schemaRef ds:uri="http://schemas.openxmlformats.org/officeDocument/2006/bibliography"/>
  </ds:schemaRefs>
</ds:datastoreItem>
</file>

<file path=customXml/itemProps3.xml><?xml version="1.0" encoding="utf-8"?>
<ds:datastoreItem xmlns:ds="http://schemas.openxmlformats.org/officeDocument/2006/customXml" ds:itemID="{F35200BE-F879-4383-BC07-B8A843389B19}">
  <ds:schemaRefs>
    <ds:schemaRef ds:uri="http://schemas.microsoft.com/sharepoint/v3/contenttype/forms"/>
  </ds:schemaRefs>
</ds:datastoreItem>
</file>

<file path=customXml/itemProps4.xml><?xml version="1.0" encoding="utf-8"?>
<ds:datastoreItem xmlns:ds="http://schemas.openxmlformats.org/officeDocument/2006/customXml" ds:itemID="{941E7AAF-4A40-4D6D-BD3F-F21CE12C5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713-1803-478c-8f83-023c5882b006"/>
    <ds:schemaRef ds:uri="3188d611-75c6-427f-a9e3-a7e8bc537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10989</Words>
  <Characters>62641</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Overall-Laib</dc:creator>
  <cp:keywords/>
  <dc:description/>
  <cp:lastModifiedBy>Katie O'Hearn</cp:lastModifiedBy>
  <cp:revision>2</cp:revision>
  <cp:lastPrinted>2025-01-22T16:44:00Z</cp:lastPrinted>
  <dcterms:created xsi:type="dcterms:W3CDTF">2025-01-22T16:45:00Z</dcterms:created>
  <dcterms:modified xsi:type="dcterms:W3CDTF">2025-01-22T16:45:00Z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0x01010021D4D4944F0030439FC06C08A0D92079</vt:lpwstr>
  </property>
  <property fmtid="{D5CDD505-2E9C-101B-9397-08002B2CF9AE}" pid="3" name="MediaServiceImageTags">
    <vt:lpwstr/>
  </property>
</Properties>
</file>