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08C3" w14:textId="06ABA47E" w:rsidR="009E5D9B" w:rsidRPr="007D5DAE" w:rsidRDefault="00F92A8A" w:rsidP="003A678A">
      <w:pPr>
        <w:pStyle w:val="Body"/>
        <w:tabs>
          <w:tab w:val="left" w:pos="2475"/>
        </w:tabs>
        <w:rPr>
          <w:rFonts w:ascii="Helvetica" w:hAnsi="Helvetica" w:cs="Helvetica"/>
        </w:rPr>
      </w:pPr>
      <w:r>
        <w:rPr>
          <w:noProof/>
        </w:rPr>
        <w:drawing>
          <wp:anchor distT="0" distB="0" distL="114300" distR="114300" simplePos="0" relativeHeight="251737600" behindDoc="1" locked="0" layoutInCell="1" allowOverlap="1" wp14:anchorId="68EBDF74" wp14:editId="13D1D4A9">
            <wp:simplePos x="0" y="0"/>
            <wp:positionH relativeFrom="page">
              <wp:posOffset>-5715</wp:posOffset>
            </wp:positionH>
            <wp:positionV relativeFrom="paragraph">
              <wp:posOffset>-914400</wp:posOffset>
            </wp:positionV>
            <wp:extent cx="7511801" cy="1122997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11801" cy="11229975"/>
                    </a:xfrm>
                    <a:prstGeom prst="rect">
                      <a:avLst/>
                    </a:prstGeom>
                    <a:noFill/>
                  </pic:spPr>
                </pic:pic>
              </a:graphicData>
            </a:graphic>
            <wp14:sizeRelH relativeFrom="page">
              <wp14:pctWidth>0</wp14:pctWidth>
            </wp14:sizeRelH>
            <wp14:sizeRelV relativeFrom="page">
              <wp14:pctHeight>0</wp14:pctHeight>
            </wp14:sizeRelV>
          </wp:anchor>
        </w:drawing>
      </w:r>
      <w:r w:rsidR="003A678A">
        <w:rPr>
          <w:rFonts w:ascii="Helvetica" w:hAnsi="Helvetica" w:cs="Helvetica"/>
        </w:rPr>
        <w:tab/>
      </w:r>
    </w:p>
    <w:p w14:paraId="14D12443" w14:textId="789765DF" w:rsidR="00F92A8A" w:rsidRDefault="00F92A8A" w:rsidP="00F92A8A">
      <w:pPr>
        <w:pStyle w:val="Body"/>
        <w:ind w:left="3600"/>
        <w:rPr>
          <w:noProof/>
        </w:rPr>
      </w:pPr>
    </w:p>
    <w:p w14:paraId="6E5A2FB1" w14:textId="165CC0E1" w:rsidR="00F92A8A" w:rsidRDefault="00F92A8A" w:rsidP="00F92A8A">
      <w:pPr>
        <w:pStyle w:val="Body"/>
        <w:ind w:left="3600"/>
        <w:rPr>
          <w:noProof/>
        </w:rPr>
      </w:pPr>
    </w:p>
    <w:p w14:paraId="1C7DCE1B" w14:textId="0F1621CA" w:rsidR="00F92A8A" w:rsidRDefault="00F92A8A" w:rsidP="00F92A8A">
      <w:pPr>
        <w:pStyle w:val="Body"/>
        <w:ind w:left="3600"/>
        <w:rPr>
          <w:noProof/>
        </w:rPr>
      </w:pPr>
    </w:p>
    <w:p w14:paraId="430EDA99" w14:textId="77777777" w:rsidR="00F92A8A" w:rsidRDefault="00F92A8A" w:rsidP="00F92A8A">
      <w:pPr>
        <w:pStyle w:val="Body"/>
        <w:ind w:left="4590"/>
        <w:rPr>
          <w:rFonts w:ascii="Helvetica" w:hAnsi="Helvetica" w:cs="Helvetica"/>
        </w:rPr>
      </w:pPr>
    </w:p>
    <w:p w14:paraId="4B1D37B3" w14:textId="77777777" w:rsidR="00F92A8A" w:rsidRDefault="00F92A8A" w:rsidP="00F92A8A">
      <w:pPr>
        <w:pStyle w:val="Body"/>
        <w:ind w:left="3600"/>
        <w:rPr>
          <w:rFonts w:ascii="Helvetica" w:hAnsi="Helvetica" w:cs="Helvetica"/>
        </w:rPr>
      </w:pPr>
    </w:p>
    <w:p w14:paraId="6E0C08C4" w14:textId="23F362AC" w:rsidR="009E5D9B" w:rsidRDefault="00F92A8A" w:rsidP="00986622">
      <w:pPr>
        <w:pStyle w:val="Body"/>
        <w:ind w:left="4320"/>
        <w:rPr>
          <w:rFonts w:ascii="Helvetica" w:hAnsi="Helvetica" w:cs="Helvetica"/>
        </w:rPr>
      </w:pPr>
      <w:r>
        <w:rPr>
          <w:noProof/>
        </w:rPr>
        <w:drawing>
          <wp:inline distT="0" distB="0" distL="0" distR="0" wp14:anchorId="57E468D3" wp14:editId="76B9DB25">
            <wp:extent cx="3747697" cy="685112"/>
            <wp:effectExtent l="0" t="0" r="5715" b="127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747697" cy="685112"/>
                    </a:xfrm>
                    <a:prstGeom prst="rect">
                      <a:avLst/>
                    </a:prstGeom>
                    <a:noFill/>
                    <a:ln>
                      <a:noFill/>
                    </a:ln>
                  </pic:spPr>
                </pic:pic>
              </a:graphicData>
            </a:graphic>
          </wp:inline>
        </w:drawing>
      </w:r>
    </w:p>
    <w:p w14:paraId="7ABB7934" w14:textId="00CC5E6A" w:rsidR="00F92A8A" w:rsidRPr="007D5DAE" w:rsidRDefault="00F92A8A" w:rsidP="00F92A8A">
      <w:pPr>
        <w:pStyle w:val="Body"/>
        <w:ind w:left="3600"/>
        <w:rPr>
          <w:rFonts w:ascii="Helvetica" w:hAnsi="Helvetica" w:cs="Helvetica"/>
        </w:rPr>
      </w:pPr>
    </w:p>
    <w:p w14:paraId="6E0C08C5" w14:textId="2F639AD5" w:rsidR="009E5D9B" w:rsidRPr="007D5DAE" w:rsidRDefault="00986622">
      <w:pPr>
        <w:pStyle w:val="Body"/>
        <w:rPr>
          <w:rFonts w:ascii="Helvetica" w:hAnsi="Helvetica" w:cs="Helvetica"/>
        </w:rPr>
      </w:pPr>
      <w:r w:rsidRPr="00091A56">
        <w:rPr>
          <w:noProof/>
        </w:rPr>
        <mc:AlternateContent>
          <mc:Choice Requires="wps">
            <w:drawing>
              <wp:anchor distT="45720" distB="45720" distL="114300" distR="114300" simplePos="0" relativeHeight="251681280" behindDoc="0" locked="0" layoutInCell="1" allowOverlap="1" wp14:anchorId="4F5798EA" wp14:editId="71839AA2">
                <wp:simplePos x="0" y="0"/>
                <wp:positionH relativeFrom="margin">
                  <wp:posOffset>1609725</wp:posOffset>
                </wp:positionH>
                <wp:positionV relativeFrom="paragraph">
                  <wp:posOffset>438785</wp:posOffset>
                </wp:positionV>
                <wp:extent cx="3619500" cy="695325"/>
                <wp:effectExtent l="0" t="0" r="0" b="0"/>
                <wp:wrapSquare wrapText="bothSides"/>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695325"/>
                        </a:xfrm>
                        <a:prstGeom prst="rect">
                          <a:avLst/>
                        </a:prstGeom>
                        <a:noFill/>
                        <a:ln w="9525">
                          <a:noFill/>
                          <a:miter lim="800000"/>
                          <a:headEnd/>
                          <a:tailEnd/>
                        </a:ln>
                      </wps:spPr>
                      <wps:txbx>
                        <w:txbxContent>
                          <w:p w14:paraId="79B8E770" w14:textId="77777777" w:rsidR="000B6332" w:rsidRPr="00986622" w:rsidRDefault="000B6332" w:rsidP="00F92A8A">
                            <w:pPr>
                              <w:rPr>
                                <w:rFonts w:ascii="Poppins" w:hAnsi="Poppins" w:cs="Poppins"/>
                                <w:b/>
                                <w:bCs/>
                                <w:color w:val="191998"/>
                                <w:sz w:val="72"/>
                                <w:szCs w:val="72"/>
                              </w:rPr>
                            </w:pPr>
                            <w:r w:rsidRPr="00986622">
                              <w:rPr>
                                <w:rFonts w:ascii="Poppins" w:hAnsi="Poppins" w:cs="Poppins"/>
                                <w:b/>
                                <w:bCs/>
                                <w:color w:val="191998"/>
                                <w:sz w:val="72"/>
                                <w:szCs w:val="72"/>
                              </w:rPr>
                              <w:t>MODULE 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798EA" id="_x0000_t202" coordsize="21600,21600" o:spt="202" path="m,l,21600r21600,l21600,xe">
                <v:stroke joinstyle="miter"/>
                <v:path gradientshapeok="t" o:connecttype="rect"/>
              </v:shapetype>
              <v:shape id="Text Box 144" o:spid="_x0000_s1026" type="#_x0000_t202" style="position:absolute;margin-left:126.75pt;margin-top:34.55pt;width:285pt;height:54.75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" filled="f" stroked="f">
                <v:textbox>
                  <w:txbxContent>
                    <w:p w14:paraId="79B8E770" w14:textId="77777777" w:rsidR="000B6332" w:rsidRPr="00986622" w:rsidRDefault="000B6332" w:rsidP="00F92A8A">
                      <w:pPr>
                        <w:rPr>
                          <w:rFonts w:ascii="Poppins" w:hAnsi="Poppins" w:cs="Poppins"/>
                          <w:b/>
                          <w:bCs/>
                          <w:color w:val="191998"/>
                          <w:sz w:val="72"/>
                          <w:szCs w:val="72"/>
                        </w:rPr>
                      </w:pPr>
                      <w:r w:rsidRPr="00986622">
                        <w:rPr>
                          <w:rFonts w:ascii="Poppins" w:hAnsi="Poppins" w:cs="Poppins"/>
                          <w:b/>
                          <w:bCs/>
                          <w:color w:val="191998"/>
                          <w:sz w:val="72"/>
                          <w:szCs w:val="72"/>
                        </w:rPr>
                        <w:t>MODULE ONE</w:t>
                      </w:r>
                    </w:p>
                  </w:txbxContent>
                </v:textbox>
                <w10:wrap type="square" anchorx="margin"/>
              </v:shape>
            </w:pict>
          </mc:Fallback>
        </mc:AlternateContent>
      </w:r>
      <w:r w:rsidR="00A80DCF">
        <w:rPr>
          <w:noProof/>
          <w14:textOutline w14:w="0" w14:cap="rnd" w14:cmpd="sng" w14:algn="ctr">
            <w14:noFill/>
            <w14:prstDash w14:val="solid"/>
            <w14:bevel/>
          </w14:textOutline>
        </w:rPr>
        <mc:AlternateContent>
          <mc:Choice Requires="wps">
            <w:drawing>
              <wp:anchor distT="0" distB="0" distL="114300" distR="114300" simplePos="0" relativeHeight="251724288" behindDoc="0" locked="0" layoutInCell="1" allowOverlap="1" wp14:anchorId="1412CC97" wp14:editId="26F9F63D">
                <wp:simplePos x="0" y="0"/>
                <wp:positionH relativeFrom="column">
                  <wp:posOffset>4457700</wp:posOffset>
                </wp:positionH>
                <wp:positionV relativeFrom="paragraph">
                  <wp:posOffset>5570855</wp:posOffset>
                </wp:positionV>
                <wp:extent cx="1874520" cy="525780"/>
                <wp:effectExtent l="0" t="0" r="0" b="0"/>
                <wp:wrapNone/>
                <wp:docPr id="419337610" name="Text Box 18"/>
                <wp:cNvGraphicFramePr/>
                <a:graphic xmlns:a="http://schemas.openxmlformats.org/drawingml/2006/main">
                  <a:graphicData uri="http://schemas.microsoft.com/office/word/2010/wordprocessingShape">
                    <wps:wsp>
                      <wps:cNvSpPr txBox="1"/>
                      <wps:spPr>
                        <a:xfrm>
                          <a:off x="0" y="0"/>
                          <a:ext cx="1874520" cy="52578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D0E6B98" w14:textId="3D48F15D" w:rsidR="00A80DCF" w:rsidRPr="00986622" w:rsidRDefault="00A80DCF" w:rsidP="0002435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Bree Serif" w:hAnsi="Bree Serif" w:cs="Arial"/>
                                <w:color w:val="000000" w:themeColor="text1"/>
                              </w:rPr>
                            </w:pPr>
                            <w:r w:rsidRPr="00986622">
                              <w:rPr>
                                <w:rFonts w:ascii="Bree Serif" w:hAnsi="Bree Serif" w:cs="Arial"/>
                                <w:color w:val="000000" w:themeColor="text1"/>
                              </w:rPr>
                              <w:t>January 2025</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1412CC97" id="Text Box 18" o:spid="_x0000_s1027" type="#_x0000_t202" style="position:absolute;margin-left:351pt;margin-top:438.65pt;width:147.6pt;height:41.4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" filled="f" stroked="f" strokeweight="1pt">
                <v:stroke miterlimit="4"/>
                <v:textbox style="mso-fit-shape-to-text:t" inset="1.27mm,1.27mm,1.27mm,1.27mm">
                  <w:txbxContent>
                    <w:p w14:paraId="1D0E6B98" w14:textId="3D48F15D" w:rsidR="00A80DCF" w:rsidRPr="00986622" w:rsidRDefault="00A80DCF" w:rsidP="0002435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Bree Serif" w:hAnsi="Bree Serif" w:cs="Arial"/>
                          <w:color w:val="000000" w:themeColor="text1"/>
                        </w:rPr>
                      </w:pPr>
                      <w:r w:rsidRPr="00986622">
                        <w:rPr>
                          <w:rFonts w:ascii="Bree Serif" w:hAnsi="Bree Serif" w:cs="Arial"/>
                          <w:color w:val="000000" w:themeColor="text1"/>
                        </w:rPr>
                        <w:t>January 2025</w:t>
                      </w:r>
                    </w:p>
                  </w:txbxContent>
                </v:textbox>
              </v:shape>
            </w:pict>
          </mc:Fallback>
        </mc:AlternateContent>
      </w:r>
      <w:r w:rsidR="00F92A8A" w:rsidRPr="00091A56">
        <w:rPr>
          <w:noProof/>
        </w:rPr>
        <mc:AlternateContent>
          <mc:Choice Requires="wps">
            <w:drawing>
              <wp:anchor distT="45720" distB="45720" distL="114300" distR="114300" simplePos="0" relativeHeight="251741696" behindDoc="0" locked="0" layoutInCell="1" allowOverlap="1" wp14:anchorId="463752AD" wp14:editId="3BF5FE1E">
                <wp:simplePos x="0" y="0"/>
                <wp:positionH relativeFrom="page">
                  <wp:posOffset>2477050</wp:posOffset>
                </wp:positionH>
                <wp:positionV relativeFrom="paragraph">
                  <wp:posOffset>1265109</wp:posOffset>
                </wp:positionV>
                <wp:extent cx="5024755" cy="1638300"/>
                <wp:effectExtent l="0" t="0" r="0" b="0"/>
                <wp:wrapSquare wrapText="bothSides"/>
                <wp:docPr id="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1638300"/>
                        </a:xfrm>
                        <a:prstGeom prst="rect">
                          <a:avLst/>
                        </a:prstGeom>
                        <a:noFill/>
                        <a:ln w="9525">
                          <a:noFill/>
                          <a:miter lim="800000"/>
                          <a:headEnd/>
                          <a:tailEnd/>
                        </a:ln>
                      </wps:spPr>
                      <wps:txbx>
                        <w:txbxContent>
                          <w:p w14:paraId="560506E8" w14:textId="77777777" w:rsidR="000B6332" w:rsidRPr="00986622" w:rsidRDefault="000B6332" w:rsidP="00F92A8A">
                            <w:pPr>
                              <w:contextualSpacing/>
                              <w:rPr>
                                <w:rFonts w:ascii="Poppins" w:hAnsi="Poppins" w:cs="Poppins"/>
                                <w:color w:val="000000" w:themeColor="text1"/>
                                <w:sz w:val="48"/>
                                <w:szCs w:val="48"/>
                              </w:rPr>
                            </w:pPr>
                            <w:r w:rsidRPr="00986622">
                              <w:rPr>
                                <w:rFonts w:ascii="Poppins" w:hAnsi="Poppins" w:cs="Poppins"/>
                                <w:color w:val="000000" w:themeColor="text1"/>
                                <w:sz w:val="48"/>
                                <w:szCs w:val="48"/>
                              </w:rPr>
                              <w:t>The State Long-Term Care Ombudsman Program: Roles, Responsibilities, and Authorities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752AD" id="Text Box 2" o:spid="_x0000_s1028" type="#_x0000_t202" style="position:absolute;margin-left:195.05pt;margin-top:99.6pt;width:395.65pt;height:129pt;z-index:251741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" filled="f" stroked="f">
                <v:textbox>
                  <w:txbxContent>
                    <w:p w14:paraId="560506E8" w14:textId="77777777" w:rsidR="000B6332" w:rsidRPr="00986622" w:rsidRDefault="000B6332" w:rsidP="00F92A8A">
                      <w:pPr>
                        <w:contextualSpacing/>
                        <w:rPr>
                          <w:rFonts w:ascii="Poppins" w:hAnsi="Poppins" w:cs="Poppins"/>
                          <w:color w:val="000000" w:themeColor="text1"/>
                          <w:sz w:val="48"/>
                          <w:szCs w:val="48"/>
                        </w:rPr>
                      </w:pPr>
                      <w:r w:rsidRPr="00986622">
                        <w:rPr>
                          <w:rFonts w:ascii="Poppins" w:hAnsi="Poppins" w:cs="Poppins"/>
                          <w:color w:val="000000" w:themeColor="text1"/>
                          <w:sz w:val="48"/>
                          <w:szCs w:val="48"/>
                        </w:rPr>
                        <w:t>The State Long-Term Care Ombudsman Program: Roles, Responsibilities, and Authorities</w:t>
                      </w:r>
                    </w:p>
                  </w:txbxContent>
                </v:textbox>
                <w10:wrap type="square" anchorx="page"/>
              </v:shape>
            </w:pict>
          </mc:Fallback>
        </mc:AlternateContent>
      </w:r>
      <w:r w:rsidR="00F92A8A" w:rsidRPr="00091A56">
        <w:rPr>
          <w:noProof/>
        </w:rPr>
        <mc:AlternateContent>
          <mc:Choice Requires="wps">
            <w:drawing>
              <wp:anchor distT="45720" distB="45720" distL="114300" distR="114300" simplePos="0" relativeHeight="251743744" behindDoc="1" locked="0" layoutInCell="1" allowOverlap="1" wp14:anchorId="33653E1D" wp14:editId="7D24AF4A">
                <wp:simplePos x="0" y="0"/>
                <wp:positionH relativeFrom="page">
                  <wp:posOffset>4505325</wp:posOffset>
                </wp:positionH>
                <wp:positionV relativeFrom="paragraph">
                  <wp:posOffset>4176395</wp:posOffset>
                </wp:positionV>
                <wp:extent cx="2991732" cy="767715"/>
                <wp:effectExtent l="0" t="0" r="0" b="0"/>
                <wp:wrapNone/>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732" cy="767715"/>
                        </a:xfrm>
                        <a:prstGeom prst="rect">
                          <a:avLst/>
                        </a:prstGeom>
                        <a:noFill/>
                        <a:ln w="9525">
                          <a:noFill/>
                          <a:miter lim="800000"/>
                          <a:headEnd/>
                          <a:tailEnd/>
                        </a:ln>
                      </wps:spPr>
                      <wps:txbx>
                        <w:txbxContent>
                          <w:p w14:paraId="5579DC01" w14:textId="77777777" w:rsidR="000B6332" w:rsidRPr="002A354D" w:rsidRDefault="000B6332" w:rsidP="00F92A8A">
                            <w:pPr>
                              <w:rPr>
                                <w:rFonts w:ascii="Poppins" w:hAnsi="Poppins" w:cs="Poppins"/>
                                <w:b/>
                                <w:bCs/>
                                <w:sz w:val="52"/>
                                <w:szCs w:val="52"/>
                              </w:rPr>
                            </w:pPr>
                            <w:r w:rsidRPr="002A354D">
                              <w:rPr>
                                <w:rFonts w:ascii="Poppins" w:hAnsi="Poppins" w:cs="Poppins"/>
                                <w:b/>
                                <w:bCs/>
                                <w:sz w:val="52"/>
                                <w:szCs w:val="52"/>
                              </w:rPr>
                              <w:t>TRAINER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53E1D" id="_x0000_s1029" type="#_x0000_t202" style="position:absolute;margin-left:354.75pt;margin-top:328.85pt;width:235.55pt;height:60.45pt;z-index:-251572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" filled="f" stroked="f">
                <v:textbox>
                  <w:txbxContent>
                    <w:p w14:paraId="5579DC01" w14:textId="77777777" w:rsidR="000B6332" w:rsidRPr="002A354D" w:rsidRDefault="000B6332" w:rsidP="00F92A8A">
                      <w:pPr>
                        <w:rPr>
                          <w:rFonts w:ascii="Poppins" w:hAnsi="Poppins" w:cs="Poppins"/>
                          <w:b/>
                          <w:bCs/>
                          <w:sz w:val="52"/>
                          <w:szCs w:val="52"/>
                        </w:rPr>
                      </w:pPr>
                      <w:r w:rsidRPr="002A354D">
                        <w:rPr>
                          <w:rFonts w:ascii="Poppins" w:hAnsi="Poppins" w:cs="Poppins"/>
                          <w:b/>
                          <w:bCs/>
                          <w:sz w:val="52"/>
                          <w:szCs w:val="52"/>
                        </w:rPr>
                        <w:t>TRAINER GUIDE</w:t>
                      </w:r>
                    </w:p>
                  </w:txbxContent>
                </v:textbox>
                <w10:wrap anchorx="page"/>
              </v:shape>
            </w:pict>
          </mc:Fallback>
        </mc:AlternateContent>
      </w:r>
      <w:r w:rsidR="005D09E6" w:rsidRPr="007D5DAE">
        <w:rPr>
          <w:rFonts w:ascii="Helvetica" w:hAnsi="Helvetica" w:cs="Helvetica"/>
          <w:caps/>
          <w:color w:val="FFFFFF"/>
          <w:u w:color="FFFFFF"/>
        </w:rPr>
        <w:br w:type="page"/>
      </w:r>
      <w:bookmarkStart w:id="0" w:name="_Hlk49523630"/>
      <w:bookmarkEnd w:id="0"/>
    </w:p>
    <w:p w14:paraId="6E0C08C6" w14:textId="77777777" w:rsidR="009E5D9B" w:rsidRPr="002A354D" w:rsidRDefault="005D09E6" w:rsidP="00C81900">
      <w:pPr>
        <w:pStyle w:val="TOCHeading"/>
        <w:pBdr>
          <w:bottom w:val="single" w:sz="4" w:space="0" w:color="000000" w:themeColor="text1"/>
        </w:pBdr>
        <w:rPr>
          <w:rFonts w:ascii="Poppins" w:hAnsi="Poppins" w:cs="Poppins"/>
          <w:b/>
          <w:bCs/>
        </w:rPr>
      </w:pPr>
      <w:r w:rsidRPr="002A354D">
        <w:rPr>
          <w:rFonts w:ascii="Poppins" w:hAnsi="Poppins" w:cs="Poppins"/>
          <w:b/>
          <w:bCs/>
        </w:rPr>
        <w:lastRenderedPageBreak/>
        <w:t>Table of Contents</w:t>
      </w:r>
    </w:p>
    <w:p w14:paraId="347335CA" w14:textId="1327C77E" w:rsidR="00D75C6E" w:rsidRPr="00332AAF" w:rsidRDefault="005D09E6">
      <w:pPr>
        <w:pStyle w:val="TOC1"/>
        <w:rPr>
          <w:rFonts w:ascii="Helvetica" w:eastAsiaTheme="minorEastAsia" w:hAnsi="Helvetica" w:cs="Helvetica"/>
          <w:noProof/>
          <w:color w:val="auto"/>
          <w:sz w:val="24"/>
          <w:szCs w:val="24"/>
          <w:bdr w:val="none" w:sz="0" w:space="0" w:color="auto"/>
        </w:rPr>
      </w:pPr>
      <w:r w:rsidRPr="00332AAF">
        <w:rPr>
          <w:rFonts w:ascii="Helvetica" w:hAnsi="Helvetica" w:cs="Helvetica"/>
          <w:sz w:val="24"/>
          <w:szCs w:val="24"/>
        </w:rPr>
        <w:fldChar w:fldCharType="begin"/>
      </w:r>
      <w:r w:rsidRPr="00332AAF">
        <w:rPr>
          <w:rFonts w:ascii="Helvetica" w:hAnsi="Helvetica" w:cs="Helvetica"/>
          <w:sz w:val="24"/>
          <w:szCs w:val="24"/>
        </w:rPr>
        <w:instrText xml:space="preserve"> TOC \o 1-3 </w:instrText>
      </w:r>
      <w:r w:rsidRPr="00332AAF">
        <w:rPr>
          <w:rFonts w:ascii="Helvetica" w:hAnsi="Helvetica" w:cs="Helvetica"/>
          <w:sz w:val="24"/>
          <w:szCs w:val="24"/>
        </w:rPr>
        <w:fldChar w:fldCharType="separate"/>
      </w:r>
      <w:r w:rsidR="00D75C6E" w:rsidRPr="00332AAF">
        <w:rPr>
          <w:rFonts w:ascii="Helvetica" w:hAnsi="Helvetica" w:cs="Helvetica"/>
          <w:noProof/>
          <w:sz w:val="24"/>
          <w:szCs w:val="24"/>
        </w:rPr>
        <w:t>Module 1 State-Specific Information</w:t>
      </w:r>
      <w:r w:rsidR="00D75C6E" w:rsidRPr="00332AAF">
        <w:rPr>
          <w:rFonts w:ascii="Helvetica" w:hAnsi="Helvetica" w:cs="Helvetica"/>
          <w:noProof/>
          <w:sz w:val="24"/>
          <w:szCs w:val="24"/>
        </w:rPr>
        <w:tab/>
      </w:r>
      <w:r w:rsidR="00FF3316" w:rsidRPr="00332AAF">
        <w:rPr>
          <w:rFonts w:ascii="Helvetica" w:hAnsi="Helvetica" w:cs="Helvetica"/>
          <w:noProof/>
          <w:sz w:val="24"/>
          <w:szCs w:val="24"/>
        </w:rPr>
        <w:t>2</w:t>
      </w:r>
    </w:p>
    <w:p w14:paraId="3A9A301A" w14:textId="20D3AC81" w:rsidR="00D75C6E" w:rsidRPr="00332AAF" w:rsidRDefault="00D75C6E">
      <w:pPr>
        <w:pStyle w:val="TOC1"/>
        <w:rPr>
          <w:rFonts w:ascii="Helvetica" w:eastAsiaTheme="minorEastAsia" w:hAnsi="Helvetica" w:cs="Helvetica"/>
          <w:noProof/>
          <w:color w:val="auto"/>
          <w:sz w:val="24"/>
          <w:szCs w:val="24"/>
          <w:bdr w:val="none" w:sz="0" w:space="0" w:color="auto"/>
        </w:rPr>
      </w:pPr>
      <w:r w:rsidRPr="00332AAF">
        <w:rPr>
          <w:rFonts w:ascii="Helvetica" w:hAnsi="Helvetica" w:cs="Helvetica"/>
          <w:noProof/>
          <w:sz w:val="24"/>
          <w:szCs w:val="24"/>
        </w:rPr>
        <w:t>Section 1: Welcome and Introduction</w:t>
      </w:r>
      <w:r w:rsidRPr="00332AAF">
        <w:rPr>
          <w:rFonts w:ascii="Helvetica" w:hAnsi="Helvetica" w:cs="Helvetica"/>
          <w:noProof/>
          <w:sz w:val="24"/>
          <w:szCs w:val="24"/>
        </w:rPr>
        <w:tab/>
      </w:r>
      <w:r w:rsidR="00CB3134" w:rsidRPr="00332AAF">
        <w:rPr>
          <w:rFonts w:ascii="Helvetica" w:hAnsi="Helvetica" w:cs="Helvetica"/>
          <w:noProof/>
          <w:sz w:val="24"/>
          <w:szCs w:val="24"/>
        </w:rPr>
        <w:t>3</w:t>
      </w:r>
    </w:p>
    <w:p w14:paraId="0092FA0A" w14:textId="70327030" w:rsidR="00D75C6E" w:rsidRPr="00332AAF" w:rsidRDefault="00D75C6E">
      <w:pPr>
        <w:pStyle w:val="TOC1"/>
        <w:rPr>
          <w:rFonts w:ascii="Helvetica" w:eastAsiaTheme="minorEastAsia" w:hAnsi="Helvetica" w:cs="Helvetica"/>
          <w:noProof/>
          <w:color w:val="auto"/>
          <w:sz w:val="24"/>
          <w:szCs w:val="24"/>
          <w:bdr w:val="none" w:sz="0" w:space="0" w:color="auto"/>
        </w:rPr>
      </w:pPr>
      <w:r w:rsidRPr="00332AAF">
        <w:rPr>
          <w:rFonts w:ascii="Helvetica" w:hAnsi="Helvetica" w:cs="Helvetica"/>
          <w:noProof/>
          <w:sz w:val="24"/>
          <w:szCs w:val="24"/>
        </w:rPr>
        <w:t>Section 2: An Overview &amp; History of the Long-Term Care Ombudsman Program</w:t>
      </w:r>
      <w:r w:rsidRPr="00332AAF">
        <w:rPr>
          <w:rFonts w:ascii="Helvetica" w:hAnsi="Helvetica" w:cs="Helvetica"/>
          <w:noProof/>
          <w:sz w:val="24"/>
          <w:szCs w:val="24"/>
        </w:rPr>
        <w:tab/>
      </w:r>
      <w:r w:rsidR="00CB3134" w:rsidRPr="00332AAF">
        <w:rPr>
          <w:rFonts w:ascii="Helvetica" w:hAnsi="Helvetica" w:cs="Helvetica"/>
          <w:noProof/>
          <w:sz w:val="24"/>
          <w:szCs w:val="24"/>
        </w:rPr>
        <w:t>11</w:t>
      </w:r>
    </w:p>
    <w:p w14:paraId="4434B5BD" w14:textId="0FCB12D7" w:rsidR="00D75C6E" w:rsidRPr="00332AAF" w:rsidRDefault="00D75C6E" w:rsidP="00C8026B">
      <w:pPr>
        <w:pStyle w:val="TOC1"/>
        <w:rPr>
          <w:rFonts w:ascii="Helvetica" w:eastAsiaTheme="minorEastAsia" w:hAnsi="Helvetica" w:cs="Helvetica"/>
          <w:noProof/>
          <w:color w:val="auto"/>
          <w:sz w:val="24"/>
          <w:szCs w:val="24"/>
          <w:bdr w:val="none" w:sz="0" w:space="0" w:color="auto"/>
        </w:rPr>
      </w:pPr>
      <w:r w:rsidRPr="00332AAF">
        <w:rPr>
          <w:rFonts w:ascii="Helvetica" w:hAnsi="Helvetica" w:cs="Helvetica"/>
          <w:noProof/>
          <w:sz w:val="24"/>
          <w:szCs w:val="24"/>
        </w:rPr>
        <w:t>Section 3: Long-Term Care Ombudsman Program Requirements and Management</w:t>
      </w:r>
      <w:r w:rsidRPr="00332AAF">
        <w:rPr>
          <w:rFonts w:ascii="Helvetica" w:hAnsi="Helvetica" w:cs="Helvetica"/>
          <w:noProof/>
          <w:sz w:val="24"/>
          <w:szCs w:val="24"/>
        </w:rPr>
        <w:tab/>
      </w:r>
      <w:r w:rsidRPr="00332AAF">
        <w:rPr>
          <w:rFonts w:ascii="Helvetica" w:hAnsi="Helvetica" w:cs="Helvetica"/>
          <w:noProof/>
          <w:sz w:val="24"/>
          <w:szCs w:val="24"/>
        </w:rPr>
        <w:fldChar w:fldCharType="begin"/>
      </w:r>
      <w:r w:rsidRPr="00332AAF">
        <w:rPr>
          <w:rFonts w:ascii="Helvetica" w:hAnsi="Helvetica" w:cs="Helvetica"/>
          <w:noProof/>
          <w:sz w:val="24"/>
          <w:szCs w:val="24"/>
        </w:rPr>
        <w:instrText xml:space="preserve"> PAGEREF _Toc80707469 \h </w:instrText>
      </w:r>
      <w:r w:rsidRPr="00332AAF">
        <w:rPr>
          <w:rFonts w:ascii="Helvetica" w:hAnsi="Helvetica" w:cs="Helvetica"/>
          <w:noProof/>
          <w:sz w:val="24"/>
          <w:szCs w:val="24"/>
        </w:rPr>
      </w:r>
      <w:r w:rsidRPr="00332AAF">
        <w:rPr>
          <w:rFonts w:ascii="Helvetica" w:hAnsi="Helvetica" w:cs="Helvetica"/>
          <w:noProof/>
          <w:sz w:val="24"/>
          <w:szCs w:val="24"/>
        </w:rPr>
        <w:fldChar w:fldCharType="separate"/>
      </w:r>
      <w:r w:rsidR="00C4449A">
        <w:rPr>
          <w:rFonts w:ascii="Helvetica" w:hAnsi="Helvetica" w:cs="Helvetica"/>
          <w:noProof/>
          <w:sz w:val="24"/>
          <w:szCs w:val="24"/>
        </w:rPr>
        <w:t>17</w:t>
      </w:r>
      <w:r w:rsidRPr="00332AAF">
        <w:rPr>
          <w:rFonts w:ascii="Helvetica" w:hAnsi="Helvetica" w:cs="Helvetica"/>
          <w:noProof/>
          <w:sz w:val="24"/>
          <w:szCs w:val="24"/>
        </w:rPr>
        <w:fldChar w:fldCharType="end"/>
      </w:r>
    </w:p>
    <w:p w14:paraId="734D3146" w14:textId="695EC0C7" w:rsidR="00D75C6E" w:rsidRPr="00332AAF" w:rsidRDefault="00D75C6E" w:rsidP="00C8026B">
      <w:pPr>
        <w:pStyle w:val="TOC1"/>
        <w:rPr>
          <w:rFonts w:ascii="Helvetica" w:eastAsiaTheme="minorEastAsia" w:hAnsi="Helvetica" w:cs="Helvetica"/>
          <w:noProof/>
          <w:color w:val="auto"/>
          <w:sz w:val="24"/>
          <w:szCs w:val="24"/>
          <w:bdr w:val="none" w:sz="0" w:space="0" w:color="auto"/>
        </w:rPr>
      </w:pPr>
      <w:r w:rsidRPr="00332AAF">
        <w:rPr>
          <w:rFonts w:ascii="Helvetica" w:hAnsi="Helvetica" w:cs="Helvetica"/>
          <w:noProof/>
          <w:sz w:val="24"/>
          <w:szCs w:val="24"/>
        </w:rPr>
        <w:t>Section 4: State Long-Term Care Ombudsman Program</w:t>
      </w:r>
      <w:r w:rsidRPr="00332AAF">
        <w:rPr>
          <w:rFonts w:ascii="Helvetica" w:hAnsi="Helvetica" w:cs="Helvetica"/>
          <w:noProof/>
          <w:sz w:val="24"/>
          <w:szCs w:val="24"/>
        </w:rPr>
        <w:tab/>
      </w:r>
      <w:r w:rsidRPr="00332AAF">
        <w:rPr>
          <w:rFonts w:ascii="Helvetica" w:hAnsi="Helvetica" w:cs="Helvetica"/>
          <w:noProof/>
          <w:sz w:val="24"/>
          <w:szCs w:val="24"/>
        </w:rPr>
        <w:fldChar w:fldCharType="begin"/>
      </w:r>
      <w:r w:rsidRPr="00332AAF">
        <w:rPr>
          <w:rFonts w:ascii="Helvetica" w:hAnsi="Helvetica" w:cs="Helvetica"/>
          <w:noProof/>
          <w:sz w:val="24"/>
          <w:szCs w:val="24"/>
        </w:rPr>
        <w:instrText xml:space="preserve"> PAGEREF _Toc80707478 \h </w:instrText>
      </w:r>
      <w:r w:rsidRPr="00332AAF">
        <w:rPr>
          <w:rFonts w:ascii="Helvetica" w:hAnsi="Helvetica" w:cs="Helvetica"/>
          <w:noProof/>
          <w:sz w:val="24"/>
          <w:szCs w:val="24"/>
        </w:rPr>
      </w:r>
      <w:r w:rsidRPr="00332AAF">
        <w:rPr>
          <w:rFonts w:ascii="Helvetica" w:hAnsi="Helvetica" w:cs="Helvetica"/>
          <w:noProof/>
          <w:sz w:val="24"/>
          <w:szCs w:val="24"/>
        </w:rPr>
        <w:fldChar w:fldCharType="separate"/>
      </w:r>
      <w:r w:rsidR="00C4449A">
        <w:rPr>
          <w:rFonts w:ascii="Helvetica" w:hAnsi="Helvetica" w:cs="Helvetica"/>
          <w:noProof/>
          <w:sz w:val="24"/>
          <w:szCs w:val="24"/>
        </w:rPr>
        <w:t>22</w:t>
      </w:r>
      <w:r w:rsidRPr="00332AAF">
        <w:rPr>
          <w:rFonts w:ascii="Helvetica" w:hAnsi="Helvetica" w:cs="Helvetica"/>
          <w:noProof/>
          <w:sz w:val="24"/>
          <w:szCs w:val="24"/>
        </w:rPr>
        <w:fldChar w:fldCharType="end"/>
      </w:r>
    </w:p>
    <w:p w14:paraId="2D108C2D" w14:textId="40950B20" w:rsidR="00D75C6E" w:rsidRPr="00332AAF" w:rsidRDefault="00D75C6E">
      <w:pPr>
        <w:pStyle w:val="TOC1"/>
        <w:rPr>
          <w:rFonts w:ascii="Helvetica" w:eastAsiaTheme="minorEastAsia" w:hAnsi="Helvetica" w:cs="Helvetica"/>
          <w:noProof/>
          <w:color w:val="auto"/>
          <w:sz w:val="24"/>
          <w:szCs w:val="24"/>
          <w:bdr w:val="none" w:sz="0" w:space="0" w:color="auto"/>
        </w:rPr>
      </w:pPr>
      <w:r w:rsidRPr="00332AAF">
        <w:rPr>
          <w:rFonts w:ascii="Helvetica" w:hAnsi="Helvetica" w:cs="Helvetica"/>
          <w:noProof/>
          <w:sz w:val="24"/>
          <w:szCs w:val="24"/>
        </w:rPr>
        <w:t>Section 5: Long-Term Care Ombudsman Program Role and Responsibilities</w:t>
      </w:r>
      <w:r w:rsidRPr="00332AAF">
        <w:rPr>
          <w:rFonts w:ascii="Helvetica" w:hAnsi="Helvetica" w:cs="Helvetica"/>
          <w:noProof/>
          <w:sz w:val="24"/>
          <w:szCs w:val="24"/>
        </w:rPr>
        <w:tab/>
      </w:r>
      <w:r w:rsidRPr="00332AAF">
        <w:rPr>
          <w:rFonts w:ascii="Helvetica" w:hAnsi="Helvetica" w:cs="Helvetica"/>
          <w:noProof/>
          <w:sz w:val="24"/>
          <w:szCs w:val="24"/>
        </w:rPr>
        <w:fldChar w:fldCharType="begin"/>
      </w:r>
      <w:r w:rsidRPr="00332AAF">
        <w:rPr>
          <w:rFonts w:ascii="Helvetica" w:hAnsi="Helvetica" w:cs="Helvetica"/>
          <w:noProof/>
          <w:sz w:val="24"/>
          <w:szCs w:val="24"/>
        </w:rPr>
        <w:instrText xml:space="preserve"> PAGEREF _Toc80707484 \h </w:instrText>
      </w:r>
      <w:r w:rsidRPr="00332AAF">
        <w:rPr>
          <w:rFonts w:ascii="Helvetica" w:hAnsi="Helvetica" w:cs="Helvetica"/>
          <w:noProof/>
          <w:sz w:val="24"/>
          <w:szCs w:val="24"/>
        </w:rPr>
      </w:r>
      <w:r w:rsidRPr="00332AAF">
        <w:rPr>
          <w:rFonts w:ascii="Helvetica" w:hAnsi="Helvetica" w:cs="Helvetica"/>
          <w:noProof/>
          <w:sz w:val="24"/>
          <w:szCs w:val="24"/>
        </w:rPr>
        <w:fldChar w:fldCharType="separate"/>
      </w:r>
      <w:r w:rsidR="00C4449A">
        <w:rPr>
          <w:rFonts w:ascii="Helvetica" w:hAnsi="Helvetica" w:cs="Helvetica"/>
          <w:noProof/>
          <w:sz w:val="24"/>
          <w:szCs w:val="24"/>
        </w:rPr>
        <w:t>26</w:t>
      </w:r>
      <w:r w:rsidRPr="00332AAF">
        <w:rPr>
          <w:rFonts w:ascii="Helvetica" w:hAnsi="Helvetica" w:cs="Helvetica"/>
          <w:noProof/>
          <w:sz w:val="24"/>
          <w:szCs w:val="24"/>
        </w:rPr>
        <w:fldChar w:fldCharType="end"/>
      </w:r>
    </w:p>
    <w:p w14:paraId="03FC34DB" w14:textId="17D78D06" w:rsidR="00D75C6E" w:rsidRPr="00332AAF" w:rsidRDefault="00D75C6E" w:rsidP="00C8026B">
      <w:pPr>
        <w:pStyle w:val="TOC1"/>
        <w:rPr>
          <w:rFonts w:ascii="Helvetica" w:eastAsiaTheme="minorEastAsia" w:hAnsi="Helvetica" w:cs="Helvetica"/>
          <w:noProof/>
          <w:color w:val="auto"/>
          <w:sz w:val="24"/>
          <w:szCs w:val="24"/>
          <w:bdr w:val="none" w:sz="0" w:space="0" w:color="auto"/>
        </w:rPr>
      </w:pPr>
      <w:r w:rsidRPr="00332AAF">
        <w:rPr>
          <w:rFonts w:ascii="Helvetica" w:hAnsi="Helvetica" w:cs="Helvetica"/>
          <w:noProof/>
          <w:sz w:val="24"/>
          <w:szCs w:val="24"/>
        </w:rPr>
        <w:t>Section 6: Conflicts of Interest</w:t>
      </w:r>
      <w:r w:rsidRPr="00332AAF">
        <w:rPr>
          <w:rFonts w:ascii="Helvetica" w:hAnsi="Helvetica" w:cs="Helvetica"/>
          <w:noProof/>
          <w:sz w:val="24"/>
          <w:szCs w:val="24"/>
        </w:rPr>
        <w:tab/>
      </w:r>
      <w:r w:rsidR="00CB3134" w:rsidRPr="00332AAF">
        <w:rPr>
          <w:rFonts w:ascii="Helvetica" w:hAnsi="Helvetica" w:cs="Helvetica"/>
          <w:noProof/>
          <w:sz w:val="24"/>
          <w:szCs w:val="24"/>
        </w:rPr>
        <w:t>39</w:t>
      </w:r>
    </w:p>
    <w:p w14:paraId="07A46CA7" w14:textId="33D301B3" w:rsidR="00D75C6E" w:rsidRPr="00332AAF" w:rsidRDefault="00D75C6E">
      <w:pPr>
        <w:pStyle w:val="TOC1"/>
        <w:rPr>
          <w:rFonts w:ascii="Helvetica" w:eastAsiaTheme="minorEastAsia" w:hAnsi="Helvetica" w:cs="Helvetica"/>
          <w:noProof/>
          <w:color w:val="auto"/>
          <w:sz w:val="24"/>
          <w:szCs w:val="24"/>
          <w:bdr w:val="none" w:sz="0" w:space="0" w:color="auto"/>
        </w:rPr>
      </w:pPr>
      <w:r w:rsidRPr="00332AAF">
        <w:rPr>
          <w:rFonts w:ascii="Helvetica" w:hAnsi="Helvetica" w:cs="Helvetica"/>
          <w:noProof/>
          <w:sz w:val="24"/>
          <w:szCs w:val="24"/>
        </w:rPr>
        <w:t>Section 7: Long-Term Care Ombudsman Program Ethics</w:t>
      </w:r>
      <w:r w:rsidRPr="00332AAF">
        <w:rPr>
          <w:rFonts w:ascii="Helvetica" w:hAnsi="Helvetica" w:cs="Helvetica"/>
          <w:noProof/>
          <w:sz w:val="24"/>
          <w:szCs w:val="24"/>
        </w:rPr>
        <w:tab/>
      </w:r>
      <w:r w:rsidR="00CB3134" w:rsidRPr="00332AAF">
        <w:rPr>
          <w:rFonts w:ascii="Helvetica" w:hAnsi="Helvetica" w:cs="Helvetica"/>
          <w:noProof/>
          <w:sz w:val="24"/>
          <w:szCs w:val="24"/>
        </w:rPr>
        <w:t>47</w:t>
      </w:r>
    </w:p>
    <w:p w14:paraId="49E8EF53" w14:textId="6FD8DFA6" w:rsidR="00D75C6E" w:rsidRDefault="00D75C6E">
      <w:pPr>
        <w:pStyle w:val="TOC1"/>
        <w:rPr>
          <w:rFonts w:ascii="Helvetica" w:hAnsi="Helvetica" w:cs="Helvetica"/>
          <w:noProof/>
          <w:sz w:val="24"/>
          <w:szCs w:val="24"/>
        </w:rPr>
      </w:pPr>
      <w:r w:rsidRPr="00332AAF">
        <w:rPr>
          <w:rFonts w:ascii="Helvetica" w:hAnsi="Helvetica" w:cs="Helvetica"/>
          <w:noProof/>
          <w:sz w:val="24"/>
          <w:szCs w:val="24"/>
        </w:rPr>
        <w:t>Section 8: Conclusion</w:t>
      </w:r>
      <w:r w:rsidRPr="00332AAF">
        <w:rPr>
          <w:rFonts w:ascii="Helvetica" w:hAnsi="Helvetica" w:cs="Helvetica"/>
          <w:noProof/>
          <w:sz w:val="24"/>
          <w:szCs w:val="24"/>
        </w:rPr>
        <w:tab/>
      </w:r>
      <w:r w:rsidR="00CB3134" w:rsidRPr="00332AAF">
        <w:rPr>
          <w:rFonts w:ascii="Helvetica" w:hAnsi="Helvetica" w:cs="Helvetica"/>
          <w:noProof/>
          <w:sz w:val="24"/>
          <w:szCs w:val="24"/>
        </w:rPr>
        <w:t>55</w:t>
      </w:r>
    </w:p>
    <w:p w14:paraId="1DC73452" w14:textId="77777777" w:rsidR="008F0EE0" w:rsidRDefault="008F0EE0">
      <w:pPr>
        <w:pStyle w:val="TOC1"/>
        <w:rPr>
          <w:rFonts w:ascii="Helvetica" w:hAnsi="Helvetica" w:cs="Helvetica"/>
          <w:noProof/>
          <w:sz w:val="24"/>
          <w:szCs w:val="24"/>
        </w:rPr>
      </w:pPr>
    </w:p>
    <w:p w14:paraId="6A05C288" w14:textId="77777777" w:rsidR="008F0EE0" w:rsidRDefault="008F0EE0">
      <w:pPr>
        <w:pStyle w:val="TOC1"/>
        <w:rPr>
          <w:rFonts w:ascii="Helvetica" w:hAnsi="Helvetica" w:cs="Helvetica"/>
          <w:noProof/>
          <w:sz w:val="24"/>
          <w:szCs w:val="24"/>
        </w:rPr>
      </w:pPr>
    </w:p>
    <w:p w14:paraId="279D7F05" w14:textId="77777777" w:rsidR="008F0EE0" w:rsidRDefault="008F0EE0">
      <w:pPr>
        <w:pStyle w:val="TOC1"/>
        <w:rPr>
          <w:rFonts w:ascii="Helvetica" w:hAnsi="Helvetica" w:cs="Helvetica"/>
          <w:noProof/>
          <w:sz w:val="24"/>
          <w:szCs w:val="24"/>
        </w:rPr>
      </w:pPr>
    </w:p>
    <w:p w14:paraId="10C9094D" w14:textId="77777777" w:rsidR="008F0EE0" w:rsidRDefault="008F0EE0">
      <w:pPr>
        <w:pStyle w:val="TOC1"/>
        <w:rPr>
          <w:rFonts w:ascii="Helvetica" w:hAnsi="Helvetica" w:cs="Helvetica"/>
          <w:noProof/>
          <w:sz w:val="24"/>
          <w:szCs w:val="24"/>
        </w:rPr>
      </w:pPr>
    </w:p>
    <w:p w14:paraId="5C5A88BE" w14:textId="77777777" w:rsidR="008F0EE0" w:rsidRDefault="008F0EE0">
      <w:pPr>
        <w:pStyle w:val="TOC1"/>
        <w:rPr>
          <w:rFonts w:ascii="Helvetica" w:hAnsi="Helvetica" w:cs="Helvetica"/>
          <w:noProof/>
          <w:sz w:val="24"/>
          <w:szCs w:val="24"/>
        </w:rPr>
      </w:pPr>
    </w:p>
    <w:p w14:paraId="6D357DD1" w14:textId="77777777" w:rsidR="008F0EE0" w:rsidRDefault="008F0EE0">
      <w:pPr>
        <w:pStyle w:val="TOC1"/>
        <w:rPr>
          <w:rFonts w:ascii="Helvetica" w:hAnsi="Helvetica" w:cs="Helvetica"/>
          <w:noProof/>
          <w:sz w:val="24"/>
          <w:szCs w:val="24"/>
        </w:rPr>
      </w:pPr>
    </w:p>
    <w:p w14:paraId="0B0A907C" w14:textId="77777777" w:rsidR="008F0EE0" w:rsidRDefault="008F0EE0">
      <w:pPr>
        <w:pStyle w:val="TOC1"/>
        <w:rPr>
          <w:rFonts w:ascii="Helvetica" w:hAnsi="Helvetica" w:cs="Helvetica"/>
          <w:noProof/>
          <w:sz w:val="24"/>
          <w:szCs w:val="24"/>
        </w:rPr>
      </w:pPr>
    </w:p>
    <w:p w14:paraId="01140681" w14:textId="77777777" w:rsidR="008F0EE0" w:rsidRDefault="008F0EE0">
      <w:pPr>
        <w:pStyle w:val="TOC1"/>
        <w:rPr>
          <w:rFonts w:ascii="Helvetica" w:hAnsi="Helvetica" w:cs="Helvetica"/>
          <w:noProof/>
          <w:sz w:val="24"/>
          <w:szCs w:val="24"/>
        </w:rPr>
      </w:pPr>
    </w:p>
    <w:p w14:paraId="50AC2972" w14:textId="77777777" w:rsidR="008F0EE0" w:rsidRDefault="008F0EE0">
      <w:pPr>
        <w:pStyle w:val="TOC1"/>
        <w:rPr>
          <w:rFonts w:ascii="Helvetica" w:hAnsi="Helvetica" w:cs="Helvetica"/>
          <w:noProof/>
          <w:sz w:val="24"/>
          <w:szCs w:val="24"/>
        </w:rPr>
      </w:pPr>
    </w:p>
    <w:p w14:paraId="6D43A5E8" w14:textId="77777777" w:rsidR="008F0EE0" w:rsidRDefault="008F0EE0">
      <w:pPr>
        <w:pStyle w:val="TOC1"/>
        <w:rPr>
          <w:rFonts w:ascii="Helvetica" w:hAnsi="Helvetica" w:cs="Helvetica"/>
          <w:noProof/>
          <w:sz w:val="24"/>
          <w:szCs w:val="24"/>
        </w:rPr>
      </w:pPr>
    </w:p>
    <w:p w14:paraId="6565CB7C" w14:textId="77777777" w:rsidR="008F0EE0" w:rsidRDefault="008F0EE0">
      <w:pPr>
        <w:pStyle w:val="TOC1"/>
        <w:rPr>
          <w:rFonts w:ascii="Helvetica" w:hAnsi="Helvetica" w:cs="Helvetica"/>
          <w:noProof/>
          <w:sz w:val="24"/>
          <w:szCs w:val="24"/>
        </w:rPr>
      </w:pPr>
    </w:p>
    <w:p w14:paraId="5D6D98F3" w14:textId="77777777" w:rsidR="008F0EE0" w:rsidRDefault="008F0EE0">
      <w:pPr>
        <w:pStyle w:val="TOC1"/>
        <w:rPr>
          <w:rFonts w:ascii="Helvetica" w:hAnsi="Helvetica" w:cs="Helvetica"/>
          <w:noProof/>
          <w:sz w:val="24"/>
          <w:szCs w:val="24"/>
        </w:rPr>
      </w:pPr>
    </w:p>
    <w:p w14:paraId="7833BDFD" w14:textId="77777777" w:rsidR="008F0EE0" w:rsidRDefault="008F0EE0">
      <w:pPr>
        <w:pStyle w:val="TOC1"/>
        <w:rPr>
          <w:rFonts w:ascii="Helvetica" w:hAnsi="Helvetica" w:cs="Helvetica"/>
          <w:noProof/>
          <w:sz w:val="24"/>
          <w:szCs w:val="24"/>
        </w:rPr>
      </w:pPr>
    </w:p>
    <w:p w14:paraId="226EA61C" w14:textId="77777777" w:rsidR="008F0EE0" w:rsidRDefault="008F0EE0">
      <w:pPr>
        <w:pStyle w:val="TOC1"/>
        <w:rPr>
          <w:rFonts w:ascii="Helvetica" w:hAnsi="Helvetica" w:cs="Helvetica"/>
          <w:noProof/>
          <w:sz w:val="24"/>
          <w:szCs w:val="24"/>
        </w:rPr>
      </w:pPr>
    </w:p>
    <w:p w14:paraId="05C0B877" w14:textId="77777777" w:rsidR="008F0EE0" w:rsidRDefault="008F0EE0">
      <w:pPr>
        <w:pStyle w:val="TOC1"/>
        <w:rPr>
          <w:rFonts w:ascii="Helvetica" w:hAnsi="Helvetica" w:cs="Helvetica"/>
          <w:noProof/>
          <w:sz w:val="24"/>
          <w:szCs w:val="24"/>
        </w:rPr>
      </w:pPr>
    </w:p>
    <w:p w14:paraId="0F0E2EA8" w14:textId="77777777" w:rsidR="008F0EE0" w:rsidRDefault="008F0EE0">
      <w:pPr>
        <w:pStyle w:val="TOC1"/>
        <w:rPr>
          <w:rFonts w:ascii="Helvetica" w:hAnsi="Helvetica" w:cs="Helvetica"/>
          <w:noProof/>
          <w:sz w:val="24"/>
          <w:szCs w:val="24"/>
        </w:rPr>
      </w:pPr>
    </w:p>
    <w:p w14:paraId="44BE4EA2" w14:textId="77777777" w:rsidR="008F0EE0" w:rsidRDefault="008F0EE0">
      <w:pPr>
        <w:pStyle w:val="TOC1"/>
        <w:rPr>
          <w:rFonts w:ascii="Helvetica" w:hAnsi="Helvetica" w:cs="Helvetica"/>
          <w:noProof/>
          <w:sz w:val="24"/>
          <w:szCs w:val="24"/>
        </w:rPr>
      </w:pPr>
    </w:p>
    <w:p w14:paraId="3C123464" w14:textId="42015CD4" w:rsidR="00F47F33" w:rsidRPr="005F4210" w:rsidRDefault="00024351" w:rsidP="00F47F33">
      <w:pPr>
        <w:pStyle w:val="Default"/>
        <w:jc w:val="center"/>
        <w:rPr>
          <w:rFonts w:ascii="Helvetica" w:eastAsia="Helvetica" w:hAnsi="Helvetica" w:cs="Helvetica"/>
          <w:i/>
          <w:iCs/>
          <w:sz w:val="14"/>
          <w:szCs w:val="14"/>
        </w:rPr>
      </w:pPr>
      <w:r w:rsidRPr="00024351">
        <w:rPr>
          <w:rFonts w:ascii="Helvetica" w:hAnsi="Helvetica" w:cs="Helvetica"/>
          <w:i/>
          <w:iCs/>
          <w:sz w:val="14"/>
          <w:szCs w:val="14"/>
        </w:rPr>
        <w:t>This project was supported by the Administration for Community Living (ACL), U.S. Department of Health and Human Services (HHS) as part of a financial assistance award totaling $516,407 with 100 percent funding by ACL/HHS. The contents are those of the author(s) and do not necessarily represent the official views of, nor an endorsement, by ACL/HHS or the U.S. Government.</w:t>
      </w:r>
    </w:p>
    <w:p w14:paraId="653FA2CE" w14:textId="77777777" w:rsidR="008F0EE0" w:rsidRPr="00332AAF" w:rsidRDefault="008F0EE0">
      <w:pPr>
        <w:pStyle w:val="TOC1"/>
        <w:rPr>
          <w:rFonts w:ascii="Helvetica" w:eastAsiaTheme="minorEastAsia" w:hAnsi="Helvetica" w:cs="Helvetica"/>
          <w:noProof/>
          <w:color w:val="auto"/>
          <w:sz w:val="24"/>
          <w:szCs w:val="24"/>
          <w:bdr w:val="none" w:sz="0" w:space="0" w:color="auto"/>
        </w:rPr>
      </w:pPr>
    </w:p>
    <w:p w14:paraId="6E0C08FA" w14:textId="1DC9C7E2" w:rsidR="009E5D9B" w:rsidRPr="00EB5D3E" w:rsidRDefault="005D09E6" w:rsidP="00A80DCF">
      <w:pPr>
        <w:pStyle w:val="Body"/>
        <w:jc w:val="center"/>
        <w:rPr>
          <w:rFonts w:ascii="Helvetica" w:hAnsi="Helvetica" w:cs="Helvetica"/>
          <w:b/>
          <w:bCs/>
          <w:sz w:val="32"/>
          <w:szCs w:val="32"/>
        </w:rPr>
      </w:pPr>
      <w:r w:rsidRPr="00332AAF">
        <w:rPr>
          <w:rFonts w:ascii="Helvetica" w:hAnsi="Helvetica" w:cs="Helvetica"/>
          <w:sz w:val="24"/>
          <w:szCs w:val="24"/>
        </w:rPr>
        <w:fldChar w:fldCharType="end"/>
      </w:r>
    </w:p>
    <w:p w14:paraId="6E0C0947" w14:textId="0BC9F92C" w:rsidR="009E5D9B" w:rsidRPr="002A354D" w:rsidRDefault="005D09E6" w:rsidP="00C81900">
      <w:pPr>
        <w:pStyle w:val="Style1"/>
        <w:pBdr>
          <w:bottom w:val="single" w:sz="4" w:space="0" w:color="000000" w:themeColor="text1"/>
        </w:pBdr>
        <w:rPr>
          <w:rFonts w:ascii="Poppins" w:hAnsi="Poppins" w:cs="Poppins"/>
        </w:rPr>
      </w:pPr>
      <w:bookmarkStart w:id="1" w:name="_Toc80707455"/>
      <w:r w:rsidRPr="002A354D">
        <w:rPr>
          <w:rFonts w:ascii="Poppins" w:hAnsi="Poppins" w:cs="Poppins"/>
        </w:rPr>
        <w:lastRenderedPageBreak/>
        <w:t>Module 1 State-Specific Information</w:t>
      </w:r>
      <w:bookmarkEnd w:id="1"/>
    </w:p>
    <w:p w14:paraId="6E0C0948" w14:textId="3CDDC53D" w:rsidR="009E5D9B" w:rsidRPr="00E348A5" w:rsidRDefault="00257A89" w:rsidP="002A354D">
      <w:pPr>
        <w:pStyle w:val="Body"/>
        <w:rPr>
          <w:rFonts w:ascii="Helvetica" w:hAnsi="Helvetica" w:cs="Helvetica"/>
          <w:color w:val="000000" w:themeColor="text1"/>
          <w:sz w:val="24"/>
          <w:szCs w:val="24"/>
        </w:rPr>
      </w:pPr>
      <w:r w:rsidRPr="00E961D9">
        <w:rPr>
          <w:rFonts w:ascii="Helvetica" w:hAnsi="Helvetica" w:cs="Helvetica"/>
          <w:sz w:val="24"/>
          <w:szCs w:val="24"/>
        </w:rPr>
        <w:t>The list below outlines s</w:t>
      </w:r>
      <w:r w:rsidR="005D09E6" w:rsidRPr="00E961D9">
        <w:rPr>
          <w:rFonts w:ascii="Helvetica" w:hAnsi="Helvetica" w:cs="Helvetica"/>
          <w:sz w:val="24"/>
          <w:szCs w:val="24"/>
        </w:rPr>
        <w:t xml:space="preserve">tate-specific information </w:t>
      </w:r>
      <w:r w:rsidR="00884840" w:rsidRPr="00E961D9">
        <w:rPr>
          <w:rFonts w:ascii="Helvetica" w:hAnsi="Helvetica" w:cs="Helvetica"/>
          <w:sz w:val="24"/>
          <w:szCs w:val="24"/>
        </w:rPr>
        <w:t xml:space="preserve">for </w:t>
      </w:r>
      <w:r w:rsidR="005D09E6" w:rsidRPr="00E961D9">
        <w:rPr>
          <w:rFonts w:ascii="Helvetica" w:hAnsi="Helvetica" w:cs="Helvetica"/>
          <w:sz w:val="24"/>
          <w:szCs w:val="24"/>
        </w:rPr>
        <w:t>trainer</w:t>
      </w:r>
      <w:r w:rsidR="00884840" w:rsidRPr="00E961D9">
        <w:rPr>
          <w:rFonts w:ascii="Helvetica" w:hAnsi="Helvetica" w:cs="Helvetica"/>
          <w:sz w:val="24"/>
          <w:szCs w:val="24"/>
        </w:rPr>
        <w:t>s</w:t>
      </w:r>
      <w:r w:rsidR="005D09E6" w:rsidRPr="00E961D9">
        <w:rPr>
          <w:rFonts w:ascii="Helvetica" w:hAnsi="Helvetica" w:cs="Helvetica"/>
          <w:sz w:val="24"/>
          <w:szCs w:val="24"/>
        </w:rPr>
        <w:t xml:space="preserve"> </w:t>
      </w:r>
      <w:r w:rsidR="00884840" w:rsidRPr="00E961D9">
        <w:rPr>
          <w:rFonts w:ascii="Helvetica" w:hAnsi="Helvetica" w:cs="Helvetica"/>
          <w:sz w:val="24"/>
          <w:szCs w:val="24"/>
        </w:rPr>
        <w:t xml:space="preserve">to </w:t>
      </w:r>
      <w:r w:rsidR="00F45D5B">
        <w:rPr>
          <w:rFonts w:ascii="Helvetica" w:hAnsi="Helvetica" w:cs="Helvetica"/>
          <w:sz w:val="24"/>
          <w:szCs w:val="24"/>
        </w:rPr>
        <w:t xml:space="preserve">discuss, </w:t>
      </w:r>
      <w:r w:rsidR="002919BE">
        <w:rPr>
          <w:rFonts w:ascii="Helvetica" w:hAnsi="Helvetica" w:cs="Helvetica"/>
          <w:sz w:val="24"/>
          <w:szCs w:val="24"/>
        </w:rPr>
        <w:t xml:space="preserve">provide a link, or </w:t>
      </w:r>
      <w:r w:rsidR="004B7BC3" w:rsidRPr="00A23831">
        <w:rPr>
          <w:rFonts w:ascii="Helvetica" w:hAnsi="Helvetica" w:cs="Helvetica"/>
          <w:sz w:val="24"/>
          <w:szCs w:val="24"/>
        </w:rPr>
        <w:t xml:space="preserve">add </w:t>
      </w:r>
      <w:r w:rsidR="002919BE">
        <w:rPr>
          <w:rFonts w:ascii="Helvetica" w:hAnsi="Helvetica" w:cs="Helvetica"/>
          <w:sz w:val="24"/>
          <w:szCs w:val="24"/>
        </w:rPr>
        <w:t xml:space="preserve">directly </w:t>
      </w:r>
      <w:r w:rsidR="004B7BC3" w:rsidRPr="00A23831">
        <w:rPr>
          <w:rFonts w:ascii="Helvetica" w:hAnsi="Helvetica" w:cs="Helvetica"/>
          <w:sz w:val="24"/>
          <w:szCs w:val="24"/>
        </w:rPr>
        <w:t>to</w:t>
      </w:r>
      <w:r w:rsidR="00BE6DB9" w:rsidRPr="00A23831">
        <w:rPr>
          <w:rFonts w:ascii="Helvetica" w:hAnsi="Helvetica" w:cs="Helvetica"/>
          <w:sz w:val="24"/>
          <w:szCs w:val="24"/>
        </w:rPr>
        <w:t xml:space="preserve"> the </w:t>
      </w:r>
      <w:r w:rsidR="00A83201">
        <w:rPr>
          <w:rFonts w:ascii="Helvetica" w:hAnsi="Helvetica" w:cs="Helvetica"/>
          <w:sz w:val="24"/>
          <w:szCs w:val="24"/>
        </w:rPr>
        <w:t xml:space="preserve">Trainer Guide, Trainee </w:t>
      </w:r>
      <w:r w:rsidR="00B75DBC">
        <w:rPr>
          <w:rFonts w:ascii="Helvetica" w:hAnsi="Helvetica" w:cs="Helvetica"/>
          <w:sz w:val="24"/>
          <w:szCs w:val="24"/>
        </w:rPr>
        <w:t>Manual</w:t>
      </w:r>
      <w:r w:rsidR="00A83201">
        <w:rPr>
          <w:rFonts w:ascii="Helvetica" w:hAnsi="Helvetica" w:cs="Helvetica"/>
          <w:sz w:val="24"/>
          <w:szCs w:val="24"/>
        </w:rPr>
        <w:t>, and/or PowerPoints.</w:t>
      </w:r>
      <w:r w:rsidR="00E348A5">
        <w:rPr>
          <w:rFonts w:ascii="Helvetica" w:hAnsi="Helvetica" w:cs="Helvetica"/>
          <w:sz w:val="24"/>
          <w:szCs w:val="24"/>
        </w:rPr>
        <w:t xml:space="preserve"> </w:t>
      </w:r>
      <w:r w:rsidR="005D09E6" w:rsidRPr="00A23831">
        <w:rPr>
          <w:rFonts w:ascii="Helvetica" w:hAnsi="Helvetica" w:cs="Helvetica"/>
          <w:sz w:val="24"/>
          <w:szCs w:val="24"/>
        </w:rPr>
        <w:t xml:space="preserve">When you get to the point in the training where you need to </w:t>
      </w:r>
      <w:r w:rsidR="00473882">
        <w:rPr>
          <w:rFonts w:ascii="Helvetica" w:hAnsi="Helvetica" w:cs="Helvetica"/>
          <w:sz w:val="24"/>
          <w:szCs w:val="24"/>
        </w:rPr>
        <w:t xml:space="preserve">discuss, include a link, or </w:t>
      </w:r>
      <w:r w:rsidR="005D09E6" w:rsidRPr="00A23831">
        <w:rPr>
          <w:rFonts w:ascii="Helvetica" w:hAnsi="Helvetica" w:cs="Helvetica"/>
          <w:sz w:val="24"/>
          <w:szCs w:val="24"/>
        </w:rPr>
        <w:t xml:space="preserve">add </w:t>
      </w:r>
      <w:r w:rsidR="00473882">
        <w:rPr>
          <w:rFonts w:ascii="Helvetica" w:hAnsi="Helvetica" w:cs="Helvetica"/>
          <w:sz w:val="24"/>
          <w:szCs w:val="24"/>
        </w:rPr>
        <w:t xml:space="preserve">state-specific </w:t>
      </w:r>
      <w:r w:rsidR="005D09E6" w:rsidRPr="00A23831">
        <w:rPr>
          <w:rFonts w:ascii="Helvetica" w:hAnsi="Helvetica" w:cs="Helvetica"/>
          <w:sz w:val="24"/>
          <w:szCs w:val="24"/>
        </w:rPr>
        <w:t xml:space="preserve">information, you will see </w:t>
      </w:r>
      <w:r w:rsidR="00473882">
        <w:rPr>
          <w:rFonts w:ascii="Helvetica" w:hAnsi="Helvetica" w:cs="Helvetica"/>
          <w:sz w:val="24"/>
          <w:szCs w:val="24"/>
        </w:rPr>
        <w:t xml:space="preserve">a </w:t>
      </w:r>
      <w:r w:rsidR="00925EB8" w:rsidRPr="004B40D5">
        <w:rPr>
          <w:rFonts w:ascii="Helvetica" w:hAnsi="Helvetica"/>
          <w:b/>
          <w:bCs/>
          <w:color w:val="0000CC"/>
          <w:sz w:val="24"/>
          <w:szCs w:val="24"/>
          <w:u w:color="0000CC"/>
          <w14:textOutline w14:w="12700" w14:cap="flat" w14:cmpd="sng" w14:algn="ctr">
            <w14:noFill/>
            <w14:prstDash w14:val="solid"/>
            <w14:miter w14:lim="400000"/>
          </w14:textOutline>
        </w:rPr>
        <w:t xml:space="preserve">bold, blue arrow </w:t>
      </w:r>
      <w:r w:rsidR="0061517D" w:rsidRPr="004B40D5">
        <w:rPr>
          <w:rFonts w:ascii="Helvetica" w:hAnsi="Helvetica"/>
          <w:b/>
          <w:bCs/>
          <w:color w:val="0000CC"/>
          <w:sz w:val="24"/>
          <w:szCs w:val="24"/>
          <w:u w:color="0000CC"/>
          <w14:textOutline w14:w="12700" w14:cap="flat" w14:cmpd="sng" w14:algn="ctr">
            <w14:noFill/>
            <w14:prstDash w14:val="solid"/>
            <w14:miter w14:lim="400000"/>
          </w14:textOutline>
        </w:rPr>
        <w:t>(</w:t>
      </w:r>
      <w:r w:rsidR="0061517D" w:rsidRPr="004B40D5">
        <w:rPr>
          <w:rFonts w:ascii="Symbol" w:eastAsia="Symbol" w:hAnsi="Symbol" w:cs="Symbol"/>
          <w:b/>
          <w:bCs/>
          <w:color w:val="0000CC"/>
          <w:sz w:val="24"/>
          <w:szCs w:val="24"/>
          <w:u w:color="0000CC"/>
          <w14:textOutline w14:w="12700" w14:cap="flat" w14:cmpd="sng" w14:algn="ctr">
            <w14:noFill/>
            <w14:prstDash w14:val="solid"/>
            <w14:miter w14:lim="400000"/>
          </w14:textOutline>
        </w:rPr>
        <w:t>®</w:t>
      </w:r>
      <w:r w:rsidR="0061517D" w:rsidRPr="004B40D5">
        <w:rPr>
          <w:rFonts w:ascii="Helvetica" w:hAnsi="Helvetica"/>
          <w:b/>
          <w:bCs/>
          <w:color w:val="0000CC"/>
          <w:sz w:val="24"/>
          <w:szCs w:val="24"/>
          <w:u w:color="0000CC"/>
          <w14:textOutline w14:w="12700" w14:cap="flat" w14:cmpd="sng" w14:algn="ctr">
            <w14:noFill/>
            <w14:prstDash w14:val="solid"/>
            <w14:miter w14:lim="400000"/>
          </w14:textOutline>
        </w:rPr>
        <w:t xml:space="preserve">) </w:t>
      </w:r>
      <w:r w:rsidR="0061517D" w:rsidRPr="00E348A5">
        <w:rPr>
          <w:rFonts w:ascii="Helvetica" w:hAnsi="Helvetica"/>
          <w:color w:val="000000" w:themeColor="text1"/>
          <w:sz w:val="24"/>
          <w:szCs w:val="24"/>
          <w:u w:color="0000CC"/>
          <w14:textOutline w14:w="12700" w14:cap="flat" w14:cmpd="sng" w14:algn="ctr">
            <w14:noFill/>
            <w14:prstDash w14:val="solid"/>
            <w14:miter w14:lim="400000"/>
          </w14:textOutline>
        </w:rPr>
        <w:t xml:space="preserve">and a brief description of what to </w:t>
      </w:r>
      <w:r w:rsidR="00CC1285" w:rsidRPr="00E348A5">
        <w:rPr>
          <w:rFonts w:ascii="Helvetica" w:hAnsi="Helvetica"/>
          <w:color w:val="000000" w:themeColor="text1"/>
          <w:sz w:val="24"/>
          <w:szCs w:val="24"/>
          <w:u w:color="0000CC"/>
          <w14:textOutline w14:w="12700" w14:cap="flat" w14:cmpd="sng" w14:algn="ctr">
            <w14:noFill/>
            <w14:prstDash w14:val="solid"/>
            <w14:miter w14:lim="400000"/>
          </w14:textOutline>
        </w:rPr>
        <w:t>include.</w:t>
      </w:r>
      <w:r w:rsidR="00A83201" w:rsidRPr="00E348A5">
        <w:rPr>
          <w:rFonts w:ascii="Helvetica" w:hAnsi="Helvetica" w:cs="Helvetica"/>
          <w:color w:val="000000" w:themeColor="text1"/>
          <w:sz w:val="24"/>
          <w:szCs w:val="24"/>
        </w:rPr>
        <w:t xml:space="preserve"> </w:t>
      </w:r>
    </w:p>
    <w:p w14:paraId="528B03E5" w14:textId="61142594" w:rsidR="00E70307" w:rsidRPr="004B40D5" w:rsidRDefault="00F60381" w:rsidP="002A354D">
      <w:pPr>
        <w:pStyle w:val="ListParagraph"/>
        <w:numPr>
          <w:ilvl w:val="0"/>
          <w:numId w:val="64"/>
        </w:numPr>
        <w:rPr>
          <w:rFonts w:ascii="Helvetica" w:hAnsi="Helvetica" w:cs="Helvetica"/>
          <w:b/>
          <w:bCs/>
          <w:color w:val="0000CC"/>
          <w:sz w:val="32"/>
          <w:szCs w:val="32"/>
        </w:rPr>
      </w:pPr>
      <w:r w:rsidRPr="004B40D5">
        <w:rPr>
          <w:rFonts w:ascii="Helvetica" w:hAnsi="Helvetica" w:cs="Helvetica"/>
          <w:b/>
          <w:bCs/>
          <w:color w:val="0000CC"/>
          <w:sz w:val="32"/>
          <w:szCs w:val="32"/>
          <w:u w:color="0070C0"/>
        </w:rPr>
        <w:t xml:space="preserve">State-Specific </w:t>
      </w:r>
      <w:r w:rsidR="00644000" w:rsidRPr="004B40D5">
        <w:rPr>
          <w:rFonts w:ascii="Helvetica" w:hAnsi="Helvetica" w:cs="Helvetica"/>
          <w:b/>
          <w:bCs/>
          <w:color w:val="0000CC"/>
          <w:sz w:val="32"/>
          <w:szCs w:val="32"/>
          <w:u w:color="0070C0"/>
        </w:rPr>
        <w:t>Information</w:t>
      </w:r>
    </w:p>
    <w:p w14:paraId="6E0C094A" w14:textId="64F71D67" w:rsidR="009E5D9B" w:rsidRPr="00A23831" w:rsidRDefault="005D09E6" w:rsidP="002A354D">
      <w:pPr>
        <w:pStyle w:val="Body"/>
        <w:rPr>
          <w:rFonts w:ascii="Helvetica" w:hAnsi="Helvetica" w:cs="Helvetica"/>
          <w:b/>
          <w:bCs/>
          <w:sz w:val="24"/>
          <w:szCs w:val="24"/>
        </w:rPr>
      </w:pPr>
      <w:bookmarkStart w:id="2" w:name="_Hlk78835630"/>
      <w:bookmarkStart w:id="3" w:name="_Hlk77413701"/>
      <w:r w:rsidRPr="00A23831">
        <w:rPr>
          <w:rFonts w:ascii="Helvetica" w:hAnsi="Helvetica" w:cs="Helvetica"/>
          <w:b/>
          <w:bCs/>
          <w:sz w:val="24"/>
          <w:szCs w:val="24"/>
        </w:rPr>
        <w:t xml:space="preserve">Section 1 Welcome and Introduction </w:t>
      </w:r>
    </w:p>
    <w:p w14:paraId="3DF16B45" w14:textId="26FE5313" w:rsidR="00644000" w:rsidRPr="00A23831" w:rsidRDefault="00E56FD6" w:rsidP="002A354D">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ascii="Helvetica" w:hAnsi="Helvetica" w:cs="Helvetica"/>
          <w:sz w:val="24"/>
          <w:szCs w:val="24"/>
        </w:rPr>
      </w:pPr>
      <w:r w:rsidRPr="00694FB1">
        <w:rPr>
          <w:rFonts w:ascii="Helvetica" w:hAnsi="Helvetica" w:cs="Helvetica"/>
          <w:sz w:val="24"/>
          <w:szCs w:val="24"/>
        </w:rPr>
        <w:t xml:space="preserve">Explain </w:t>
      </w:r>
      <w:r w:rsidRPr="00A23831">
        <w:rPr>
          <w:rFonts w:ascii="Helvetica" w:hAnsi="Helvetica" w:cs="Helvetica"/>
          <w:sz w:val="24"/>
          <w:szCs w:val="24"/>
        </w:rPr>
        <w:t>training</w:t>
      </w:r>
      <w:r w:rsidR="00644000" w:rsidRPr="00A23831">
        <w:rPr>
          <w:rFonts w:ascii="Helvetica" w:hAnsi="Helvetica" w:cs="Helvetica"/>
          <w:sz w:val="24"/>
          <w:szCs w:val="24"/>
        </w:rPr>
        <w:t xml:space="preserve"> requirements in your state if they exceed federal requirements.</w:t>
      </w:r>
    </w:p>
    <w:p w14:paraId="6E0C094C" w14:textId="03C6DB71" w:rsidR="009E5D9B" w:rsidRPr="00A23831" w:rsidRDefault="005D09E6" w:rsidP="002A354D">
      <w:pPr>
        <w:pStyle w:val="Body"/>
        <w:rPr>
          <w:rFonts w:ascii="Helvetica" w:hAnsi="Helvetica" w:cs="Helvetica"/>
          <w:b/>
          <w:bCs/>
          <w:sz w:val="24"/>
          <w:szCs w:val="24"/>
        </w:rPr>
      </w:pPr>
      <w:r w:rsidRPr="00A23831">
        <w:rPr>
          <w:rFonts w:ascii="Helvetica" w:hAnsi="Helvetica" w:cs="Helvetica"/>
          <w:b/>
          <w:bCs/>
          <w:sz w:val="24"/>
          <w:szCs w:val="24"/>
        </w:rPr>
        <w:t xml:space="preserve">Section 2 An Overview </w:t>
      </w:r>
      <w:r w:rsidR="008C0CDB" w:rsidRPr="00A23831">
        <w:rPr>
          <w:rFonts w:ascii="Helvetica" w:hAnsi="Helvetica" w:cs="Helvetica"/>
          <w:b/>
          <w:bCs/>
          <w:sz w:val="24"/>
          <w:szCs w:val="24"/>
        </w:rPr>
        <w:t>&amp;</w:t>
      </w:r>
      <w:r w:rsidRPr="00A23831">
        <w:rPr>
          <w:rFonts w:ascii="Helvetica" w:hAnsi="Helvetica" w:cs="Helvetica"/>
          <w:b/>
          <w:bCs/>
          <w:sz w:val="24"/>
          <w:szCs w:val="24"/>
        </w:rPr>
        <w:t xml:space="preserve"> History of the </w:t>
      </w:r>
      <w:r w:rsidR="006C4317" w:rsidRPr="00A23831">
        <w:rPr>
          <w:rFonts w:ascii="Helvetica" w:hAnsi="Helvetica" w:cs="Helvetica"/>
          <w:b/>
          <w:bCs/>
          <w:sz w:val="24"/>
          <w:szCs w:val="24"/>
        </w:rPr>
        <w:t xml:space="preserve">Long-Term Care Ombudsman </w:t>
      </w:r>
      <w:r w:rsidRPr="00A23831">
        <w:rPr>
          <w:rFonts w:ascii="Helvetica" w:hAnsi="Helvetica" w:cs="Helvetica"/>
          <w:b/>
          <w:bCs/>
          <w:sz w:val="24"/>
          <w:szCs w:val="24"/>
        </w:rPr>
        <w:t>Program</w:t>
      </w:r>
    </w:p>
    <w:p w14:paraId="44A374C2" w14:textId="0431D7F2" w:rsidR="00694FB1" w:rsidRDefault="00E56FD6" w:rsidP="002A354D">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s="Helvetica"/>
          <w:sz w:val="24"/>
          <w:szCs w:val="24"/>
        </w:rPr>
      </w:pPr>
      <w:r>
        <w:rPr>
          <w:rFonts w:ascii="Helvetica" w:hAnsi="Helvetica" w:cs="Helvetica"/>
          <w:sz w:val="24"/>
          <w:szCs w:val="24"/>
        </w:rPr>
        <w:t>D</w:t>
      </w:r>
      <w:r w:rsidRPr="00694FB1">
        <w:rPr>
          <w:rFonts w:ascii="Helvetica" w:hAnsi="Helvetica" w:cs="Helvetica"/>
          <w:sz w:val="24"/>
          <w:szCs w:val="24"/>
        </w:rPr>
        <w:t xml:space="preserve">escribe </w:t>
      </w:r>
      <w:r w:rsidRPr="00A23831">
        <w:rPr>
          <w:rFonts w:ascii="Helvetica" w:hAnsi="Helvetica" w:cs="Helvetica"/>
          <w:sz w:val="24"/>
          <w:szCs w:val="24"/>
        </w:rPr>
        <w:t>additional</w:t>
      </w:r>
      <w:r w:rsidR="00644000" w:rsidRPr="00A23831">
        <w:rPr>
          <w:rFonts w:ascii="Helvetica" w:hAnsi="Helvetica" w:cs="Helvetica"/>
          <w:sz w:val="24"/>
          <w:szCs w:val="24"/>
        </w:rPr>
        <w:t xml:space="preserve"> qualifications for designation of a representative of the Office if they exceed federal requirements</w:t>
      </w:r>
      <w:r w:rsidR="00650FD8">
        <w:rPr>
          <w:rFonts w:ascii="Helvetica" w:hAnsi="Helvetica" w:cs="Helvetica"/>
          <w:sz w:val="24"/>
          <w:szCs w:val="24"/>
        </w:rPr>
        <w:t xml:space="preserve"> (optional)</w:t>
      </w:r>
      <w:r w:rsidR="00644000" w:rsidRPr="00A23831">
        <w:rPr>
          <w:rFonts w:ascii="Helvetica" w:hAnsi="Helvetica" w:cs="Helvetica"/>
          <w:sz w:val="24"/>
          <w:szCs w:val="24"/>
        </w:rPr>
        <w:t xml:space="preserve">. </w:t>
      </w:r>
    </w:p>
    <w:p w14:paraId="16196CA3" w14:textId="07A61F59" w:rsidR="00644000" w:rsidRPr="00A23831" w:rsidRDefault="00E56FD6" w:rsidP="002A354D">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s="Helvetica"/>
          <w:sz w:val="24"/>
          <w:szCs w:val="24"/>
        </w:rPr>
      </w:pPr>
      <w:r>
        <w:rPr>
          <w:rFonts w:ascii="Helvetica" w:hAnsi="Helvetica" w:cs="Helvetica"/>
          <w:sz w:val="24"/>
          <w:szCs w:val="24"/>
        </w:rPr>
        <w:t xml:space="preserve">Share </w:t>
      </w:r>
      <w:r w:rsidRPr="00A23831">
        <w:rPr>
          <w:rFonts w:ascii="Helvetica" w:hAnsi="Helvetica" w:cs="Helvetica"/>
          <w:sz w:val="24"/>
          <w:szCs w:val="24"/>
        </w:rPr>
        <w:t>information</w:t>
      </w:r>
      <w:r w:rsidR="00644000" w:rsidRPr="00A23831">
        <w:rPr>
          <w:rFonts w:ascii="Helvetica" w:hAnsi="Helvetica" w:cs="Helvetica"/>
          <w:sz w:val="24"/>
          <w:szCs w:val="24"/>
        </w:rPr>
        <w:t xml:space="preserve"> relevant to the history of the </w:t>
      </w:r>
      <w:r w:rsidR="00871D98" w:rsidRPr="00694FB1">
        <w:rPr>
          <w:rFonts w:ascii="Helvetica" w:hAnsi="Helvetica" w:cs="Helvetica"/>
          <w:sz w:val="24"/>
          <w:szCs w:val="24"/>
        </w:rPr>
        <w:t>Long-Term Care Ombudsman program (</w:t>
      </w:r>
      <w:r w:rsidR="00644000" w:rsidRPr="00A23831">
        <w:rPr>
          <w:rFonts w:ascii="Helvetica" w:hAnsi="Helvetica" w:cs="Helvetica"/>
          <w:sz w:val="24"/>
          <w:szCs w:val="24"/>
        </w:rPr>
        <w:t>LTCOP</w:t>
      </w:r>
      <w:r w:rsidR="00871D98" w:rsidRPr="00694FB1">
        <w:rPr>
          <w:rFonts w:ascii="Helvetica" w:hAnsi="Helvetica" w:cs="Helvetica"/>
          <w:sz w:val="24"/>
          <w:szCs w:val="24"/>
        </w:rPr>
        <w:t>)</w:t>
      </w:r>
      <w:r w:rsidR="00644000" w:rsidRPr="00A23831">
        <w:rPr>
          <w:rFonts w:ascii="Helvetica" w:hAnsi="Helvetica" w:cs="Helvetica"/>
          <w:sz w:val="24"/>
          <w:szCs w:val="24"/>
        </w:rPr>
        <w:t xml:space="preserve"> in your state. </w:t>
      </w:r>
    </w:p>
    <w:p w14:paraId="6E0C094F" w14:textId="69A4E248" w:rsidR="009E5D9B" w:rsidRPr="00A23831" w:rsidRDefault="005D09E6" w:rsidP="002A354D">
      <w:pPr>
        <w:pStyle w:val="Body"/>
        <w:rPr>
          <w:rFonts w:ascii="Helvetica" w:hAnsi="Helvetica" w:cs="Helvetica"/>
          <w:b/>
          <w:bCs/>
          <w:sz w:val="24"/>
          <w:szCs w:val="24"/>
        </w:rPr>
      </w:pPr>
      <w:r w:rsidRPr="00A23831">
        <w:rPr>
          <w:rFonts w:ascii="Helvetica" w:hAnsi="Helvetica" w:cs="Helvetica"/>
          <w:b/>
          <w:bCs/>
          <w:sz w:val="24"/>
          <w:szCs w:val="24"/>
        </w:rPr>
        <w:t xml:space="preserve">Section 3 </w:t>
      </w:r>
      <w:r w:rsidR="00FD3554" w:rsidRPr="00A23831">
        <w:rPr>
          <w:rFonts w:ascii="Helvetica" w:hAnsi="Helvetica" w:cs="Helvetica"/>
          <w:b/>
          <w:bCs/>
          <w:sz w:val="24"/>
          <w:szCs w:val="24"/>
        </w:rPr>
        <w:t xml:space="preserve">Long-Term Care </w:t>
      </w:r>
      <w:r w:rsidRPr="00A23831">
        <w:rPr>
          <w:rFonts w:ascii="Helvetica" w:hAnsi="Helvetica" w:cs="Helvetica"/>
          <w:b/>
          <w:bCs/>
          <w:sz w:val="24"/>
          <w:szCs w:val="24"/>
        </w:rPr>
        <w:t xml:space="preserve">Ombudsman </w:t>
      </w:r>
      <w:r w:rsidR="00197A19" w:rsidRPr="00A23831">
        <w:rPr>
          <w:rFonts w:ascii="Helvetica" w:hAnsi="Helvetica" w:cs="Helvetica"/>
          <w:b/>
          <w:bCs/>
          <w:sz w:val="24"/>
          <w:szCs w:val="24"/>
        </w:rPr>
        <w:t xml:space="preserve">Program Requirements </w:t>
      </w:r>
      <w:r w:rsidR="004F1369">
        <w:rPr>
          <w:rFonts w:ascii="Helvetica" w:hAnsi="Helvetica" w:cs="Helvetica"/>
          <w:b/>
          <w:bCs/>
          <w:sz w:val="24"/>
          <w:szCs w:val="24"/>
        </w:rPr>
        <w:t>and Management</w:t>
      </w:r>
    </w:p>
    <w:p w14:paraId="4E5CA441" w14:textId="47C87CBB" w:rsidR="00644000" w:rsidRDefault="00644000" w:rsidP="002A354D">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ascii="Helvetica" w:hAnsi="Helvetica" w:cs="Helvetica"/>
          <w:sz w:val="24"/>
          <w:szCs w:val="24"/>
        </w:rPr>
      </w:pPr>
      <w:r w:rsidRPr="00A23831">
        <w:rPr>
          <w:rFonts w:ascii="Helvetica" w:hAnsi="Helvetica" w:cs="Helvetica"/>
          <w:sz w:val="24"/>
          <w:szCs w:val="24"/>
        </w:rPr>
        <w:t xml:space="preserve">Include information about </w:t>
      </w:r>
      <w:r w:rsidRPr="00D85662">
        <w:rPr>
          <w:rFonts w:ascii="Helvetica" w:hAnsi="Helvetica" w:cs="Helvetica"/>
          <w:sz w:val="24"/>
          <w:szCs w:val="24"/>
        </w:rPr>
        <w:t xml:space="preserve">your </w:t>
      </w:r>
      <w:r w:rsidR="00DA4333" w:rsidRPr="00D85662">
        <w:rPr>
          <w:rFonts w:ascii="Helvetica" w:hAnsi="Helvetica" w:cs="Helvetica"/>
          <w:sz w:val="24"/>
          <w:szCs w:val="24"/>
        </w:rPr>
        <w:t xml:space="preserve">State Long-Term Care Ombudsman </w:t>
      </w:r>
      <w:r w:rsidR="006F7938" w:rsidRPr="00D85662">
        <w:rPr>
          <w:rFonts w:ascii="Helvetica" w:hAnsi="Helvetica" w:cs="Helvetica"/>
          <w:sz w:val="24"/>
          <w:szCs w:val="24"/>
        </w:rPr>
        <w:t>program</w:t>
      </w:r>
      <w:r w:rsidR="006F7938">
        <w:rPr>
          <w:rFonts w:ascii="Helvetica" w:hAnsi="Helvetica" w:cs="Helvetica"/>
          <w:sz w:val="24"/>
          <w:szCs w:val="24"/>
        </w:rPr>
        <w:t xml:space="preserve"> requirements</w:t>
      </w:r>
      <w:r w:rsidR="00871D98" w:rsidRPr="00694FB1">
        <w:rPr>
          <w:rFonts w:ascii="Helvetica" w:hAnsi="Helvetica" w:cs="Helvetica"/>
          <w:sz w:val="24"/>
          <w:szCs w:val="24"/>
        </w:rPr>
        <w:t>.</w:t>
      </w:r>
      <w:r w:rsidRPr="00A23831">
        <w:rPr>
          <w:rFonts w:ascii="Helvetica" w:hAnsi="Helvetica" w:cs="Helvetica"/>
          <w:sz w:val="24"/>
          <w:szCs w:val="24"/>
        </w:rPr>
        <w:t xml:space="preserve"> </w:t>
      </w:r>
    </w:p>
    <w:p w14:paraId="6863B8CD" w14:textId="77777777" w:rsidR="006F7938" w:rsidRPr="00A23831" w:rsidRDefault="006F7938" w:rsidP="002A354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ascii="Helvetica" w:hAnsi="Helvetica" w:cs="Helvetica"/>
          <w:sz w:val="24"/>
          <w:szCs w:val="24"/>
        </w:rPr>
      </w:pPr>
    </w:p>
    <w:p w14:paraId="53162BC0" w14:textId="77777777" w:rsidR="00644000" w:rsidRPr="00A23831" w:rsidRDefault="00644000" w:rsidP="002A354D">
      <w:pPr>
        <w:pStyle w:val="ListParagraph"/>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rPr>
          <w:rFonts w:ascii="Helvetica" w:hAnsi="Helvetica" w:cs="Helvetica"/>
          <w:sz w:val="24"/>
          <w:szCs w:val="24"/>
        </w:rPr>
      </w:pPr>
      <w:r w:rsidRPr="00A23831">
        <w:rPr>
          <w:rFonts w:ascii="Helvetica" w:hAnsi="Helvetica" w:cs="Helvetica"/>
          <w:sz w:val="24"/>
          <w:szCs w:val="24"/>
        </w:rPr>
        <w:t>If your state has local Ombudsman entities, explain how many, where they are located, and include a program map, program contact list, or name a few for reference.</w:t>
      </w:r>
    </w:p>
    <w:p w14:paraId="6E0C0956" w14:textId="73454E8B" w:rsidR="009E5D9B" w:rsidRPr="00A23831" w:rsidRDefault="005D09E6" w:rsidP="002A354D">
      <w:pPr>
        <w:pStyle w:val="Body"/>
        <w:rPr>
          <w:rFonts w:ascii="Helvetica" w:hAnsi="Helvetica" w:cs="Helvetica"/>
          <w:b/>
          <w:bCs/>
          <w:sz w:val="24"/>
          <w:szCs w:val="24"/>
        </w:rPr>
      </w:pPr>
      <w:r w:rsidRPr="00A23831">
        <w:rPr>
          <w:rFonts w:ascii="Helvetica" w:hAnsi="Helvetica" w:cs="Helvetica"/>
          <w:b/>
          <w:bCs/>
          <w:sz w:val="24"/>
          <w:szCs w:val="24"/>
        </w:rPr>
        <w:t xml:space="preserve">Section 5 </w:t>
      </w:r>
      <w:r w:rsidR="009C14D6" w:rsidRPr="00A23831">
        <w:rPr>
          <w:rFonts w:ascii="Helvetica" w:hAnsi="Helvetica" w:cs="Helvetica"/>
          <w:b/>
          <w:bCs/>
          <w:sz w:val="24"/>
          <w:szCs w:val="24"/>
        </w:rPr>
        <w:t xml:space="preserve">Long-Term Care </w:t>
      </w:r>
      <w:r w:rsidRPr="00A23831">
        <w:rPr>
          <w:rFonts w:ascii="Helvetica" w:hAnsi="Helvetica" w:cs="Helvetica"/>
          <w:b/>
          <w:bCs/>
          <w:sz w:val="24"/>
          <w:szCs w:val="24"/>
        </w:rPr>
        <w:t xml:space="preserve">Ombudsman </w:t>
      </w:r>
      <w:r w:rsidR="009B6C5C" w:rsidRPr="00A23831">
        <w:rPr>
          <w:rFonts w:ascii="Helvetica" w:hAnsi="Helvetica" w:cs="Helvetica"/>
          <w:b/>
          <w:bCs/>
          <w:sz w:val="24"/>
          <w:szCs w:val="24"/>
        </w:rPr>
        <w:t xml:space="preserve">Program </w:t>
      </w:r>
      <w:r w:rsidRPr="00A23831">
        <w:rPr>
          <w:rFonts w:ascii="Helvetica" w:hAnsi="Helvetica" w:cs="Helvetica"/>
          <w:b/>
          <w:bCs/>
          <w:sz w:val="24"/>
          <w:szCs w:val="24"/>
        </w:rPr>
        <w:t>Role and Responsibilities</w:t>
      </w:r>
    </w:p>
    <w:p w14:paraId="25212084" w14:textId="5D9E4266" w:rsidR="00644000" w:rsidRPr="00A23831" w:rsidRDefault="00C41B95" w:rsidP="002A354D">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rPr>
          <w:rFonts w:ascii="Helvetica" w:hAnsi="Helvetica" w:cs="Helvetica"/>
          <w:sz w:val="24"/>
          <w:szCs w:val="24"/>
        </w:rPr>
      </w:pPr>
      <w:r>
        <w:rPr>
          <w:rFonts w:ascii="Helvetica" w:hAnsi="Helvetica" w:cs="Helvetica"/>
          <w:sz w:val="24"/>
          <w:szCs w:val="24"/>
        </w:rPr>
        <w:t>Compare your state to</w:t>
      </w:r>
      <w:r w:rsidR="00644000" w:rsidRPr="00A23831">
        <w:rPr>
          <w:rFonts w:ascii="Helvetica" w:hAnsi="Helvetica" w:cs="Helvetica"/>
          <w:sz w:val="24"/>
          <w:szCs w:val="24"/>
        </w:rPr>
        <w:t xml:space="preserve"> the Figure 4 chart </w:t>
      </w:r>
      <w:r w:rsidR="00644000" w:rsidRPr="00A23831">
        <w:rPr>
          <w:rFonts w:ascii="Helvetica" w:hAnsi="Helvetica" w:cs="Helvetica"/>
          <w:i/>
          <w:iCs/>
          <w:sz w:val="24"/>
          <w:szCs w:val="24"/>
        </w:rPr>
        <w:t>Functions, Responsibilities, and/or Duties</w:t>
      </w:r>
      <w:r>
        <w:rPr>
          <w:rFonts w:ascii="Helvetica" w:hAnsi="Helvetica" w:cs="Helvetica"/>
          <w:sz w:val="24"/>
          <w:szCs w:val="24"/>
        </w:rPr>
        <w:t>.</w:t>
      </w:r>
      <w:r w:rsidR="00644000" w:rsidRPr="00A23831">
        <w:rPr>
          <w:rFonts w:ascii="Helvetica" w:hAnsi="Helvetica" w:cs="Helvetica"/>
          <w:sz w:val="24"/>
          <w:szCs w:val="24"/>
        </w:rPr>
        <w:t xml:space="preserve"> </w:t>
      </w:r>
      <w:r>
        <w:rPr>
          <w:rFonts w:ascii="Helvetica" w:hAnsi="Helvetica" w:cs="Helvetica"/>
          <w:sz w:val="24"/>
          <w:szCs w:val="24"/>
        </w:rPr>
        <w:t>I</w:t>
      </w:r>
      <w:r w:rsidRPr="00A23831">
        <w:rPr>
          <w:rFonts w:ascii="Helvetica" w:hAnsi="Helvetica" w:cs="Helvetica"/>
          <w:sz w:val="24"/>
          <w:szCs w:val="24"/>
        </w:rPr>
        <w:t xml:space="preserve">ndicate </w:t>
      </w:r>
      <w:r w:rsidR="00644000" w:rsidRPr="00A23831">
        <w:rPr>
          <w:rFonts w:ascii="Helvetica" w:hAnsi="Helvetica" w:cs="Helvetica"/>
          <w:sz w:val="24"/>
          <w:szCs w:val="24"/>
        </w:rPr>
        <w:t>where state responsibilities of the Ombudsman and representatives of the Office are the same and different</w:t>
      </w:r>
      <w:r w:rsidR="00F8376B">
        <w:rPr>
          <w:rFonts w:ascii="Helvetica" w:hAnsi="Helvetica" w:cs="Helvetica"/>
          <w:sz w:val="24"/>
          <w:szCs w:val="24"/>
        </w:rPr>
        <w:t xml:space="preserve"> </w:t>
      </w:r>
      <w:r w:rsidR="00F8376B" w:rsidRPr="00F82788">
        <w:rPr>
          <w:rFonts w:ascii="Helvetica" w:hAnsi="Helvetica" w:cs="Helvetica"/>
          <w:color w:val="000000" w:themeColor="text1"/>
          <w:sz w:val="24"/>
          <w:szCs w:val="24"/>
          <w:u w:color="4F81BD"/>
        </w:rPr>
        <w:t>(e.g., where there might be additional policies and procedures, such as representatives’ role in systems advocacy)</w:t>
      </w:r>
      <w:r w:rsidR="00644000" w:rsidRPr="00F82788">
        <w:rPr>
          <w:rFonts w:ascii="Helvetica" w:hAnsi="Helvetica" w:cs="Helvetica"/>
          <w:color w:val="000000" w:themeColor="text1"/>
          <w:sz w:val="24"/>
          <w:szCs w:val="24"/>
        </w:rPr>
        <w:t>.</w:t>
      </w:r>
      <w:r w:rsidR="00F82788">
        <w:rPr>
          <w:rFonts w:ascii="Helvetica" w:hAnsi="Helvetica" w:cs="Helvetica"/>
          <w:color w:val="000000" w:themeColor="text1"/>
          <w:sz w:val="24"/>
          <w:szCs w:val="24"/>
        </w:rPr>
        <w:t xml:space="preserve"> </w:t>
      </w:r>
      <w:r w:rsidR="00644000" w:rsidRPr="00A23831">
        <w:rPr>
          <w:rFonts w:ascii="Helvetica" w:hAnsi="Helvetica" w:cs="Helvetica"/>
          <w:sz w:val="24"/>
          <w:szCs w:val="24"/>
        </w:rPr>
        <w:t>When applicable, add another column for others who may have a role within the program (e.g., interns).</w:t>
      </w:r>
    </w:p>
    <w:p w14:paraId="6E0C0958" w14:textId="77777777" w:rsidR="009E5D9B" w:rsidRPr="00A23831" w:rsidRDefault="005D09E6" w:rsidP="002A354D">
      <w:pPr>
        <w:pStyle w:val="Body"/>
        <w:rPr>
          <w:rFonts w:ascii="Helvetica" w:hAnsi="Helvetica" w:cs="Helvetica"/>
          <w:b/>
          <w:bCs/>
          <w:sz w:val="24"/>
          <w:szCs w:val="24"/>
        </w:rPr>
      </w:pPr>
      <w:r w:rsidRPr="00A23831">
        <w:rPr>
          <w:rFonts w:ascii="Helvetica" w:hAnsi="Helvetica" w:cs="Helvetica"/>
          <w:b/>
          <w:bCs/>
          <w:sz w:val="24"/>
          <w:szCs w:val="24"/>
        </w:rPr>
        <w:t>Section 6 Conflicts of Interest</w:t>
      </w:r>
    </w:p>
    <w:p w14:paraId="59DF0571" w14:textId="1A4503E8" w:rsidR="00BB3DE1" w:rsidRPr="00A23831" w:rsidRDefault="00644000" w:rsidP="002A354D">
      <w:pPr>
        <w:pStyle w:val="ListParagraph"/>
        <w:numPr>
          <w:ilvl w:val="0"/>
          <w:numId w:val="67"/>
        </w:numPr>
        <w:rPr>
          <w:rFonts w:ascii="Helvetica" w:hAnsi="Helvetica" w:cs="Helvetica"/>
          <w:sz w:val="24"/>
          <w:szCs w:val="24"/>
        </w:rPr>
      </w:pPr>
      <w:r w:rsidRPr="00A23831">
        <w:rPr>
          <w:rFonts w:ascii="Helvetica" w:hAnsi="Helvetica" w:cs="Helvetica"/>
          <w:sz w:val="24"/>
          <w:szCs w:val="24"/>
        </w:rPr>
        <w:t>If applicable, include state-specific conflicts of interest not mentioned in the LTCOP Rule.</w:t>
      </w:r>
    </w:p>
    <w:p w14:paraId="66AB8A2E" w14:textId="5044BC77" w:rsidR="00644000" w:rsidRPr="00A23831" w:rsidRDefault="00644000" w:rsidP="002A354D">
      <w:pPr>
        <w:pStyle w:val="ListParagraph"/>
        <w:numPr>
          <w:ilvl w:val="0"/>
          <w:numId w:val="67"/>
        </w:numPr>
        <w:rPr>
          <w:rFonts w:ascii="Helvetica" w:hAnsi="Helvetica" w:cs="Helvetica"/>
          <w:sz w:val="24"/>
          <w:szCs w:val="24"/>
        </w:rPr>
      </w:pPr>
      <w:r w:rsidRPr="00A23831">
        <w:rPr>
          <w:rFonts w:ascii="Helvetica" w:hAnsi="Helvetica" w:cs="Helvetica"/>
          <w:sz w:val="24"/>
          <w:szCs w:val="24"/>
        </w:rPr>
        <w:t>Explain your state’s process for identifying and remedying or removing individual conflicts of interest, including any required paperwork.</w:t>
      </w:r>
    </w:p>
    <w:bookmarkEnd w:id="2"/>
    <w:bookmarkEnd w:id="3"/>
    <w:p w14:paraId="041BDC28" w14:textId="77777777" w:rsidR="00C8026B" w:rsidRPr="00A23831" w:rsidRDefault="00C8026B">
      <w:pPr>
        <w:pStyle w:val="Body"/>
        <w:rPr>
          <w:rFonts w:ascii="Helvetica" w:hAnsi="Helvetica" w:cs="Helvetica"/>
        </w:rPr>
      </w:pPr>
    </w:p>
    <w:p w14:paraId="2FAFCA27" w14:textId="2D62C166" w:rsidR="00F6776F" w:rsidRPr="002A354D" w:rsidRDefault="005D09E6" w:rsidP="00C81900">
      <w:pPr>
        <w:pStyle w:val="Heading"/>
        <w:pBdr>
          <w:bottom w:val="single" w:sz="4" w:space="0" w:color="000000" w:themeColor="text1"/>
        </w:pBdr>
        <w:jc w:val="center"/>
        <w:rPr>
          <w:rFonts w:ascii="Poppins" w:hAnsi="Poppins" w:cs="Poppins"/>
          <w:b/>
          <w:bCs/>
          <w:color w:val="auto"/>
          <w:sz w:val="56"/>
          <w:szCs w:val="56"/>
        </w:rPr>
      </w:pPr>
      <w:bookmarkStart w:id="4" w:name="_Toc80707456"/>
      <w:r w:rsidRPr="002A354D">
        <w:rPr>
          <w:rFonts w:ascii="Poppins" w:hAnsi="Poppins" w:cs="Poppins"/>
          <w:b/>
          <w:bCs/>
          <w:color w:val="auto"/>
          <w:sz w:val="56"/>
          <w:szCs w:val="56"/>
        </w:rPr>
        <w:t>Section 1:</w:t>
      </w:r>
    </w:p>
    <w:p w14:paraId="6E0C097D" w14:textId="33250EA6" w:rsidR="009E5D9B" w:rsidRPr="002A354D" w:rsidRDefault="005D09E6" w:rsidP="00C81900">
      <w:pPr>
        <w:pStyle w:val="Heading"/>
        <w:pBdr>
          <w:bottom w:val="single" w:sz="4" w:space="0" w:color="000000" w:themeColor="text1"/>
        </w:pBdr>
        <w:jc w:val="center"/>
        <w:rPr>
          <w:rFonts w:ascii="Poppins" w:hAnsi="Poppins" w:cs="Poppins"/>
          <w:b/>
          <w:bCs/>
          <w:color w:val="auto"/>
          <w:sz w:val="50"/>
          <w:szCs w:val="50"/>
        </w:rPr>
      </w:pPr>
      <w:r w:rsidRPr="002A354D">
        <w:rPr>
          <w:rFonts w:ascii="Poppins" w:hAnsi="Poppins" w:cs="Poppins"/>
          <w:b/>
          <w:bCs/>
          <w:color w:val="auto"/>
          <w:sz w:val="50"/>
          <w:szCs w:val="50"/>
        </w:rPr>
        <w:t>Welcome and Introduction</w:t>
      </w:r>
      <w:bookmarkEnd w:id="4"/>
    </w:p>
    <w:p w14:paraId="6E0C097E" w14:textId="77777777" w:rsidR="009E5D9B" w:rsidRPr="00F84763" w:rsidRDefault="009E5D9B">
      <w:pPr>
        <w:pStyle w:val="Body"/>
        <w:rPr>
          <w:rFonts w:ascii="Helvetica" w:hAnsi="Helvetica" w:cs="Helvetica"/>
          <w:color w:val="auto"/>
          <w:sz w:val="24"/>
          <w:szCs w:val="24"/>
        </w:rPr>
      </w:pPr>
    </w:p>
    <w:p w14:paraId="6E0C097F" w14:textId="77777777" w:rsidR="009E5D9B" w:rsidRPr="00A23831" w:rsidRDefault="009E5D9B">
      <w:pPr>
        <w:pStyle w:val="Body"/>
        <w:rPr>
          <w:rFonts w:ascii="Helvetica" w:hAnsi="Helvetica" w:cs="Helvetica"/>
          <w:sz w:val="24"/>
          <w:szCs w:val="24"/>
        </w:rPr>
      </w:pPr>
    </w:p>
    <w:p w14:paraId="6E0C0980" w14:textId="77777777" w:rsidR="009E5D9B" w:rsidRPr="00A23831" w:rsidRDefault="009E5D9B">
      <w:pPr>
        <w:pStyle w:val="Body"/>
        <w:rPr>
          <w:rFonts w:ascii="Helvetica" w:hAnsi="Helvetica" w:cs="Helvetica"/>
          <w:sz w:val="24"/>
          <w:szCs w:val="24"/>
        </w:rPr>
      </w:pPr>
    </w:p>
    <w:p w14:paraId="6E0C0981" w14:textId="77777777" w:rsidR="009E5D9B" w:rsidRPr="00A23831" w:rsidRDefault="009E5D9B">
      <w:pPr>
        <w:pStyle w:val="Body"/>
        <w:rPr>
          <w:rFonts w:ascii="Helvetica" w:hAnsi="Helvetica" w:cs="Helvetica"/>
          <w:sz w:val="24"/>
          <w:szCs w:val="24"/>
        </w:rPr>
      </w:pPr>
    </w:p>
    <w:p w14:paraId="6E0C0982" w14:textId="77777777" w:rsidR="009E5D9B" w:rsidRPr="00A23831" w:rsidRDefault="009E5D9B">
      <w:pPr>
        <w:pStyle w:val="Body"/>
        <w:rPr>
          <w:rFonts w:ascii="Helvetica" w:hAnsi="Helvetica" w:cs="Helvetica"/>
          <w:sz w:val="24"/>
          <w:szCs w:val="24"/>
        </w:rPr>
      </w:pPr>
    </w:p>
    <w:p w14:paraId="6E0C0983" w14:textId="77777777" w:rsidR="009E5D9B" w:rsidRPr="00A23831" w:rsidRDefault="009E5D9B">
      <w:pPr>
        <w:pStyle w:val="Body"/>
        <w:rPr>
          <w:rFonts w:ascii="Helvetica" w:hAnsi="Helvetica" w:cs="Helvetica"/>
          <w:sz w:val="24"/>
          <w:szCs w:val="24"/>
        </w:rPr>
      </w:pPr>
    </w:p>
    <w:p w14:paraId="6E0C0984" w14:textId="77777777" w:rsidR="009E5D9B" w:rsidRPr="00A23831" w:rsidRDefault="009E5D9B">
      <w:pPr>
        <w:pStyle w:val="Body"/>
        <w:rPr>
          <w:rFonts w:ascii="Helvetica" w:hAnsi="Helvetica" w:cs="Helvetica"/>
          <w:sz w:val="24"/>
          <w:szCs w:val="24"/>
        </w:rPr>
      </w:pPr>
    </w:p>
    <w:p w14:paraId="6E0C0985" w14:textId="77777777" w:rsidR="009E5D9B" w:rsidRPr="00A23831" w:rsidRDefault="009E5D9B">
      <w:pPr>
        <w:pStyle w:val="Body"/>
        <w:rPr>
          <w:rFonts w:ascii="Helvetica" w:hAnsi="Helvetica" w:cs="Helvetica"/>
          <w:sz w:val="24"/>
          <w:szCs w:val="24"/>
        </w:rPr>
      </w:pPr>
    </w:p>
    <w:p w14:paraId="6E0C0986" w14:textId="77777777" w:rsidR="009E5D9B" w:rsidRPr="00A23831" w:rsidRDefault="009E5D9B">
      <w:pPr>
        <w:pStyle w:val="Body"/>
        <w:rPr>
          <w:rFonts w:ascii="Helvetica" w:hAnsi="Helvetica" w:cs="Helvetica"/>
          <w:sz w:val="24"/>
          <w:szCs w:val="24"/>
        </w:rPr>
      </w:pPr>
    </w:p>
    <w:p w14:paraId="6E0C0987" w14:textId="77777777" w:rsidR="009E5D9B" w:rsidRPr="00A23831" w:rsidRDefault="009E5D9B">
      <w:pPr>
        <w:pStyle w:val="Body"/>
        <w:rPr>
          <w:rFonts w:ascii="Helvetica" w:hAnsi="Helvetica" w:cs="Helvetica"/>
          <w:sz w:val="24"/>
          <w:szCs w:val="24"/>
        </w:rPr>
      </w:pPr>
    </w:p>
    <w:p w14:paraId="6E0C0988" w14:textId="77777777" w:rsidR="009E5D9B" w:rsidRPr="00A23831" w:rsidRDefault="009E5D9B">
      <w:pPr>
        <w:pStyle w:val="Body"/>
        <w:rPr>
          <w:rFonts w:ascii="Helvetica" w:hAnsi="Helvetica" w:cs="Helvetica"/>
          <w:sz w:val="24"/>
          <w:szCs w:val="24"/>
        </w:rPr>
      </w:pPr>
    </w:p>
    <w:p w14:paraId="6E0C0989" w14:textId="77777777" w:rsidR="009E5D9B" w:rsidRPr="00A23831" w:rsidRDefault="009E5D9B">
      <w:pPr>
        <w:pStyle w:val="Body"/>
        <w:rPr>
          <w:rFonts w:ascii="Helvetica" w:hAnsi="Helvetica" w:cs="Helvetica"/>
          <w:sz w:val="24"/>
          <w:szCs w:val="24"/>
        </w:rPr>
      </w:pPr>
    </w:p>
    <w:p w14:paraId="6E0C098A" w14:textId="77777777" w:rsidR="009E5D9B" w:rsidRPr="00A23831" w:rsidRDefault="009E5D9B">
      <w:pPr>
        <w:pStyle w:val="Body"/>
        <w:rPr>
          <w:rFonts w:ascii="Helvetica" w:hAnsi="Helvetica" w:cs="Helvetica"/>
          <w:sz w:val="24"/>
          <w:szCs w:val="24"/>
        </w:rPr>
      </w:pPr>
    </w:p>
    <w:p w14:paraId="6E0C098B" w14:textId="77777777" w:rsidR="009E5D9B" w:rsidRPr="00A23831" w:rsidRDefault="009E5D9B">
      <w:pPr>
        <w:pStyle w:val="Body"/>
        <w:rPr>
          <w:rFonts w:ascii="Helvetica" w:hAnsi="Helvetica" w:cs="Helvetica"/>
          <w:sz w:val="24"/>
          <w:szCs w:val="24"/>
        </w:rPr>
      </w:pPr>
    </w:p>
    <w:p w14:paraId="6E0C098C" w14:textId="77777777" w:rsidR="009E5D9B" w:rsidRPr="00A23831" w:rsidRDefault="009E5D9B">
      <w:pPr>
        <w:pStyle w:val="Body"/>
        <w:rPr>
          <w:rFonts w:ascii="Helvetica" w:hAnsi="Helvetica" w:cs="Helvetica"/>
          <w:sz w:val="24"/>
          <w:szCs w:val="24"/>
        </w:rPr>
      </w:pPr>
    </w:p>
    <w:p w14:paraId="6E0C098D" w14:textId="77777777" w:rsidR="009E5D9B" w:rsidRPr="00A23831" w:rsidRDefault="009E5D9B">
      <w:pPr>
        <w:pStyle w:val="Body"/>
        <w:rPr>
          <w:rFonts w:ascii="Helvetica" w:hAnsi="Helvetica" w:cs="Helvetica"/>
          <w:sz w:val="24"/>
          <w:szCs w:val="24"/>
        </w:rPr>
      </w:pPr>
    </w:p>
    <w:p w14:paraId="6E0C098E" w14:textId="77777777" w:rsidR="009E5D9B" w:rsidRPr="00A23831" w:rsidRDefault="009E5D9B">
      <w:pPr>
        <w:pStyle w:val="Body"/>
        <w:rPr>
          <w:rFonts w:ascii="Helvetica" w:hAnsi="Helvetica" w:cs="Helvetica"/>
          <w:sz w:val="24"/>
          <w:szCs w:val="24"/>
        </w:rPr>
      </w:pPr>
    </w:p>
    <w:p w14:paraId="6E0C098F" w14:textId="77777777" w:rsidR="009E5D9B" w:rsidRPr="00A23831" w:rsidRDefault="009E5D9B">
      <w:pPr>
        <w:pStyle w:val="Body"/>
        <w:rPr>
          <w:rFonts w:ascii="Helvetica" w:hAnsi="Helvetica" w:cs="Helvetica"/>
          <w:sz w:val="24"/>
          <w:szCs w:val="24"/>
        </w:rPr>
      </w:pPr>
    </w:p>
    <w:p w14:paraId="6E0C0990" w14:textId="77777777" w:rsidR="009E5D9B" w:rsidRPr="00A23831" w:rsidRDefault="009E5D9B">
      <w:pPr>
        <w:pStyle w:val="Body"/>
        <w:rPr>
          <w:rFonts w:ascii="Helvetica" w:hAnsi="Helvetica" w:cs="Helvetica"/>
          <w:sz w:val="24"/>
          <w:szCs w:val="24"/>
        </w:rPr>
      </w:pPr>
    </w:p>
    <w:p w14:paraId="6E0C0991" w14:textId="77777777" w:rsidR="009E5D9B" w:rsidRPr="00A23831" w:rsidRDefault="009E5D9B">
      <w:pPr>
        <w:pStyle w:val="Body"/>
        <w:rPr>
          <w:rFonts w:ascii="Helvetica" w:hAnsi="Helvetica" w:cs="Helvetica"/>
          <w:sz w:val="24"/>
          <w:szCs w:val="24"/>
        </w:rPr>
      </w:pPr>
    </w:p>
    <w:p w14:paraId="6E0C0992" w14:textId="77777777" w:rsidR="009E5D9B" w:rsidRPr="00A23831" w:rsidRDefault="009E5D9B">
      <w:pPr>
        <w:pStyle w:val="Body"/>
        <w:rPr>
          <w:rFonts w:ascii="Helvetica" w:hAnsi="Helvetica" w:cs="Helvetica"/>
          <w:sz w:val="24"/>
          <w:szCs w:val="24"/>
        </w:rPr>
      </w:pPr>
    </w:p>
    <w:p w14:paraId="6E0C0993" w14:textId="77777777" w:rsidR="009E5D9B" w:rsidRPr="00A23831" w:rsidRDefault="009E5D9B">
      <w:pPr>
        <w:pStyle w:val="Body"/>
        <w:rPr>
          <w:rFonts w:ascii="Helvetica" w:hAnsi="Helvetica" w:cs="Helvetica"/>
          <w:sz w:val="24"/>
          <w:szCs w:val="24"/>
        </w:rPr>
      </w:pPr>
    </w:p>
    <w:p w14:paraId="6E0C0995" w14:textId="62A73580" w:rsidR="009E5D9B" w:rsidRPr="002A354D" w:rsidRDefault="005D09E6" w:rsidP="00C81900">
      <w:pPr>
        <w:pStyle w:val="Heading"/>
        <w:pBdr>
          <w:bottom w:val="single" w:sz="4" w:space="0" w:color="000000" w:themeColor="text1"/>
        </w:pBdr>
        <w:rPr>
          <w:rFonts w:ascii="Poppins" w:hAnsi="Poppins" w:cs="Poppins"/>
          <w:b/>
          <w:bCs/>
        </w:rPr>
      </w:pPr>
      <w:bookmarkStart w:id="5" w:name="_Toc80707457"/>
      <w:r w:rsidRPr="002A354D">
        <w:rPr>
          <w:rFonts w:ascii="Poppins" w:hAnsi="Poppins" w:cs="Poppins"/>
          <w:b/>
          <w:bCs/>
        </w:rPr>
        <w:t>Welcome</w:t>
      </w:r>
      <w:bookmarkEnd w:id="5"/>
      <w:r w:rsidRPr="002A354D">
        <w:rPr>
          <w:rFonts w:ascii="Poppins" w:hAnsi="Poppins" w:cs="Poppins"/>
          <w:b/>
          <w:bCs/>
        </w:rPr>
        <w:t xml:space="preserve"> </w:t>
      </w:r>
    </w:p>
    <w:p w14:paraId="6E0C0996" w14:textId="3D56676F" w:rsidR="009E5D9B" w:rsidRPr="004B40D5" w:rsidRDefault="005D09E6" w:rsidP="006B0193">
      <w:pPr>
        <w:pStyle w:val="Body"/>
        <w:rPr>
          <w:rFonts w:ascii="Helvetica" w:hAnsi="Helvetica" w:cs="Helvetica"/>
          <w:i/>
          <w:iCs/>
          <w:color w:val="0000CC"/>
          <w:sz w:val="24"/>
          <w:szCs w:val="24"/>
          <w:u w:color="0070C0"/>
        </w:rPr>
      </w:pPr>
      <w:r w:rsidRPr="004B40D5">
        <w:rPr>
          <w:rFonts w:ascii="Helvetica" w:hAnsi="Helvetica" w:cs="Helvetica"/>
          <w:b/>
          <w:bCs/>
          <w:i/>
          <w:iCs/>
          <w:color w:val="0000CC"/>
          <w:sz w:val="24"/>
          <w:szCs w:val="24"/>
          <w:u w:color="0070C0"/>
        </w:rPr>
        <w:t>Trainer’s Note:</w:t>
      </w:r>
      <w:r w:rsidRPr="004B40D5">
        <w:rPr>
          <w:rFonts w:ascii="Helvetica" w:hAnsi="Helvetica" w:cs="Helvetica"/>
          <w:i/>
          <w:iCs/>
          <w:color w:val="0000CC"/>
          <w:sz w:val="24"/>
          <w:szCs w:val="24"/>
          <w:u w:color="0070C0"/>
        </w:rPr>
        <w:t xml:space="preserve"> Allow </w:t>
      </w:r>
      <w:r w:rsidR="00345A85" w:rsidRPr="004B40D5">
        <w:rPr>
          <w:rFonts w:ascii="Helvetica" w:hAnsi="Helvetica" w:cs="Helvetica"/>
          <w:i/>
          <w:iCs/>
          <w:color w:val="0000CC"/>
          <w:sz w:val="24"/>
          <w:szCs w:val="24"/>
          <w:u w:color="0070C0"/>
        </w:rPr>
        <w:t>at least</w:t>
      </w:r>
      <w:r w:rsidR="00462003" w:rsidRPr="004B40D5">
        <w:rPr>
          <w:rFonts w:ascii="Helvetica" w:hAnsi="Helvetica" w:cs="Helvetica"/>
          <w:i/>
          <w:iCs/>
          <w:color w:val="0000CC"/>
          <w:sz w:val="24"/>
          <w:szCs w:val="24"/>
          <w:u w:color="0070C0"/>
        </w:rPr>
        <w:t xml:space="preserve"> </w:t>
      </w:r>
      <w:r w:rsidRPr="004B40D5">
        <w:rPr>
          <w:rFonts w:ascii="Helvetica" w:hAnsi="Helvetica" w:cs="Helvetica"/>
          <w:i/>
          <w:iCs/>
          <w:color w:val="0000CC"/>
          <w:sz w:val="24"/>
          <w:szCs w:val="24"/>
          <w:u w:color="0070C0"/>
        </w:rPr>
        <w:t>30 minutes to go over Section 1.</w:t>
      </w:r>
    </w:p>
    <w:p w14:paraId="097849A4" w14:textId="14ED0765" w:rsidR="002E1756" w:rsidRPr="004B40D5" w:rsidRDefault="005D09E6" w:rsidP="006B0193">
      <w:pPr>
        <w:pStyle w:val="Body"/>
        <w:rPr>
          <w:rFonts w:ascii="Helvetica" w:hAnsi="Helvetica" w:cs="Helvetica"/>
          <w:i/>
          <w:iCs/>
          <w:color w:val="0000CC"/>
          <w:sz w:val="24"/>
          <w:szCs w:val="24"/>
          <w:u w:color="0070C0"/>
        </w:rPr>
      </w:pPr>
      <w:bookmarkStart w:id="6" w:name="_Hlk62396940"/>
      <w:r w:rsidRPr="004B40D5">
        <w:rPr>
          <w:rFonts w:ascii="Helvetica" w:hAnsi="Helvetica" w:cs="Helvetica"/>
          <w:i/>
          <w:iCs/>
          <w:color w:val="0000CC"/>
          <w:sz w:val="24"/>
          <w:szCs w:val="24"/>
          <w:u w:color="0070C0"/>
        </w:rPr>
        <w:t>Begin the session by welcoming the trainees and thanking them for their interest in the program.</w:t>
      </w:r>
      <w:bookmarkStart w:id="7" w:name="_Hlk62397003"/>
      <w:bookmarkEnd w:id="6"/>
      <w:r w:rsidR="004658BB" w:rsidRPr="004B40D5">
        <w:rPr>
          <w:rFonts w:ascii="Helvetica" w:hAnsi="Helvetica" w:cs="Helvetica"/>
          <w:i/>
          <w:iCs/>
          <w:color w:val="0000CC"/>
          <w:sz w:val="24"/>
          <w:szCs w:val="24"/>
          <w:u w:color="0070C0"/>
        </w:rPr>
        <w:t xml:space="preserve"> </w:t>
      </w:r>
      <w:r w:rsidRPr="004B40D5">
        <w:rPr>
          <w:rFonts w:ascii="Helvetica" w:hAnsi="Helvetica" w:cs="Helvetica"/>
          <w:i/>
          <w:iCs/>
          <w:color w:val="0000CC"/>
          <w:sz w:val="24"/>
          <w:szCs w:val="24"/>
          <w:u w:color="0070C0"/>
        </w:rPr>
        <w:t xml:space="preserve">Introduce yourself by answering the questions below and include your experience with the program. </w:t>
      </w:r>
      <w:r w:rsidR="00767B54" w:rsidRPr="004B40D5">
        <w:rPr>
          <w:rFonts w:ascii="Helvetica" w:hAnsi="Helvetica" w:cs="Helvetica"/>
          <w:i/>
          <w:iCs/>
          <w:color w:val="0000CC"/>
          <w:sz w:val="24"/>
          <w:szCs w:val="24"/>
          <w:u w:color="0070C0"/>
        </w:rPr>
        <w:t xml:space="preserve">Explain </w:t>
      </w:r>
      <w:r w:rsidR="00285372" w:rsidRPr="004B40D5">
        <w:rPr>
          <w:rFonts w:ascii="Helvetica" w:hAnsi="Helvetica" w:cs="Helvetica"/>
          <w:i/>
          <w:iCs/>
          <w:color w:val="0000CC"/>
          <w:sz w:val="24"/>
          <w:szCs w:val="24"/>
          <w:u w:color="0070C0"/>
        </w:rPr>
        <w:t>the</w:t>
      </w:r>
      <w:r w:rsidRPr="004B40D5">
        <w:rPr>
          <w:rFonts w:ascii="Helvetica" w:hAnsi="Helvetica" w:cs="Helvetica"/>
          <w:i/>
          <w:iCs/>
          <w:color w:val="0000CC"/>
          <w:sz w:val="24"/>
          <w:szCs w:val="24"/>
          <w:u w:color="0070C0"/>
        </w:rPr>
        <w:t xml:space="preserve"> “aha” moment that</w:t>
      </w:r>
      <w:r w:rsidR="00E851C6" w:rsidRPr="004B40D5">
        <w:rPr>
          <w:rFonts w:ascii="Helvetica" w:hAnsi="Helvetica" w:cs="Helvetica"/>
          <w:i/>
          <w:iCs/>
          <w:color w:val="0000CC"/>
          <w:sz w:val="24"/>
          <w:szCs w:val="24"/>
          <w:u w:color="0070C0"/>
        </w:rPr>
        <w:t xml:space="preserve"> led</w:t>
      </w:r>
      <w:r w:rsidRPr="004B40D5">
        <w:rPr>
          <w:rFonts w:ascii="Helvetica" w:hAnsi="Helvetica" w:cs="Helvetica"/>
          <w:i/>
          <w:iCs/>
          <w:color w:val="0000CC"/>
          <w:sz w:val="24"/>
          <w:szCs w:val="24"/>
          <w:u w:color="0070C0"/>
        </w:rPr>
        <w:t xml:space="preserve"> you to become a representative.</w:t>
      </w:r>
      <w:r w:rsidR="00767B54" w:rsidRPr="004B40D5">
        <w:rPr>
          <w:rFonts w:ascii="Helvetica" w:hAnsi="Helvetica" w:cs="Helvetica"/>
          <w:i/>
          <w:iCs/>
          <w:color w:val="0000CC"/>
          <w:sz w:val="24"/>
          <w:szCs w:val="24"/>
          <w:u w:color="0070C0"/>
        </w:rPr>
        <w:t xml:space="preserve"> </w:t>
      </w:r>
      <w:r w:rsidRPr="004B40D5">
        <w:rPr>
          <w:rFonts w:ascii="Helvetica" w:hAnsi="Helvetica" w:cs="Helvetica"/>
          <w:i/>
          <w:iCs/>
          <w:color w:val="0000CC"/>
          <w:sz w:val="24"/>
          <w:szCs w:val="24"/>
          <w:u w:color="0070C0"/>
        </w:rPr>
        <w:t xml:space="preserve">Ask the trainees </w:t>
      </w:r>
      <w:r w:rsidR="00446E93" w:rsidRPr="004B40D5">
        <w:rPr>
          <w:rFonts w:ascii="Helvetica" w:hAnsi="Helvetica" w:cs="Helvetica"/>
          <w:i/>
          <w:iCs/>
          <w:color w:val="0000CC"/>
          <w:sz w:val="24"/>
          <w:szCs w:val="24"/>
          <w:u w:color="0070C0"/>
        </w:rPr>
        <w:t>the questions below.</w:t>
      </w:r>
      <w:r w:rsidRPr="004B40D5">
        <w:rPr>
          <w:rFonts w:ascii="Helvetica" w:hAnsi="Helvetica" w:cs="Helvetica"/>
          <w:i/>
          <w:iCs/>
          <w:color w:val="0000CC"/>
          <w:sz w:val="24"/>
          <w:szCs w:val="24"/>
          <w:u w:color="0070C0"/>
        </w:rPr>
        <w:t xml:space="preserve"> When asking about the “aha” moment you can also say</w:t>
      </w:r>
      <w:r w:rsidR="00814579" w:rsidRPr="004B40D5">
        <w:rPr>
          <w:rFonts w:ascii="Helvetica" w:hAnsi="Helvetica" w:cs="Helvetica"/>
          <w:i/>
          <w:iCs/>
          <w:color w:val="0000CC"/>
          <w:sz w:val="24"/>
          <w:szCs w:val="24"/>
          <w:u w:color="0070C0"/>
        </w:rPr>
        <w:t>,</w:t>
      </w:r>
      <w:r w:rsidRPr="004B40D5">
        <w:rPr>
          <w:rFonts w:ascii="Helvetica" w:hAnsi="Helvetica" w:cs="Helvetica"/>
          <w:i/>
          <w:iCs/>
          <w:color w:val="0000CC"/>
          <w:sz w:val="24"/>
          <w:szCs w:val="24"/>
          <w:u w:color="0070C0"/>
        </w:rPr>
        <w:t xml:space="preserve"> “or what was the moment you decided you wanted to join the </w:t>
      </w:r>
      <w:r w:rsidR="006777C8" w:rsidRPr="004B40D5">
        <w:rPr>
          <w:rFonts w:ascii="Helvetica" w:hAnsi="Helvetica" w:cs="Helvetica"/>
          <w:i/>
          <w:iCs/>
          <w:color w:val="0000CC"/>
          <w:sz w:val="24"/>
          <w:szCs w:val="24"/>
          <w:u w:color="0070C0"/>
        </w:rPr>
        <w:t>L</w:t>
      </w:r>
      <w:r w:rsidRPr="004B40D5">
        <w:rPr>
          <w:rFonts w:ascii="Helvetica" w:hAnsi="Helvetica" w:cs="Helvetica"/>
          <w:i/>
          <w:iCs/>
          <w:color w:val="0000CC"/>
          <w:sz w:val="24"/>
          <w:szCs w:val="24"/>
          <w:u w:color="0070C0"/>
        </w:rPr>
        <w:t>ong-</w:t>
      </w:r>
      <w:r w:rsidR="006777C8" w:rsidRPr="004B40D5">
        <w:rPr>
          <w:rFonts w:ascii="Helvetica" w:hAnsi="Helvetica" w:cs="Helvetica"/>
          <w:i/>
          <w:iCs/>
          <w:color w:val="0000CC"/>
          <w:sz w:val="24"/>
          <w:szCs w:val="24"/>
          <w:u w:color="0070C0"/>
        </w:rPr>
        <w:t>T</w:t>
      </w:r>
      <w:r w:rsidRPr="004B40D5">
        <w:rPr>
          <w:rFonts w:ascii="Helvetica" w:hAnsi="Helvetica" w:cs="Helvetica"/>
          <w:i/>
          <w:iCs/>
          <w:color w:val="0000CC"/>
          <w:sz w:val="24"/>
          <w:szCs w:val="24"/>
          <w:u w:color="0070C0"/>
        </w:rPr>
        <w:t xml:space="preserve">erm </w:t>
      </w:r>
      <w:r w:rsidR="006777C8" w:rsidRPr="004B40D5">
        <w:rPr>
          <w:rFonts w:ascii="Helvetica" w:hAnsi="Helvetica" w:cs="Helvetica"/>
          <w:i/>
          <w:iCs/>
          <w:color w:val="0000CC"/>
          <w:sz w:val="24"/>
          <w:szCs w:val="24"/>
          <w:u w:color="0070C0"/>
        </w:rPr>
        <w:t>C</w:t>
      </w:r>
      <w:r w:rsidRPr="004B40D5">
        <w:rPr>
          <w:rFonts w:ascii="Helvetica" w:hAnsi="Helvetica" w:cs="Helvetica"/>
          <w:i/>
          <w:iCs/>
          <w:color w:val="0000CC"/>
          <w:sz w:val="24"/>
          <w:szCs w:val="24"/>
          <w:u w:color="0070C0"/>
        </w:rPr>
        <w:t>are Ombudsman program</w:t>
      </w:r>
      <w:r w:rsidR="000D5B64" w:rsidRPr="004B40D5">
        <w:rPr>
          <w:rFonts w:ascii="Helvetica" w:hAnsi="Helvetica" w:cs="Helvetica"/>
          <w:i/>
          <w:iCs/>
          <w:color w:val="0000CC"/>
          <w:sz w:val="24"/>
          <w:szCs w:val="24"/>
          <w:u w:color="0070C0"/>
        </w:rPr>
        <w:t>?</w:t>
      </w:r>
      <w:r w:rsidRPr="004B40D5">
        <w:rPr>
          <w:rFonts w:ascii="Helvetica" w:hAnsi="Helvetica" w:cs="Helvetica"/>
          <w:i/>
          <w:iCs/>
          <w:color w:val="0000CC"/>
          <w:sz w:val="24"/>
          <w:szCs w:val="24"/>
          <w:u w:color="0070C0"/>
        </w:rPr>
        <w:t xml:space="preserve">” </w:t>
      </w:r>
      <w:bookmarkEnd w:id="7"/>
    </w:p>
    <w:p w14:paraId="0917A141" w14:textId="4AD075AF" w:rsidR="002E1756" w:rsidRPr="004B40D5" w:rsidRDefault="002E1756" w:rsidP="006B0193">
      <w:pPr>
        <w:pStyle w:val="Body"/>
        <w:spacing w:after="0"/>
        <w:rPr>
          <w:rFonts w:ascii="Helvetica" w:hAnsi="Helvetica" w:cs="Helvetica"/>
          <w:i/>
          <w:iCs/>
          <w:color w:val="0000CC"/>
          <w:sz w:val="24"/>
          <w:szCs w:val="24"/>
          <w:u w:color="0070C0"/>
        </w:rPr>
      </w:pPr>
      <w:r w:rsidRPr="004B40D5">
        <w:rPr>
          <w:rFonts w:ascii="Helvetica" w:hAnsi="Helvetica" w:cs="Helvetica"/>
          <w:i/>
          <w:iCs/>
          <w:color w:val="0000CC"/>
          <w:sz w:val="24"/>
          <w:szCs w:val="24"/>
          <w:u w:color="0070C0"/>
        </w:rPr>
        <w:t xml:space="preserve">Make sure everyone introduces themselves – even if they </w:t>
      </w:r>
      <w:r w:rsidR="00D25135" w:rsidRPr="004B40D5">
        <w:rPr>
          <w:rFonts w:ascii="Helvetica" w:hAnsi="Helvetica" w:cs="Helvetica"/>
          <w:i/>
          <w:iCs/>
          <w:color w:val="0000CC"/>
          <w:sz w:val="24"/>
          <w:szCs w:val="24"/>
          <w:u w:color="0070C0"/>
        </w:rPr>
        <w:t xml:space="preserve">come </w:t>
      </w:r>
      <w:r w:rsidRPr="004B40D5">
        <w:rPr>
          <w:rFonts w:ascii="Helvetica" w:hAnsi="Helvetica" w:cs="Helvetica"/>
          <w:i/>
          <w:iCs/>
          <w:color w:val="0000CC"/>
          <w:sz w:val="24"/>
          <w:szCs w:val="24"/>
          <w:u w:color="0070C0"/>
        </w:rPr>
        <w:t>late.</w:t>
      </w:r>
    </w:p>
    <w:p w14:paraId="37CBA5D9" w14:textId="77777777" w:rsidR="00616A8D" w:rsidRPr="004B40D5" w:rsidRDefault="00616A8D" w:rsidP="006B0193">
      <w:pPr>
        <w:pStyle w:val="Body"/>
        <w:spacing w:after="0"/>
        <w:rPr>
          <w:rFonts w:ascii="Helvetica" w:hAnsi="Helvetica" w:cs="Helvetica"/>
          <w:i/>
          <w:iCs/>
          <w:color w:val="0000CC"/>
          <w:sz w:val="24"/>
          <w:szCs w:val="24"/>
        </w:rPr>
      </w:pPr>
    </w:p>
    <w:p w14:paraId="6E0C099A" w14:textId="7F45E769" w:rsidR="009E5D9B" w:rsidRPr="004B40D5" w:rsidRDefault="005D09E6" w:rsidP="006B0193">
      <w:pPr>
        <w:pStyle w:val="Body"/>
        <w:spacing w:after="0"/>
        <w:rPr>
          <w:rFonts w:ascii="Helvetica" w:hAnsi="Helvetica" w:cs="Helvetica"/>
          <w:i/>
          <w:iCs/>
          <w:color w:val="0000CC"/>
          <w:sz w:val="24"/>
          <w:szCs w:val="24"/>
        </w:rPr>
      </w:pPr>
      <w:r w:rsidRPr="004B40D5">
        <w:rPr>
          <w:rFonts w:ascii="Helvetica" w:hAnsi="Helvetica" w:cs="Helvetica"/>
          <w:i/>
          <w:iCs/>
          <w:color w:val="0000CC"/>
          <w:sz w:val="24"/>
          <w:szCs w:val="24"/>
        </w:rPr>
        <w:t>To begin</w:t>
      </w:r>
      <w:r w:rsidR="00814579" w:rsidRPr="004B40D5">
        <w:rPr>
          <w:rFonts w:ascii="Helvetica" w:hAnsi="Helvetica" w:cs="Helvetica"/>
          <w:i/>
          <w:iCs/>
          <w:color w:val="0000CC"/>
          <w:sz w:val="24"/>
          <w:szCs w:val="24"/>
        </w:rPr>
        <w:t>,</w:t>
      </w:r>
      <w:r w:rsidRPr="004B40D5">
        <w:rPr>
          <w:rFonts w:ascii="Helvetica" w:hAnsi="Helvetica" w:cs="Helvetica"/>
          <w:i/>
          <w:iCs/>
          <w:color w:val="0000CC"/>
          <w:sz w:val="24"/>
          <w:szCs w:val="24"/>
        </w:rPr>
        <w:t xml:space="preserve"> </w:t>
      </w:r>
      <w:r w:rsidR="00CB40B7" w:rsidRPr="004B40D5">
        <w:rPr>
          <w:rFonts w:ascii="Helvetica" w:hAnsi="Helvetica" w:cs="Helvetica"/>
          <w:i/>
          <w:iCs/>
          <w:color w:val="0000CC"/>
          <w:sz w:val="24"/>
          <w:szCs w:val="24"/>
        </w:rPr>
        <w:t>please share:</w:t>
      </w:r>
    </w:p>
    <w:p w14:paraId="6E0C099B" w14:textId="07EC826F" w:rsidR="009E5D9B" w:rsidRPr="004B40D5" w:rsidRDefault="00150AC9" w:rsidP="006B0193">
      <w:pPr>
        <w:pStyle w:val="ListParagraph"/>
        <w:numPr>
          <w:ilvl w:val="0"/>
          <w:numId w:val="9"/>
        </w:numPr>
        <w:spacing w:after="0"/>
        <w:rPr>
          <w:rFonts w:ascii="Helvetica" w:hAnsi="Helvetica" w:cs="Helvetica"/>
          <w:i/>
          <w:iCs/>
          <w:color w:val="0000CC"/>
          <w:sz w:val="24"/>
          <w:szCs w:val="24"/>
        </w:rPr>
      </w:pPr>
      <w:r w:rsidRPr="004B40D5">
        <w:rPr>
          <w:rFonts w:ascii="Helvetica" w:hAnsi="Helvetica" w:cs="Helvetica"/>
          <w:i/>
          <w:iCs/>
          <w:color w:val="0000CC"/>
          <w:sz w:val="24"/>
          <w:szCs w:val="24"/>
        </w:rPr>
        <w:t xml:space="preserve">Your </w:t>
      </w:r>
      <w:r w:rsidR="005D09E6" w:rsidRPr="004B40D5">
        <w:rPr>
          <w:rFonts w:ascii="Helvetica" w:hAnsi="Helvetica" w:cs="Helvetica"/>
          <w:i/>
          <w:iCs/>
          <w:color w:val="0000CC"/>
          <w:sz w:val="24"/>
          <w:szCs w:val="24"/>
        </w:rPr>
        <w:t>name</w:t>
      </w:r>
    </w:p>
    <w:p w14:paraId="6E0C099C" w14:textId="5EE067E6" w:rsidR="009E5D9B" w:rsidRPr="004B40D5" w:rsidRDefault="00150AC9" w:rsidP="006B0193">
      <w:pPr>
        <w:pStyle w:val="ListParagraph"/>
        <w:numPr>
          <w:ilvl w:val="0"/>
          <w:numId w:val="9"/>
        </w:numPr>
        <w:spacing w:after="0"/>
        <w:rPr>
          <w:rFonts w:ascii="Helvetica" w:hAnsi="Helvetica" w:cs="Helvetica"/>
          <w:i/>
          <w:iCs/>
          <w:color w:val="0000CC"/>
          <w:sz w:val="24"/>
          <w:szCs w:val="24"/>
        </w:rPr>
      </w:pPr>
      <w:r w:rsidRPr="004B40D5">
        <w:rPr>
          <w:rFonts w:ascii="Helvetica" w:hAnsi="Helvetica" w:cs="Helvetica"/>
          <w:i/>
          <w:iCs/>
          <w:color w:val="0000CC"/>
          <w:sz w:val="24"/>
          <w:szCs w:val="24"/>
        </w:rPr>
        <w:t xml:space="preserve">Where </w:t>
      </w:r>
      <w:r w:rsidR="005D09E6" w:rsidRPr="004B40D5">
        <w:rPr>
          <w:rFonts w:ascii="Helvetica" w:hAnsi="Helvetica" w:cs="Helvetica"/>
          <w:i/>
          <w:iCs/>
          <w:color w:val="0000CC"/>
          <w:sz w:val="24"/>
          <w:szCs w:val="24"/>
        </w:rPr>
        <w:t>you are from</w:t>
      </w:r>
    </w:p>
    <w:p w14:paraId="6E0C099D" w14:textId="0CAFE6F3" w:rsidR="009E5D9B" w:rsidRPr="004B40D5" w:rsidRDefault="00150AC9" w:rsidP="006B0193">
      <w:pPr>
        <w:pStyle w:val="ListParagraph"/>
        <w:numPr>
          <w:ilvl w:val="0"/>
          <w:numId w:val="9"/>
        </w:numPr>
        <w:spacing w:after="0"/>
        <w:rPr>
          <w:rFonts w:ascii="Helvetica" w:hAnsi="Helvetica" w:cs="Helvetica"/>
          <w:i/>
          <w:iCs/>
          <w:color w:val="0000CC"/>
          <w:sz w:val="24"/>
          <w:szCs w:val="24"/>
        </w:rPr>
      </w:pPr>
      <w:r w:rsidRPr="004B40D5">
        <w:rPr>
          <w:rFonts w:ascii="Helvetica" w:hAnsi="Helvetica" w:cs="Helvetica"/>
          <w:i/>
          <w:iCs/>
          <w:color w:val="0000CC"/>
          <w:sz w:val="24"/>
          <w:szCs w:val="24"/>
        </w:rPr>
        <w:t xml:space="preserve">The </w:t>
      </w:r>
      <w:r w:rsidR="005D09E6" w:rsidRPr="004B40D5">
        <w:rPr>
          <w:rFonts w:ascii="Helvetica" w:hAnsi="Helvetica" w:cs="Helvetica"/>
          <w:i/>
          <w:iCs/>
          <w:color w:val="0000CC"/>
          <w:sz w:val="24"/>
          <w:szCs w:val="24"/>
        </w:rPr>
        <w:t>“aha” moment that brought you here today</w:t>
      </w:r>
    </w:p>
    <w:p w14:paraId="6E0C099E" w14:textId="649665F4" w:rsidR="009E5D9B" w:rsidRPr="004B40D5" w:rsidRDefault="00150AC9" w:rsidP="006B0193">
      <w:pPr>
        <w:pStyle w:val="ListParagraph"/>
        <w:numPr>
          <w:ilvl w:val="0"/>
          <w:numId w:val="9"/>
        </w:numPr>
        <w:rPr>
          <w:rFonts w:ascii="Helvetica" w:hAnsi="Helvetica" w:cs="Helvetica"/>
          <w:i/>
          <w:iCs/>
          <w:color w:val="0000CC"/>
          <w:sz w:val="24"/>
          <w:szCs w:val="24"/>
        </w:rPr>
      </w:pPr>
      <w:r w:rsidRPr="004B40D5">
        <w:rPr>
          <w:rFonts w:ascii="Helvetica" w:hAnsi="Helvetica" w:cs="Helvetica"/>
          <w:i/>
          <w:iCs/>
          <w:color w:val="0000CC"/>
          <w:sz w:val="24"/>
          <w:szCs w:val="24"/>
        </w:rPr>
        <w:t xml:space="preserve">What </w:t>
      </w:r>
      <w:r w:rsidR="005D09E6" w:rsidRPr="004B40D5">
        <w:rPr>
          <w:rFonts w:ascii="Helvetica" w:hAnsi="Helvetica" w:cs="Helvetica"/>
          <w:i/>
          <w:iCs/>
          <w:color w:val="0000CC"/>
          <w:sz w:val="24"/>
          <w:szCs w:val="24"/>
        </w:rPr>
        <w:t>you hope to gain from this training</w:t>
      </w:r>
    </w:p>
    <w:p w14:paraId="6FCB04D5" w14:textId="2563C61E" w:rsidR="00E33B44" w:rsidRPr="004B40D5" w:rsidRDefault="00E33B44" w:rsidP="006B0193">
      <w:pPr>
        <w:pStyle w:val="Body"/>
        <w:spacing w:after="0"/>
        <w:rPr>
          <w:rFonts w:ascii="Helvetica" w:hAnsi="Helvetica" w:cs="Helvetica"/>
          <w:i/>
          <w:iCs/>
          <w:color w:val="0000CC"/>
          <w:sz w:val="24"/>
          <w:szCs w:val="24"/>
          <w:u w:color="0070C0"/>
        </w:rPr>
      </w:pPr>
      <w:bookmarkStart w:id="8" w:name="_Hlk62397258"/>
      <w:r w:rsidRPr="004B40D5">
        <w:rPr>
          <w:rFonts w:ascii="Helvetica" w:hAnsi="Helvetica" w:cs="Helvetica"/>
          <w:i/>
          <w:iCs/>
          <w:color w:val="0000CC"/>
          <w:sz w:val="24"/>
          <w:szCs w:val="24"/>
          <w:u w:color="0070C0"/>
        </w:rPr>
        <w:t>After introductions, thank the trainees for</w:t>
      </w:r>
      <w:r w:rsidR="00446E93" w:rsidRPr="004B40D5">
        <w:rPr>
          <w:rFonts w:ascii="Helvetica" w:hAnsi="Helvetica" w:cs="Helvetica"/>
          <w:i/>
          <w:iCs/>
          <w:color w:val="0000CC"/>
          <w:sz w:val="24"/>
          <w:szCs w:val="24"/>
          <w:u w:color="0070C0"/>
        </w:rPr>
        <w:t xml:space="preserve"> sharing</w:t>
      </w:r>
      <w:r w:rsidRPr="004B40D5">
        <w:rPr>
          <w:rFonts w:ascii="Helvetica" w:hAnsi="Helvetica" w:cs="Helvetica"/>
          <w:i/>
          <w:iCs/>
          <w:color w:val="0000CC"/>
          <w:sz w:val="24"/>
          <w:szCs w:val="24"/>
          <w:u w:color="0070C0"/>
        </w:rPr>
        <w:t xml:space="preserve"> their information and explain any housekeeping items that need to be addressed including the timeframe of the training day, breaks, location of restrooms, refreshments, etc. </w:t>
      </w:r>
      <w:r w:rsidR="00CB40B7" w:rsidRPr="004B40D5">
        <w:rPr>
          <w:rFonts w:ascii="Helvetica" w:hAnsi="Helvetica" w:cs="Helvetica"/>
          <w:i/>
          <w:iCs/>
          <w:color w:val="0000CC"/>
          <w:sz w:val="24"/>
          <w:szCs w:val="24"/>
          <w:u w:color="0070C0"/>
        </w:rPr>
        <w:t>Ask the trainees to speak up if they have any questions throughout the training.</w:t>
      </w:r>
    </w:p>
    <w:p w14:paraId="495F49F1" w14:textId="77777777" w:rsidR="00E33B44" w:rsidRPr="004B40D5" w:rsidRDefault="00E33B44" w:rsidP="006B0193">
      <w:pPr>
        <w:pStyle w:val="Body"/>
        <w:spacing w:after="0"/>
        <w:rPr>
          <w:rFonts w:ascii="Helvetica" w:hAnsi="Helvetica" w:cs="Helvetica"/>
          <w:i/>
          <w:iCs/>
          <w:color w:val="0000CC"/>
          <w:sz w:val="24"/>
          <w:szCs w:val="24"/>
          <w:u w:color="0070C0"/>
        </w:rPr>
      </w:pPr>
    </w:p>
    <w:p w14:paraId="6E0C099F" w14:textId="50917EA9" w:rsidR="009E5D9B" w:rsidRPr="004B40D5" w:rsidRDefault="00E33B44" w:rsidP="006B0193">
      <w:pPr>
        <w:pStyle w:val="Body"/>
        <w:rPr>
          <w:rFonts w:ascii="Helvetica" w:hAnsi="Helvetica" w:cs="Helvetica"/>
          <w:i/>
          <w:iCs/>
          <w:color w:val="0000CC"/>
          <w:sz w:val="24"/>
          <w:szCs w:val="24"/>
          <w:u w:color="0070C0"/>
        </w:rPr>
      </w:pPr>
      <w:r w:rsidRPr="004B40D5">
        <w:rPr>
          <w:rFonts w:ascii="Helvetica" w:hAnsi="Helvetica" w:cs="Helvetica"/>
          <w:i/>
          <w:iCs/>
          <w:color w:val="0000CC"/>
          <w:sz w:val="24"/>
          <w:szCs w:val="24"/>
          <w:u w:color="0070C0"/>
        </w:rPr>
        <w:t xml:space="preserve">Explain </w:t>
      </w:r>
      <w:r w:rsidR="00D25135" w:rsidRPr="004B40D5">
        <w:rPr>
          <w:rFonts w:ascii="Helvetica" w:hAnsi="Helvetica" w:cs="Helvetica"/>
          <w:i/>
          <w:iCs/>
          <w:color w:val="0000CC"/>
          <w:sz w:val="24"/>
          <w:szCs w:val="24"/>
          <w:u w:color="0070C0"/>
        </w:rPr>
        <w:t xml:space="preserve">that </w:t>
      </w:r>
      <w:r w:rsidR="005D09E6" w:rsidRPr="004B40D5">
        <w:rPr>
          <w:rFonts w:ascii="Helvetica" w:hAnsi="Helvetica" w:cs="Helvetica"/>
          <w:i/>
          <w:iCs/>
          <w:color w:val="0000CC"/>
          <w:sz w:val="24"/>
          <w:szCs w:val="24"/>
          <w:u w:color="0070C0"/>
        </w:rPr>
        <w:t>t</w:t>
      </w:r>
      <w:r w:rsidRPr="004B40D5">
        <w:rPr>
          <w:rFonts w:ascii="Helvetica" w:hAnsi="Helvetica" w:cs="Helvetica"/>
          <w:i/>
          <w:iCs/>
          <w:color w:val="0000CC"/>
          <w:sz w:val="24"/>
          <w:szCs w:val="24"/>
          <w:u w:color="0070C0"/>
        </w:rPr>
        <w:t xml:space="preserve">he intent of the training is </w:t>
      </w:r>
      <w:r w:rsidR="008F5B1B" w:rsidRPr="004B40D5">
        <w:rPr>
          <w:rFonts w:ascii="Helvetica" w:hAnsi="Helvetica" w:cs="Helvetica"/>
          <w:i/>
          <w:iCs/>
          <w:color w:val="0000CC"/>
          <w:sz w:val="24"/>
          <w:szCs w:val="24"/>
          <w:u w:color="0070C0"/>
        </w:rPr>
        <w:t>to gain</w:t>
      </w:r>
      <w:r w:rsidR="005D09E6" w:rsidRPr="004B40D5">
        <w:rPr>
          <w:rFonts w:ascii="Helvetica" w:hAnsi="Helvetica" w:cs="Helvetica"/>
          <w:i/>
          <w:iCs/>
          <w:color w:val="0000CC"/>
          <w:sz w:val="24"/>
          <w:szCs w:val="24"/>
          <w:u w:color="0070C0"/>
        </w:rPr>
        <w:t xml:space="preserve"> the knowledge and tools to become a successful advocate for individuals who live in nursing </w:t>
      </w:r>
      <w:r w:rsidR="00D25135" w:rsidRPr="004B40D5">
        <w:rPr>
          <w:rFonts w:ascii="Helvetica" w:hAnsi="Helvetica" w:cs="Helvetica"/>
          <w:i/>
          <w:iCs/>
          <w:color w:val="0000CC"/>
          <w:sz w:val="24"/>
          <w:szCs w:val="24"/>
          <w:u w:color="0070C0"/>
        </w:rPr>
        <w:t xml:space="preserve">facilities </w:t>
      </w:r>
      <w:r w:rsidR="005D09E6" w:rsidRPr="004B40D5">
        <w:rPr>
          <w:rFonts w:ascii="Helvetica" w:hAnsi="Helvetica" w:cs="Helvetica"/>
          <w:i/>
          <w:iCs/>
          <w:color w:val="0000CC"/>
          <w:sz w:val="24"/>
          <w:szCs w:val="24"/>
          <w:u w:color="0070C0"/>
        </w:rPr>
        <w:t>and other types of long-term care settings.</w:t>
      </w:r>
    </w:p>
    <w:p w14:paraId="3C633DDD" w14:textId="7FB439A9" w:rsidR="00EB613D" w:rsidRPr="004F7EB4" w:rsidRDefault="00EB613D" w:rsidP="006B0193">
      <w:pPr>
        <w:pStyle w:val="Body"/>
        <w:rPr>
          <w:rFonts w:ascii="Helvetica" w:hAnsi="Helvetica" w:cs="Helvetica"/>
          <w:i/>
          <w:iCs/>
          <w:color w:val="0070C0"/>
          <w:sz w:val="24"/>
          <w:szCs w:val="24"/>
          <w:u w:color="0070C0"/>
        </w:rPr>
      </w:pPr>
      <w:bookmarkStart w:id="9" w:name="_Hlk77433021"/>
      <w:r w:rsidRPr="004F7EB4">
        <w:rPr>
          <w:rFonts w:ascii="Helvetica" w:hAnsi="Helvetica" w:cs="Helvetica"/>
          <w:color w:val="000000" w:themeColor="text1"/>
          <w:sz w:val="24"/>
          <w:szCs w:val="24"/>
        </w:rPr>
        <w:t xml:space="preserve">Welcome to Module 1 of certification training </w:t>
      </w:r>
      <w:r w:rsidRPr="004F7EB4">
        <w:rPr>
          <w:rFonts w:ascii="Helvetica" w:hAnsi="Helvetica" w:cs="Helvetica"/>
          <w:i/>
          <w:iCs/>
          <w:color w:val="000000" w:themeColor="text1"/>
          <w:sz w:val="24"/>
          <w:szCs w:val="24"/>
        </w:rPr>
        <w:t>The State Long-Term Care Ombudsman Program: Role, Responsibilities, and Authori</w:t>
      </w:r>
      <w:r w:rsidR="004D70EC" w:rsidRPr="004F7EB4">
        <w:rPr>
          <w:rFonts w:ascii="Helvetica" w:hAnsi="Helvetica" w:cs="Helvetica"/>
          <w:i/>
          <w:iCs/>
          <w:color w:val="000000" w:themeColor="text1"/>
          <w:sz w:val="24"/>
          <w:szCs w:val="24"/>
        </w:rPr>
        <w:t>ties.</w:t>
      </w:r>
      <w:r w:rsidRPr="004F7EB4">
        <w:rPr>
          <w:rFonts w:ascii="Helvetica" w:hAnsi="Helvetica" w:cs="Helvetica"/>
          <w:color w:val="000000" w:themeColor="text1"/>
          <w:sz w:val="24"/>
          <w:szCs w:val="24"/>
        </w:rPr>
        <w:t xml:space="preserve"> </w:t>
      </w:r>
      <w:r w:rsidR="004D70EC" w:rsidRPr="004F7EB4">
        <w:rPr>
          <w:rFonts w:ascii="Helvetica" w:hAnsi="Helvetica" w:cs="Helvetica"/>
          <w:color w:val="000000" w:themeColor="text1"/>
          <w:sz w:val="24"/>
          <w:szCs w:val="24"/>
        </w:rPr>
        <w:t xml:space="preserve">This curriculum is designed to prepare you for your work as an advocate for residents. </w:t>
      </w:r>
      <w:r w:rsidR="00CB40B7" w:rsidRPr="004F7EB4">
        <w:rPr>
          <w:rFonts w:ascii="Helvetica" w:hAnsi="Helvetica" w:cs="Helvetica"/>
          <w:color w:val="000000" w:themeColor="text1"/>
          <w:sz w:val="24"/>
          <w:szCs w:val="24"/>
        </w:rPr>
        <w:t xml:space="preserve">Thank you for </w:t>
      </w:r>
      <w:r w:rsidR="004D70EC" w:rsidRPr="004F7EB4">
        <w:rPr>
          <w:rFonts w:ascii="Helvetica" w:hAnsi="Helvetica" w:cs="Helvetica"/>
          <w:color w:val="000000" w:themeColor="text1"/>
          <w:sz w:val="24"/>
          <w:szCs w:val="24"/>
        </w:rPr>
        <w:t>investing your time and having an interest in the lives of individuals living in long-term care</w:t>
      </w:r>
      <w:r w:rsidR="00D25135">
        <w:rPr>
          <w:rFonts w:ascii="Helvetica" w:hAnsi="Helvetica" w:cs="Helvetica"/>
          <w:color w:val="000000" w:themeColor="text1"/>
          <w:sz w:val="24"/>
          <w:szCs w:val="24"/>
        </w:rPr>
        <w:t xml:space="preserve"> settings</w:t>
      </w:r>
      <w:r w:rsidR="004D70EC" w:rsidRPr="004F7EB4">
        <w:rPr>
          <w:rFonts w:ascii="Helvetica" w:hAnsi="Helvetica" w:cs="Helvetica"/>
          <w:color w:val="000000" w:themeColor="text1"/>
          <w:sz w:val="24"/>
          <w:szCs w:val="24"/>
        </w:rPr>
        <w:t>.</w:t>
      </w:r>
      <w:r w:rsidRPr="004F7EB4">
        <w:rPr>
          <w:rFonts w:ascii="Helvetica" w:hAnsi="Helvetica" w:cs="Helvetica"/>
          <w:color w:val="000000" w:themeColor="text1"/>
          <w:sz w:val="24"/>
          <w:szCs w:val="24"/>
        </w:rPr>
        <w:t xml:space="preserve"> </w:t>
      </w:r>
    </w:p>
    <w:p w14:paraId="6E0C09A0" w14:textId="54FB6246" w:rsidR="009E5D9B" w:rsidRPr="002A354D" w:rsidRDefault="00A57695" w:rsidP="004F32D7">
      <w:pPr>
        <w:pStyle w:val="Heading1"/>
        <w:spacing w:before="0" w:after="120"/>
        <w:rPr>
          <w:rFonts w:ascii="Poppins" w:hAnsi="Poppins" w:cs="Poppins"/>
          <w:b/>
          <w:bCs/>
          <w:color w:val="000000" w:themeColor="text1"/>
          <w:u w:color="0070C0"/>
        </w:rPr>
      </w:pPr>
      <w:bookmarkStart w:id="10" w:name="_Toc80707458"/>
      <w:bookmarkEnd w:id="8"/>
      <w:bookmarkEnd w:id="9"/>
      <w:r w:rsidRPr="002A354D">
        <w:rPr>
          <w:rFonts w:ascii="Poppins" w:hAnsi="Poppins" w:cs="Poppins"/>
          <w:b/>
          <w:bCs/>
          <w:color w:val="000000" w:themeColor="text1"/>
          <w:u w:color="0070C0"/>
        </w:rPr>
        <w:t xml:space="preserve">The </w:t>
      </w:r>
      <w:r w:rsidR="00C8026B" w:rsidRPr="002A354D">
        <w:rPr>
          <w:rFonts w:ascii="Poppins" w:hAnsi="Poppins" w:cs="Poppins"/>
          <w:b/>
          <w:bCs/>
          <w:i/>
          <w:iCs/>
          <w:color w:val="000000" w:themeColor="text1"/>
          <w:u w:color="0070C0"/>
        </w:rPr>
        <w:t xml:space="preserve">Initial Certification Training </w:t>
      </w:r>
      <w:r w:rsidR="00DA2911" w:rsidRPr="002A354D">
        <w:rPr>
          <w:rFonts w:ascii="Poppins" w:hAnsi="Poppins" w:cs="Poppins"/>
          <w:b/>
          <w:bCs/>
          <w:i/>
          <w:iCs/>
          <w:color w:val="000000" w:themeColor="text1"/>
          <w:u w:color="0070C0"/>
        </w:rPr>
        <w:t>Curriculum</w:t>
      </w:r>
      <w:r w:rsidR="00C8026B" w:rsidRPr="002A354D">
        <w:rPr>
          <w:rFonts w:ascii="Poppins" w:hAnsi="Poppins" w:cs="Poppins"/>
          <w:b/>
          <w:bCs/>
          <w:i/>
          <w:iCs/>
          <w:color w:val="000000" w:themeColor="text1"/>
          <w:u w:color="0070C0"/>
        </w:rPr>
        <w:t xml:space="preserve"> for </w:t>
      </w:r>
      <w:r w:rsidRPr="002A354D">
        <w:rPr>
          <w:rFonts w:ascii="Poppins" w:hAnsi="Poppins" w:cs="Poppins"/>
          <w:b/>
          <w:bCs/>
          <w:i/>
          <w:iCs/>
          <w:color w:val="000000" w:themeColor="text1"/>
          <w:u w:color="0070C0"/>
        </w:rPr>
        <w:t xml:space="preserve">Long-Term Care Ombudsman </w:t>
      </w:r>
      <w:bookmarkEnd w:id="10"/>
      <w:r w:rsidR="00C8026B" w:rsidRPr="002A354D">
        <w:rPr>
          <w:rFonts w:ascii="Poppins" w:hAnsi="Poppins" w:cs="Poppins"/>
          <w:b/>
          <w:bCs/>
          <w:i/>
          <w:iCs/>
          <w:color w:val="000000" w:themeColor="text1"/>
          <w:u w:color="0070C0"/>
        </w:rPr>
        <w:t>Programs</w:t>
      </w:r>
    </w:p>
    <w:p w14:paraId="6E0C09A1" w14:textId="59AAB0C3" w:rsidR="009E5D9B" w:rsidRPr="004B40D5" w:rsidRDefault="00A57695" w:rsidP="006B0193">
      <w:pPr>
        <w:pStyle w:val="Body"/>
        <w:spacing w:after="0"/>
        <w:rPr>
          <w:rFonts w:ascii="Helvetica" w:hAnsi="Helvetica" w:cs="Helvetica"/>
          <w:i/>
          <w:iCs/>
          <w:color w:val="0000CC"/>
          <w:sz w:val="24"/>
          <w:szCs w:val="24"/>
          <w:u w:color="0070C0"/>
        </w:rPr>
      </w:pPr>
      <w:r w:rsidRPr="004B40D5">
        <w:rPr>
          <w:rFonts w:ascii="Helvetica" w:hAnsi="Helvetica" w:cs="Helvetica"/>
          <w:b/>
          <w:bCs/>
          <w:i/>
          <w:iCs/>
          <w:color w:val="0000CC"/>
          <w:sz w:val="24"/>
          <w:szCs w:val="24"/>
          <w:u w:color="0070C0"/>
        </w:rPr>
        <w:t>Trainer’s Note</w:t>
      </w:r>
      <w:r w:rsidRPr="004B40D5">
        <w:rPr>
          <w:rFonts w:ascii="Helvetica" w:hAnsi="Helvetica" w:cs="Helvetica"/>
          <w:i/>
          <w:iCs/>
          <w:color w:val="0000CC"/>
          <w:sz w:val="24"/>
          <w:szCs w:val="24"/>
          <w:u w:color="0070C0"/>
        </w:rPr>
        <w:t xml:space="preserve">: </w:t>
      </w:r>
      <w:r w:rsidR="000A29FE" w:rsidRPr="004B40D5">
        <w:rPr>
          <w:rFonts w:ascii="Helvetica" w:hAnsi="Helvetica" w:cs="Helvetica"/>
          <w:i/>
          <w:iCs/>
          <w:color w:val="0000CC"/>
          <w:sz w:val="24"/>
          <w:szCs w:val="24"/>
          <w:u w:color="0070C0"/>
        </w:rPr>
        <w:t xml:space="preserve">Tell trainees that </w:t>
      </w:r>
      <w:r w:rsidR="005D09E6" w:rsidRPr="004B40D5">
        <w:rPr>
          <w:rFonts w:ascii="Helvetica" w:hAnsi="Helvetica" w:cs="Helvetica"/>
          <w:i/>
          <w:iCs/>
          <w:color w:val="0000CC"/>
          <w:sz w:val="24"/>
          <w:szCs w:val="24"/>
          <w:u w:color="0070C0"/>
        </w:rPr>
        <w:t>the</w:t>
      </w:r>
      <w:r w:rsidR="000A29FE" w:rsidRPr="004B40D5">
        <w:rPr>
          <w:rFonts w:ascii="Helvetica" w:hAnsi="Helvetica" w:cs="Helvetica"/>
          <w:i/>
          <w:iCs/>
          <w:color w:val="0000CC"/>
          <w:sz w:val="24"/>
          <w:szCs w:val="24"/>
          <w:u w:color="0070C0"/>
        </w:rPr>
        <w:t>ir</w:t>
      </w:r>
      <w:r w:rsidR="005D09E6" w:rsidRPr="004B40D5">
        <w:rPr>
          <w:rFonts w:ascii="Helvetica" w:hAnsi="Helvetica" w:cs="Helvetica"/>
          <w:i/>
          <w:iCs/>
          <w:color w:val="0000CC"/>
          <w:sz w:val="24"/>
          <w:szCs w:val="24"/>
          <w:u w:color="0070C0"/>
        </w:rPr>
        <w:t xml:space="preserve"> manual is a resource to use during the certification process and during their time as a representative of the Office </w:t>
      </w:r>
      <w:r w:rsidR="00DE5188" w:rsidRPr="004B40D5">
        <w:rPr>
          <w:rFonts w:ascii="Helvetica" w:hAnsi="Helvetica" w:cs="Helvetica"/>
          <w:i/>
          <w:iCs/>
          <w:color w:val="0000CC"/>
          <w:sz w:val="24"/>
          <w:szCs w:val="24"/>
          <w:u w:color="0070C0"/>
        </w:rPr>
        <w:t>if/when</w:t>
      </w:r>
      <w:r w:rsidR="005D09E6" w:rsidRPr="004B40D5">
        <w:rPr>
          <w:rFonts w:ascii="Helvetica" w:hAnsi="Helvetica" w:cs="Helvetica"/>
          <w:i/>
          <w:iCs/>
          <w:color w:val="0000CC"/>
          <w:sz w:val="24"/>
          <w:szCs w:val="24"/>
          <w:u w:color="0070C0"/>
        </w:rPr>
        <w:t xml:space="preserve"> they become designated.</w:t>
      </w:r>
      <w:r w:rsidR="006B0193" w:rsidRPr="004B40D5">
        <w:rPr>
          <w:rFonts w:ascii="Helvetica" w:hAnsi="Helvetica" w:cs="Helvetica"/>
          <w:i/>
          <w:iCs/>
          <w:color w:val="0000CC"/>
          <w:sz w:val="24"/>
          <w:szCs w:val="24"/>
          <w:u w:color="0070C0"/>
        </w:rPr>
        <w:t xml:space="preserve"> </w:t>
      </w:r>
      <w:r w:rsidR="008F5B1B" w:rsidRPr="004B40D5">
        <w:rPr>
          <w:rFonts w:ascii="Helvetica" w:hAnsi="Helvetica" w:cs="Helvetica"/>
          <w:i/>
          <w:iCs/>
          <w:color w:val="0000CC"/>
          <w:sz w:val="24"/>
          <w:szCs w:val="24"/>
          <w:u w:color="0070C0"/>
        </w:rPr>
        <w:t>It is theirs to keep and to take notes.</w:t>
      </w:r>
      <w:r w:rsidR="006B0193" w:rsidRPr="004B40D5">
        <w:rPr>
          <w:rFonts w:ascii="Helvetica" w:hAnsi="Helvetica" w:cs="Helvetica"/>
          <w:i/>
          <w:iCs/>
          <w:color w:val="0000CC"/>
          <w:sz w:val="24"/>
          <w:szCs w:val="24"/>
          <w:u w:color="0070C0"/>
        </w:rPr>
        <w:t xml:space="preserve"> </w:t>
      </w:r>
      <w:r w:rsidR="00D25135" w:rsidRPr="004B40D5">
        <w:rPr>
          <w:rFonts w:ascii="Helvetica" w:hAnsi="Helvetica" w:cs="Helvetica"/>
          <w:i/>
          <w:iCs/>
          <w:color w:val="0000CC"/>
          <w:sz w:val="24"/>
          <w:szCs w:val="24"/>
          <w:u w:color="0070C0"/>
        </w:rPr>
        <w:t>T</w:t>
      </w:r>
      <w:r w:rsidR="005D09E6" w:rsidRPr="004B40D5">
        <w:rPr>
          <w:rFonts w:ascii="Helvetica" w:hAnsi="Helvetica" w:cs="Helvetica"/>
          <w:i/>
          <w:iCs/>
          <w:color w:val="0000CC"/>
          <w:sz w:val="24"/>
          <w:szCs w:val="24"/>
          <w:u w:color="0070C0"/>
        </w:rPr>
        <w:t>he trainee</w:t>
      </w:r>
      <w:r w:rsidR="00D25135" w:rsidRPr="004B40D5">
        <w:rPr>
          <w:rFonts w:ascii="Helvetica" w:hAnsi="Helvetica" w:cs="Helvetica"/>
          <w:i/>
          <w:iCs/>
          <w:color w:val="0000CC"/>
          <w:sz w:val="24"/>
          <w:szCs w:val="24"/>
          <w:u w:color="0070C0"/>
        </w:rPr>
        <w:t xml:space="preserve"> is expected to</w:t>
      </w:r>
      <w:r w:rsidR="005D09E6" w:rsidRPr="004B40D5">
        <w:rPr>
          <w:rFonts w:ascii="Helvetica" w:hAnsi="Helvetica" w:cs="Helvetica"/>
          <w:i/>
          <w:iCs/>
          <w:color w:val="0000CC"/>
          <w:sz w:val="24"/>
          <w:szCs w:val="24"/>
          <w:u w:color="0070C0"/>
        </w:rPr>
        <w:t xml:space="preserve"> read through the materials on their own time. Refer the trainees to the Resource </w:t>
      </w:r>
      <w:r w:rsidR="00446E93" w:rsidRPr="004B40D5">
        <w:rPr>
          <w:rFonts w:ascii="Helvetica" w:hAnsi="Helvetica" w:cs="Helvetica"/>
          <w:i/>
          <w:iCs/>
          <w:color w:val="0000CC"/>
          <w:sz w:val="24"/>
          <w:szCs w:val="24"/>
          <w:u w:color="0070C0"/>
        </w:rPr>
        <w:t>S</w:t>
      </w:r>
      <w:r w:rsidR="005D09E6" w:rsidRPr="004B40D5">
        <w:rPr>
          <w:rFonts w:ascii="Helvetica" w:hAnsi="Helvetica" w:cs="Helvetica"/>
          <w:i/>
          <w:iCs/>
          <w:color w:val="0000CC"/>
          <w:sz w:val="24"/>
          <w:szCs w:val="24"/>
          <w:u w:color="0070C0"/>
        </w:rPr>
        <w:t xml:space="preserve">ection in the back of the </w:t>
      </w:r>
      <w:r w:rsidR="00626D2E" w:rsidRPr="004B40D5">
        <w:rPr>
          <w:rFonts w:ascii="Helvetica" w:hAnsi="Helvetica" w:cs="Helvetica"/>
          <w:i/>
          <w:iCs/>
          <w:color w:val="0000CC"/>
          <w:sz w:val="24"/>
          <w:szCs w:val="24"/>
          <w:u w:color="0070C0"/>
        </w:rPr>
        <w:t>Module</w:t>
      </w:r>
      <w:r w:rsidR="005D09E6" w:rsidRPr="004B40D5">
        <w:rPr>
          <w:rFonts w:ascii="Helvetica" w:hAnsi="Helvetica" w:cs="Helvetica"/>
          <w:i/>
          <w:iCs/>
          <w:color w:val="0000CC"/>
          <w:sz w:val="24"/>
          <w:szCs w:val="24"/>
          <w:u w:color="0070C0"/>
        </w:rPr>
        <w:t>.</w:t>
      </w:r>
    </w:p>
    <w:p w14:paraId="6C1531A5" w14:textId="0624208D" w:rsidR="008F5B1B" w:rsidRPr="004F7EB4" w:rsidRDefault="008F5B1B" w:rsidP="008A3B84">
      <w:pPr>
        <w:pStyle w:val="Body"/>
        <w:spacing w:after="0"/>
        <w:jc w:val="both"/>
        <w:rPr>
          <w:rFonts w:ascii="Helvetica" w:hAnsi="Helvetica" w:cs="Helvetica"/>
          <w:i/>
          <w:iCs/>
          <w:color w:val="0070C0"/>
          <w:sz w:val="24"/>
          <w:szCs w:val="24"/>
          <w:u w:color="0070C0"/>
        </w:rPr>
      </w:pPr>
    </w:p>
    <w:p w14:paraId="09AE5C6A" w14:textId="6EBA8083" w:rsidR="00A57695" w:rsidRPr="004F7EB4" w:rsidRDefault="00772A34" w:rsidP="006B0193">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rPr>
          <w:rFonts w:ascii="Helvetica" w:eastAsia="Times New Roman" w:hAnsi="Helvetica" w:cs="Helvetica"/>
          <w:bdr w:val="none" w:sz="0" w:space="0" w:color="auto"/>
        </w:rPr>
      </w:pPr>
      <w:r w:rsidRPr="004F7EB4">
        <w:rPr>
          <w:rFonts w:ascii="Helvetica" w:hAnsi="Helvetica"/>
        </w:rPr>
        <w:t>This is the</w:t>
      </w:r>
      <w:r>
        <w:rPr>
          <w:rFonts w:ascii="Helvetica" w:hAnsi="Helvetica"/>
          <w:i/>
          <w:iCs/>
        </w:rPr>
        <w:t xml:space="preserve"> Initial Certification Training </w:t>
      </w:r>
      <w:r w:rsidR="00B23318">
        <w:rPr>
          <w:rFonts w:ascii="Helvetica" w:hAnsi="Helvetica"/>
          <w:i/>
          <w:iCs/>
        </w:rPr>
        <w:t>Curriculum</w:t>
      </w:r>
      <w:r>
        <w:rPr>
          <w:rFonts w:ascii="Helvetica" w:hAnsi="Helvetica"/>
          <w:i/>
          <w:iCs/>
        </w:rPr>
        <w:t xml:space="preserve"> for </w:t>
      </w:r>
      <w:r w:rsidR="000032D0">
        <w:rPr>
          <w:rFonts w:ascii="Helvetica" w:hAnsi="Helvetica"/>
          <w:i/>
          <w:iCs/>
        </w:rPr>
        <w:t xml:space="preserve">Long-Term Care </w:t>
      </w:r>
      <w:r>
        <w:rPr>
          <w:rFonts w:ascii="Helvetica" w:hAnsi="Helvetica"/>
          <w:i/>
          <w:iCs/>
        </w:rPr>
        <w:t>Ombudsman Program</w:t>
      </w:r>
      <w:r w:rsidR="00C8026B">
        <w:rPr>
          <w:rFonts w:ascii="Helvetica" w:hAnsi="Helvetica"/>
          <w:i/>
          <w:iCs/>
        </w:rPr>
        <w:t>s</w:t>
      </w:r>
      <w:r>
        <w:rPr>
          <w:rFonts w:ascii="Helvetica" w:hAnsi="Helvetica"/>
          <w:i/>
          <w:iCs/>
        </w:rPr>
        <w:t>,</w:t>
      </w:r>
      <w:r>
        <w:rPr>
          <w:rFonts w:ascii="Helvetica" w:hAnsi="Helvetica"/>
        </w:rPr>
        <w:t xml:space="preserve"> developed by the National Long-Term Care Ombudsman Resource Center (NORC). </w:t>
      </w:r>
      <w:r w:rsidR="00A57695" w:rsidRPr="004F7EB4">
        <w:rPr>
          <w:rFonts w:ascii="Helvetica" w:eastAsia="Times New Roman" w:hAnsi="Helvetica" w:cs="Helvetica"/>
          <w:bdr w:val="none" w:sz="0" w:space="0" w:color="auto"/>
        </w:rPr>
        <w:t>Th</w:t>
      </w:r>
      <w:r w:rsidR="00A94D4D">
        <w:rPr>
          <w:rFonts w:ascii="Helvetica" w:eastAsia="Times New Roman" w:hAnsi="Helvetica" w:cs="Helvetica"/>
          <w:bdr w:val="none" w:sz="0" w:space="0" w:color="auto"/>
        </w:rPr>
        <w:t>e</w:t>
      </w:r>
      <w:r w:rsidR="00A57695" w:rsidRPr="004F7EB4">
        <w:rPr>
          <w:rFonts w:ascii="Helvetica" w:eastAsia="Times New Roman" w:hAnsi="Helvetica" w:cs="Helvetica"/>
          <w:bdr w:val="none" w:sz="0" w:space="0" w:color="auto"/>
        </w:rPr>
        <w:t xml:space="preserve"> </w:t>
      </w:r>
      <w:r w:rsidR="00B23318">
        <w:rPr>
          <w:rFonts w:ascii="Helvetica" w:eastAsia="Times New Roman" w:hAnsi="Helvetica" w:cs="Helvetica"/>
          <w:bdr w:val="none" w:sz="0" w:space="0" w:color="auto"/>
        </w:rPr>
        <w:t>curriculum</w:t>
      </w:r>
      <w:r w:rsidR="00A94D4D">
        <w:rPr>
          <w:rFonts w:ascii="Helvetica" w:eastAsia="Times New Roman" w:hAnsi="Helvetica" w:cs="Helvetica"/>
          <w:bdr w:val="none" w:sz="0" w:space="0" w:color="auto"/>
        </w:rPr>
        <w:t xml:space="preserve"> </w:t>
      </w:r>
      <w:r w:rsidR="00E56FD6">
        <w:rPr>
          <w:rFonts w:ascii="Helvetica" w:eastAsia="Times New Roman" w:hAnsi="Helvetica" w:cs="Helvetica"/>
          <w:bdr w:val="none" w:sz="0" w:space="0" w:color="auto"/>
        </w:rPr>
        <w:t xml:space="preserve">has </w:t>
      </w:r>
      <w:r w:rsidR="00E56FD6" w:rsidRPr="004F7EB4">
        <w:rPr>
          <w:rFonts w:ascii="Helvetica" w:eastAsia="Times New Roman" w:hAnsi="Helvetica" w:cs="Helvetica"/>
          <w:bdr w:val="none" w:sz="0" w:space="0" w:color="auto"/>
        </w:rPr>
        <w:t>ten</w:t>
      </w:r>
      <w:r w:rsidR="00A57695" w:rsidRPr="004F7EB4">
        <w:rPr>
          <w:rFonts w:ascii="Helvetica" w:eastAsia="Times New Roman" w:hAnsi="Helvetica" w:cs="Helvetica"/>
          <w:bdr w:val="none" w:sz="0" w:space="0" w:color="auto"/>
        </w:rPr>
        <w:t xml:space="preserve"> Modules, each with a specific topic(s).</w:t>
      </w:r>
      <w:r w:rsidR="001507A2">
        <w:rPr>
          <w:rFonts w:ascii="Helvetica" w:eastAsia="Times New Roman" w:hAnsi="Helvetica" w:cs="Helvetica"/>
          <w:bdr w:val="none" w:sz="0" w:space="0" w:color="auto"/>
        </w:rPr>
        <w:t xml:space="preserve"> </w:t>
      </w:r>
      <w:r w:rsidR="00E56FD6">
        <w:rPr>
          <w:rFonts w:ascii="Helvetica" w:eastAsia="Times New Roman" w:hAnsi="Helvetica" w:cs="Helvetica"/>
          <w:bdr w:val="none" w:sz="0" w:space="0" w:color="auto"/>
        </w:rPr>
        <w:t xml:space="preserve">The </w:t>
      </w:r>
      <w:r w:rsidR="00E56FD6" w:rsidRPr="004F7EB4">
        <w:rPr>
          <w:rFonts w:ascii="Helvetica" w:eastAsia="Times New Roman" w:hAnsi="Helvetica" w:cs="Helvetica"/>
          <w:bdr w:val="none" w:sz="0" w:space="0" w:color="auto"/>
        </w:rPr>
        <w:t>manual</w:t>
      </w:r>
      <w:r w:rsidR="00A57695" w:rsidRPr="004F7EB4">
        <w:rPr>
          <w:rFonts w:ascii="Helvetica" w:eastAsia="Times New Roman" w:hAnsi="Helvetica" w:cs="Helvetica"/>
          <w:bdr w:val="none" w:sz="0" w:space="0" w:color="auto"/>
        </w:rPr>
        <w:t xml:space="preserve"> </w:t>
      </w:r>
      <w:r w:rsidR="006A271C">
        <w:rPr>
          <w:rFonts w:ascii="Helvetica" w:eastAsia="Times New Roman" w:hAnsi="Helvetica" w:cs="Helvetica"/>
          <w:bdr w:val="none" w:sz="0" w:space="0" w:color="auto"/>
        </w:rPr>
        <w:t xml:space="preserve">is </w:t>
      </w:r>
      <w:r w:rsidR="006A271C" w:rsidRPr="004F7EB4">
        <w:rPr>
          <w:rFonts w:ascii="Helvetica" w:eastAsia="Times New Roman" w:hAnsi="Helvetica" w:cs="Helvetica"/>
          <w:bdr w:val="none" w:sz="0" w:space="0" w:color="auto"/>
        </w:rPr>
        <w:t>yours</w:t>
      </w:r>
      <w:r w:rsidR="00A57695" w:rsidRPr="004F7EB4">
        <w:rPr>
          <w:rFonts w:ascii="Helvetica" w:eastAsia="Times New Roman" w:hAnsi="Helvetica" w:cs="Helvetica"/>
          <w:bdr w:val="none" w:sz="0" w:space="0" w:color="auto"/>
        </w:rPr>
        <w:t xml:space="preserve"> to keep. </w:t>
      </w:r>
      <w:r w:rsidR="00784D84">
        <w:rPr>
          <w:rFonts w:ascii="Helvetica" w:eastAsia="Times New Roman" w:hAnsi="Helvetica" w:cs="Helvetica"/>
          <w:bdr w:val="none" w:sz="0" w:space="0" w:color="auto"/>
        </w:rPr>
        <w:t>F</w:t>
      </w:r>
      <w:r w:rsidR="00A57695" w:rsidRPr="004F7EB4">
        <w:rPr>
          <w:rFonts w:ascii="Helvetica" w:eastAsia="Times New Roman" w:hAnsi="Helvetica" w:cs="Helvetica"/>
          <w:bdr w:val="none" w:sz="0" w:space="0" w:color="auto"/>
        </w:rPr>
        <w:t>eel free to take notes as you go along and be sure to ask questions about any information discussed.</w:t>
      </w:r>
      <w:r w:rsidR="00B23318">
        <w:rPr>
          <w:rFonts w:ascii="Helvetica" w:eastAsia="Times New Roman" w:hAnsi="Helvetica" w:cs="Helvetica"/>
          <w:bdr w:val="none" w:sz="0" w:space="0" w:color="auto"/>
        </w:rPr>
        <w:t xml:space="preserve"> </w:t>
      </w:r>
      <w:r w:rsidR="00A57695" w:rsidRPr="004F7EB4">
        <w:rPr>
          <w:rFonts w:ascii="Helvetica" w:eastAsia="Times New Roman" w:hAnsi="Helvetica" w:cs="Helvetica"/>
          <w:bdr w:val="none" w:sz="0" w:space="0" w:color="auto"/>
        </w:rPr>
        <w:t>If at any time a term or an abbreviation is used that has not yet been explained, please ask for clarification.</w:t>
      </w:r>
      <w:r w:rsidR="001507A2">
        <w:rPr>
          <w:rFonts w:ascii="Helvetica" w:eastAsia="Times New Roman" w:hAnsi="Helvetica" w:cs="Helvetica"/>
          <w:bdr w:val="none" w:sz="0" w:space="0" w:color="auto"/>
        </w:rPr>
        <w:t xml:space="preserve"> </w:t>
      </w:r>
    </w:p>
    <w:p w14:paraId="2124E39E" w14:textId="77777777" w:rsidR="00223296" w:rsidRPr="004F7EB4" w:rsidRDefault="00223296" w:rsidP="006B0193">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p>
    <w:p w14:paraId="011C1608" w14:textId="0684742C" w:rsidR="00A57695" w:rsidRDefault="00A57695" w:rsidP="006B0193">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r w:rsidRPr="004F7EB4">
        <w:rPr>
          <w:rFonts w:ascii="Helvetica" w:eastAsia="Times New Roman" w:hAnsi="Helvetica" w:cs="Helvetica"/>
          <w:bdr w:val="none" w:sz="0" w:space="0" w:color="auto"/>
        </w:rPr>
        <w:t>Included in each Module are:</w:t>
      </w:r>
    </w:p>
    <w:p w14:paraId="2269638C" w14:textId="77777777" w:rsidR="00637242" w:rsidRPr="004F7EB4" w:rsidRDefault="00637242" w:rsidP="006B0193">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p>
    <w:p w14:paraId="2D85DFA0" w14:textId="4DD572A0" w:rsidR="00A57695" w:rsidRPr="00607512" w:rsidRDefault="00A57695" w:rsidP="006B019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color w:val="000000" w:themeColor="text1"/>
          <w:bdr w:val="none" w:sz="0" w:space="0" w:color="auto"/>
        </w:rPr>
      </w:pPr>
      <w:r w:rsidRPr="00607512">
        <w:rPr>
          <w:rFonts w:ascii="Helvetica" w:eastAsia="Times New Roman" w:hAnsi="Helvetica" w:cs="Helvetica"/>
          <w:b/>
          <w:bCs/>
          <w:color w:val="000000" w:themeColor="text1"/>
          <w:bdr w:val="none" w:sz="0" w:space="0" w:color="auto"/>
        </w:rPr>
        <w:t>Table of Contents</w:t>
      </w:r>
      <w:r w:rsidRPr="00607512">
        <w:rPr>
          <w:rFonts w:ascii="Helvetica" w:eastAsia="Times New Roman" w:hAnsi="Helvetica" w:cs="Helvetica"/>
          <w:color w:val="000000" w:themeColor="text1"/>
          <w:bdr w:val="none" w:sz="0" w:space="0" w:color="auto"/>
        </w:rPr>
        <w:t xml:space="preserve"> </w:t>
      </w:r>
      <w:r w:rsidR="00116882" w:rsidRPr="00607512">
        <w:rPr>
          <w:rFonts w:ascii="Helvetica" w:eastAsia="Times New Roman" w:hAnsi="Helvetica" w:cs="Helvetica"/>
          <w:color w:val="000000" w:themeColor="text1"/>
          <w:bdr w:val="none" w:sz="0" w:space="0" w:color="auto"/>
        </w:rPr>
        <w:t>with</w:t>
      </w:r>
      <w:r w:rsidR="00CC62A5" w:rsidRPr="00607512">
        <w:rPr>
          <w:rFonts w:ascii="Helvetica" w:eastAsia="Times New Roman" w:hAnsi="Helvetica" w:cs="Helvetica"/>
          <w:color w:val="000000" w:themeColor="text1"/>
          <w:bdr w:val="none" w:sz="0" w:space="0" w:color="auto"/>
        </w:rPr>
        <w:t xml:space="preserve"> topics and corresponding page numbers.</w:t>
      </w:r>
    </w:p>
    <w:p w14:paraId="03E0CD7E" w14:textId="4F918661" w:rsidR="00A57695" w:rsidRPr="00607512" w:rsidRDefault="00A57695" w:rsidP="006B019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Calibri" w:hAnsi="Helvetica" w:cs="Helvetica"/>
          <w:color w:val="000000" w:themeColor="text1"/>
          <w:u w:color="000000"/>
        </w:rPr>
      </w:pPr>
      <w:r w:rsidRPr="00607512">
        <w:rPr>
          <w:rFonts w:ascii="Helvetica" w:eastAsia="Times New Roman" w:hAnsi="Helvetica" w:cs="Helvetica"/>
          <w:b/>
          <w:bCs/>
          <w:color w:val="000000" w:themeColor="text1"/>
          <w:bdr w:val="none" w:sz="0" w:space="0" w:color="auto"/>
        </w:rPr>
        <w:t>Key Words and Terms</w:t>
      </w:r>
      <w:r w:rsidRPr="00607512">
        <w:rPr>
          <w:rFonts w:ascii="Helvetica" w:eastAsia="Times New Roman" w:hAnsi="Helvetica" w:cs="Helvetica"/>
          <w:color w:val="000000" w:themeColor="text1"/>
          <w:bdr w:val="none" w:sz="0" w:space="0" w:color="auto"/>
        </w:rPr>
        <w:t xml:space="preserve"> specific </w:t>
      </w:r>
      <w:r w:rsidRPr="00607512">
        <w:rPr>
          <w:rFonts w:ascii="Helvetica" w:eastAsia="Calibri" w:hAnsi="Helvetica" w:cs="Helvetica"/>
          <w:color w:val="000000" w:themeColor="text1"/>
          <w:u w:color="000000"/>
        </w:rPr>
        <w:t>to the Module.</w:t>
      </w:r>
    </w:p>
    <w:p w14:paraId="6237FF43" w14:textId="77777777" w:rsidR="00A57695" w:rsidRPr="00607512" w:rsidRDefault="00A57695" w:rsidP="006B019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Calibri" w:hAnsi="Helvetica" w:cs="Helvetica"/>
          <w:color w:val="000000" w:themeColor="text1"/>
          <w:u w:color="000000"/>
        </w:rPr>
      </w:pPr>
      <w:r w:rsidRPr="00607512">
        <w:rPr>
          <w:rFonts w:ascii="Helvetica" w:eastAsia="Calibri" w:hAnsi="Helvetica" w:cs="Helvetica"/>
          <w:b/>
          <w:bCs/>
          <w:color w:val="000000" w:themeColor="text1"/>
          <w:u w:color="000000"/>
        </w:rPr>
        <w:t xml:space="preserve">Learning Objectives </w:t>
      </w:r>
      <w:r w:rsidRPr="00607512">
        <w:rPr>
          <w:rFonts w:ascii="Helvetica" w:eastAsia="Calibri" w:hAnsi="Helvetica" w:cs="Helvetica"/>
          <w:color w:val="000000" w:themeColor="text1"/>
          <w:u w:color="000000"/>
        </w:rPr>
        <w:t>to indicate what you can expect to learn from each Module.</w:t>
      </w:r>
    </w:p>
    <w:p w14:paraId="194898CA" w14:textId="48CFD467" w:rsidR="00A57695" w:rsidRPr="00607512" w:rsidRDefault="00A57695" w:rsidP="006B019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color w:val="000000" w:themeColor="text1"/>
          <w:bdr w:val="none" w:sz="0" w:space="0" w:color="auto"/>
        </w:rPr>
      </w:pPr>
      <w:r w:rsidRPr="00607512">
        <w:rPr>
          <w:rFonts w:ascii="Helvetica" w:eastAsia="Times New Roman" w:hAnsi="Helvetica" w:cs="Helvetica"/>
          <w:b/>
          <w:bCs/>
          <w:color w:val="000000" w:themeColor="text1"/>
          <w:bdr w:val="none" w:sz="0" w:space="0" w:color="auto"/>
        </w:rPr>
        <w:t>Footnotes</w:t>
      </w:r>
      <w:r w:rsidRPr="00607512">
        <w:rPr>
          <w:rFonts w:ascii="Helvetica" w:eastAsia="Times New Roman" w:hAnsi="Helvetica" w:cs="Helvetica"/>
          <w:color w:val="000000" w:themeColor="text1"/>
          <w:bdr w:val="none" w:sz="0" w:space="0" w:color="auto"/>
        </w:rPr>
        <w:t xml:space="preserve"> </w:t>
      </w:r>
      <w:r w:rsidR="00767D3C" w:rsidRPr="00607512">
        <w:rPr>
          <w:rFonts w:ascii="Helvetica" w:eastAsia="Times New Roman" w:hAnsi="Helvetica" w:cs="Helvetica"/>
          <w:color w:val="000000" w:themeColor="text1"/>
          <w:bdr w:val="none" w:sz="0" w:space="0" w:color="auto"/>
        </w:rPr>
        <w:t xml:space="preserve">which </w:t>
      </w:r>
      <w:r w:rsidR="00851D3E" w:rsidRPr="00607512">
        <w:rPr>
          <w:rFonts w:ascii="Helvetica" w:hAnsi="Helvetica" w:cs="Helvetica"/>
          <w:color w:val="000000" w:themeColor="text1"/>
        </w:rPr>
        <w:t xml:space="preserve">include citations for the source material and/or links for additional information. </w:t>
      </w:r>
    </w:p>
    <w:p w14:paraId="111A42FF" w14:textId="6C3F587E" w:rsidR="00A57695" w:rsidRPr="00607512" w:rsidRDefault="00A57695" w:rsidP="006B019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color w:val="000000" w:themeColor="text1"/>
          <w:bdr w:val="none" w:sz="0" w:space="0" w:color="auto"/>
        </w:rPr>
      </w:pPr>
      <w:r w:rsidRPr="00607512">
        <w:rPr>
          <w:rFonts w:ascii="Helvetica" w:eastAsia="Times New Roman" w:hAnsi="Helvetica" w:cs="Helvetica"/>
          <w:b/>
          <w:bCs/>
          <w:color w:val="000000" w:themeColor="text1"/>
          <w:bdr w:val="none" w:sz="0" w:space="0" w:color="auto"/>
        </w:rPr>
        <w:t>Module Questions</w:t>
      </w:r>
      <w:r w:rsidRPr="00607512">
        <w:rPr>
          <w:rFonts w:ascii="Helvetica" w:eastAsia="Times New Roman" w:hAnsi="Helvetica" w:cs="Helvetica"/>
          <w:color w:val="000000" w:themeColor="text1"/>
          <w:bdr w:val="none" w:sz="0" w:space="0" w:color="auto"/>
        </w:rPr>
        <w:t xml:space="preserve"> </w:t>
      </w:r>
      <w:bookmarkStart w:id="11" w:name="_Hlk68621536"/>
      <w:r w:rsidRPr="00607512">
        <w:rPr>
          <w:rFonts w:ascii="Helvetica" w:eastAsia="Times New Roman" w:hAnsi="Helvetica" w:cs="Helvetica"/>
          <w:color w:val="000000" w:themeColor="text1"/>
          <w:bdr w:val="none" w:sz="0" w:space="0" w:color="auto"/>
        </w:rPr>
        <w:t>specific to each Module intended to be discussed at the end of the training session.</w:t>
      </w:r>
      <w:r w:rsidR="001507A2">
        <w:rPr>
          <w:rFonts w:ascii="Helvetica" w:eastAsia="Times New Roman" w:hAnsi="Helvetica" w:cs="Helvetica"/>
          <w:color w:val="000000" w:themeColor="text1"/>
          <w:bdr w:val="none" w:sz="0" w:space="0" w:color="auto"/>
        </w:rPr>
        <w:t xml:space="preserve"> </w:t>
      </w:r>
      <w:bookmarkEnd w:id="11"/>
    </w:p>
    <w:p w14:paraId="738924A2" w14:textId="1B683791" w:rsidR="00A11B08" w:rsidRPr="00607512" w:rsidRDefault="00E40AA3" w:rsidP="006B0193">
      <w:pPr>
        <w:spacing w:line="276" w:lineRule="auto"/>
        <w:rPr>
          <w:rFonts w:ascii="Helvetica" w:eastAsia="Times New Roman" w:hAnsi="Helvetica" w:cs="Helvetica"/>
          <w:color w:val="000000" w:themeColor="text1"/>
          <w:bdr w:val="none" w:sz="0" w:space="0" w:color="auto"/>
        </w:rPr>
      </w:pPr>
      <w:r w:rsidRPr="00607512">
        <w:rPr>
          <w:rFonts w:ascii="Helvetica" w:eastAsia="Times New Roman" w:hAnsi="Helvetica" w:cs="Helvetica"/>
          <w:b/>
          <w:bCs/>
          <w:color w:val="000000" w:themeColor="text1"/>
          <w:bdr w:val="none" w:sz="0" w:space="0" w:color="auto"/>
        </w:rPr>
        <w:t xml:space="preserve">Additional </w:t>
      </w:r>
      <w:r w:rsidR="00DA2470" w:rsidRPr="00607512">
        <w:rPr>
          <w:rFonts w:ascii="Helvetica" w:eastAsia="Times New Roman" w:hAnsi="Helvetica" w:cs="Helvetica"/>
          <w:b/>
          <w:bCs/>
          <w:color w:val="000000" w:themeColor="text1"/>
          <w:bdr w:val="none" w:sz="0" w:space="0" w:color="auto"/>
        </w:rPr>
        <w:t>Resources</w:t>
      </w:r>
      <w:r w:rsidR="00DA2470" w:rsidRPr="00607512">
        <w:rPr>
          <w:rFonts w:ascii="Helvetica" w:eastAsia="Times New Roman" w:hAnsi="Helvetica" w:cs="Helvetica"/>
          <w:color w:val="000000" w:themeColor="text1"/>
          <w:bdr w:val="none" w:sz="0" w:space="0" w:color="auto"/>
        </w:rPr>
        <w:t xml:space="preserve"> </w:t>
      </w:r>
      <w:r w:rsidR="00004E09" w:rsidRPr="00607512">
        <w:rPr>
          <w:rFonts w:ascii="Helvetica" w:eastAsia="Times New Roman" w:hAnsi="Helvetica" w:cs="Helvetica"/>
          <w:color w:val="000000" w:themeColor="text1"/>
          <w:bdr w:val="none" w:sz="0" w:space="0" w:color="auto"/>
        </w:rPr>
        <w:t xml:space="preserve">for </w:t>
      </w:r>
      <w:r w:rsidRPr="00607512">
        <w:rPr>
          <w:rFonts w:ascii="Helvetica" w:eastAsia="Times New Roman" w:hAnsi="Helvetica" w:cs="Helvetica"/>
          <w:color w:val="000000" w:themeColor="text1"/>
          <w:bdr w:val="none" w:sz="0" w:space="0" w:color="auto"/>
        </w:rPr>
        <w:t>supplemental</w:t>
      </w:r>
      <w:r w:rsidR="00004E09" w:rsidRPr="00607512">
        <w:rPr>
          <w:rFonts w:ascii="Helvetica" w:eastAsia="Times New Roman" w:hAnsi="Helvetica" w:cs="Helvetica"/>
          <w:color w:val="000000" w:themeColor="text1"/>
          <w:bdr w:val="none" w:sz="0" w:space="0" w:color="auto"/>
        </w:rPr>
        <w:t xml:space="preserve"> information</w:t>
      </w:r>
      <w:r w:rsidR="00DA2470" w:rsidRPr="00607512">
        <w:rPr>
          <w:rFonts w:ascii="Helvetica" w:eastAsia="Times New Roman" w:hAnsi="Helvetica" w:cs="Helvetica"/>
          <w:color w:val="000000" w:themeColor="text1"/>
          <w:bdr w:val="none" w:sz="0" w:space="0" w:color="auto"/>
        </w:rPr>
        <w:t>.</w:t>
      </w:r>
      <w:r w:rsidR="001507A2">
        <w:rPr>
          <w:rFonts w:ascii="Helvetica" w:eastAsia="Times New Roman" w:hAnsi="Helvetica" w:cs="Helvetica"/>
          <w:color w:val="000000" w:themeColor="text1"/>
          <w:bdr w:val="none" w:sz="0" w:space="0" w:color="auto"/>
        </w:rPr>
        <w:t xml:space="preserve"> </w:t>
      </w:r>
    </w:p>
    <w:p w14:paraId="253171EF" w14:textId="75F7C86E" w:rsidR="00A11B08" w:rsidRPr="00715E63" w:rsidRDefault="00A11B08" w:rsidP="006B0193">
      <w:pPr>
        <w:pStyle w:val="Heading1"/>
        <w:rPr>
          <w:rFonts w:ascii="Poppins" w:eastAsia="Times New Roman" w:hAnsi="Poppins" w:cs="Poppins"/>
          <w:b/>
          <w:bCs/>
          <w:color w:val="000000" w:themeColor="text1"/>
          <w:sz w:val="36"/>
          <w:szCs w:val="36"/>
          <w:bdr w:val="none" w:sz="0" w:space="0" w:color="auto"/>
        </w:rPr>
      </w:pPr>
      <w:bookmarkStart w:id="12" w:name="_Toc80707459"/>
      <w:r w:rsidRPr="00715E63">
        <w:rPr>
          <w:rFonts w:ascii="Poppins" w:eastAsia="Times New Roman" w:hAnsi="Poppins" w:cs="Poppins"/>
          <w:b/>
          <w:bCs/>
          <w:color w:val="000000" w:themeColor="text1"/>
          <w:sz w:val="36"/>
          <w:szCs w:val="36"/>
          <w:bdr w:val="none" w:sz="0" w:space="0" w:color="auto"/>
        </w:rPr>
        <w:t>Certification Training Learning Outcomes</w:t>
      </w:r>
      <w:bookmarkEnd w:id="12"/>
    </w:p>
    <w:p w14:paraId="54A0F509" w14:textId="230FE8FB" w:rsidR="00A11B08" w:rsidRPr="004F7EB4" w:rsidRDefault="00EA57D1" w:rsidP="006B0193">
      <w:pPr>
        <w:pStyle w:val="Body"/>
        <w:spacing w:after="0"/>
        <w:rPr>
          <w:rFonts w:ascii="Helvetica" w:hAnsi="Helvetica" w:cs="Helvetica"/>
          <w:sz w:val="24"/>
          <w:szCs w:val="24"/>
        </w:rPr>
      </w:pPr>
      <w:r w:rsidRPr="004F7EB4">
        <w:rPr>
          <w:rFonts w:ascii="Helvetica" w:hAnsi="Helvetica" w:cs="Helvetica"/>
          <w:sz w:val="24"/>
          <w:szCs w:val="24"/>
        </w:rPr>
        <w:t>Based on the Administration for Community Living (ACL) Training Standards, d</w:t>
      </w:r>
      <w:r w:rsidR="00A11B08" w:rsidRPr="004F7EB4">
        <w:rPr>
          <w:rFonts w:ascii="Helvetica" w:hAnsi="Helvetica" w:cs="Helvetica"/>
          <w:sz w:val="24"/>
          <w:szCs w:val="24"/>
        </w:rPr>
        <w:t>uring certification training, trainees will learn</w:t>
      </w:r>
      <w:r w:rsidR="00446E93" w:rsidRPr="004F7EB4">
        <w:rPr>
          <w:rFonts w:ascii="Helvetica" w:hAnsi="Helvetica" w:cs="Helvetica"/>
          <w:sz w:val="24"/>
          <w:szCs w:val="24"/>
        </w:rPr>
        <w:t>:</w:t>
      </w:r>
      <w:r w:rsidR="00A11B08" w:rsidRPr="004F7EB4">
        <w:rPr>
          <w:rStyle w:val="FootnoteReference"/>
          <w:rFonts w:ascii="Helvetica" w:hAnsi="Helvetica" w:cs="Helvetica"/>
          <w:sz w:val="24"/>
          <w:szCs w:val="24"/>
        </w:rPr>
        <w:footnoteReference w:id="2"/>
      </w:r>
    </w:p>
    <w:p w14:paraId="3DE53648" w14:textId="109FBA3E" w:rsidR="00A11B08" w:rsidRPr="004F7EB4" w:rsidRDefault="00A11B08" w:rsidP="006B0193">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The Ombudsman program serv</w:t>
      </w:r>
      <w:r w:rsidR="00AA57D4" w:rsidRPr="004F7EB4">
        <w:rPr>
          <w:rFonts w:ascii="Helvetica" w:hAnsi="Helvetica" w:cs="Helvetica"/>
          <w:sz w:val="24"/>
          <w:szCs w:val="24"/>
        </w:rPr>
        <w:t>es</w:t>
      </w:r>
      <w:r w:rsidRPr="004F7EB4">
        <w:rPr>
          <w:rFonts w:ascii="Helvetica" w:hAnsi="Helvetica" w:cs="Helvetica"/>
          <w:sz w:val="24"/>
          <w:szCs w:val="24"/>
        </w:rPr>
        <w:t xml:space="preserve"> a vital purpose at the individual and systems level.</w:t>
      </w:r>
    </w:p>
    <w:p w14:paraId="1D604418" w14:textId="6B724099" w:rsidR="00A11B08" w:rsidRPr="004F7EB4" w:rsidRDefault="00A11B08" w:rsidP="006B0193">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 xml:space="preserve">The representative of the Office is part of a statewide program under the direction of the </w:t>
      </w:r>
      <w:r w:rsidRPr="00E40AA3">
        <w:rPr>
          <w:rFonts w:ascii="Helvetica" w:hAnsi="Helvetica" w:cs="Helvetica"/>
          <w:sz w:val="24"/>
          <w:szCs w:val="24"/>
        </w:rPr>
        <w:t xml:space="preserve">Office of </w:t>
      </w:r>
      <w:r w:rsidR="001F4878" w:rsidRPr="00E40AA3">
        <w:rPr>
          <w:rFonts w:ascii="Helvetica" w:hAnsi="Helvetica" w:cs="Helvetica"/>
          <w:sz w:val="24"/>
          <w:szCs w:val="24"/>
        </w:rPr>
        <w:t xml:space="preserve">the </w:t>
      </w:r>
      <w:r w:rsidRPr="00E40AA3">
        <w:rPr>
          <w:rFonts w:ascii="Helvetica" w:hAnsi="Helvetica" w:cs="Helvetica"/>
          <w:sz w:val="24"/>
          <w:szCs w:val="24"/>
        </w:rPr>
        <w:t>State Ombudsman</w:t>
      </w:r>
      <w:r w:rsidRPr="004F7EB4">
        <w:rPr>
          <w:rFonts w:ascii="Helvetica" w:hAnsi="Helvetica" w:cs="Helvetica"/>
          <w:sz w:val="24"/>
          <w:szCs w:val="24"/>
        </w:rPr>
        <w:t xml:space="preserve"> and carries specific responsibilities and duties to the resident and the program.</w:t>
      </w:r>
    </w:p>
    <w:p w14:paraId="112121B1" w14:textId="77777777" w:rsidR="00A11B08" w:rsidRPr="004F7EB4" w:rsidRDefault="00A11B08" w:rsidP="006B0193">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The program serves as a resource to residents, their families, and facility staff with the goal to promote and protect the health, safety, welfare, and rights of residents.</w:t>
      </w:r>
    </w:p>
    <w:p w14:paraId="3F163607" w14:textId="3BD1CD6C" w:rsidR="00A11B08" w:rsidRPr="004F7EB4" w:rsidRDefault="00A11B08" w:rsidP="006B0193">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Resident rights and choice are paramount</w:t>
      </w:r>
      <w:r w:rsidR="00763FFE">
        <w:rPr>
          <w:rFonts w:ascii="Helvetica" w:hAnsi="Helvetica" w:cs="Helvetica"/>
          <w:sz w:val="24"/>
          <w:szCs w:val="24"/>
        </w:rPr>
        <w:t>.</w:t>
      </w:r>
      <w:r w:rsidR="00715E63">
        <w:rPr>
          <w:rFonts w:ascii="Helvetica" w:hAnsi="Helvetica" w:cs="Helvetica"/>
          <w:sz w:val="24"/>
          <w:szCs w:val="24"/>
        </w:rPr>
        <w:t xml:space="preserve"> </w:t>
      </w:r>
      <w:r w:rsidR="00763FFE">
        <w:rPr>
          <w:rFonts w:ascii="Helvetica" w:hAnsi="Helvetica" w:cs="Helvetica"/>
          <w:sz w:val="24"/>
          <w:szCs w:val="24"/>
        </w:rPr>
        <w:t>T</w:t>
      </w:r>
      <w:r w:rsidRPr="004F7EB4">
        <w:rPr>
          <w:rFonts w:ascii="Helvetica" w:hAnsi="Helvetica" w:cs="Helvetica"/>
          <w:sz w:val="24"/>
          <w:szCs w:val="24"/>
        </w:rPr>
        <w:t>he program</w:t>
      </w:r>
      <w:r w:rsidR="00FD7959">
        <w:rPr>
          <w:rFonts w:ascii="Helvetica" w:hAnsi="Helvetica" w:cs="Helvetica"/>
          <w:sz w:val="24"/>
          <w:szCs w:val="24"/>
        </w:rPr>
        <w:t xml:space="preserve"> </w:t>
      </w:r>
      <w:r w:rsidR="00574AF3">
        <w:rPr>
          <w:rFonts w:ascii="Helvetica" w:hAnsi="Helvetica" w:cs="Helvetica"/>
          <w:sz w:val="24"/>
          <w:szCs w:val="24"/>
        </w:rPr>
        <w:t>is resident-directed and</w:t>
      </w:r>
      <w:r w:rsidRPr="004F7EB4">
        <w:rPr>
          <w:rFonts w:ascii="Helvetica" w:hAnsi="Helvetica" w:cs="Helvetica"/>
          <w:sz w:val="24"/>
          <w:szCs w:val="24"/>
        </w:rPr>
        <w:t xml:space="preserve"> promotes empowerment.</w:t>
      </w:r>
    </w:p>
    <w:p w14:paraId="52238342" w14:textId="53A74FB6" w:rsidR="00A11B08" w:rsidRPr="004F7EB4" w:rsidRDefault="00A11B08" w:rsidP="006B0193">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Relevant laws, along with where to find information on these laws, i.e., how to use the training manual, links to websites, who to call for technical assistance</w:t>
      </w:r>
      <w:r w:rsidR="0062611D">
        <w:rPr>
          <w:rFonts w:ascii="Helvetica" w:hAnsi="Helvetica" w:cs="Helvetica"/>
          <w:sz w:val="24"/>
          <w:szCs w:val="24"/>
        </w:rPr>
        <w:t xml:space="preserve"> and support</w:t>
      </w:r>
      <w:r w:rsidRPr="004F7EB4">
        <w:rPr>
          <w:rFonts w:ascii="Helvetica" w:hAnsi="Helvetica" w:cs="Helvetica"/>
          <w:sz w:val="24"/>
          <w:szCs w:val="24"/>
        </w:rPr>
        <w:t>.</w:t>
      </w:r>
    </w:p>
    <w:p w14:paraId="376F5737" w14:textId="6FF6F9F3" w:rsidR="00A11B08" w:rsidRPr="004F7EB4" w:rsidRDefault="0062611D" w:rsidP="006B0193">
      <w:pPr>
        <w:pStyle w:val="Body"/>
        <w:numPr>
          <w:ilvl w:val="0"/>
          <w:numId w:val="60"/>
        </w:numPr>
        <w:spacing w:after="0"/>
        <w:rPr>
          <w:rFonts w:ascii="Helvetica" w:hAnsi="Helvetica" w:cs="Helvetica"/>
          <w:sz w:val="24"/>
          <w:szCs w:val="24"/>
        </w:rPr>
      </w:pPr>
      <w:r>
        <w:rPr>
          <w:rFonts w:ascii="Helvetica" w:hAnsi="Helvetica" w:cs="Helvetica"/>
          <w:sz w:val="24"/>
          <w:szCs w:val="24"/>
        </w:rPr>
        <w:t>Basic information about d</w:t>
      </w:r>
      <w:r w:rsidR="00A11B08" w:rsidRPr="004F7EB4">
        <w:rPr>
          <w:rFonts w:ascii="Helvetica" w:hAnsi="Helvetica" w:cs="Helvetica"/>
          <w:sz w:val="24"/>
          <w:szCs w:val="24"/>
        </w:rPr>
        <w:t xml:space="preserve">ifferent communication styles and strategies to </w:t>
      </w:r>
      <w:r w:rsidR="00763FFE">
        <w:rPr>
          <w:rFonts w:ascii="Helvetica" w:hAnsi="Helvetica" w:cs="Helvetica"/>
          <w:sz w:val="24"/>
          <w:szCs w:val="24"/>
        </w:rPr>
        <w:t xml:space="preserve">improve </w:t>
      </w:r>
      <w:r w:rsidR="00763FFE" w:rsidRPr="004F7EB4">
        <w:rPr>
          <w:rFonts w:ascii="Helvetica" w:hAnsi="Helvetica" w:cs="Helvetica"/>
          <w:sz w:val="24"/>
          <w:szCs w:val="24"/>
        </w:rPr>
        <w:t>communicat</w:t>
      </w:r>
      <w:r w:rsidR="00763FFE">
        <w:rPr>
          <w:rFonts w:ascii="Helvetica" w:hAnsi="Helvetica" w:cs="Helvetica"/>
          <w:sz w:val="24"/>
          <w:szCs w:val="24"/>
        </w:rPr>
        <w:t>ion</w:t>
      </w:r>
      <w:r w:rsidR="00A11B08" w:rsidRPr="004F7EB4">
        <w:rPr>
          <w:rFonts w:ascii="Helvetica" w:hAnsi="Helvetica" w:cs="Helvetica"/>
          <w:sz w:val="24"/>
          <w:szCs w:val="24"/>
        </w:rPr>
        <w:t>.</w:t>
      </w:r>
    </w:p>
    <w:p w14:paraId="4571A376" w14:textId="1449132A" w:rsidR="00A11B08" w:rsidRPr="004F7EB4" w:rsidRDefault="00A11B08" w:rsidP="006B0193">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The importance of</w:t>
      </w:r>
      <w:r w:rsidR="0062611D">
        <w:rPr>
          <w:rFonts w:ascii="Helvetica" w:hAnsi="Helvetica" w:cs="Helvetica"/>
          <w:sz w:val="24"/>
          <w:szCs w:val="24"/>
        </w:rPr>
        <w:t>,</w:t>
      </w:r>
      <w:r w:rsidRPr="004F7EB4">
        <w:rPr>
          <w:rFonts w:ascii="Helvetica" w:hAnsi="Helvetica" w:cs="Helvetica"/>
          <w:sz w:val="24"/>
          <w:szCs w:val="24"/>
        </w:rPr>
        <w:t xml:space="preserve"> and responsibility to maintain confidentiality of all communications, records, and other information </w:t>
      </w:r>
      <w:r w:rsidR="00763FFE">
        <w:rPr>
          <w:rFonts w:ascii="Helvetica" w:hAnsi="Helvetica" w:cs="Helvetica"/>
          <w:sz w:val="24"/>
          <w:szCs w:val="24"/>
        </w:rPr>
        <w:t>concerning</w:t>
      </w:r>
      <w:r w:rsidR="00763FFE" w:rsidRPr="004F7EB4">
        <w:rPr>
          <w:rFonts w:ascii="Helvetica" w:hAnsi="Helvetica" w:cs="Helvetica"/>
          <w:sz w:val="24"/>
          <w:szCs w:val="24"/>
        </w:rPr>
        <w:t xml:space="preserve"> </w:t>
      </w:r>
      <w:r w:rsidRPr="004F7EB4">
        <w:rPr>
          <w:rFonts w:ascii="Helvetica" w:hAnsi="Helvetica" w:cs="Helvetica"/>
          <w:sz w:val="24"/>
          <w:szCs w:val="24"/>
        </w:rPr>
        <w:t>residents, complainants, and others.</w:t>
      </w:r>
    </w:p>
    <w:p w14:paraId="3398AE79" w14:textId="77777777" w:rsidR="00A11B08" w:rsidRPr="004F7EB4" w:rsidRDefault="00A11B08" w:rsidP="006B0193">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Steps to take when investigating a complaint and purpose of resolving the complaint to the resident’s satisfaction and of protecting the health, welfare, and rights of the resident.</w:t>
      </w:r>
    </w:p>
    <w:p w14:paraId="0DB36AFD" w14:textId="06DFAD1D" w:rsidR="00A11B08" w:rsidRDefault="00A11B08" w:rsidP="006B0193">
      <w:pPr>
        <w:pStyle w:val="Body"/>
        <w:numPr>
          <w:ilvl w:val="0"/>
          <w:numId w:val="60"/>
        </w:numPr>
        <w:spacing w:after="0"/>
        <w:rPr>
          <w:rFonts w:ascii="Helvetica" w:hAnsi="Helvetica" w:cs="Helvetica"/>
          <w:sz w:val="24"/>
          <w:szCs w:val="24"/>
        </w:rPr>
      </w:pPr>
      <w:r w:rsidRPr="004F7EB4">
        <w:rPr>
          <w:rFonts w:ascii="Helvetica" w:hAnsi="Helvetica" w:cs="Helvetica"/>
          <w:sz w:val="24"/>
          <w:szCs w:val="24"/>
        </w:rPr>
        <w:t>Programmatic requirements.</w:t>
      </w:r>
    </w:p>
    <w:p w14:paraId="4E00F798" w14:textId="77777777" w:rsidR="009E533E" w:rsidRPr="009E533E" w:rsidRDefault="009E533E" w:rsidP="009E533E">
      <w:pPr>
        <w:pStyle w:val="Body"/>
        <w:spacing w:after="0"/>
        <w:ind w:left="720"/>
        <w:jc w:val="both"/>
        <w:rPr>
          <w:rFonts w:ascii="Helvetica" w:hAnsi="Helvetica" w:cs="Helvetica"/>
          <w:sz w:val="16"/>
          <w:szCs w:val="16"/>
        </w:rPr>
      </w:pPr>
    </w:p>
    <w:p w14:paraId="71044BBE" w14:textId="1525B552" w:rsidR="00626D2E" w:rsidRPr="00715E63" w:rsidRDefault="00626D2E" w:rsidP="00C81900">
      <w:pPr>
        <w:pStyle w:val="Heading"/>
        <w:pBdr>
          <w:bottom w:val="single" w:sz="4" w:space="0" w:color="000000" w:themeColor="text1"/>
        </w:pBdr>
        <w:spacing w:before="0" w:after="0"/>
        <w:jc w:val="both"/>
        <w:rPr>
          <w:rFonts w:ascii="Poppins" w:hAnsi="Poppins" w:cs="Poppins"/>
          <w:b/>
          <w:bCs/>
          <w:color w:val="000000" w:themeColor="text1"/>
        </w:rPr>
      </w:pPr>
      <w:bookmarkStart w:id="13" w:name="_Toc80707460"/>
      <w:r w:rsidRPr="00715E63">
        <w:rPr>
          <w:rFonts w:ascii="Poppins" w:hAnsi="Poppins" w:cs="Poppins"/>
          <w:b/>
          <w:bCs/>
          <w:color w:val="000000" w:themeColor="text1"/>
        </w:rPr>
        <w:t>Module 1 Agenda</w:t>
      </w:r>
      <w:bookmarkEnd w:id="13"/>
    </w:p>
    <w:p w14:paraId="4B5BC5F7" w14:textId="2BD940DE" w:rsidR="00626D2E" w:rsidRPr="004B40D5" w:rsidRDefault="00626D2E" w:rsidP="00715E6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Helvetica" w:eastAsia="Times New Roman" w:hAnsi="Helvetica" w:cs="Helvetica"/>
          <w:color w:val="0000CC"/>
          <w:sz w:val="21"/>
          <w:szCs w:val="21"/>
          <w:bdr w:val="none" w:sz="0" w:space="0" w:color="auto"/>
        </w:rPr>
      </w:pPr>
      <w:bookmarkStart w:id="14" w:name="_Hlk77433382"/>
      <w:r w:rsidRPr="004B40D5">
        <w:rPr>
          <w:rFonts w:ascii="Helvetica" w:eastAsia="Times New Roman" w:hAnsi="Helvetica" w:cs="Helvetica"/>
          <w:b/>
          <w:bCs/>
          <w:i/>
          <w:iCs/>
          <w:color w:val="0000CC"/>
          <w:bdr w:val="none" w:sz="0" w:space="0" w:color="auto"/>
        </w:rPr>
        <w:t>Trainer’s Note:</w:t>
      </w:r>
      <w:r w:rsidRPr="004B40D5">
        <w:rPr>
          <w:rFonts w:ascii="Helvetica" w:eastAsia="Times New Roman" w:hAnsi="Helvetica" w:cs="Helvetica"/>
          <w:i/>
          <w:iCs/>
          <w:color w:val="0000CC"/>
          <w:bdr w:val="none" w:sz="0" w:space="0" w:color="auto"/>
        </w:rPr>
        <w:t xml:space="preserve"> </w:t>
      </w:r>
      <w:bookmarkStart w:id="15" w:name="_Hlk78271380"/>
      <w:r w:rsidRPr="004B40D5">
        <w:rPr>
          <w:rFonts w:ascii="Helvetica" w:eastAsia="Times New Roman" w:hAnsi="Helvetica" w:cs="Helvetica"/>
          <w:i/>
          <w:iCs/>
          <w:color w:val="0000CC"/>
          <w:bdr w:val="none" w:sz="0" w:space="0" w:color="auto"/>
        </w:rPr>
        <w:t xml:space="preserve">The timeframes for each Section are approximate. Allow at least 3.5 hours for </w:t>
      </w:r>
      <w:r w:rsidR="00AF059D" w:rsidRPr="004B40D5">
        <w:rPr>
          <w:rFonts w:ascii="Helvetica" w:eastAsia="Times New Roman" w:hAnsi="Helvetica" w:cs="Helvetica"/>
          <w:i/>
          <w:iCs/>
          <w:color w:val="0000CC"/>
          <w:bdr w:val="none" w:sz="0" w:space="0" w:color="auto"/>
        </w:rPr>
        <w:t>Module 1</w:t>
      </w:r>
      <w:r w:rsidRPr="004B40D5">
        <w:rPr>
          <w:rFonts w:ascii="Helvetica" w:eastAsia="Times New Roman" w:hAnsi="Helvetica" w:cs="Helvetica"/>
          <w:i/>
          <w:iCs/>
          <w:color w:val="0000CC"/>
          <w:bdr w:val="none" w:sz="0" w:space="0" w:color="auto"/>
        </w:rPr>
        <w:t xml:space="preserve">. </w:t>
      </w:r>
      <w:bookmarkEnd w:id="14"/>
      <w:r w:rsidRPr="004B40D5">
        <w:rPr>
          <w:rFonts w:ascii="Helvetica" w:eastAsia="Times New Roman" w:hAnsi="Helvetica" w:cs="Helvetica"/>
          <w:i/>
          <w:iCs/>
          <w:color w:val="0000CC"/>
          <w:bdr w:val="none" w:sz="0" w:space="0" w:color="auto"/>
        </w:rPr>
        <w:t xml:space="preserve">If you think </w:t>
      </w:r>
      <w:r w:rsidR="00AF059D" w:rsidRPr="004B40D5">
        <w:rPr>
          <w:rFonts w:ascii="Helvetica" w:eastAsia="Times New Roman" w:hAnsi="Helvetica" w:cs="Helvetica"/>
          <w:i/>
          <w:iCs/>
          <w:color w:val="0000CC"/>
          <w:bdr w:val="none" w:sz="0" w:space="0" w:color="auto"/>
        </w:rPr>
        <w:t>additional time is needed</w:t>
      </w:r>
      <w:r w:rsidRPr="004B40D5">
        <w:rPr>
          <w:rFonts w:ascii="Helvetica" w:eastAsia="Times New Roman" w:hAnsi="Helvetica" w:cs="Helvetica"/>
          <w:i/>
          <w:iCs/>
          <w:color w:val="0000CC"/>
          <w:bdr w:val="none" w:sz="0" w:space="0" w:color="auto"/>
        </w:rPr>
        <w:t xml:space="preserve">, ask the trainees to read about the history of the LTCOP </w:t>
      </w:r>
      <w:r w:rsidR="00F74AF7" w:rsidRPr="004B40D5">
        <w:rPr>
          <w:rFonts w:ascii="Helvetica" w:eastAsia="Times New Roman" w:hAnsi="Helvetica" w:cs="Helvetica"/>
          <w:i/>
          <w:iCs/>
          <w:color w:val="0000CC"/>
          <w:bdr w:val="none" w:sz="0" w:space="0" w:color="auto"/>
        </w:rPr>
        <w:t xml:space="preserve">prior to attending the training session or </w:t>
      </w:r>
      <w:proofErr w:type="gramStart"/>
      <w:r w:rsidRPr="004B40D5">
        <w:rPr>
          <w:rFonts w:ascii="Helvetica" w:eastAsia="Times New Roman" w:hAnsi="Helvetica" w:cs="Helvetica"/>
          <w:i/>
          <w:iCs/>
          <w:color w:val="0000CC"/>
          <w:bdr w:val="none" w:sz="0" w:space="0" w:color="auto"/>
        </w:rPr>
        <w:t>on</w:t>
      </w:r>
      <w:proofErr w:type="gramEnd"/>
      <w:r w:rsidRPr="004B40D5">
        <w:rPr>
          <w:rFonts w:ascii="Helvetica" w:eastAsia="Times New Roman" w:hAnsi="Helvetica" w:cs="Helvetica"/>
          <w:i/>
          <w:iCs/>
          <w:color w:val="0000CC"/>
          <w:bdr w:val="none" w:sz="0" w:space="0" w:color="auto"/>
        </w:rPr>
        <w:t xml:space="preserve"> their own time (in Section 2). </w:t>
      </w:r>
      <w:bookmarkEnd w:id="15"/>
    </w:p>
    <w:p w14:paraId="4BFB70B3" w14:textId="150CBB65" w:rsidR="00626D2E" w:rsidRPr="004F7EB4" w:rsidRDefault="00737265" w:rsidP="00715E63">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color w:val="0070C0"/>
          <w:bdr w:val="none" w:sz="0" w:space="0" w:color="auto"/>
        </w:rPr>
      </w:pPr>
      <w:bookmarkStart w:id="16" w:name="_Hlk70616871"/>
      <w:r w:rsidRPr="004F7EB4">
        <w:rPr>
          <w:rFonts w:ascii="Helvetica" w:eastAsia="Times New Roman" w:hAnsi="Helvetica" w:cs="Helvetica"/>
          <w:bdr w:val="none" w:sz="0" w:space="0" w:color="auto"/>
        </w:rPr>
        <w:t>Section 1</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 xml:space="preserve">Welcome and Introduction </w:t>
      </w:r>
      <w:r w:rsidR="00626D2E" w:rsidRPr="004B40D5">
        <w:rPr>
          <w:rFonts w:ascii="Helvetica" w:eastAsia="Times New Roman" w:hAnsi="Helvetica" w:cs="Helvetica"/>
          <w:i/>
          <w:iCs/>
          <w:color w:val="0000CC"/>
          <w:bdr w:val="none" w:sz="0" w:space="0" w:color="auto"/>
        </w:rPr>
        <w:t>(</w:t>
      </w:r>
      <w:r w:rsidR="0076638F" w:rsidRPr="004B40D5">
        <w:rPr>
          <w:rFonts w:ascii="Helvetica" w:eastAsia="Times New Roman" w:hAnsi="Helvetica" w:cs="Helvetica"/>
          <w:i/>
          <w:iCs/>
          <w:color w:val="0000CC"/>
          <w:bdr w:val="none" w:sz="0" w:space="0" w:color="auto"/>
        </w:rPr>
        <w:t>30</w:t>
      </w:r>
      <w:r w:rsidR="00626D2E" w:rsidRPr="004B40D5">
        <w:rPr>
          <w:rFonts w:ascii="Helvetica" w:eastAsia="Times New Roman" w:hAnsi="Helvetica" w:cs="Helvetica"/>
          <w:i/>
          <w:iCs/>
          <w:color w:val="0000CC"/>
          <w:bdr w:val="none" w:sz="0" w:space="0" w:color="auto"/>
        </w:rPr>
        <w:t xml:space="preserve"> minutes)</w:t>
      </w:r>
    </w:p>
    <w:p w14:paraId="6367CE5D" w14:textId="77777777" w:rsidR="00880D1F" w:rsidRDefault="00737265" w:rsidP="00715E63">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r w:rsidRPr="004F7EB4">
        <w:rPr>
          <w:rFonts w:ascii="Helvetica" w:eastAsia="Times New Roman" w:hAnsi="Helvetica" w:cs="Helvetica"/>
          <w:bdr w:val="none" w:sz="0" w:space="0" w:color="auto"/>
        </w:rPr>
        <w:t>Section 2</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Overview &amp; History of the Long</w:t>
      </w:r>
      <w:r w:rsidR="00343002">
        <w:rPr>
          <w:rFonts w:ascii="Helvetica" w:eastAsia="Times New Roman" w:hAnsi="Helvetica" w:cs="Helvetica"/>
          <w:bdr w:val="none" w:sz="0" w:space="0" w:color="auto"/>
        </w:rPr>
        <w:t>-</w:t>
      </w:r>
      <w:r w:rsidR="00626D2E" w:rsidRPr="004F7EB4">
        <w:rPr>
          <w:rFonts w:ascii="Helvetica" w:eastAsia="Times New Roman" w:hAnsi="Helvetica" w:cs="Helvetica"/>
          <w:bdr w:val="none" w:sz="0" w:space="0" w:color="auto"/>
        </w:rPr>
        <w:t xml:space="preserve">Term Care Ombudsman Program </w:t>
      </w:r>
    </w:p>
    <w:p w14:paraId="081F609E" w14:textId="15C937A1" w:rsidR="00626D2E" w:rsidRPr="004B40D5" w:rsidRDefault="00626D2E" w:rsidP="00715E63">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720" w:firstLine="720"/>
        <w:contextualSpacing/>
        <w:rPr>
          <w:rFonts w:ascii="Helvetica" w:eastAsia="Times New Roman" w:hAnsi="Helvetica" w:cs="Helvetica"/>
          <w:color w:val="0000CC"/>
          <w:bdr w:val="none" w:sz="0" w:space="0" w:color="auto"/>
        </w:rPr>
      </w:pPr>
      <w:r w:rsidRPr="004B40D5">
        <w:rPr>
          <w:rFonts w:ascii="Helvetica" w:eastAsia="Times New Roman" w:hAnsi="Helvetica" w:cs="Helvetica"/>
          <w:i/>
          <w:iCs/>
          <w:color w:val="0000CC"/>
          <w:bdr w:val="none" w:sz="0" w:space="0" w:color="auto"/>
        </w:rPr>
        <w:t>(15 Minutes)</w:t>
      </w:r>
    </w:p>
    <w:p w14:paraId="36CA3BDB" w14:textId="142FE511" w:rsidR="00626D2E" w:rsidRPr="004F7EB4" w:rsidRDefault="00737265" w:rsidP="00715E63">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1440" w:hanging="1440"/>
        <w:contextualSpacing/>
        <w:rPr>
          <w:rFonts w:ascii="Helvetica" w:eastAsia="Times New Roman" w:hAnsi="Helvetica" w:cs="Helvetica"/>
          <w:color w:val="0070C0"/>
          <w:bdr w:val="none" w:sz="0" w:space="0" w:color="auto"/>
        </w:rPr>
      </w:pPr>
      <w:r w:rsidRPr="004F7EB4">
        <w:rPr>
          <w:rFonts w:ascii="Helvetica" w:eastAsia="Times New Roman" w:hAnsi="Helvetica" w:cs="Helvetica"/>
          <w:bdr w:val="none" w:sz="0" w:space="0" w:color="auto"/>
        </w:rPr>
        <w:t>Section 3</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Long</w:t>
      </w:r>
      <w:r w:rsidR="00343002">
        <w:rPr>
          <w:rFonts w:ascii="Helvetica" w:eastAsia="Times New Roman" w:hAnsi="Helvetica" w:cs="Helvetica"/>
          <w:bdr w:val="none" w:sz="0" w:space="0" w:color="auto"/>
        </w:rPr>
        <w:t>-</w:t>
      </w:r>
      <w:r w:rsidR="00626D2E" w:rsidRPr="004F7EB4">
        <w:rPr>
          <w:rFonts w:ascii="Helvetica" w:eastAsia="Times New Roman" w:hAnsi="Helvetica" w:cs="Helvetica"/>
          <w:bdr w:val="none" w:sz="0" w:space="0" w:color="auto"/>
        </w:rPr>
        <w:t>Term Care Ombudsman Program Requirements</w:t>
      </w:r>
      <w:r w:rsidR="00BB4AC0" w:rsidRPr="004F7EB4">
        <w:rPr>
          <w:rFonts w:ascii="Helvetica" w:eastAsia="Times New Roman" w:hAnsi="Helvetica" w:cs="Helvetica"/>
          <w:bdr w:val="none" w:sz="0" w:space="0" w:color="auto"/>
        </w:rPr>
        <w:t xml:space="preserve"> and Management</w:t>
      </w:r>
      <w:r w:rsidR="00626D2E" w:rsidRPr="004F7EB4">
        <w:rPr>
          <w:rFonts w:ascii="Helvetica" w:eastAsia="Times New Roman" w:hAnsi="Helvetica" w:cs="Helvetica"/>
          <w:bdr w:val="none" w:sz="0" w:space="0" w:color="auto"/>
        </w:rPr>
        <w:t xml:space="preserve"> </w:t>
      </w:r>
      <w:r w:rsidR="00626D2E" w:rsidRPr="004B40D5">
        <w:rPr>
          <w:rFonts w:ascii="Helvetica" w:eastAsia="Times New Roman" w:hAnsi="Helvetica" w:cs="Helvetica"/>
          <w:i/>
          <w:iCs/>
          <w:color w:val="0000CC"/>
          <w:bdr w:val="none" w:sz="0" w:space="0" w:color="auto"/>
        </w:rPr>
        <w:t>(15 Minutes)</w:t>
      </w:r>
    </w:p>
    <w:p w14:paraId="07670BB7" w14:textId="218558DE" w:rsidR="00626D2E" w:rsidRPr="004F7EB4" w:rsidRDefault="00737265" w:rsidP="00715E63">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r w:rsidRPr="004F7EB4">
        <w:rPr>
          <w:rFonts w:ascii="Helvetica" w:eastAsia="Times New Roman" w:hAnsi="Helvetica" w:cs="Helvetica"/>
          <w:bdr w:val="none" w:sz="0" w:space="0" w:color="auto"/>
        </w:rPr>
        <w:t>Section 4</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The State Long</w:t>
      </w:r>
      <w:r w:rsidR="00343002">
        <w:rPr>
          <w:rFonts w:ascii="Helvetica" w:eastAsia="Times New Roman" w:hAnsi="Helvetica" w:cs="Helvetica"/>
          <w:bdr w:val="none" w:sz="0" w:space="0" w:color="auto"/>
        </w:rPr>
        <w:t>-</w:t>
      </w:r>
      <w:r w:rsidR="00626D2E" w:rsidRPr="004F7EB4">
        <w:rPr>
          <w:rFonts w:ascii="Helvetica" w:eastAsia="Times New Roman" w:hAnsi="Helvetica" w:cs="Helvetica"/>
          <w:bdr w:val="none" w:sz="0" w:space="0" w:color="auto"/>
        </w:rPr>
        <w:t xml:space="preserve">Term Care Ombudsman Program </w:t>
      </w:r>
      <w:r w:rsidR="00626D2E" w:rsidRPr="004B40D5">
        <w:rPr>
          <w:rFonts w:ascii="Helvetica" w:eastAsia="Times New Roman" w:hAnsi="Helvetica" w:cs="Helvetica"/>
          <w:i/>
          <w:iCs/>
          <w:color w:val="0000CC"/>
          <w:bdr w:val="none" w:sz="0" w:space="0" w:color="auto"/>
        </w:rPr>
        <w:t>(30 Minutes)</w:t>
      </w:r>
    </w:p>
    <w:p w14:paraId="17392614" w14:textId="2064AC70" w:rsidR="00626D2E" w:rsidRPr="004F7EB4" w:rsidRDefault="00626D2E" w:rsidP="00715E63">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color w:val="0070C0"/>
          <w:bdr w:val="none" w:sz="0" w:space="0" w:color="auto"/>
        </w:rPr>
      </w:pPr>
      <w:r w:rsidRPr="004F7EB4">
        <w:rPr>
          <w:rFonts w:ascii="Helvetica" w:eastAsia="Times New Roman" w:hAnsi="Helvetica" w:cs="Helvetica"/>
          <w:bdr w:val="none" w:sz="0" w:space="0" w:color="auto"/>
        </w:rPr>
        <w:t xml:space="preserve">BREAK </w:t>
      </w:r>
      <w:r w:rsidR="00880D1F">
        <w:rPr>
          <w:rFonts w:ascii="Helvetica" w:eastAsia="Times New Roman" w:hAnsi="Helvetica" w:cs="Helvetica"/>
          <w:bdr w:val="none" w:sz="0" w:space="0" w:color="auto"/>
        </w:rPr>
        <w:tab/>
      </w:r>
      <w:r w:rsidRPr="004B40D5">
        <w:rPr>
          <w:rFonts w:ascii="Helvetica" w:eastAsia="Times New Roman" w:hAnsi="Helvetica" w:cs="Helvetica"/>
          <w:i/>
          <w:iCs/>
          <w:color w:val="0000CC"/>
          <w:bdr w:val="none" w:sz="0" w:space="0" w:color="auto"/>
        </w:rPr>
        <w:t>(10-15 Minutes)</w:t>
      </w:r>
    </w:p>
    <w:p w14:paraId="7017BCCD" w14:textId="77777777" w:rsidR="00880D1F" w:rsidRDefault="00737265" w:rsidP="00715E63">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bdr w:val="none" w:sz="0" w:space="0" w:color="auto"/>
        </w:rPr>
      </w:pPr>
      <w:r w:rsidRPr="004F7EB4">
        <w:rPr>
          <w:rFonts w:ascii="Helvetica" w:eastAsia="Times New Roman" w:hAnsi="Helvetica" w:cs="Helvetica"/>
          <w:bdr w:val="none" w:sz="0" w:space="0" w:color="auto"/>
        </w:rPr>
        <w:t>Section 5</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The Long</w:t>
      </w:r>
      <w:r w:rsidR="00343002">
        <w:rPr>
          <w:rFonts w:ascii="Helvetica" w:eastAsia="Times New Roman" w:hAnsi="Helvetica" w:cs="Helvetica"/>
          <w:bdr w:val="none" w:sz="0" w:space="0" w:color="auto"/>
        </w:rPr>
        <w:t>-</w:t>
      </w:r>
      <w:r w:rsidR="00626D2E" w:rsidRPr="004F7EB4">
        <w:rPr>
          <w:rFonts w:ascii="Helvetica" w:eastAsia="Times New Roman" w:hAnsi="Helvetica" w:cs="Helvetica"/>
          <w:bdr w:val="none" w:sz="0" w:space="0" w:color="auto"/>
        </w:rPr>
        <w:t xml:space="preserve">Term Care Ombudsman Program Role and Responsibilities </w:t>
      </w:r>
    </w:p>
    <w:p w14:paraId="06768265" w14:textId="513818AE" w:rsidR="00626D2E" w:rsidRPr="004B40D5" w:rsidRDefault="00626D2E" w:rsidP="00715E63">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720" w:firstLine="720"/>
        <w:contextualSpacing/>
        <w:rPr>
          <w:rFonts w:ascii="Helvetica" w:eastAsia="Times New Roman" w:hAnsi="Helvetica" w:cs="Helvetica"/>
          <w:color w:val="0000CC"/>
          <w:bdr w:val="none" w:sz="0" w:space="0" w:color="auto"/>
        </w:rPr>
      </w:pPr>
      <w:r w:rsidRPr="004B40D5">
        <w:rPr>
          <w:rFonts w:ascii="Helvetica" w:eastAsia="Times New Roman" w:hAnsi="Helvetica" w:cs="Helvetica"/>
          <w:i/>
          <w:iCs/>
          <w:color w:val="0000CC"/>
          <w:bdr w:val="none" w:sz="0" w:space="0" w:color="auto"/>
        </w:rPr>
        <w:t>(60 Minutes)</w:t>
      </w:r>
    </w:p>
    <w:p w14:paraId="0B7507DB" w14:textId="29AB5165" w:rsidR="00626D2E" w:rsidRPr="004F7EB4" w:rsidRDefault="00737265" w:rsidP="00715E63">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i/>
          <w:iCs/>
          <w:color w:val="0070C0"/>
          <w:bdr w:val="none" w:sz="0" w:space="0" w:color="auto"/>
        </w:rPr>
      </w:pPr>
      <w:r w:rsidRPr="004F7EB4">
        <w:rPr>
          <w:rFonts w:ascii="Helvetica" w:eastAsia="Times New Roman" w:hAnsi="Helvetica" w:cs="Helvetica"/>
          <w:bdr w:val="none" w:sz="0" w:space="0" w:color="auto"/>
        </w:rPr>
        <w:t>Section 6</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 xml:space="preserve">Conflicts of Interest </w:t>
      </w:r>
      <w:r w:rsidR="00626D2E" w:rsidRPr="004B40D5">
        <w:rPr>
          <w:rFonts w:ascii="Helvetica" w:eastAsia="Times New Roman" w:hAnsi="Helvetica" w:cs="Helvetica"/>
          <w:i/>
          <w:iCs/>
          <w:color w:val="0000CC"/>
          <w:bdr w:val="none" w:sz="0" w:space="0" w:color="auto"/>
        </w:rPr>
        <w:t>(10 Minutes)</w:t>
      </w:r>
    </w:p>
    <w:p w14:paraId="23BB01A6" w14:textId="22BCC7CC" w:rsidR="00626D2E" w:rsidRPr="004F7EB4" w:rsidRDefault="00737265" w:rsidP="00715E63">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contextualSpacing/>
        <w:rPr>
          <w:rFonts w:ascii="Helvetica" w:eastAsia="Times New Roman" w:hAnsi="Helvetica" w:cs="Helvetica"/>
          <w:i/>
          <w:iCs/>
          <w:color w:val="7153A0"/>
          <w:bdr w:val="none" w:sz="0" w:space="0" w:color="auto"/>
        </w:rPr>
      </w:pPr>
      <w:r w:rsidRPr="004F7EB4">
        <w:rPr>
          <w:rFonts w:ascii="Helvetica" w:eastAsia="Times New Roman" w:hAnsi="Helvetica" w:cs="Helvetica"/>
          <w:bdr w:val="none" w:sz="0" w:space="0" w:color="auto"/>
        </w:rPr>
        <w:t>Section 7</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00626D2E" w:rsidRPr="004F7EB4">
        <w:rPr>
          <w:rFonts w:ascii="Helvetica" w:eastAsia="Times New Roman" w:hAnsi="Helvetica" w:cs="Helvetica"/>
          <w:bdr w:val="none" w:sz="0" w:space="0" w:color="auto"/>
        </w:rPr>
        <w:t>Long</w:t>
      </w:r>
      <w:r w:rsidR="00343002">
        <w:rPr>
          <w:rFonts w:ascii="Helvetica" w:eastAsia="Times New Roman" w:hAnsi="Helvetica" w:cs="Helvetica"/>
          <w:bdr w:val="none" w:sz="0" w:space="0" w:color="auto"/>
        </w:rPr>
        <w:t>-</w:t>
      </w:r>
      <w:r w:rsidR="00626D2E" w:rsidRPr="004F7EB4">
        <w:rPr>
          <w:rFonts w:ascii="Helvetica" w:eastAsia="Times New Roman" w:hAnsi="Helvetica" w:cs="Helvetica"/>
          <w:bdr w:val="none" w:sz="0" w:space="0" w:color="auto"/>
        </w:rPr>
        <w:t xml:space="preserve">Term Care Ombudsman Program Ethics </w:t>
      </w:r>
      <w:r w:rsidR="00626D2E" w:rsidRPr="004B40D5">
        <w:rPr>
          <w:rFonts w:ascii="Helvetica" w:eastAsia="Times New Roman" w:hAnsi="Helvetica" w:cs="Helvetica"/>
          <w:i/>
          <w:iCs/>
          <w:color w:val="0000CC"/>
          <w:bdr w:val="none" w:sz="0" w:space="0" w:color="auto"/>
        </w:rPr>
        <w:t>(30 Minutes)</w:t>
      </w:r>
    </w:p>
    <w:p w14:paraId="43C943E9" w14:textId="3A5E740C" w:rsidR="008A3B84" w:rsidRDefault="00737265" w:rsidP="00715E63">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Helvetica" w:eastAsia="Times New Roman" w:hAnsi="Helvetica" w:cs="Helvetica"/>
          <w:i/>
          <w:iCs/>
          <w:color w:val="0000CC"/>
          <w:bdr w:val="none" w:sz="0" w:space="0" w:color="auto"/>
        </w:rPr>
      </w:pPr>
      <w:r w:rsidRPr="004F7EB4">
        <w:rPr>
          <w:rFonts w:ascii="Helvetica" w:eastAsia="Times New Roman" w:hAnsi="Helvetica" w:cs="Helvetica"/>
          <w:bdr w:val="none" w:sz="0" w:space="0" w:color="auto"/>
        </w:rPr>
        <w:t>Section 8</w:t>
      </w:r>
      <w:r w:rsidR="0004247D">
        <w:rPr>
          <w:rFonts w:ascii="Helvetica" w:eastAsia="Times New Roman" w:hAnsi="Helvetica" w:cs="Helvetica"/>
          <w:bdr w:val="none" w:sz="0" w:space="0" w:color="auto"/>
        </w:rPr>
        <w:t>:</w:t>
      </w:r>
      <w:r w:rsidR="0004247D">
        <w:rPr>
          <w:rFonts w:ascii="Helvetica" w:eastAsia="Times New Roman" w:hAnsi="Helvetica" w:cs="Helvetica"/>
          <w:bdr w:val="none" w:sz="0" w:space="0" w:color="auto"/>
        </w:rPr>
        <w:tab/>
      </w:r>
      <w:r w:rsidRPr="004F7EB4">
        <w:rPr>
          <w:rFonts w:ascii="Helvetica" w:eastAsia="Times New Roman" w:hAnsi="Helvetica" w:cs="Helvetica"/>
          <w:bdr w:val="none" w:sz="0" w:space="0" w:color="auto"/>
        </w:rPr>
        <w:t>Conclusion</w:t>
      </w:r>
      <w:r w:rsidR="00626D2E" w:rsidRPr="004F7EB4">
        <w:rPr>
          <w:rFonts w:ascii="Helvetica" w:eastAsia="Times New Roman" w:hAnsi="Helvetica" w:cs="Helvetica"/>
          <w:bdr w:val="none" w:sz="0" w:space="0" w:color="auto"/>
        </w:rPr>
        <w:t xml:space="preserve"> </w:t>
      </w:r>
      <w:r w:rsidR="00626D2E" w:rsidRPr="004B40D5">
        <w:rPr>
          <w:rFonts w:ascii="Helvetica" w:eastAsia="Times New Roman" w:hAnsi="Helvetica" w:cs="Helvetica"/>
          <w:i/>
          <w:iCs/>
          <w:color w:val="0000CC"/>
          <w:bdr w:val="none" w:sz="0" w:space="0" w:color="auto"/>
        </w:rPr>
        <w:t>(15 Minutes)</w:t>
      </w:r>
    </w:p>
    <w:p w14:paraId="5496BD62" w14:textId="77777777" w:rsidR="009E533E" w:rsidRPr="009E533E" w:rsidRDefault="009E533E" w:rsidP="009E533E">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Helvetica" w:eastAsia="Times New Roman" w:hAnsi="Helvetica" w:cs="Helvetica"/>
          <w:sz w:val="16"/>
          <w:szCs w:val="16"/>
          <w:bdr w:val="none" w:sz="0" w:space="0" w:color="auto"/>
        </w:rPr>
      </w:pPr>
    </w:p>
    <w:p w14:paraId="39617E29" w14:textId="6B70DF4C" w:rsidR="00DA2470" w:rsidRPr="004F32D7" w:rsidRDefault="00DA2470" w:rsidP="00C81900">
      <w:pPr>
        <w:pStyle w:val="Heading"/>
        <w:pBdr>
          <w:bottom w:val="single" w:sz="4" w:space="0" w:color="000000" w:themeColor="text1"/>
        </w:pBdr>
        <w:spacing w:before="0" w:after="0"/>
        <w:jc w:val="both"/>
        <w:rPr>
          <w:rFonts w:ascii="Poppins" w:hAnsi="Poppins" w:cs="Poppins"/>
          <w:b/>
          <w:bCs/>
          <w:color w:val="000000" w:themeColor="text1"/>
        </w:rPr>
      </w:pPr>
      <w:bookmarkStart w:id="17" w:name="_Toc80707461"/>
      <w:bookmarkStart w:id="18" w:name="_Hlk60198598"/>
      <w:bookmarkEnd w:id="16"/>
      <w:r w:rsidRPr="004F32D7">
        <w:rPr>
          <w:rFonts w:ascii="Poppins" w:hAnsi="Poppins" w:cs="Poppins"/>
          <w:b/>
          <w:bCs/>
          <w:color w:val="000000" w:themeColor="text1"/>
        </w:rPr>
        <w:t xml:space="preserve">Module 1 Learning </w:t>
      </w:r>
      <w:r w:rsidR="00A11B08" w:rsidRPr="004F32D7">
        <w:rPr>
          <w:rFonts w:ascii="Poppins" w:hAnsi="Poppins" w:cs="Poppins"/>
          <w:b/>
          <w:bCs/>
          <w:color w:val="000000" w:themeColor="text1"/>
        </w:rPr>
        <w:t>Objectives</w:t>
      </w:r>
      <w:bookmarkEnd w:id="17"/>
    </w:p>
    <w:p w14:paraId="6C31C987" w14:textId="77777777" w:rsidR="00DA2470" w:rsidRPr="004B40D5" w:rsidRDefault="00DA2470" w:rsidP="006B073C">
      <w:pPr>
        <w:pStyle w:val="Body"/>
        <w:jc w:val="both"/>
        <w:rPr>
          <w:rFonts w:ascii="Helvetica" w:hAnsi="Helvetica" w:cs="Helvetica"/>
          <w:i/>
          <w:iCs/>
          <w:color w:val="0000CC"/>
          <w:sz w:val="24"/>
          <w:szCs w:val="24"/>
          <w:u w:color="0070C0"/>
        </w:rPr>
      </w:pPr>
      <w:bookmarkStart w:id="19" w:name="_Hlk52388059"/>
      <w:r w:rsidRPr="004B40D5">
        <w:rPr>
          <w:rFonts w:ascii="Helvetica" w:hAnsi="Helvetica" w:cs="Helvetica"/>
          <w:b/>
          <w:bCs/>
          <w:i/>
          <w:iCs/>
          <w:color w:val="0000CC"/>
          <w:sz w:val="24"/>
          <w:szCs w:val="24"/>
          <w:u w:color="0070C0"/>
        </w:rPr>
        <w:t>Trainer’s Note:</w:t>
      </w:r>
      <w:r w:rsidRPr="004B40D5">
        <w:rPr>
          <w:rFonts w:ascii="Helvetica" w:hAnsi="Helvetica" w:cs="Helvetica"/>
          <w:i/>
          <w:iCs/>
          <w:color w:val="0000CC"/>
          <w:sz w:val="24"/>
          <w:szCs w:val="24"/>
          <w:u w:color="0070C0"/>
        </w:rPr>
        <w:t xml:space="preserve"> Review Module 1 learning objectives with trainees.</w:t>
      </w:r>
      <w:bookmarkEnd w:id="19"/>
    </w:p>
    <w:p w14:paraId="4D0D29B1" w14:textId="73481D64" w:rsidR="00DA2470" w:rsidRPr="004F7EB4" w:rsidRDefault="008A3B84" w:rsidP="004F32D7">
      <w:pPr>
        <w:pStyle w:val="Body"/>
        <w:spacing w:after="0"/>
        <w:rPr>
          <w:rFonts w:ascii="Helvetica" w:hAnsi="Helvetica" w:cs="Helvetica"/>
          <w:sz w:val="24"/>
          <w:szCs w:val="24"/>
        </w:rPr>
      </w:pPr>
      <w:bookmarkStart w:id="20" w:name="_Hlk60198739"/>
      <w:r w:rsidRPr="004F7EB4">
        <w:rPr>
          <w:rFonts w:ascii="Helvetica" w:hAnsi="Helvetica" w:cs="Helvetica"/>
          <w:sz w:val="24"/>
          <w:szCs w:val="24"/>
        </w:rPr>
        <w:t xml:space="preserve">After </w:t>
      </w:r>
      <w:r w:rsidR="00271581" w:rsidRPr="004F7EB4">
        <w:rPr>
          <w:rFonts w:ascii="Helvetica" w:hAnsi="Helvetica" w:cs="Helvetica"/>
          <w:sz w:val="24"/>
          <w:szCs w:val="24"/>
        </w:rPr>
        <w:t>completi</w:t>
      </w:r>
      <w:r w:rsidR="00271581">
        <w:rPr>
          <w:rFonts w:ascii="Helvetica" w:hAnsi="Helvetica" w:cs="Helvetica"/>
          <w:sz w:val="24"/>
          <w:szCs w:val="24"/>
        </w:rPr>
        <w:t>ng</w:t>
      </w:r>
      <w:r w:rsidR="00271581" w:rsidRPr="004F7EB4">
        <w:rPr>
          <w:rFonts w:ascii="Helvetica" w:hAnsi="Helvetica" w:cs="Helvetica"/>
          <w:sz w:val="24"/>
          <w:szCs w:val="24"/>
        </w:rPr>
        <w:t xml:space="preserve"> Module</w:t>
      </w:r>
      <w:r w:rsidRPr="004F7EB4">
        <w:rPr>
          <w:rFonts w:ascii="Helvetica" w:hAnsi="Helvetica" w:cs="Helvetica"/>
          <w:sz w:val="24"/>
          <w:szCs w:val="24"/>
        </w:rPr>
        <w:t xml:space="preserve"> 1 you will understand:</w:t>
      </w:r>
    </w:p>
    <w:p w14:paraId="0D0549A4" w14:textId="6700429E" w:rsidR="00DA2470" w:rsidRPr="004F7EB4" w:rsidRDefault="003B2224" w:rsidP="004F32D7">
      <w:pPr>
        <w:pStyle w:val="Body"/>
        <w:numPr>
          <w:ilvl w:val="0"/>
          <w:numId w:val="13"/>
        </w:numPr>
        <w:spacing w:after="0"/>
        <w:ind w:left="720"/>
        <w:rPr>
          <w:rFonts w:ascii="Helvetica" w:hAnsi="Helvetica" w:cs="Helvetica"/>
          <w:sz w:val="24"/>
          <w:szCs w:val="24"/>
        </w:rPr>
      </w:pPr>
      <w:bookmarkStart w:id="21" w:name="_Hlk62205477"/>
      <w:r>
        <w:rPr>
          <w:rFonts w:ascii="Helvetica" w:hAnsi="Helvetica" w:cs="Helvetica"/>
          <w:sz w:val="24"/>
          <w:szCs w:val="24"/>
        </w:rPr>
        <w:t>T</w:t>
      </w:r>
      <w:r w:rsidR="00446E93" w:rsidRPr="004F7EB4">
        <w:rPr>
          <w:rFonts w:ascii="Helvetica" w:hAnsi="Helvetica" w:cs="Helvetica"/>
          <w:sz w:val="24"/>
          <w:szCs w:val="24"/>
        </w:rPr>
        <w:t xml:space="preserve">he </w:t>
      </w:r>
      <w:r w:rsidR="00DA2470" w:rsidRPr="004F7EB4">
        <w:rPr>
          <w:rFonts w:ascii="Helvetica" w:hAnsi="Helvetica" w:cs="Helvetica"/>
          <w:sz w:val="24"/>
          <w:szCs w:val="24"/>
        </w:rPr>
        <w:t>history of the program</w:t>
      </w:r>
    </w:p>
    <w:p w14:paraId="1EE6BFFE" w14:textId="39AA7039" w:rsidR="00DA2470" w:rsidRPr="004F7EB4" w:rsidRDefault="003B2224" w:rsidP="004F32D7">
      <w:pPr>
        <w:pStyle w:val="Body"/>
        <w:numPr>
          <w:ilvl w:val="0"/>
          <w:numId w:val="13"/>
        </w:numPr>
        <w:spacing w:after="0"/>
        <w:ind w:left="720"/>
        <w:rPr>
          <w:rFonts w:ascii="Helvetica" w:hAnsi="Helvetica" w:cs="Helvetica"/>
          <w:sz w:val="24"/>
          <w:szCs w:val="24"/>
        </w:rPr>
      </w:pPr>
      <w:r>
        <w:rPr>
          <w:rFonts w:ascii="Helvetica" w:hAnsi="Helvetica" w:cs="Helvetica"/>
          <w:sz w:val="24"/>
          <w:szCs w:val="24"/>
        </w:rPr>
        <w:t>L</w:t>
      </w:r>
      <w:r w:rsidR="00DA2470" w:rsidRPr="004F7EB4">
        <w:rPr>
          <w:rFonts w:ascii="Helvetica" w:hAnsi="Helvetica" w:cs="Helvetica"/>
          <w:sz w:val="24"/>
          <w:szCs w:val="24"/>
        </w:rPr>
        <w:t>aws and regulations pertaining to the Long-Term Care Ombudsman program (LTCOP)</w:t>
      </w:r>
    </w:p>
    <w:p w14:paraId="15603B95" w14:textId="04B42AFF" w:rsidR="00DA2470" w:rsidRPr="004F7EB4" w:rsidRDefault="003B2224" w:rsidP="004F32D7">
      <w:pPr>
        <w:pStyle w:val="Body"/>
        <w:numPr>
          <w:ilvl w:val="0"/>
          <w:numId w:val="13"/>
        </w:numPr>
        <w:spacing w:after="0"/>
        <w:ind w:left="720"/>
        <w:rPr>
          <w:rFonts w:ascii="Helvetica" w:hAnsi="Helvetica" w:cs="Helvetica"/>
          <w:sz w:val="24"/>
          <w:szCs w:val="24"/>
        </w:rPr>
      </w:pPr>
      <w:r>
        <w:rPr>
          <w:rFonts w:ascii="Helvetica" w:hAnsi="Helvetica" w:cs="Helvetica"/>
          <w:sz w:val="24"/>
          <w:szCs w:val="24"/>
        </w:rPr>
        <w:t>P</w:t>
      </w:r>
      <w:r w:rsidR="00DA2470" w:rsidRPr="004F7EB4">
        <w:rPr>
          <w:rFonts w:ascii="Helvetica" w:hAnsi="Helvetica" w:cs="Helvetica"/>
          <w:sz w:val="24"/>
          <w:szCs w:val="24"/>
        </w:rPr>
        <w:t>rogram structure</w:t>
      </w:r>
    </w:p>
    <w:p w14:paraId="27DA8179" w14:textId="34149B8E" w:rsidR="00DA2470" w:rsidRPr="004F7EB4" w:rsidRDefault="003B2224" w:rsidP="004F32D7">
      <w:pPr>
        <w:pStyle w:val="Body"/>
        <w:numPr>
          <w:ilvl w:val="0"/>
          <w:numId w:val="13"/>
        </w:numPr>
        <w:spacing w:after="0"/>
        <w:ind w:left="720"/>
        <w:rPr>
          <w:rFonts w:ascii="Helvetica" w:hAnsi="Helvetica" w:cs="Helvetica"/>
          <w:sz w:val="24"/>
          <w:szCs w:val="24"/>
        </w:rPr>
      </w:pPr>
      <w:r>
        <w:rPr>
          <w:rFonts w:ascii="Helvetica" w:hAnsi="Helvetica" w:cs="Helvetica"/>
          <w:sz w:val="24"/>
          <w:szCs w:val="24"/>
        </w:rPr>
        <w:t>T</w:t>
      </w:r>
      <w:r w:rsidR="00DA2470" w:rsidRPr="004F7EB4">
        <w:rPr>
          <w:rFonts w:ascii="Helvetica" w:hAnsi="Helvetica" w:cs="Helvetica"/>
          <w:sz w:val="24"/>
          <w:szCs w:val="24"/>
        </w:rPr>
        <w:t>raining requirements</w:t>
      </w:r>
    </w:p>
    <w:p w14:paraId="04A5B73B" w14:textId="5B89DC73" w:rsidR="00DA2470" w:rsidRPr="004F7EB4" w:rsidRDefault="003B2224" w:rsidP="004F32D7">
      <w:pPr>
        <w:pStyle w:val="Body"/>
        <w:numPr>
          <w:ilvl w:val="0"/>
          <w:numId w:val="13"/>
        </w:numPr>
        <w:spacing w:after="0"/>
        <w:ind w:left="720"/>
        <w:rPr>
          <w:rFonts w:ascii="Helvetica" w:hAnsi="Helvetica" w:cs="Helvetica"/>
          <w:sz w:val="24"/>
          <w:szCs w:val="24"/>
        </w:rPr>
      </w:pPr>
      <w:r>
        <w:rPr>
          <w:rFonts w:ascii="Helvetica" w:hAnsi="Helvetica" w:cs="Helvetica"/>
          <w:sz w:val="24"/>
          <w:szCs w:val="24"/>
        </w:rPr>
        <w:t>F</w:t>
      </w:r>
      <w:r w:rsidR="00DA2470" w:rsidRPr="004F7EB4">
        <w:rPr>
          <w:rFonts w:ascii="Helvetica" w:hAnsi="Helvetica" w:cs="Helvetica"/>
          <w:sz w:val="24"/>
          <w:szCs w:val="24"/>
        </w:rPr>
        <w:t>unctions and responsibilities of the State Long-Term Care Ombudsman</w:t>
      </w:r>
    </w:p>
    <w:p w14:paraId="647315B8" w14:textId="788C901F" w:rsidR="00DA2470" w:rsidRPr="004F7EB4" w:rsidRDefault="003B2224" w:rsidP="004F32D7">
      <w:pPr>
        <w:pStyle w:val="Body"/>
        <w:numPr>
          <w:ilvl w:val="0"/>
          <w:numId w:val="13"/>
        </w:numPr>
        <w:spacing w:after="0"/>
        <w:ind w:left="720"/>
        <w:rPr>
          <w:rFonts w:ascii="Helvetica" w:hAnsi="Helvetica" w:cs="Helvetica"/>
          <w:sz w:val="24"/>
          <w:szCs w:val="24"/>
        </w:rPr>
      </w:pPr>
      <w:r>
        <w:rPr>
          <w:rFonts w:ascii="Helvetica" w:hAnsi="Helvetica" w:cs="Helvetica"/>
          <w:sz w:val="24"/>
          <w:szCs w:val="24"/>
        </w:rPr>
        <w:t>D</w:t>
      </w:r>
      <w:r w:rsidR="00DA2470" w:rsidRPr="004F7EB4">
        <w:rPr>
          <w:rFonts w:ascii="Helvetica" w:hAnsi="Helvetica" w:cs="Helvetica"/>
          <w:sz w:val="24"/>
          <w:szCs w:val="24"/>
        </w:rPr>
        <w:t>uties of the representatives of the Office of the State Long-Term Care Ombudsman</w:t>
      </w:r>
    </w:p>
    <w:p w14:paraId="77ACE575" w14:textId="727A4178" w:rsidR="00626D2E" w:rsidRPr="007A46EC" w:rsidRDefault="001D7882" w:rsidP="004F32D7">
      <w:pPr>
        <w:pStyle w:val="Body"/>
        <w:numPr>
          <w:ilvl w:val="0"/>
          <w:numId w:val="14"/>
        </w:numPr>
        <w:ind w:left="675"/>
        <w:rPr>
          <w:rFonts w:ascii="Helvetica" w:hAnsi="Helvetica" w:cs="Helvetica"/>
          <w:sz w:val="24"/>
          <w:szCs w:val="24"/>
        </w:rPr>
      </w:pPr>
      <w:r>
        <w:rPr>
          <w:rFonts w:ascii="Helvetica" w:hAnsi="Helvetica" w:cs="Helvetica"/>
          <w:sz w:val="24"/>
          <w:szCs w:val="24"/>
        </w:rPr>
        <w:t xml:space="preserve"> </w:t>
      </w:r>
      <w:r w:rsidR="003B2224">
        <w:rPr>
          <w:rFonts w:ascii="Helvetica" w:hAnsi="Helvetica" w:cs="Helvetica"/>
          <w:sz w:val="24"/>
          <w:szCs w:val="24"/>
        </w:rPr>
        <w:t>T</w:t>
      </w:r>
      <w:r w:rsidR="007A46EC">
        <w:rPr>
          <w:rFonts w:ascii="Helvetica" w:hAnsi="Helvetica" w:cs="Helvetica"/>
          <w:sz w:val="24"/>
          <w:szCs w:val="24"/>
        </w:rPr>
        <w:t>he difference between individual advocacy and systems advocacy</w:t>
      </w:r>
      <w:bookmarkEnd w:id="18"/>
      <w:bookmarkEnd w:id="20"/>
      <w:bookmarkEnd w:id="21"/>
    </w:p>
    <w:p w14:paraId="6E0C09A7" w14:textId="77777777" w:rsidR="009E5D9B" w:rsidRPr="004F32D7" w:rsidRDefault="005D09E6" w:rsidP="00C81900">
      <w:pPr>
        <w:pStyle w:val="Heading"/>
        <w:pBdr>
          <w:bottom w:val="single" w:sz="4" w:space="0" w:color="000000" w:themeColor="text1"/>
        </w:pBdr>
        <w:spacing w:line="276" w:lineRule="auto"/>
        <w:jc w:val="both"/>
        <w:rPr>
          <w:rFonts w:ascii="Poppins" w:hAnsi="Poppins" w:cs="Poppins"/>
          <w:b/>
          <w:bCs/>
          <w:color w:val="000000" w:themeColor="text1"/>
        </w:rPr>
      </w:pPr>
      <w:bookmarkStart w:id="22" w:name="_Toc80707462"/>
      <w:bookmarkStart w:id="23" w:name="_Hlk60196545"/>
      <w:r w:rsidRPr="004F32D7">
        <w:rPr>
          <w:rFonts w:ascii="Poppins" w:hAnsi="Poppins" w:cs="Poppins"/>
          <w:b/>
          <w:bCs/>
          <w:color w:val="000000" w:themeColor="text1"/>
        </w:rPr>
        <w:t>Training Requirements</w:t>
      </w:r>
      <w:bookmarkEnd w:id="22"/>
    </w:p>
    <w:p w14:paraId="3D57A418" w14:textId="77777777" w:rsidR="00DC3048" w:rsidRDefault="005D09E6" w:rsidP="00EF468F">
      <w:pPr>
        <w:pStyle w:val="Body"/>
        <w:rPr>
          <w:rFonts w:ascii="Helvetica" w:hAnsi="Helvetica" w:cs="Helvetica"/>
          <w:sz w:val="24"/>
          <w:szCs w:val="24"/>
        </w:rPr>
      </w:pPr>
      <w:bookmarkStart w:id="24" w:name="_Hlk61004071"/>
      <w:bookmarkStart w:id="25" w:name="_Hlk62206471"/>
      <w:r w:rsidRPr="004F7EB4">
        <w:rPr>
          <w:rFonts w:ascii="Helvetica" w:hAnsi="Helvetica" w:cs="Helvetica"/>
          <w:sz w:val="24"/>
          <w:szCs w:val="24"/>
        </w:rPr>
        <w:t>Certification training is required a</w:t>
      </w:r>
      <w:r w:rsidR="0032767D" w:rsidRPr="004F7EB4">
        <w:rPr>
          <w:rFonts w:ascii="Helvetica" w:hAnsi="Helvetica" w:cs="Helvetica"/>
          <w:sz w:val="24"/>
          <w:szCs w:val="24"/>
        </w:rPr>
        <w:t xml:space="preserve">s part of the process to </w:t>
      </w:r>
      <w:r w:rsidRPr="004F7EB4">
        <w:rPr>
          <w:rFonts w:ascii="Helvetica" w:hAnsi="Helvetica" w:cs="Helvetica"/>
          <w:sz w:val="24"/>
          <w:szCs w:val="24"/>
        </w:rPr>
        <w:t>becom</w:t>
      </w:r>
      <w:r w:rsidR="00667443" w:rsidRPr="004F7EB4">
        <w:rPr>
          <w:rFonts w:ascii="Helvetica" w:hAnsi="Helvetica" w:cs="Helvetica"/>
          <w:sz w:val="24"/>
          <w:szCs w:val="24"/>
        </w:rPr>
        <w:t>e</w:t>
      </w:r>
      <w:r w:rsidR="00940ED4" w:rsidRPr="004F7EB4">
        <w:rPr>
          <w:rFonts w:ascii="Helvetica" w:hAnsi="Helvetica" w:cs="Helvetica"/>
          <w:sz w:val="24"/>
          <w:szCs w:val="24"/>
        </w:rPr>
        <w:t xml:space="preserve"> </w:t>
      </w:r>
      <w:r w:rsidRPr="004F7EB4">
        <w:rPr>
          <w:rFonts w:ascii="Helvetica" w:hAnsi="Helvetica" w:cs="Helvetica"/>
          <w:sz w:val="24"/>
          <w:szCs w:val="24"/>
        </w:rPr>
        <w:t>a representative of the Office</w:t>
      </w:r>
      <w:r w:rsidR="0054479A" w:rsidRPr="004F7EB4">
        <w:rPr>
          <w:rFonts w:ascii="Helvetica" w:hAnsi="Helvetica" w:cs="Helvetica"/>
          <w:sz w:val="24"/>
          <w:szCs w:val="24"/>
        </w:rPr>
        <w:t xml:space="preserve"> </w:t>
      </w:r>
      <w:r w:rsidR="008F4174" w:rsidRPr="004F7EB4">
        <w:rPr>
          <w:rFonts w:ascii="Helvetica" w:hAnsi="Helvetica" w:cs="Helvetica"/>
          <w:sz w:val="24"/>
          <w:szCs w:val="24"/>
        </w:rPr>
        <w:t>of the State Long-Term Care Ombudsman</w:t>
      </w:r>
      <w:r w:rsidRPr="004F7EB4">
        <w:rPr>
          <w:rFonts w:ascii="Helvetica" w:hAnsi="Helvetica" w:cs="Helvetica"/>
          <w:sz w:val="24"/>
          <w:szCs w:val="24"/>
        </w:rPr>
        <w:t>. A representative of the Office</w:t>
      </w:r>
      <w:r w:rsidR="00940ED4" w:rsidRPr="004F7EB4">
        <w:rPr>
          <w:rFonts w:ascii="Helvetica" w:hAnsi="Helvetica" w:cs="Helvetica"/>
          <w:sz w:val="24"/>
          <w:szCs w:val="24"/>
        </w:rPr>
        <w:t xml:space="preserve"> of the State Long-Term Care Ombudsman (representative) </w:t>
      </w:r>
      <w:r w:rsidR="0032767D" w:rsidRPr="004F7EB4">
        <w:rPr>
          <w:rFonts w:ascii="Helvetica" w:hAnsi="Helvetica" w:cs="Helvetica"/>
          <w:sz w:val="24"/>
          <w:szCs w:val="24"/>
        </w:rPr>
        <w:t>is a</w:t>
      </w:r>
      <w:r w:rsidR="000B09F1" w:rsidRPr="004F7EB4">
        <w:rPr>
          <w:rFonts w:ascii="Helvetica" w:hAnsi="Helvetica" w:cs="Helvetica"/>
          <w:sz w:val="24"/>
          <w:szCs w:val="24"/>
        </w:rPr>
        <w:t>n individual (employee or volunteer)</w:t>
      </w:r>
      <w:r w:rsidR="0094211E" w:rsidRPr="004F7EB4">
        <w:rPr>
          <w:rFonts w:ascii="Helvetica" w:hAnsi="Helvetica" w:cs="Helvetica"/>
          <w:sz w:val="24"/>
          <w:szCs w:val="24"/>
        </w:rPr>
        <w:t xml:space="preserve"> designated by the State Long-Term Care Ombudsman (Ombudsman) </w:t>
      </w:r>
      <w:r w:rsidR="000B09F1" w:rsidRPr="004F7EB4">
        <w:rPr>
          <w:rFonts w:ascii="Helvetica" w:hAnsi="Helvetica" w:cs="Helvetica"/>
          <w:sz w:val="24"/>
          <w:szCs w:val="24"/>
        </w:rPr>
        <w:t xml:space="preserve">to fulfill the duties as </w:t>
      </w:r>
      <w:r w:rsidR="002A7885" w:rsidRPr="004F7EB4">
        <w:rPr>
          <w:rFonts w:ascii="Helvetica" w:hAnsi="Helvetica" w:cs="Helvetica"/>
          <w:sz w:val="24"/>
          <w:szCs w:val="24"/>
        </w:rPr>
        <w:t>defined</w:t>
      </w:r>
      <w:r w:rsidR="00446E93" w:rsidRPr="004F7EB4">
        <w:rPr>
          <w:rFonts w:ascii="Helvetica" w:hAnsi="Helvetica" w:cs="Helvetica"/>
          <w:sz w:val="24"/>
          <w:szCs w:val="24"/>
        </w:rPr>
        <w:t xml:space="preserve"> </w:t>
      </w:r>
      <w:r w:rsidR="007338B0" w:rsidRPr="004F7EB4">
        <w:rPr>
          <w:rFonts w:ascii="Helvetica" w:hAnsi="Helvetica" w:cs="Helvetica"/>
          <w:sz w:val="24"/>
          <w:szCs w:val="24"/>
        </w:rPr>
        <w:t>in federal</w:t>
      </w:r>
      <w:r w:rsidR="00074280" w:rsidRPr="004F7EB4">
        <w:rPr>
          <w:rFonts w:ascii="Helvetica" w:hAnsi="Helvetica" w:cs="Helvetica"/>
          <w:sz w:val="24"/>
          <w:szCs w:val="24"/>
        </w:rPr>
        <w:t xml:space="preserve"> law and regulations</w:t>
      </w:r>
      <w:r w:rsidR="002A7885" w:rsidRPr="004F7EB4">
        <w:rPr>
          <w:rFonts w:ascii="Helvetica" w:hAnsi="Helvetica" w:cs="Helvetica"/>
          <w:sz w:val="24"/>
          <w:szCs w:val="24"/>
        </w:rPr>
        <w:t xml:space="preserve">. </w:t>
      </w:r>
      <w:r w:rsidR="00F809C5" w:rsidRPr="004F7EB4">
        <w:rPr>
          <w:rFonts w:ascii="Helvetica" w:hAnsi="Helvetica" w:cs="Helvetica"/>
          <w:sz w:val="24"/>
          <w:szCs w:val="24"/>
        </w:rPr>
        <w:t>States may use the term “ombudsman”</w:t>
      </w:r>
      <w:r w:rsidR="007C2095" w:rsidRPr="004F7EB4">
        <w:rPr>
          <w:rFonts w:ascii="Helvetica" w:hAnsi="Helvetica" w:cs="Helvetica"/>
          <w:sz w:val="24"/>
          <w:szCs w:val="24"/>
        </w:rPr>
        <w:t xml:space="preserve"> more broadly in reference to a representative.</w:t>
      </w:r>
      <w:r w:rsidR="00F809C5" w:rsidRPr="004F7EB4">
        <w:rPr>
          <w:rFonts w:ascii="Helvetica" w:hAnsi="Helvetica" w:cs="Helvetica"/>
          <w:sz w:val="24"/>
          <w:szCs w:val="24"/>
        </w:rPr>
        <w:t xml:space="preserve"> </w:t>
      </w:r>
      <w:bookmarkStart w:id="26" w:name="_Hlk77413832"/>
      <w:bookmarkStart w:id="27" w:name="_Hlk77413738"/>
      <w:bookmarkEnd w:id="23"/>
      <w:bookmarkEnd w:id="24"/>
    </w:p>
    <w:p w14:paraId="6E0C09AE" w14:textId="5E89E546" w:rsidR="009E5D9B" w:rsidRPr="004B40D5" w:rsidRDefault="00E25BDC" w:rsidP="00EF468F">
      <w:pPr>
        <w:pStyle w:val="Body"/>
        <w:numPr>
          <w:ilvl w:val="0"/>
          <w:numId w:val="70"/>
        </w:numPr>
        <w:ind w:left="360"/>
        <w:rPr>
          <w:rFonts w:ascii="Helvetica" w:hAnsi="Helvetica" w:cs="Helvetica"/>
          <w:color w:val="0000CC"/>
          <w:sz w:val="24"/>
          <w:szCs w:val="24"/>
        </w:rPr>
      </w:pPr>
      <w:r w:rsidRPr="004B40D5">
        <w:rPr>
          <w:rFonts w:ascii="Helvetica" w:hAnsi="Helvetica" w:cs="Helvetica"/>
          <w:b/>
          <w:bCs/>
          <w:i/>
          <w:iCs/>
          <w:color w:val="0000CC"/>
          <w:sz w:val="24"/>
          <w:szCs w:val="24"/>
          <w:u w:color="0070C0"/>
        </w:rPr>
        <w:t>Explain</w:t>
      </w:r>
      <w:r w:rsidR="00DC3048" w:rsidRPr="004B40D5">
        <w:rPr>
          <w:rFonts w:ascii="Helvetica" w:hAnsi="Helvetica" w:cs="Helvetica"/>
          <w:b/>
          <w:bCs/>
          <w:i/>
          <w:iCs/>
          <w:color w:val="0000CC"/>
          <w:sz w:val="24"/>
          <w:szCs w:val="24"/>
          <w:u w:color="0070C0"/>
        </w:rPr>
        <w:t xml:space="preserve"> </w:t>
      </w:r>
      <w:r w:rsidR="00692111" w:rsidRPr="004B40D5">
        <w:rPr>
          <w:rFonts w:ascii="Helvetica" w:hAnsi="Helvetica" w:cs="Helvetica"/>
          <w:b/>
          <w:bCs/>
          <w:i/>
          <w:iCs/>
          <w:color w:val="0000CC"/>
          <w:sz w:val="24"/>
          <w:szCs w:val="24"/>
          <w:u w:color="0070C0"/>
        </w:rPr>
        <w:t>training requirements</w:t>
      </w:r>
      <w:r w:rsidR="00F60381" w:rsidRPr="004B40D5">
        <w:rPr>
          <w:rFonts w:ascii="Helvetica" w:hAnsi="Helvetica" w:cs="Helvetica"/>
          <w:b/>
          <w:bCs/>
          <w:i/>
          <w:iCs/>
          <w:color w:val="0000CC"/>
          <w:sz w:val="24"/>
          <w:szCs w:val="24"/>
          <w:u w:color="0070C0"/>
        </w:rPr>
        <w:t xml:space="preserve"> in your state</w:t>
      </w:r>
      <w:r w:rsidR="00692111" w:rsidRPr="004B40D5">
        <w:rPr>
          <w:rFonts w:ascii="Helvetica" w:hAnsi="Helvetica" w:cs="Helvetica"/>
          <w:b/>
          <w:bCs/>
          <w:i/>
          <w:iCs/>
          <w:color w:val="0000CC"/>
          <w:sz w:val="24"/>
          <w:szCs w:val="24"/>
          <w:u w:color="0070C0"/>
        </w:rPr>
        <w:t xml:space="preserve"> if </w:t>
      </w:r>
      <w:r w:rsidR="005C4E86" w:rsidRPr="004B40D5">
        <w:rPr>
          <w:rFonts w:ascii="Helvetica" w:hAnsi="Helvetica" w:cs="Helvetica"/>
          <w:b/>
          <w:bCs/>
          <w:i/>
          <w:iCs/>
          <w:color w:val="0000CC"/>
          <w:sz w:val="24"/>
          <w:szCs w:val="24"/>
          <w:u w:color="0070C0"/>
        </w:rPr>
        <w:t>they exceed</w:t>
      </w:r>
      <w:r w:rsidR="00692111" w:rsidRPr="004B40D5">
        <w:rPr>
          <w:rFonts w:ascii="Helvetica" w:hAnsi="Helvetica" w:cs="Helvetica"/>
          <w:b/>
          <w:bCs/>
          <w:i/>
          <w:iCs/>
          <w:color w:val="0000CC"/>
          <w:sz w:val="24"/>
          <w:szCs w:val="24"/>
          <w:u w:color="0070C0"/>
        </w:rPr>
        <w:t xml:space="preserve"> </w:t>
      </w:r>
      <w:r w:rsidR="005C4E86" w:rsidRPr="004B40D5">
        <w:rPr>
          <w:rFonts w:ascii="Helvetica" w:hAnsi="Helvetica" w:cs="Helvetica"/>
          <w:b/>
          <w:bCs/>
          <w:i/>
          <w:iCs/>
          <w:color w:val="0000CC"/>
          <w:sz w:val="24"/>
          <w:szCs w:val="24"/>
          <w:u w:color="0070C0"/>
        </w:rPr>
        <w:t>federal requirements</w:t>
      </w:r>
      <w:r w:rsidR="00692111" w:rsidRPr="004B40D5">
        <w:rPr>
          <w:rFonts w:ascii="Helvetica" w:hAnsi="Helvetica" w:cs="Helvetica"/>
          <w:b/>
          <w:bCs/>
          <w:i/>
          <w:iCs/>
          <w:color w:val="0000CC"/>
          <w:sz w:val="24"/>
          <w:szCs w:val="24"/>
          <w:u w:color="0070C0"/>
        </w:rPr>
        <w:t>.</w:t>
      </w:r>
      <w:bookmarkEnd w:id="25"/>
    </w:p>
    <w:p w14:paraId="6E0C09AF" w14:textId="77777777" w:rsidR="009E5D9B" w:rsidRPr="004F7EB4" w:rsidRDefault="005D09E6" w:rsidP="00EF468F">
      <w:pPr>
        <w:pStyle w:val="Body"/>
        <w:spacing w:after="0"/>
        <w:rPr>
          <w:rFonts w:ascii="Helvetica" w:hAnsi="Helvetica" w:cs="Helvetica"/>
          <w:sz w:val="24"/>
          <w:szCs w:val="24"/>
        </w:rPr>
      </w:pPr>
      <w:bookmarkStart w:id="28" w:name="_Hlk60196737"/>
      <w:bookmarkEnd w:id="26"/>
      <w:bookmarkEnd w:id="27"/>
      <w:r w:rsidRPr="004F7EB4">
        <w:rPr>
          <w:rFonts w:ascii="Helvetica" w:hAnsi="Helvetica" w:cs="Helvetica"/>
          <w:sz w:val="24"/>
          <w:szCs w:val="24"/>
        </w:rPr>
        <w:t>Each state is required to provide a minimum of 36 hours of initial certification training that includes:</w:t>
      </w:r>
    </w:p>
    <w:p w14:paraId="6E0C09B0" w14:textId="3CC6E432" w:rsidR="009E5D9B" w:rsidRPr="004F7EB4" w:rsidRDefault="00150AC9" w:rsidP="00EF468F">
      <w:pPr>
        <w:pStyle w:val="ListParagraph"/>
        <w:numPr>
          <w:ilvl w:val="0"/>
          <w:numId w:val="11"/>
        </w:numPr>
        <w:spacing w:after="0"/>
        <w:rPr>
          <w:rFonts w:ascii="Helvetica" w:hAnsi="Helvetica" w:cs="Helvetica"/>
          <w:sz w:val="24"/>
          <w:szCs w:val="24"/>
        </w:rPr>
      </w:pPr>
      <w:r>
        <w:rPr>
          <w:rFonts w:ascii="Helvetica" w:hAnsi="Helvetica" w:cs="Helvetica"/>
          <w:sz w:val="24"/>
          <w:szCs w:val="24"/>
        </w:rPr>
        <w:t>U</w:t>
      </w:r>
      <w:r w:rsidRPr="004F7EB4">
        <w:rPr>
          <w:rFonts w:ascii="Helvetica" w:hAnsi="Helvetica" w:cs="Helvetica"/>
          <w:sz w:val="24"/>
          <w:szCs w:val="24"/>
        </w:rPr>
        <w:t xml:space="preserve">p </w:t>
      </w:r>
      <w:r w:rsidR="005D09E6" w:rsidRPr="004F7EB4">
        <w:rPr>
          <w:rFonts w:ascii="Helvetica" w:hAnsi="Helvetica" w:cs="Helvetica"/>
          <w:sz w:val="24"/>
          <w:szCs w:val="24"/>
        </w:rPr>
        <w:t>to 7 hours of independent study</w:t>
      </w:r>
    </w:p>
    <w:p w14:paraId="6E0C09B1" w14:textId="61745627" w:rsidR="009E5D9B" w:rsidRPr="004F7EB4" w:rsidRDefault="00150AC9" w:rsidP="00EF468F">
      <w:pPr>
        <w:pStyle w:val="ListParagraph"/>
        <w:numPr>
          <w:ilvl w:val="0"/>
          <w:numId w:val="11"/>
        </w:numPr>
        <w:spacing w:after="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t </w:t>
      </w:r>
      <w:r w:rsidR="005D09E6" w:rsidRPr="004F7EB4">
        <w:rPr>
          <w:rFonts w:ascii="Helvetica" w:hAnsi="Helvetica" w:cs="Helvetica"/>
          <w:sz w:val="24"/>
          <w:szCs w:val="24"/>
        </w:rPr>
        <w:t>least 10 hours in the field</w:t>
      </w:r>
    </w:p>
    <w:p w14:paraId="3F9222AE" w14:textId="29025431" w:rsidR="00A11B08" w:rsidRPr="004F7EB4" w:rsidRDefault="005D09E6" w:rsidP="00EF468F">
      <w:pPr>
        <w:pStyle w:val="ListParagraph"/>
        <w:numPr>
          <w:ilvl w:val="0"/>
          <w:numId w:val="11"/>
        </w:numPr>
        <w:rPr>
          <w:rFonts w:ascii="Helvetica" w:hAnsi="Helvetica" w:cs="Helvetica"/>
          <w:sz w:val="24"/>
          <w:szCs w:val="24"/>
        </w:rPr>
      </w:pPr>
      <w:r w:rsidRPr="004F7EB4">
        <w:rPr>
          <w:rFonts w:ascii="Helvetica" w:hAnsi="Helvetica" w:cs="Helvetica"/>
          <w:sz w:val="24"/>
          <w:szCs w:val="24"/>
        </w:rPr>
        <w:t>16-20 hours of classroom style training</w:t>
      </w:r>
      <w:bookmarkEnd w:id="28"/>
    </w:p>
    <w:p w14:paraId="6E0C09D8" w14:textId="59B2EC66" w:rsidR="009E5D9B" w:rsidRPr="004F7EB4" w:rsidRDefault="00A11B08" w:rsidP="00EF468F">
      <w:pPr>
        <w:pStyle w:val="Body"/>
        <w:rPr>
          <w:rFonts w:ascii="Helvetica" w:hAnsi="Helvetica" w:cs="Helvetica"/>
          <w:sz w:val="24"/>
          <w:szCs w:val="24"/>
        </w:rPr>
      </w:pPr>
      <w:r w:rsidRPr="004F7EB4">
        <w:rPr>
          <w:rFonts w:ascii="Helvetica" w:hAnsi="Helvetica" w:cs="Helvetica"/>
          <w:sz w:val="24"/>
          <w:szCs w:val="24"/>
        </w:rPr>
        <w:t xml:space="preserve">Once </w:t>
      </w:r>
      <w:r w:rsidR="00F60381" w:rsidRPr="004F7EB4">
        <w:rPr>
          <w:rFonts w:ascii="Helvetica" w:hAnsi="Helvetica" w:cs="Helvetica"/>
          <w:sz w:val="24"/>
          <w:szCs w:val="24"/>
        </w:rPr>
        <w:t>designated, at</w:t>
      </w:r>
      <w:r w:rsidRPr="004F7EB4">
        <w:rPr>
          <w:rFonts w:ascii="Helvetica" w:hAnsi="Helvetica" w:cs="Helvetica"/>
          <w:sz w:val="24"/>
          <w:szCs w:val="24"/>
        </w:rPr>
        <w:t xml:space="preserve"> least 18 hours of in-service training </w:t>
      </w:r>
      <w:r w:rsidR="00D0329C">
        <w:rPr>
          <w:rFonts w:ascii="Helvetica" w:hAnsi="Helvetica" w:cs="Helvetica"/>
          <w:sz w:val="24"/>
          <w:szCs w:val="24"/>
        </w:rPr>
        <w:t xml:space="preserve">(also known as “continuing education training”) </w:t>
      </w:r>
      <w:r w:rsidRPr="004F7EB4">
        <w:rPr>
          <w:rFonts w:ascii="Helvetica" w:hAnsi="Helvetica" w:cs="Helvetica"/>
          <w:sz w:val="24"/>
          <w:szCs w:val="24"/>
        </w:rPr>
        <w:t xml:space="preserve">is required </w:t>
      </w:r>
      <w:r w:rsidR="00355AB6">
        <w:rPr>
          <w:rFonts w:ascii="Helvetica" w:hAnsi="Helvetica" w:cs="Helvetica"/>
          <w:sz w:val="24"/>
          <w:szCs w:val="24"/>
        </w:rPr>
        <w:t>annually.</w:t>
      </w:r>
    </w:p>
    <w:p w14:paraId="494DD159" w14:textId="7409136D" w:rsidR="004652C4" w:rsidRPr="00EF468F" w:rsidRDefault="004652C4" w:rsidP="00C81900">
      <w:pPr>
        <w:pStyle w:val="Heading"/>
        <w:pBdr>
          <w:bottom w:val="single" w:sz="4" w:space="0" w:color="000000" w:themeColor="text1"/>
        </w:pBdr>
        <w:spacing w:line="276" w:lineRule="auto"/>
        <w:jc w:val="both"/>
        <w:rPr>
          <w:rFonts w:ascii="Poppins" w:hAnsi="Poppins" w:cs="Poppins"/>
          <w:b/>
          <w:bCs/>
          <w:color w:val="auto"/>
        </w:rPr>
      </w:pPr>
      <w:bookmarkStart w:id="29" w:name="_Toc80707463"/>
      <w:bookmarkStart w:id="30" w:name="_Hlk60404422"/>
      <w:r w:rsidRPr="00EF468F">
        <w:rPr>
          <w:rFonts w:ascii="Poppins" w:hAnsi="Poppins" w:cs="Poppins"/>
          <w:b/>
          <w:bCs/>
          <w:color w:val="auto"/>
        </w:rPr>
        <w:t>Module 1 Key Words and Terms</w:t>
      </w:r>
      <w:bookmarkEnd w:id="29"/>
    </w:p>
    <w:p w14:paraId="49651634" w14:textId="13145ACC" w:rsidR="004652C4" w:rsidRPr="004B40D5" w:rsidRDefault="004652C4" w:rsidP="00EF468F">
      <w:pPr>
        <w:pStyle w:val="Body"/>
        <w:rPr>
          <w:rFonts w:ascii="Helvetica" w:hAnsi="Helvetica" w:cs="Helvetica"/>
          <w:i/>
          <w:iCs/>
          <w:color w:val="0000CC"/>
          <w:sz w:val="24"/>
          <w:szCs w:val="24"/>
          <w:u w:color="0070C0"/>
        </w:rPr>
      </w:pPr>
      <w:r w:rsidRPr="004B40D5">
        <w:rPr>
          <w:rFonts w:ascii="Helvetica" w:hAnsi="Helvetica" w:cs="Helvetica"/>
          <w:b/>
          <w:bCs/>
          <w:i/>
          <w:iCs/>
          <w:color w:val="0000CC"/>
          <w:sz w:val="24"/>
          <w:szCs w:val="24"/>
          <w:u w:color="0070C0"/>
        </w:rPr>
        <w:t>Trainer’s Note:</w:t>
      </w:r>
      <w:r w:rsidR="001507A2">
        <w:rPr>
          <w:rFonts w:ascii="Helvetica" w:hAnsi="Helvetica" w:cs="Helvetica"/>
          <w:b/>
          <w:bCs/>
          <w:i/>
          <w:iCs/>
          <w:color w:val="0000CC"/>
          <w:sz w:val="24"/>
          <w:szCs w:val="24"/>
          <w:u w:color="0070C0"/>
        </w:rPr>
        <w:t xml:space="preserve"> </w:t>
      </w:r>
      <w:r w:rsidRPr="004B40D5">
        <w:rPr>
          <w:rFonts w:ascii="Helvetica" w:hAnsi="Helvetica" w:cs="Helvetica"/>
          <w:i/>
          <w:iCs/>
          <w:color w:val="0000CC"/>
          <w:sz w:val="24"/>
          <w:szCs w:val="24"/>
          <w:u w:color="0070C0"/>
        </w:rPr>
        <w:t>Reference the following key words and terms and let the trainees know each of these will be covered in more detail during Module 1 and throughout the training. Point out the specific key words as listed in the PowerPoint slides</w:t>
      </w:r>
      <w:r w:rsidR="00EE3652" w:rsidRPr="004B40D5">
        <w:rPr>
          <w:rFonts w:ascii="Helvetica" w:hAnsi="Helvetica" w:cs="Helvetica"/>
          <w:i/>
          <w:iCs/>
          <w:color w:val="0000CC"/>
          <w:sz w:val="24"/>
          <w:szCs w:val="24"/>
          <w:u w:color="0070C0"/>
        </w:rPr>
        <w:t xml:space="preserve">. </w:t>
      </w:r>
      <w:bookmarkStart w:id="31" w:name="_Hlk62469537"/>
    </w:p>
    <w:p w14:paraId="31F76EF6" w14:textId="331227CC" w:rsidR="002558CE" w:rsidRPr="004B40D5" w:rsidRDefault="002558CE" w:rsidP="00EF468F">
      <w:pPr>
        <w:pStyle w:val="Body"/>
        <w:rPr>
          <w:rFonts w:ascii="Helvetica" w:hAnsi="Helvetica" w:cs="Helvetica"/>
          <w:i/>
          <w:iCs/>
          <w:color w:val="0000CC"/>
          <w:sz w:val="24"/>
          <w:szCs w:val="24"/>
          <w:u w:color="0070C0"/>
        </w:rPr>
      </w:pPr>
      <w:r w:rsidRPr="004B40D5">
        <w:rPr>
          <w:rFonts w:ascii="Helvetica" w:hAnsi="Helvetica" w:cs="Helvetica"/>
          <w:i/>
          <w:iCs/>
          <w:color w:val="0000CC"/>
          <w:sz w:val="24"/>
          <w:szCs w:val="24"/>
          <w:u w:color="0070C0"/>
        </w:rPr>
        <w:t>States can add state-specific key words and terms to this list. Make sure the terms and words defined are used in this Module.</w:t>
      </w:r>
    </w:p>
    <w:bookmarkEnd w:id="31"/>
    <w:p w14:paraId="404A1729" w14:textId="0F7750CB" w:rsidR="004E637B" w:rsidRPr="004F7EB4" w:rsidRDefault="004E637B" w:rsidP="00EF468F">
      <w:pPr>
        <w:pStyle w:val="Body"/>
        <w:rPr>
          <w:rFonts w:ascii="Helvetica" w:hAnsi="Helvetica" w:cs="Helvetica"/>
          <w:sz w:val="24"/>
          <w:szCs w:val="24"/>
        </w:rPr>
      </w:pPr>
      <w:r w:rsidRPr="004F7EB4">
        <w:rPr>
          <w:rFonts w:ascii="Helvetica" w:hAnsi="Helvetica" w:cs="Helvetica"/>
          <w:sz w:val="24"/>
          <w:szCs w:val="24"/>
        </w:rPr>
        <w:t>The</w:t>
      </w:r>
      <w:r w:rsidR="00FB268A">
        <w:rPr>
          <w:rFonts w:ascii="Helvetica" w:hAnsi="Helvetica" w:cs="Helvetica"/>
          <w:sz w:val="24"/>
          <w:szCs w:val="24"/>
        </w:rPr>
        <w:t xml:space="preserve"> following</w:t>
      </w:r>
      <w:r w:rsidRPr="004F7EB4">
        <w:rPr>
          <w:rFonts w:ascii="Helvetica" w:hAnsi="Helvetica" w:cs="Helvetica"/>
          <w:sz w:val="24"/>
          <w:szCs w:val="24"/>
        </w:rPr>
        <w:t xml:space="preserve"> key words and terms are defined relative to Ombudsman program practices and are found throughout this Module.</w:t>
      </w:r>
      <w:r w:rsidR="001507A2">
        <w:rPr>
          <w:rFonts w:ascii="Helvetica" w:hAnsi="Helvetica" w:cs="Helvetica"/>
          <w:sz w:val="24"/>
          <w:szCs w:val="24"/>
        </w:rPr>
        <w:t xml:space="preserve"> </w:t>
      </w:r>
      <w:r w:rsidRPr="004F7EB4">
        <w:rPr>
          <w:rFonts w:ascii="Helvetica" w:hAnsi="Helvetica" w:cs="Helvetica"/>
          <w:sz w:val="24"/>
          <w:szCs w:val="24"/>
        </w:rPr>
        <w:t>Take a moment to familiarize yourself with this important information.</w:t>
      </w:r>
    </w:p>
    <w:p w14:paraId="038E70FD" w14:textId="717B2114" w:rsidR="00AB44EC" w:rsidRPr="004F7EB4" w:rsidRDefault="00214982" w:rsidP="00EF468F">
      <w:pPr>
        <w:pStyle w:val="Body"/>
        <w:rPr>
          <w:rFonts w:ascii="Helvetica" w:hAnsi="Helvetica" w:cs="Helvetica"/>
          <w:sz w:val="24"/>
          <w:szCs w:val="24"/>
        </w:rPr>
      </w:pPr>
      <w:bookmarkStart w:id="32" w:name="_Hlk80302131"/>
      <w:bookmarkStart w:id="33" w:name="_Hlk77426316"/>
      <w:r w:rsidRPr="004F7EB4">
        <w:rPr>
          <w:rFonts w:ascii="Helvetica" w:hAnsi="Helvetica" w:cs="Helvetica"/>
          <w:b/>
          <w:bCs/>
          <w:sz w:val="24"/>
          <w:szCs w:val="24"/>
        </w:rPr>
        <w:t>Administration on Aging (</w:t>
      </w:r>
      <w:proofErr w:type="spellStart"/>
      <w:r w:rsidRPr="004F7EB4">
        <w:rPr>
          <w:rFonts w:ascii="Helvetica" w:hAnsi="Helvetica" w:cs="Helvetica"/>
          <w:b/>
          <w:bCs/>
          <w:sz w:val="24"/>
          <w:szCs w:val="24"/>
        </w:rPr>
        <w:t>AoA</w:t>
      </w:r>
      <w:proofErr w:type="spellEnd"/>
      <w:r w:rsidRPr="004F7EB4">
        <w:rPr>
          <w:rFonts w:ascii="Helvetica" w:hAnsi="Helvetica" w:cs="Helvetica"/>
          <w:b/>
          <w:bCs/>
          <w:sz w:val="24"/>
          <w:szCs w:val="24"/>
        </w:rPr>
        <w:t xml:space="preserve">) </w:t>
      </w:r>
      <w:r w:rsidR="00AB44EC" w:rsidRPr="004F7EB4">
        <w:rPr>
          <w:rFonts w:ascii="Helvetica" w:hAnsi="Helvetica" w:cs="Helvetica"/>
          <w:sz w:val="24"/>
          <w:szCs w:val="24"/>
        </w:rPr>
        <w:t>–</w:t>
      </w:r>
      <w:r w:rsidRPr="004F7EB4">
        <w:rPr>
          <w:rFonts w:ascii="Helvetica" w:hAnsi="Helvetica" w:cs="Helvetica"/>
          <w:sz w:val="24"/>
          <w:szCs w:val="24"/>
        </w:rPr>
        <w:t xml:space="preserve"> </w:t>
      </w:r>
      <w:r w:rsidR="00AB44EC" w:rsidRPr="004F7EB4">
        <w:rPr>
          <w:rFonts w:ascii="Helvetica" w:hAnsi="Helvetica" w:cs="Helvetica"/>
          <w:sz w:val="24"/>
          <w:szCs w:val="24"/>
        </w:rPr>
        <w:t xml:space="preserve">An operating agency within the </w:t>
      </w:r>
      <w:r w:rsidR="00EA57D1" w:rsidRPr="004F7EB4">
        <w:rPr>
          <w:rFonts w:ascii="Helvetica" w:hAnsi="Helvetica" w:cs="Helvetica"/>
          <w:sz w:val="24"/>
          <w:szCs w:val="24"/>
        </w:rPr>
        <w:t>federal Department of Health and Human Services (</w:t>
      </w:r>
      <w:r w:rsidR="00BB58F3" w:rsidRPr="004F7EB4">
        <w:rPr>
          <w:rFonts w:ascii="Helvetica" w:hAnsi="Helvetica" w:cs="Helvetica"/>
          <w:sz w:val="24"/>
          <w:szCs w:val="24"/>
        </w:rPr>
        <w:t>H</w:t>
      </w:r>
      <w:r w:rsidR="00EA57D1" w:rsidRPr="004F7EB4">
        <w:rPr>
          <w:rFonts w:ascii="Helvetica" w:hAnsi="Helvetica" w:cs="Helvetica"/>
          <w:sz w:val="24"/>
          <w:szCs w:val="24"/>
        </w:rPr>
        <w:t xml:space="preserve">HS) </w:t>
      </w:r>
      <w:r w:rsidR="00AB44EC" w:rsidRPr="004F7EB4">
        <w:rPr>
          <w:rFonts w:ascii="Helvetica" w:hAnsi="Helvetica" w:cs="Helvetica"/>
          <w:sz w:val="24"/>
          <w:szCs w:val="24"/>
        </w:rPr>
        <w:t xml:space="preserve">that </w:t>
      </w:r>
      <w:proofErr w:type="gramStart"/>
      <w:r w:rsidR="00AB44EC" w:rsidRPr="004F7EB4">
        <w:rPr>
          <w:rFonts w:ascii="Helvetica" w:hAnsi="Helvetica" w:cs="Helvetica"/>
          <w:sz w:val="24"/>
          <w:szCs w:val="24"/>
        </w:rPr>
        <w:t>provide</w:t>
      </w:r>
      <w:r w:rsidR="00644042">
        <w:rPr>
          <w:rFonts w:ascii="Helvetica" w:hAnsi="Helvetica" w:cs="Helvetica"/>
          <w:sz w:val="24"/>
          <w:szCs w:val="24"/>
        </w:rPr>
        <w:t>s</w:t>
      </w:r>
      <w:r w:rsidR="00AB44EC" w:rsidRPr="004F7EB4">
        <w:rPr>
          <w:rFonts w:ascii="Helvetica" w:hAnsi="Helvetica" w:cs="Helvetica"/>
          <w:sz w:val="24"/>
          <w:szCs w:val="24"/>
        </w:rPr>
        <w:t xml:space="preserve"> assistance</w:t>
      </w:r>
      <w:proofErr w:type="gramEnd"/>
      <w:r w:rsidR="00AB44EC" w:rsidRPr="004F7EB4">
        <w:rPr>
          <w:rFonts w:ascii="Helvetica" w:hAnsi="Helvetica" w:cs="Helvetica"/>
          <w:sz w:val="24"/>
          <w:szCs w:val="24"/>
        </w:rPr>
        <w:t xml:space="preserve"> in the development of new or improved programs to help older persons</w:t>
      </w:r>
      <w:r w:rsidR="00D9787C">
        <w:rPr>
          <w:rFonts w:ascii="Helvetica" w:hAnsi="Helvetica" w:cs="Helvetica"/>
          <w:sz w:val="24"/>
          <w:szCs w:val="24"/>
        </w:rPr>
        <w:t>. It provides</w:t>
      </w:r>
      <w:r w:rsidR="00AB44EC" w:rsidRPr="004F7EB4">
        <w:rPr>
          <w:rFonts w:ascii="Helvetica" w:hAnsi="Helvetica" w:cs="Helvetica"/>
          <w:sz w:val="24"/>
          <w:szCs w:val="24"/>
        </w:rPr>
        <w:t xml:space="preserve"> grants to the </w:t>
      </w:r>
      <w:r w:rsidR="00AB44EC" w:rsidRPr="00451FAE">
        <w:rPr>
          <w:rFonts w:ascii="Helvetica" w:hAnsi="Helvetica" w:cs="Helvetica"/>
          <w:sz w:val="24"/>
          <w:szCs w:val="24"/>
        </w:rPr>
        <w:t>S</w:t>
      </w:r>
      <w:r w:rsidR="00AB44EC" w:rsidRPr="004F7EB4">
        <w:rPr>
          <w:rFonts w:ascii="Helvetica" w:hAnsi="Helvetica" w:cs="Helvetica"/>
          <w:sz w:val="24"/>
          <w:szCs w:val="24"/>
        </w:rPr>
        <w:t xml:space="preserve">tates for community planning and </w:t>
      </w:r>
      <w:r w:rsidR="00D9787C">
        <w:rPr>
          <w:rFonts w:ascii="Helvetica" w:hAnsi="Helvetica" w:cs="Helvetica"/>
          <w:sz w:val="24"/>
          <w:szCs w:val="24"/>
        </w:rPr>
        <w:t xml:space="preserve">support </w:t>
      </w:r>
      <w:r w:rsidR="00AB44EC" w:rsidRPr="004F7EB4">
        <w:rPr>
          <w:rFonts w:ascii="Helvetica" w:hAnsi="Helvetica" w:cs="Helvetica"/>
          <w:sz w:val="24"/>
          <w:szCs w:val="24"/>
        </w:rPr>
        <w:t>services and for training, through research, development, or training project grants.</w:t>
      </w:r>
      <w:r w:rsidR="00AB44EC" w:rsidRPr="004F7EB4">
        <w:rPr>
          <w:rStyle w:val="FootnoteReference"/>
          <w:rFonts w:ascii="Helvetica" w:hAnsi="Helvetica" w:cs="Helvetica"/>
          <w:sz w:val="24"/>
          <w:szCs w:val="24"/>
        </w:rPr>
        <w:footnoteReference w:id="3"/>
      </w:r>
    </w:p>
    <w:bookmarkEnd w:id="32"/>
    <w:p w14:paraId="2D017897" w14:textId="4D6A749C" w:rsidR="004652C4" w:rsidRPr="004F7EB4" w:rsidRDefault="004652C4" w:rsidP="00EF468F">
      <w:pPr>
        <w:pStyle w:val="Body"/>
        <w:rPr>
          <w:rFonts w:ascii="Helvetica" w:hAnsi="Helvetica" w:cs="Helvetica"/>
          <w:color w:val="202124"/>
          <w:sz w:val="24"/>
          <w:szCs w:val="24"/>
          <w:u w:color="202124"/>
          <w:shd w:val="clear" w:color="auto" w:fill="FFFFFF"/>
        </w:rPr>
      </w:pPr>
      <w:r w:rsidRPr="004F7EB4">
        <w:rPr>
          <w:rFonts w:ascii="Helvetica" w:hAnsi="Helvetica" w:cs="Helvetica"/>
          <w:b/>
          <w:bCs/>
          <w:sz w:val="24"/>
          <w:szCs w:val="24"/>
        </w:rPr>
        <w:t>Advocate</w:t>
      </w:r>
      <w:r w:rsidRPr="004F7EB4">
        <w:rPr>
          <w:rFonts w:ascii="Helvetica" w:hAnsi="Helvetica" w:cs="Helvetica"/>
          <w:sz w:val="24"/>
          <w:szCs w:val="24"/>
        </w:rPr>
        <w:t xml:space="preserve"> – An individual who works on behalf of another individual or group of individuals </w:t>
      </w:r>
      <w:r w:rsidRPr="00F82365">
        <w:rPr>
          <w:rFonts w:ascii="Helvetica" w:hAnsi="Helvetica" w:cs="Helvetica"/>
          <w:sz w:val="24"/>
          <w:szCs w:val="24"/>
        </w:rPr>
        <w:t>or an</w:t>
      </w:r>
      <w:r w:rsidRPr="004F7EB4">
        <w:rPr>
          <w:rFonts w:ascii="Helvetica" w:hAnsi="Helvetica" w:cs="Helvetica"/>
          <w:sz w:val="24"/>
          <w:szCs w:val="24"/>
        </w:rPr>
        <w:t xml:space="preserve"> action taken on behalf of an individual or a group of individuals.</w:t>
      </w:r>
      <w:r w:rsidR="001507A2">
        <w:rPr>
          <w:rFonts w:ascii="Helvetica" w:hAnsi="Helvetica" w:cs="Helvetica"/>
          <w:sz w:val="24"/>
          <w:szCs w:val="24"/>
        </w:rPr>
        <w:t xml:space="preserve"> </w:t>
      </w:r>
      <w:r w:rsidRPr="004F7EB4">
        <w:rPr>
          <w:rFonts w:ascii="Helvetica" w:hAnsi="Helvetica" w:cs="Helvetica"/>
          <w:color w:val="202124"/>
          <w:sz w:val="24"/>
          <w:szCs w:val="24"/>
          <w:u w:color="202124"/>
          <w:shd w:val="clear" w:color="auto" w:fill="FFFFFF"/>
        </w:rPr>
        <w:t>An </w:t>
      </w:r>
      <w:r w:rsidRPr="004F7EB4">
        <w:rPr>
          <w:rFonts w:ascii="Helvetica" w:hAnsi="Helvetica" w:cs="Helvetica"/>
          <w:color w:val="202124"/>
          <w:sz w:val="24"/>
          <w:szCs w:val="24"/>
          <w:u w:color="202124"/>
          <w:shd w:val="clear" w:color="auto" w:fill="FFFFFF"/>
          <w:lang w:val="nl-NL"/>
        </w:rPr>
        <w:t>advocate</w:t>
      </w:r>
      <w:r w:rsidRPr="004F7EB4">
        <w:rPr>
          <w:rFonts w:ascii="Helvetica" w:hAnsi="Helvetica" w:cs="Helvetica"/>
          <w:color w:val="202124"/>
          <w:sz w:val="24"/>
          <w:szCs w:val="24"/>
          <w:u w:color="202124"/>
          <w:shd w:val="clear" w:color="auto" w:fill="FFFFFF"/>
        </w:rPr>
        <w:t> does not represent their own views but amplifies those of the person or persons they are supporting.</w:t>
      </w:r>
    </w:p>
    <w:p w14:paraId="2C7C0A9B" w14:textId="0BA87591" w:rsidR="004652C4" w:rsidRPr="004F7EB4" w:rsidRDefault="004652C4" w:rsidP="00EF468F">
      <w:pPr>
        <w:pStyle w:val="Body"/>
        <w:rPr>
          <w:rFonts w:ascii="Helvetica" w:hAnsi="Helvetica" w:cs="Helvetica"/>
          <w:sz w:val="24"/>
          <w:szCs w:val="24"/>
        </w:rPr>
      </w:pPr>
      <w:r w:rsidRPr="004F7EB4">
        <w:rPr>
          <w:rFonts w:ascii="Helvetica" w:hAnsi="Helvetica" w:cs="Helvetica"/>
          <w:b/>
          <w:bCs/>
          <w:sz w:val="24"/>
          <w:szCs w:val="24"/>
        </w:rPr>
        <w:t>Area Agency on Aging (AAA)</w:t>
      </w:r>
      <w:r w:rsidRPr="004F7EB4">
        <w:rPr>
          <w:rFonts w:ascii="Helvetica" w:hAnsi="Helvetica" w:cs="Helvetica"/>
          <w:sz w:val="24"/>
          <w:szCs w:val="24"/>
        </w:rPr>
        <w:t xml:space="preserve"> </w:t>
      </w:r>
      <w:r w:rsidR="00880D1F" w:rsidRPr="004F7EB4">
        <w:rPr>
          <w:rFonts w:ascii="Helvetica" w:hAnsi="Helvetica" w:cs="Helvetica"/>
          <w:sz w:val="24"/>
          <w:szCs w:val="24"/>
        </w:rPr>
        <w:t xml:space="preserve">– </w:t>
      </w:r>
      <w:r w:rsidRPr="004F7EB4">
        <w:rPr>
          <w:rFonts w:ascii="Helvetica" w:hAnsi="Helvetica" w:cs="Helvetica"/>
          <w:sz w:val="24"/>
          <w:szCs w:val="24"/>
        </w:rPr>
        <w:t>An agency designated by the state to address the needs of older individuals within a specific region or geographical area known as a planning and service area (PSA).</w:t>
      </w:r>
    </w:p>
    <w:p w14:paraId="2DAF964E" w14:textId="5F05B52B" w:rsidR="004652C4" w:rsidRPr="004F7EB4" w:rsidRDefault="004652C4" w:rsidP="00EF468F">
      <w:pPr>
        <w:pStyle w:val="Body"/>
        <w:rPr>
          <w:rFonts w:ascii="Helvetica" w:hAnsi="Helvetica" w:cs="Helvetica"/>
          <w:sz w:val="24"/>
          <w:szCs w:val="24"/>
        </w:rPr>
      </w:pPr>
      <w:r w:rsidRPr="004F7EB4">
        <w:rPr>
          <w:rFonts w:ascii="Helvetica" w:hAnsi="Helvetica" w:cs="Helvetica"/>
          <w:b/>
          <w:bCs/>
          <w:sz w:val="24"/>
          <w:szCs w:val="24"/>
        </w:rPr>
        <w:t xml:space="preserve">Certification </w:t>
      </w:r>
      <w:r w:rsidRPr="004F7EB4">
        <w:rPr>
          <w:rFonts w:ascii="Helvetica" w:hAnsi="Helvetica" w:cs="Helvetica"/>
          <w:sz w:val="24"/>
          <w:szCs w:val="24"/>
        </w:rPr>
        <w:t>– The process of satisfying the training and other program requirements to become a representative of the Office.</w:t>
      </w:r>
      <w:bookmarkEnd w:id="30"/>
    </w:p>
    <w:p w14:paraId="79042BB4" w14:textId="212FF805" w:rsidR="00214982" w:rsidRPr="004F7EB4" w:rsidRDefault="00214982" w:rsidP="00EF468F">
      <w:pPr>
        <w:pStyle w:val="Body"/>
        <w:rPr>
          <w:rFonts w:ascii="Helvetica" w:hAnsi="Helvetica" w:cs="Helvetica"/>
          <w:sz w:val="24"/>
          <w:szCs w:val="24"/>
        </w:rPr>
      </w:pPr>
      <w:bookmarkStart w:id="34" w:name="_Hlk80300313"/>
      <w:r w:rsidRPr="00F82365">
        <w:rPr>
          <w:rFonts w:ascii="Helvetica" w:hAnsi="Helvetica" w:cs="Helvetica"/>
          <w:b/>
          <w:bCs/>
          <w:sz w:val="24"/>
          <w:szCs w:val="24"/>
        </w:rPr>
        <w:t>Client</w:t>
      </w:r>
      <w:r w:rsidRPr="00F82365">
        <w:rPr>
          <w:rFonts w:ascii="Helvetica" w:hAnsi="Helvetica" w:cs="Helvetica"/>
          <w:sz w:val="24"/>
          <w:szCs w:val="24"/>
        </w:rPr>
        <w:t xml:space="preserve"> </w:t>
      </w:r>
      <w:r w:rsidR="000B4F1B" w:rsidRPr="00F82365">
        <w:rPr>
          <w:rFonts w:ascii="Helvetica" w:hAnsi="Helvetica" w:cs="Helvetica"/>
          <w:sz w:val="24"/>
          <w:szCs w:val="24"/>
        </w:rPr>
        <w:t>–</w:t>
      </w:r>
      <w:r w:rsidRPr="00F82365">
        <w:rPr>
          <w:rFonts w:ascii="Helvetica" w:hAnsi="Helvetica" w:cs="Helvetica"/>
          <w:sz w:val="24"/>
          <w:szCs w:val="24"/>
        </w:rPr>
        <w:t xml:space="preserve"> </w:t>
      </w:r>
      <w:r w:rsidR="000B4F1B" w:rsidRPr="00F82365">
        <w:rPr>
          <w:rFonts w:ascii="Helvetica" w:hAnsi="Helvetica" w:cs="Helvetica"/>
          <w:sz w:val="24"/>
          <w:szCs w:val="24"/>
        </w:rPr>
        <w:t>The resident</w:t>
      </w:r>
      <w:r w:rsidR="00A0363E" w:rsidRPr="00F82365">
        <w:rPr>
          <w:rFonts w:ascii="Helvetica" w:hAnsi="Helvetica" w:cs="Helvetica"/>
          <w:sz w:val="24"/>
          <w:szCs w:val="24"/>
        </w:rPr>
        <w:t xml:space="preserve"> whom</w:t>
      </w:r>
      <w:r w:rsidR="000B4F1B" w:rsidRPr="00F82365">
        <w:rPr>
          <w:rFonts w:ascii="Helvetica" w:hAnsi="Helvetica" w:cs="Helvetica"/>
          <w:sz w:val="24"/>
          <w:szCs w:val="24"/>
        </w:rPr>
        <w:t xml:space="preserve"> the Long-Term Care Ombudsman program represents.</w:t>
      </w:r>
    </w:p>
    <w:p w14:paraId="4425F871" w14:textId="53AC876B" w:rsidR="004652C4" w:rsidRPr="004F7EB4" w:rsidRDefault="004652C4" w:rsidP="00EF468F">
      <w:pPr>
        <w:pStyle w:val="Body"/>
        <w:rPr>
          <w:rFonts w:ascii="Helvetica" w:hAnsi="Helvetica" w:cs="Helvetica"/>
          <w:sz w:val="24"/>
          <w:szCs w:val="24"/>
        </w:rPr>
      </w:pPr>
      <w:bookmarkStart w:id="35" w:name="_Hlk57110456"/>
      <w:bookmarkEnd w:id="34"/>
      <w:r w:rsidRPr="004F7EB4">
        <w:rPr>
          <w:rFonts w:ascii="Helvetica" w:hAnsi="Helvetica" w:cs="Helvetica"/>
          <w:b/>
          <w:bCs/>
          <w:sz w:val="24"/>
          <w:szCs w:val="24"/>
        </w:rPr>
        <w:t xml:space="preserve">Confidentiality </w:t>
      </w:r>
      <w:r w:rsidRPr="004F7EB4">
        <w:rPr>
          <w:rFonts w:ascii="Helvetica" w:hAnsi="Helvetica" w:cs="Helvetica"/>
          <w:sz w:val="24"/>
          <w:szCs w:val="24"/>
        </w:rPr>
        <w:t xml:space="preserve">– </w:t>
      </w:r>
      <w:bookmarkStart w:id="36" w:name="_Hlk79686511"/>
      <w:r w:rsidRPr="004F7EB4">
        <w:rPr>
          <w:rFonts w:ascii="Helvetica" w:hAnsi="Helvetica" w:cs="Helvetica"/>
          <w:sz w:val="24"/>
          <w:szCs w:val="24"/>
        </w:rPr>
        <w:t xml:space="preserve">Federal and state laws mandate that the </w:t>
      </w:r>
      <w:r w:rsidR="006777C8" w:rsidRPr="004F7EB4">
        <w:rPr>
          <w:rFonts w:ascii="Helvetica" w:hAnsi="Helvetica" w:cs="Helvetica"/>
          <w:sz w:val="24"/>
          <w:szCs w:val="24"/>
        </w:rPr>
        <w:t>L</w:t>
      </w:r>
      <w:r w:rsidR="001A70E3" w:rsidRPr="004F7EB4">
        <w:rPr>
          <w:rFonts w:ascii="Helvetica" w:hAnsi="Helvetica" w:cs="Helvetica"/>
          <w:sz w:val="24"/>
          <w:szCs w:val="24"/>
        </w:rPr>
        <w:t>ong-</w:t>
      </w:r>
      <w:r w:rsidR="006777C8" w:rsidRPr="004F7EB4">
        <w:rPr>
          <w:rFonts w:ascii="Helvetica" w:hAnsi="Helvetica" w:cs="Helvetica"/>
          <w:sz w:val="24"/>
          <w:szCs w:val="24"/>
        </w:rPr>
        <w:t>T</w:t>
      </w:r>
      <w:r w:rsidR="001A70E3" w:rsidRPr="004F7EB4">
        <w:rPr>
          <w:rFonts w:ascii="Helvetica" w:hAnsi="Helvetica" w:cs="Helvetica"/>
          <w:sz w:val="24"/>
          <w:szCs w:val="24"/>
        </w:rPr>
        <w:t xml:space="preserve">erm </w:t>
      </w:r>
      <w:r w:rsidR="006777C8" w:rsidRPr="004F7EB4">
        <w:rPr>
          <w:rFonts w:ascii="Helvetica" w:hAnsi="Helvetica" w:cs="Helvetica"/>
          <w:sz w:val="24"/>
          <w:szCs w:val="24"/>
        </w:rPr>
        <w:t>C</w:t>
      </w:r>
      <w:r w:rsidR="001A70E3" w:rsidRPr="004F7EB4">
        <w:rPr>
          <w:rFonts w:ascii="Helvetica" w:hAnsi="Helvetica" w:cs="Helvetica"/>
          <w:sz w:val="24"/>
          <w:szCs w:val="24"/>
        </w:rPr>
        <w:t>are Ombudsman</w:t>
      </w:r>
      <w:r w:rsidRPr="004F7EB4">
        <w:rPr>
          <w:rFonts w:ascii="Helvetica" w:hAnsi="Helvetica" w:cs="Helvetica"/>
          <w:sz w:val="24"/>
          <w:szCs w:val="24"/>
        </w:rPr>
        <w:t xml:space="preserve"> program </w:t>
      </w:r>
      <w:proofErr w:type="gramStart"/>
      <w:r w:rsidRPr="004F7EB4">
        <w:rPr>
          <w:rFonts w:ascii="Helvetica" w:hAnsi="Helvetica" w:cs="Helvetica"/>
          <w:sz w:val="24"/>
          <w:szCs w:val="24"/>
        </w:rPr>
        <w:t>keep</w:t>
      </w:r>
      <w:proofErr w:type="gramEnd"/>
      <w:r w:rsidRPr="004F7EB4">
        <w:rPr>
          <w:rFonts w:ascii="Helvetica" w:hAnsi="Helvetica" w:cs="Helvetica"/>
          <w:sz w:val="24"/>
          <w:szCs w:val="24"/>
        </w:rPr>
        <w:t xml:space="preserve"> all identifying information about a resident and a complainant private within the program.</w:t>
      </w:r>
      <w:bookmarkEnd w:id="35"/>
    </w:p>
    <w:bookmarkEnd w:id="36"/>
    <w:p w14:paraId="7FB8D32D" w14:textId="52EDB65F" w:rsidR="004652C4" w:rsidRPr="004F7EB4" w:rsidRDefault="004652C4" w:rsidP="00EF468F">
      <w:pPr>
        <w:pStyle w:val="Body"/>
        <w:rPr>
          <w:rFonts w:ascii="Helvetica" w:hAnsi="Helvetica" w:cs="Helvetica"/>
          <w:sz w:val="24"/>
          <w:szCs w:val="24"/>
        </w:rPr>
      </w:pPr>
      <w:r w:rsidRPr="004F7EB4">
        <w:rPr>
          <w:rFonts w:ascii="Helvetica" w:hAnsi="Helvetica" w:cs="Helvetica"/>
          <w:b/>
          <w:bCs/>
          <w:sz w:val="24"/>
          <w:szCs w:val="24"/>
        </w:rPr>
        <w:t>Designation</w:t>
      </w:r>
      <w:r w:rsidRPr="004F7EB4">
        <w:rPr>
          <w:rFonts w:ascii="Helvetica" w:hAnsi="Helvetica" w:cs="Helvetica"/>
          <w:sz w:val="24"/>
          <w:szCs w:val="24"/>
        </w:rPr>
        <w:t xml:space="preserve"> – The authority given to the State Ombudsman to appoint or select (i.e., designate), </w:t>
      </w:r>
      <w:r w:rsidR="00A5078B" w:rsidRPr="004F7EB4">
        <w:rPr>
          <w:rFonts w:ascii="Helvetica" w:hAnsi="Helvetica" w:cs="Helvetica"/>
          <w:sz w:val="24"/>
          <w:szCs w:val="24"/>
        </w:rPr>
        <w:t xml:space="preserve">and </w:t>
      </w:r>
      <w:r w:rsidRPr="004F7EB4">
        <w:rPr>
          <w:rFonts w:ascii="Helvetica" w:hAnsi="Helvetica" w:cs="Helvetica"/>
          <w:sz w:val="24"/>
          <w:szCs w:val="24"/>
        </w:rPr>
        <w:t>refuse</w:t>
      </w:r>
      <w:r w:rsidR="00A5078B" w:rsidRPr="004F7EB4">
        <w:rPr>
          <w:rFonts w:ascii="Helvetica" w:hAnsi="Helvetica" w:cs="Helvetica"/>
          <w:sz w:val="24"/>
          <w:szCs w:val="24"/>
        </w:rPr>
        <w:t>, suspend, or</w:t>
      </w:r>
      <w:r w:rsidRPr="004F7EB4">
        <w:rPr>
          <w:rFonts w:ascii="Helvetica" w:hAnsi="Helvetica" w:cs="Helvetica"/>
          <w:sz w:val="24"/>
          <w:szCs w:val="24"/>
        </w:rPr>
        <w:t xml:space="preserve"> remove designation of local Ombudsman entities and representatives of the Office pursuant to section 712(a)(5) of the</w:t>
      </w:r>
      <w:r w:rsidR="00FB6321" w:rsidRPr="004F7EB4">
        <w:rPr>
          <w:rFonts w:ascii="Helvetica" w:hAnsi="Helvetica" w:cs="Helvetica"/>
          <w:sz w:val="24"/>
          <w:szCs w:val="24"/>
        </w:rPr>
        <w:t xml:space="preserve"> Older Americans</w:t>
      </w:r>
      <w:r w:rsidRPr="004F7EB4">
        <w:rPr>
          <w:rFonts w:ascii="Helvetica" w:hAnsi="Helvetica" w:cs="Helvetica"/>
          <w:sz w:val="24"/>
          <w:szCs w:val="24"/>
        </w:rPr>
        <w:t xml:space="preserve"> Act set forth in §1324.11(e)(6)</w:t>
      </w:r>
      <w:r w:rsidR="00A5078B" w:rsidRPr="004F7EB4">
        <w:rPr>
          <w:rFonts w:ascii="Helvetica" w:hAnsi="Helvetica" w:cs="Helvetica"/>
          <w:sz w:val="24"/>
          <w:szCs w:val="24"/>
        </w:rPr>
        <w:t xml:space="preserve"> of the </w:t>
      </w:r>
      <w:r w:rsidR="003207C8">
        <w:rPr>
          <w:rFonts w:ascii="Helvetica" w:hAnsi="Helvetica" w:cs="Helvetica"/>
          <w:sz w:val="24"/>
          <w:szCs w:val="24"/>
        </w:rPr>
        <w:t xml:space="preserve">State </w:t>
      </w:r>
      <w:r w:rsidR="00A5078B" w:rsidRPr="004F7EB4">
        <w:rPr>
          <w:rFonts w:ascii="Helvetica" w:hAnsi="Helvetica" w:cs="Helvetica"/>
          <w:sz w:val="24"/>
          <w:szCs w:val="24"/>
        </w:rPr>
        <w:t>Long-Term Care Ombudsman Programs Rule</w:t>
      </w:r>
      <w:r w:rsidRPr="004F7EB4">
        <w:rPr>
          <w:rFonts w:ascii="Helvetica" w:hAnsi="Helvetica" w:cs="Helvetica"/>
          <w:sz w:val="24"/>
          <w:szCs w:val="24"/>
        </w:rPr>
        <w:t>.</w:t>
      </w:r>
    </w:p>
    <w:p w14:paraId="399FFF1F" w14:textId="34764D5B" w:rsidR="00214982" w:rsidRDefault="00FD2E54" w:rsidP="00EF468F">
      <w:pPr>
        <w:spacing w:after="160" w:line="276" w:lineRule="auto"/>
        <w:rPr>
          <w:rFonts w:ascii="Helvetica" w:eastAsia="Calibri" w:hAnsi="Helvetica" w:cs="Helvetica"/>
          <w:color w:val="000000"/>
          <w:u w:color="000000"/>
          <w14:textOutline w14:w="0" w14:cap="flat" w14:cmpd="sng" w14:algn="ctr">
            <w14:noFill/>
            <w14:prstDash w14:val="solid"/>
            <w14:bevel/>
          </w14:textOutline>
        </w:rPr>
      </w:pPr>
      <w:bookmarkStart w:id="37" w:name="_Hlk57110476"/>
      <w:bookmarkStart w:id="38" w:name="_Hlk78834649"/>
      <w:r w:rsidRPr="004F44E9">
        <w:rPr>
          <w:rFonts w:ascii="Helvetica" w:eastAsia="Calibri" w:hAnsi="Helvetica" w:cs="Helvetica"/>
          <w:b/>
          <w:bCs/>
          <w:color w:val="000000"/>
          <w:u w:color="000000"/>
          <w14:textOutline w14:w="0" w14:cap="flat" w14:cmpd="sng" w14:algn="ctr">
            <w14:noFill/>
            <w14:prstDash w14:val="solid"/>
            <w14:bevel/>
          </w14:textOutline>
        </w:rPr>
        <w:t>Empowerment</w:t>
      </w:r>
      <w:r w:rsidRPr="004F44E9">
        <w:rPr>
          <w:rFonts w:ascii="Helvetica" w:eastAsia="Calibri" w:hAnsi="Helvetica" w:cs="Helvetica"/>
          <w:color w:val="000000"/>
          <w:u w:color="000000"/>
          <w14:textOutline w14:w="0" w14:cap="flat" w14:cmpd="sng" w14:algn="ctr">
            <w14:noFill/>
            <w14:prstDash w14:val="solid"/>
            <w14:bevel/>
          </w14:textOutline>
        </w:rPr>
        <w:t xml:space="preserve"> –</w:t>
      </w:r>
      <w:r>
        <w:rPr>
          <w:rFonts w:ascii="Helvetica" w:eastAsia="Calibri" w:hAnsi="Helvetica" w:cs="Helvetica"/>
          <w:color w:val="000000"/>
          <w:u w:color="000000"/>
          <w14:textOutline w14:w="0" w14:cap="flat" w14:cmpd="sng" w14:algn="ctr">
            <w14:noFill/>
            <w14:prstDash w14:val="solid"/>
            <w14:bevel/>
          </w14:textOutline>
        </w:rPr>
        <w:t xml:space="preserve"> </w:t>
      </w:r>
      <w:r w:rsidR="00C043AA" w:rsidRPr="001849C4">
        <w:rPr>
          <w:rFonts w:ascii="Helvetica" w:eastAsia="Calibri" w:hAnsi="Helvetica" w:cs="Helvetica"/>
          <w:color w:val="000000"/>
          <w:u w:color="000000"/>
          <w14:textOutline w14:w="0" w14:cap="flat" w14:cmpd="sng" w14:algn="ctr">
            <w14:noFill/>
            <w14:prstDash w14:val="solid"/>
            <w14:bevel/>
          </w14:textOutline>
        </w:rPr>
        <w:t>A core approach of the Long-Term Care Ombudsman program in which representatives provide the tools (e.g., information about residents’ rights, facility responsibilities), encouragement, and assistance to promote resident self-advocacy.</w:t>
      </w:r>
    </w:p>
    <w:p w14:paraId="05CBC1FA" w14:textId="42B4698F" w:rsidR="004652C4" w:rsidRPr="004F7EB4" w:rsidRDefault="004652C4" w:rsidP="00EF468F">
      <w:pPr>
        <w:pStyle w:val="Body"/>
        <w:rPr>
          <w:rFonts w:ascii="Helvetica" w:hAnsi="Helvetica" w:cs="Helvetica"/>
          <w:sz w:val="24"/>
          <w:szCs w:val="24"/>
        </w:rPr>
      </w:pPr>
      <w:r w:rsidRPr="004F7EB4">
        <w:rPr>
          <w:rFonts w:ascii="Helvetica" w:hAnsi="Helvetica" w:cs="Helvetica"/>
          <w:b/>
          <w:bCs/>
          <w:sz w:val="24"/>
          <w:szCs w:val="24"/>
        </w:rPr>
        <w:t xml:space="preserve">Immediate </w:t>
      </w:r>
      <w:r w:rsidR="00274383" w:rsidRPr="004F7EB4">
        <w:rPr>
          <w:rFonts w:ascii="Helvetica" w:hAnsi="Helvetica" w:cs="Helvetica"/>
          <w:b/>
          <w:bCs/>
          <w:sz w:val="24"/>
          <w:szCs w:val="24"/>
        </w:rPr>
        <w:t>F</w:t>
      </w:r>
      <w:r w:rsidR="00692111" w:rsidRPr="004F7EB4">
        <w:rPr>
          <w:rFonts w:ascii="Helvetica" w:hAnsi="Helvetica" w:cs="Helvetica"/>
          <w:b/>
          <w:bCs/>
          <w:sz w:val="24"/>
          <w:szCs w:val="24"/>
        </w:rPr>
        <w:t xml:space="preserve">amily </w:t>
      </w:r>
      <w:r w:rsidRPr="004F7EB4">
        <w:rPr>
          <w:rFonts w:ascii="Helvetica" w:hAnsi="Helvetica" w:cs="Helvetica"/>
          <w:sz w:val="24"/>
          <w:szCs w:val="24"/>
        </w:rPr>
        <w:t>–</w:t>
      </w:r>
      <w:r w:rsidRPr="004F7EB4">
        <w:rPr>
          <w:rFonts w:ascii="Helvetica" w:hAnsi="Helvetica" w:cs="Helvetica"/>
          <w:b/>
          <w:bCs/>
          <w:sz w:val="24"/>
          <w:szCs w:val="24"/>
        </w:rPr>
        <w:t xml:space="preserve"> </w:t>
      </w:r>
      <w:r w:rsidRPr="004F7EB4">
        <w:rPr>
          <w:rFonts w:ascii="Helvetica" w:hAnsi="Helvetica" w:cs="Helvetica"/>
          <w:sz w:val="24"/>
          <w:szCs w:val="24"/>
        </w:rPr>
        <w:t xml:space="preserve">As pertaining to conflicts of interest, is a member of the household or a relative </w:t>
      </w:r>
      <w:r w:rsidR="00A91D6D" w:rsidRPr="00F82365">
        <w:rPr>
          <w:rFonts w:ascii="Helvetica" w:hAnsi="Helvetica" w:cs="Helvetica"/>
          <w:sz w:val="24"/>
          <w:szCs w:val="24"/>
        </w:rPr>
        <w:t xml:space="preserve">of the representative of the Office </w:t>
      </w:r>
      <w:r w:rsidRPr="00F82365">
        <w:rPr>
          <w:rFonts w:ascii="Helvetica" w:hAnsi="Helvetica" w:cs="Helvetica"/>
          <w:sz w:val="24"/>
          <w:szCs w:val="24"/>
        </w:rPr>
        <w:t>with</w:t>
      </w:r>
      <w:r w:rsidRPr="004F7EB4">
        <w:rPr>
          <w:rFonts w:ascii="Helvetica" w:hAnsi="Helvetica" w:cs="Helvetica"/>
          <w:sz w:val="24"/>
          <w:szCs w:val="24"/>
        </w:rPr>
        <w:t xml:space="preserve"> whom there is a close personal or significant financial relationshi</w:t>
      </w:r>
      <w:r w:rsidR="00A5078B" w:rsidRPr="004F7EB4">
        <w:rPr>
          <w:rFonts w:ascii="Helvetica" w:hAnsi="Helvetica" w:cs="Helvetica"/>
          <w:sz w:val="24"/>
          <w:szCs w:val="24"/>
        </w:rPr>
        <w:t>p.</w:t>
      </w:r>
      <w:r w:rsidR="00A5078B" w:rsidRPr="004F7EB4">
        <w:rPr>
          <w:rStyle w:val="FootnoteReference"/>
          <w:rFonts w:ascii="Helvetica" w:hAnsi="Helvetica" w:cs="Helvetica"/>
          <w:sz w:val="24"/>
          <w:szCs w:val="24"/>
        </w:rPr>
        <w:footnoteReference w:id="4"/>
      </w:r>
      <w:r w:rsidR="001507A2">
        <w:rPr>
          <w:rFonts w:ascii="Helvetica" w:hAnsi="Helvetica" w:cs="Helvetica"/>
          <w:sz w:val="24"/>
          <w:szCs w:val="24"/>
        </w:rPr>
        <w:t xml:space="preserve"> </w:t>
      </w:r>
      <w:r w:rsidRPr="004F7EB4">
        <w:rPr>
          <w:rFonts w:ascii="Helvetica" w:hAnsi="Helvetica" w:cs="Helvetica"/>
          <w:sz w:val="24"/>
          <w:szCs w:val="24"/>
        </w:rPr>
        <w:t>Such relationships could impair the judgment or give the appearance of bias on the part of a representative of the Office.</w:t>
      </w:r>
      <w:bookmarkEnd w:id="37"/>
    </w:p>
    <w:bookmarkEnd w:id="38"/>
    <w:p w14:paraId="74DD4AE4" w14:textId="5F4F35B7" w:rsidR="004652C4" w:rsidRPr="004F7EB4" w:rsidRDefault="004652C4" w:rsidP="00EF468F">
      <w:pPr>
        <w:pStyle w:val="Body"/>
        <w:rPr>
          <w:rFonts w:ascii="Helvetica" w:hAnsi="Helvetica" w:cs="Helvetica"/>
          <w:sz w:val="24"/>
          <w:szCs w:val="24"/>
        </w:rPr>
      </w:pPr>
      <w:r w:rsidRPr="004F7EB4">
        <w:rPr>
          <w:rFonts w:ascii="Helvetica" w:hAnsi="Helvetica" w:cs="Helvetica"/>
          <w:b/>
          <w:bCs/>
          <w:sz w:val="24"/>
          <w:szCs w:val="24"/>
        </w:rPr>
        <w:t xml:space="preserve">Local Ombudsman </w:t>
      </w:r>
      <w:r w:rsidR="00274383" w:rsidRPr="004F7EB4">
        <w:rPr>
          <w:rFonts w:ascii="Helvetica" w:hAnsi="Helvetica" w:cs="Helvetica"/>
          <w:b/>
          <w:bCs/>
          <w:sz w:val="24"/>
          <w:szCs w:val="24"/>
        </w:rPr>
        <w:t>E</w:t>
      </w:r>
      <w:r w:rsidR="00692111" w:rsidRPr="004F7EB4">
        <w:rPr>
          <w:rFonts w:ascii="Helvetica" w:hAnsi="Helvetica" w:cs="Helvetica"/>
          <w:b/>
          <w:bCs/>
          <w:sz w:val="24"/>
          <w:szCs w:val="24"/>
        </w:rPr>
        <w:t>ntit</w:t>
      </w:r>
      <w:r w:rsidR="00A5078B" w:rsidRPr="004F7EB4">
        <w:rPr>
          <w:rFonts w:ascii="Helvetica" w:hAnsi="Helvetica" w:cs="Helvetica"/>
          <w:b/>
          <w:bCs/>
          <w:sz w:val="24"/>
          <w:szCs w:val="24"/>
        </w:rPr>
        <w:t>y</w:t>
      </w:r>
      <w:r w:rsidR="00692111" w:rsidRPr="004F7EB4">
        <w:rPr>
          <w:rFonts w:ascii="Helvetica" w:hAnsi="Helvetica" w:cs="Helvetica"/>
          <w:b/>
          <w:bCs/>
          <w:sz w:val="24"/>
          <w:szCs w:val="24"/>
        </w:rPr>
        <w:t xml:space="preserve"> </w:t>
      </w:r>
      <w:r w:rsidRPr="004F7EB4">
        <w:rPr>
          <w:rFonts w:ascii="Helvetica" w:hAnsi="Helvetica" w:cs="Helvetica"/>
          <w:b/>
          <w:bCs/>
          <w:sz w:val="24"/>
          <w:szCs w:val="24"/>
        </w:rPr>
        <w:t>(LOE)</w:t>
      </w:r>
      <w:r w:rsidRPr="004F7EB4">
        <w:rPr>
          <w:rFonts w:ascii="Helvetica" w:hAnsi="Helvetica" w:cs="Helvetica"/>
          <w:sz w:val="24"/>
          <w:szCs w:val="24"/>
        </w:rPr>
        <w:t xml:space="preserve"> </w:t>
      </w:r>
      <w:r w:rsidR="00A91D6D" w:rsidRPr="004F7EB4">
        <w:rPr>
          <w:rFonts w:ascii="Helvetica" w:hAnsi="Helvetica" w:cs="Helvetica"/>
          <w:sz w:val="24"/>
          <w:szCs w:val="24"/>
        </w:rPr>
        <w:t>–</w:t>
      </w:r>
      <w:r w:rsidR="00A91D6D">
        <w:rPr>
          <w:rFonts w:ascii="Helvetica" w:hAnsi="Helvetica" w:cs="Helvetica"/>
          <w:sz w:val="24"/>
          <w:szCs w:val="24"/>
        </w:rPr>
        <w:t xml:space="preserve"> </w:t>
      </w:r>
      <w:r w:rsidRPr="004F7EB4">
        <w:rPr>
          <w:rFonts w:ascii="Helvetica" w:hAnsi="Helvetica" w:cs="Helvetica"/>
          <w:sz w:val="24"/>
          <w:szCs w:val="24"/>
        </w:rPr>
        <w:t xml:space="preserve">Public agencies or nonprofit organizations, designated by the State Ombudsman, responsible for hosting local or regional Ombudsman programs to carry out the activities of the program. </w:t>
      </w:r>
    </w:p>
    <w:p w14:paraId="501C7E72" w14:textId="75868189" w:rsidR="004652C4" w:rsidRPr="004F7EB4" w:rsidRDefault="004652C4" w:rsidP="00EF468F">
      <w:pPr>
        <w:pStyle w:val="Body"/>
        <w:rPr>
          <w:rStyle w:val="None"/>
          <w:rFonts w:ascii="Helvetica" w:hAnsi="Helvetica" w:cs="Helvetica"/>
          <w:sz w:val="24"/>
          <w:szCs w:val="24"/>
        </w:rPr>
      </w:pPr>
      <w:bookmarkStart w:id="40" w:name="_Hlk45820717"/>
      <w:bookmarkStart w:id="41" w:name="_Hlk57110406"/>
      <w:r w:rsidRPr="004F7EB4">
        <w:rPr>
          <w:rFonts w:ascii="Helvetica" w:hAnsi="Helvetica" w:cs="Helvetica"/>
          <w:b/>
          <w:bCs/>
          <w:sz w:val="24"/>
          <w:szCs w:val="24"/>
        </w:rPr>
        <w:t xml:space="preserve">National Ombudsman Reporting System (NORS) </w:t>
      </w:r>
      <w:r w:rsidRPr="004F7EB4">
        <w:rPr>
          <w:rFonts w:ascii="Helvetica" w:hAnsi="Helvetica" w:cs="Helvetica"/>
          <w:sz w:val="24"/>
          <w:szCs w:val="24"/>
        </w:rPr>
        <w:t xml:space="preserve">– </w:t>
      </w:r>
      <w:r w:rsidR="00A5078B" w:rsidRPr="004F7EB4">
        <w:rPr>
          <w:rFonts w:ascii="Helvetica" w:hAnsi="Helvetica" w:cs="Helvetica"/>
          <w:sz w:val="24"/>
          <w:szCs w:val="24"/>
        </w:rPr>
        <w:t>The uniform data collection and reporting system required for use by all State Long-Term Care Ombudsman programs.</w:t>
      </w:r>
      <w:r w:rsidRPr="004F7EB4">
        <w:rPr>
          <w:rStyle w:val="None"/>
          <w:rFonts w:ascii="Helvetica" w:hAnsi="Helvetica" w:cs="Helvetica"/>
          <w:color w:val="0070C0"/>
          <w:sz w:val="24"/>
          <w:szCs w:val="24"/>
          <w:u w:color="0070C0"/>
        </w:rPr>
        <w:t xml:space="preserve"> </w:t>
      </w:r>
      <w:bookmarkEnd w:id="40"/>
      <w:bookmarkEnd w:id="41"/>
    </w:p>
    <w:p w14:paraId="1DE29C79" w14:textId="77777777" w:rsidR="00DB58B5" w:rsidRPr="008A7720" w:rsidRDefault="00DB58B5" w:rsidP="00EF468F">
      <w:pPr>
        <w:pStyle w:val="Body"/>
        <w:rPr>
          <w:rFonts w:ascii="Helvetica" w:hAnsi="Helvetica" w:cs="Helvetica"/>
          <w:sz w:val="24"/>
          <w:szCs w:val="24"/>
        </w:rPr>
      </w:pPr>
      <w:r w:rsidRPr="00966DD8">
        <w:rPr>
          <w:rStyle w:val="None"/>
          <w:rFonts w:ascii="Helvetica" w:hAnsi="Helvetica" w:cs="Helvetica"/>
          <w:b/>
          <w:bCs/>
          <w:sz w:val="24"/>
          <w:szCs w:val="24"/>
          <w14:textOutline w14:w="12700" w14:cap="flat" w14:cmpd="sng" w14:algn="ctr">
            <w14:noFill/>
            <w14:prstDash w14:val="solid"/>
            <w14:miter w14:lim="400000"/>
          </w14:textOutline>
        </w:rPr>
        <w:t>Office of the State Long-Term Care Ombudsman (Office, OSLTCO)</w:t>
      </w:r>
      <w:r w:rsidRPr="00966DD8">
        <w:rPr>
          <w:rStyle w:val="None"/>
          <w:rFonts w:ascii="Helvetica" w:hAnsi="Helvetica" w:cs="Helvetica"/>
          <w:sz w:val="24"/>
          <w:szCs w:val="24"/>
          <w14:textOutline w14:w="12700" w14:cap="flat" w14:cmpd="sng" w14:algn="ctr">
            <w14:noFill/>
            <w14:prstDash w14:val="solid"/>
            <w14:miter w14:lim="400000"/>
          </w14:textOutline>
        </w:rPr>
        <w:t xml:space="preserve"> – As used in sections 711 and 712 of the Act, means the organizational unit in a State or territory which is headed by a State Long-Term Care Ombudsman.</w:t>
      </w:r>
      <w:r w:rsidRPr="00966DD8">
        <w:rPr>
          <w:rStyle w:val="FootnoteReference"/>
          <w:rFonts w:ascii="Helvetica" w:hAnsi="Helvetica" w:cs="Helvetica"/>
          <w:sz w:val="24"/>
          <w:szCs w:val="24"/>
          <w14:textOutline w14:w="12700" w14:cap="flat" w14:cmpd="sng" w14:algn="ctr">
            <w14:noFill/>
            <w14:prstDash w14:val="solid"/>
            <w14:miter w14:lim="400000"/>
          </w14:textOutline>
        </w:rPr>
        <w:footnoteReference w:id="5"/>
      </w:r>
    </w:p>
    <w:p w14:paraId="5AE04D3D" w14:textId="5EE98C39" w:rsidR="004652C4" w:rsidRPr="004F7EB4" w:rsidRDefault="004652C4" w:rsidP="00EF468F">
      <w:pPr>
        <w:pStyle w:val="Body"/>
        <w:rPr>
          <w:rStyle w:val="None"/>
          <w:rFonts w:ascii="Helvetica" w:hAnsi="Helvetica" w:cs="Helvetica"/>
          <w:sz w:val="24"/>
          <w:szCs w:val="24"/>
        </w:rPr>
      </w:pPr>
      <w:r w:rsidRPr="004F7EB4">
        <w:rPr>
          <w:rStyle w:val="Hyperlink2"/>
          <w:rFonts w:ascii="Helvetica" w:hAnsi="Helvetica" w:cs="Helvetica"/>
          <w:color w:val="auto"/>
          <w:u w:val="none"/>
        </w:rPr>
        <w:t>Older Americans Act (the Act, OAA)</w:t>
      </w:r>
      <w:r w:rsidRPr="004F7EB4">
        <w:rPr>
          <w:rStyle w:val="None"/>
          <w:rFonts w:ascii="Helvetica" w:hAnsi="Helvetica" w:cs="Helvetica"/>
          <w:b/>
          <w:bCs/>
          <w:color w:val="auto"/>
          <w:sz w:val="24"/>
          <w:szCs w:val="24"/>
        </w:rPr>
        <w:t xml:space="preserve"> </w:t>
      </w:r>
      <w:r w:rsidRPr="004F7EB4">
        <w:rPr>
          <w:rStyle w:val="None"/>
          <w:rFonts w:ascii="Helvetica" w:hAnsi="Helvetica" w:cs="Helvetica"/>
          <w:sz w:val="24"/>
          <w:szCs w:val="24"/>
        </w:rPr>
        <w:t>– Federal law enacted in 1965 that provides for comprehensive services for older adult</w:t>
      </w:r>
      <w:r w:rsidR="00427977" w:rsidRPr="004F7EB4">
        <w:rPr>
          <w:rStyle w:val="None"/>
          <w:rFonts w:ascii="Helvetica" w:hAnsi="Helvetica" w:cs="Helvetica"/>
          <w:sz w:val="24"/>
          <w:szCs w:val="24"/>
        </w:rPr>
        <w:t>s</w:t>
      </w:r>
      <w:r w:rsidRPr="004F7EB4">
        <w:rPr>
          <w:rStyle w:val="None"/>
          <w:rFonts w:ascii="Helvetica" w:hAnsi="Helvetica" w:cs="Helvetica"/>
          <w:sz w:val="24"/>
          <w:szCs w:val="24"/>
        </w:rPr>
        <w:t xml:space="preserve">. The OAA created a National Aging Network comprised of federal, </w:t>
      </w:r>
      <w:r w:rsidR="000474AD" w:rsidRPr="004F7EB4">
        <w:rPr>
          <w:rStyle w:val="None"/>
          <w:rFonts w:ascii="Helvetica" w:hAnsi="Helvetica" w:cs="Helvetica"/>
          <w:sz w:val="24"/>
          <w:szCs w:val="24"/>
        </w:rPr>
        <w:t>state,</w:t>
      </w:r>
      <w:r w:rsidRPr="004F7EB4">
        <w:rPr>
          <w:rStyle w:val="None"/>
          <w:rFonts w:ascii="Helvetica" w:hAnsi="Helvetica" w:cs="Helvetica"/>
          <w:sz w:val="24"/>
          <w:szCs w:val="24"/>
        </w:rPr>
        <w:t xml:space="preserve"> and local </w:t>
      </w:r>
      <w:proofErr w:type="gramStart"/>
      <w:r w:rsidRPr="004F7EB4">
        <w:rPr>
          <w:rStyle w:val="None"/>
          <w:rFonts w:ascii="Helvetica" w:hAnsi="Helvetica" w:cs="Helvetica"/>
          <w:sz w:val="24"/>
          <w:szCs w:val="24"/>
        </w:rPr>
        <w:t>supports</w:t>
      </w:r>
      <w:proofErr w:type="gramEnd"/>
      <w:r w:rsidRPr="004F7EB4">
        <w:rPr>
          <w:rStyle w:val="None"/>
          <w:rFonts w:ascii="Helvetica" w:hAnsi="Helvetica" w:cs="Helvetica"/>
          <w:sz w:val="24"/>
          <w:szCs w:val="24"/>
        </w:rPr>
        <w:t xml:space="preserve"> and services for individuals </w:t>
      </w:r>
      <w:r w:rsidRPr="009F46BE">
        <w:rPr>
          <w:rStyle w:val="None"/>
          <w:rFonts w:ascii="Helvetica" w:hAnsi="Helvetica" w:cs="Helvetica"/>
          <w:sz w:val="24"/>
          <w:szCs w:val="24"/>
        </w:rPr>
        <w:t>ages 60</w:t>
      </w:r>
      <w:r w:rsidRPr="004F7EB4">
        <w:rPr>
          <w:rStyle w:val="None"/>
          <w:rFonts w:ascii="Helvetica" w:hAnsi="Helvetica" w:cs="Helvetica"/>
          <w:sz w:val="24"/>
          <w:szCs w:val="24"/>
        </w:rPr>
        <w:t xml:space="preserve"> and older.</w:t>
      </w:r>
      <w:r w:rsidR="00A91D6D">
        <w:rPr>
          <w:rStyle w:val="None"/>
          <w:rFonts w:ascii="Helvetica" w:hAnsi="Helvetica" w:cs="Helvetica"/>
          <w:sz w:val="24"/>
          <w:szCs w:val="24"/>
        </w:rPr>
        <w:t xml:space="preserve"> </w:t>
      </w:r>
      <w:r w:rsidRPr="004F7EB4">
        <w:rPr>
          <w:rStyle w:val="None"/>
          <w:rFonts w:ascii="Helvetica" w:hAnsi="Helvetica" w:cs="Helvetica"/>
          <w:sz w:val="24"/>
          <w:szCs w:val="24"/>
        </w:rPr>
        <w:t xml:space="preserve">The OAA established the </w:t>
      </w:r>
      <w:r w:rsidR="00ED2433" w:rsidRPr="004F7EB4">
        <w:rPr>
          <w:rStyle w:val="None"/>
          <w:rFonts w:ascii="Helvetica" w:hAnsi="Helvetica" w:cs="Helvetica"/>
          <w:sz w:val="24"/>
          <w:szCs w:val="24"/>
        </w:rPr>
        <w:t>L</w:t>
      </w:r>
      <w:r w:rsidR="001A70E3" w:rsidRPr="004F7EB4">
        <w:rPr>
          <w:rStyle w:val="None"/>
          <w:rFonts w:ascii="Helvetica" w:hAnsi="Helvetica" w:cs="Helvetica"/>
          <w:sz w:val="24"/>
          <w:szCs w:val="24"/>
        </w:rPr>
        <w:t>ong-</w:t>
      </w:r>
      <w:r w:rsidR="00ED2433" w:rsidRPr="004F7EB4">
        <w:rPr>
          <w:rStyle w:val="None"/>
          <w:rFonts w:ascii="Helvetica" w:hAnsi="Helvetica" w:cs="Helvetica"/>
          <w:sz w:val="24"/>
          <w:szCs w:val="24"/>
        </w:rPr>
        <w:t>T</w:t>
      </w:r>
      <w:r w:rsidR="001A70E3" w:rsidRPr="004F7EB4">
        <w:rPr>
          <w:rStyle w:val="None"/>
          <w:rFonts w:ascii="Helvetica" w:hAnsi="Helvetica" w:cs="Helvetica"/>
          <w:sz w:val="24"/>
          <w:szCs w:val="24"/>
        </w:rPr>
        <w:t xml:space="preserve">erm </w:t>
      </w:r>
      <w:r w:rsidR="00ED2433" w:rsidRPr="004F7EB4">
        <w:rPr>
          <w:rStyle w:val="None"/>
          <w:rFonts w:ascii="Helvetica" w:hAnsi="Helvetica" w:cs="Helvetica"/>
          <w:sz w:val="24"/>
          <w:szCs w:val="24"/>
        </w:rPr>
        <w:t>C</w:t>
      </w:r>
      <w:r w:rsidR="001A70E3" w:rsidRPr="004F7EB4">
        <w:rPr>
          <w:rStyle w:val="None"/>
          <w:rFonts w:ascii="Helvetica" w:hAnsi="Helvetica" w:cs="Helvetica"/>
          <w:sz w:val="24"/>
          <w:szCs w:val="24"/>
        </w:rPr>
        <w:t xml:space="preserve">are </w:t>
      </w:r>
      <w:r w:rsidRPr="004F7EB4">
        <w:rPr>
          <w:rStyle w:val="None"/>
          <w:rFonts w:ascii="Helvetica" w:hAnsi="Helvetica" w:cs="Helvetica"/>
          <w:sz w:val="24"/>
          <w:szCs w:val="24"/>
        </w:rPr>
        <w:t>Ombudsman program</w:t>
      </w:r>
      <w:r w:rsidRPr="007A46EC">
        <w:rPr>
          <w:rStyle w:val="None"/>
          <w:rFonts w:ascii="Helvetica" w:hAnsi="Helvetica" w:cs="Helvetica"/>
          <w:sz w:val="24"/>
          <w:szCs w:val="24"/>
        </w:rPr>
        <w:t>.</w:t>
      </w:r>
      <w:r w:rsidR="00427977" w:rsidRPr="007A46EC">
        <w:rPr>
          <w:rStyle w:val="FootnoteReference"/>
          <w:rFonts w:ascii="Helvetica" w:hAnsi="Helvetica" w:cs="Helvetica"/>
          <w:sz w:val="24"/>
          <w:szCs w:val="24"/>
        </w:rPr>
        <w:footnoteReference w:id="6"/>
      </w:r>
      <w:r w:rsidR="00EE1580" w:rsidRPr="007A46EC">
        <w:rPr>
          <w:rStyle w:val="None"/>
          <w:rFonts w:ascii="Helvetica" w:hAnsi="Helvetica" w:cs="Helvetica"/>
          <w:sz w:val="24"/>
          <w:szCs w:val="24"/>
        </w:rPr>
        <w:t xml:space="preserve"> This law is </w:t>
      </w:r>
      <w:r w:rsidR="006F6154" w:rsidRPr="007A46EC">
        <w:rPr>
          <w:rStyle w:val="None"/>
          <w:rFonts w:ascii="Helvetica" w:hAnsi="Helvetica" w:cs="Helvetica"/>
          <w:sz w:val="24"/>
          <w:szCs w:val="24"/>
        </w:rPr>
        <w:t>reauthorized (revised)</w:t>
      </w:r>
      <w:r w:rsidR="00EE1580" w:rsidRPr="007A46EC">
        <w:rPr>
          <w:rStyle w:val="None"/>
          <w:rFonts w:ascii="Helvetica" w:hAnsi="Helvetica" w:cs="Helvetica"/>
          <w:sz w:val="24"/>
          <w:szCs w:val="24"/>
        </w:rPr>
        <w:t xml:space="preserve"> by </w:t>
      </w:r>
      <w:r w:rsidR="00B73D9D" w:rsidRPr="00D85662">
        <w:rPr>
          <w:rStyle w:val="None"/>
          <w:rFonts w:ascii="Helvetica" w:hAnsi="Helvetica" w:cs="Helvetica"/>
          <w:sz w:val="24"/>
          <w:szCs w:val="24"/>
        </w:rPr>
        <w:t>Congress</w:t>
      </w:r>
      <w:r w:rsidR="00B73D9D" w:rsidRPr="007A46EC">
        <w:rPr>
          <w:rStyle w:val="None"/>
          <w:rFonts w:ascii="Helvetica" w:hAnsi="Helvetica" w:cs="Helvetica"/>
          <w:sz w:val="24"/>
          <w:szCs w:val="24"/>
        </w:rPr>
        <w:t xml:space="preserve"> </w:t>
      </w:r>
      <w:r w:rsidR="00223296" w:rsidRPr="007A46EC">
        <w:rPr>
          <w:rStyle w:val="None"/>
          <w:rFonts w:ascii="Helvetica" w:hAnsi="Helvetica" w:cs="Helvetica"/>
          <w:sz w:val="24"/>
          <w:szCs w:val="24"/>
        </w:rPr>
        <w:t>every five years</w:t>
      </w:r>
      <w:r w:rsidR="00EE1580" w:rsidRPr="007A46EC">
        <w:rPr>
          <w:rStyle w:val="None"/>
          <w:rFonts w:ascii="Helvetica" w:hAnsi="Helvetica" w:cs="Helvetica"/>
          <w:sz w:val="24"/>
          <w:szCs w:val="24"/>
        </w:rPr>
        <w:t xml:space="preserve"> and signed into law by the </w:t>
      </w:r>
      <w:r w:rsidR="00BC5CBA" w:rsidRPr="007A46EC">
        <w:rPr>
          <w:rStyle w:val="None"/>
          <w:rFonts w:ascii="Helvetica" w:hAnsi="Helvetica" w:cs="Helvetica"/>
          <w:sz w:val="24"/>
          <w:szCs w:val="24"/>
        </w:rPr>
        <w:t>P</w:t>
      </w:r>
      <w:r w:rsidR="00EE1580" w:rsidRPr="007A46EC">
        <w:rPr>
          <w:rStyle w:val="None"/>
          <w:rFonts w:ascii="Helvetica" w:hAnsi="Helvetica" w:cs="Helvetica"/>
          <w:sz w:val="24"/>
          <w:szCs w:val="24"/>
        </w:rPr>
        <w:t>resident</w:t>
      </w:r>
      <w:r w:rsidR="006F6154" w:rsidRPr="007A46EC">
        <w:rPr>
          <w:rStyle w:val="None"/>
          <w:rFonts w:ascii="Helvetica" w:hAnsi="Helvetica" w:cs="Helvetica"/>
          <w:sz w:val="24"/>
          <w:szCs w:val="24"/>
        </w:rPr>
        <w:t>.</w:t>
      </w:r>
    </w:p>
    <w:p w14:paraId="69FFF25A" w14:textId="77777777" w:rsidR="004652C4" w:rsidRPr="004F7EB4" w:rsidRDefault="004652C4" w:rsidP="00EF468F">
      <w:pPr>
        <w:pStyle w:val="Body"/>
        <w:rPr>
          <w:rStyle w:val="None"/>
          <w:rFonts w:ascii="Helvetica" w:hAnsi="Helvetica" w:cs="Helvetica"/>
          <w:sz w:val="24"/>
          <w:szCs w:val="24"/>
        </w:rPr>
      </w:pPr>
      <w:r w:rsidRPr="004F7EB4">
        <w:rPr>
          <w:rStyle w:val="None"/>
          <w:rFonts w:ascii="Helvetica" w:hAnsi="Helvetica" w:cs="Helvetica"/>
          <w:b/>
          <w:bCs/>
          <w:sz w:val="24"/>
          <w:szCs w:val="24"/>
          <w:lang w:val="nl-NL"/>
        </w:rPr>
        <w:t>Ombudsman</w:t>
      </w:r>
      <w:r w:rsidRPr="004F7EB4">
        <w:rPr>
          <w:rStyle w:val="None"/>
          <w:rFonts w:ascii="Helvetica" w:hAnsi="Helvetica" w:cs="Helvetica"/>
          <w:sz w:val="24"/>
          <w:szCs w:val="24"/>
        </w:rPr>
        <w:t xml:space="preserve"> – </w:t>
      </w:r>
      <w:bookmarkStart w:id="42" w:name="_Hlk56772697"/>
      <w:r w:rsidRPr="004F7EB4">
        <w:rPr>
          <w:rStyle w:val="None"/>
          <w:rFonts w:ascii="Helvetica" w:hAnsi="Helvetica" w:cs="Helvetica"/>
          <w:sz w:val="24"/>
          <w:szCs w:val="24"/>
        </w:rPr>
        <w:t xml:space="preserve">A Swedish </w:t>
      </w:r>
      <w:proofErr w:type="gramStart"/>
      <w:r w:rsidRPr="004F7EB4">
        <w:rPr>
          <w:rStyle w:val="None"/>
          <w:rFonts w:ascii="Helvetica" w:hAnsi="Helvetica" w:cs="Helvetica"/>
          <w:sz w:val="24"/>
          <w:szCs w:val="24"/>
        </w:rPr>
        <w:t>word</w:t>
      </w:r>
      <w:proofErr w:type="gramEnd"/>
      <w:r w:rsidRPr="004F7EB4">
        <w:rPr>
          <w:rStyle w:val="None"/>
          <w:rFonts w:ascii="Helvetica" w:hAnsi="Helvetica" w:cs="Helvetica"/>
          <w:sz w:val="24"/>
          <w:szCs w:val="24"/>
        </w:rPr>
        <w:t xml:space="preserve"> meaning agent, representative, or someone who speaks on behalf of another. For the purposes of this manual, the word “</w:t>
      </w:r>
      <w:r w:rsidRPr="004F7EB4">
        <w:rPr>
          <w:rStyle w:val="None"/>
          <w:rFonts w:ascii="Helvetica" w:hAnsi="Helvetica" w:cs="Helvetica"/>
          <w:sz w:val="24"/>
          <w:szCs w:val="24"/>
          <w:lang w:val="nl-NL"/>
        </w:rPr>
        <w:t>Ombudsman</w:t>
      </w:r>
      <w:r w:rsidRPr="004F7EB4">
        <w:rPr>
          <w:rStyle w:val="None"/>
          <w:rFonts w:ascii="Helvetica" w:hAnsi="Helvetica" w:cs="Helvetica"/>
          <w:sz w:val="24"/>
          <w:szCs w:val="24"/>
        </w:rPr>
        <w:t xml:space="preserve">” means the State Long-Term Care Ombudsman. </w:t>
      </w:r>
      <w:bookmarkEnd w:id="42"/>
    </w:p>
    <w:p w14:paraId="295FFB26" w14:textId="258B8D25" w:rsidR="00427977" w:rsidRPr="004F7EB4" w:rsidRDefault="004652C4" w:rsidP="00EF468F">
      <w:pPr>
        <w:pStyle w:val="Body"/>
        <w:rPr>
          <w:rStyle w:val="None"/>
          <w:rFonts w:ascii="Helvetica" w:hAnsi="Helvetica" w:cs="Helvetica"/>
          <w:sz w:val="24"/>
          <w:szCs w:val="24"/>
        </w:rPr>
      </w:pPr>
      <w:r w:rsidRPr="004F7EB4">
        <w:rPr>
          <w:rStyle w:val="None"/>
          <w:rFonts w:ascii="Helvetica" w:hAnsi="Helvetica" w:cs="Helvetica"/>
          <w:b/>
          <w:bCs/>
          <w:sz w:val="24"/>
          <w:szCs w:val="24"/>
        </w:rPr>
        <w:t>Representatives of the Office</w:t>
      </w:r>
      <w:r w:rsidR="009B5699" w:rsidRPr="004F7EB4">
        <w:rPr>
          <w:rFonts w:ascii="Helvetica" w:hAnsi="Helvetica" w:cs="Helvetica"/>
          <w:b/>
          <w:bCs/>
          <w:sz w:val="24"/>
          <w:szCs w:val="24"/>
        </w:rPr>
        <w:t xml:space="preserve"> of the State Long-Term Care Ombudsman</w:t>
      </w:r>
      <w:r w:rsidRPr="004F7EB4">
        <w:rPr>
          <w:rStyle w:val="None"/>
          <w:rFonts w:ascii="Helvetica" w:hAnsi="Helvetica" w:cs="Helvetica"/>
          <w:b/>
          <w:bCs/>
          <w:sz w:val="24"/>
          <w:szCs w:val="24"/>
        </w:rPr>
        <w:t xml:space="preserve"> (</w:t>
      </w:r>
      <w:r w:rsidR="00274383" w:rsidRPr="004F7EB4">
        <w:rPr>
          <w:rStyle w:val="None"/>
          <w:rFonts w:ascii="Helvetica" w:hAnsi="Helvetica" w:cs="Helvetica"/>
          <w:b/>
          <w:bCs/>
          <w:sz w:val="24"/>
          <w:szCs w:val="24"/>
        </w:rPr>
        <w:t>R</w:t>
      </w:r>
      <w:r w:rsidRPr="004F7EB4">
        <w:rPr>
          <w:rStyle w:val="None"/>
          <w:rFonts w:ascii="Helvetica" w:hAnsi="Helvetica" w:cs="Helvetica"/>
          <w:b/>
          <w:bCs/>
          <w:sz w:val="24"/>
          <w:szCs w:val="24"/>
        </w:rPr>
        <w:t>epresentatives)</w:t>
      </w:r>
      <w:r w:rsidRPr="004F7EB4">
        <w:rPr>
          <w:rStyle w:val="None"/>
          <w:rFonts w:ascii="Helvetica" w:hAnsi="Helvetica" w:cs="Helvetica"/>
          <w:sz w:val="24"/>
          <w:szCs w:val="24"/>
        </w:rPr>
        <w:t xml:space="preserve"> – </w:t>
      </w:r>
      <w:bookmarkStart w:id="43" w:name="_Hlk57110369"/>
      <w:r w:rsidR="00427977" w:rsidRPr="004F7EB4">
        <w:rPr>
          <w:rStyle w:val="None"/>
          <w:rFonts w:ascii="Helvetica" w:hAnsi="Helvetica" w:cs="Helvetica"/>
          <w:sz w:val="24"/>
          <w:szCs w:val="24"/>
        </w:rPr>
        <w:t>As used in sections 711 and 712 of the Act, means the employees or volunteers designated by the Ombudsman to fulfill the duties set forth in §1324.19(a), whether personnel supervision is provided by the Ombudsman or his or her designees</w:t>
      </w:r>
      <w:r w:rsidR="00A91D6D">
        <w:rPr>
          <w:rStyle w:val="None"/>
          <w:rFonts w:ascii="Helvetica" w:hAnsi="Helvetica" w:cs="Helvetica"/>
          <w:sz w:val="24"/>
          <w:szCs w:val="24"/>
        </w:rPr>
        <w:t>,</w:t>
      </w:r>
      <w:r w:rsidR="00427977" w:rsidRPr="004F7EB4">
        <w:rPr>
          <w:rStyle w:val="None"/>
          <w:rFonts w:ascii="Helvetica" w:hAnsi="Helvetica" w:cs="Helvetica"/>
          <w:sz w:val="24"/>
          <w:szCs w:val="24"/>
        </w:rPr>
        <w:t xml:space="preserve"> or by an agency hosting a local Ombudsman entity designated by the Ombudsman pursuant to section 712(a)(5) of the Act.</w:t>
      </w:r>
      <w:r w:rsidR="00427977" w:rsidRPr="004F7EB4">
        <w:rPr>
          <w:rStyle w:val="FootnoteReference"/>
          <w:rFonts w:ascii="Helvetica" w:hAnsi="Helvetica" w:cs="Helvetica"/>
          <w:sz w:val="24"/>
          <w:szCs w:val="24"/>
        </w:rPr>
        <w:footnoteReference w:id="7"/>
      </w:r>
      <w:r w:rsidR="00427977" w:rsidRPr="004F7EB4">
        <w:rPr>
          <w:rStyle w:val="None"/>
          <w:rFonts w:ascii="Helvetica" w:hAnsi="Helvetica" w:cs="Helvetica"/>
          <w:sz w:val="24"/>
          <w:szCs w:val="24"/>
        </w:rPr>
        <w:t xml:space="preserve"> </w:t>
      </w:r>
    </w:p>
    <w:p w14:paraId="6C83706C" w14:textId="4F30B072" w:rsidR="00214982" w:rsidRPr="004F7EB4" w:rsidRDefault="00214982" w:rsidP="00EF468F">
      <w:pPr>
        <w:pStyle w:val="Body"/>
        <w:rPr>
          <w:rStyle w:val="None"/>
          <w:rFonts w:ascii="Helvetica" w:hAnsi="Helvetica" w:cs="Helvetica"/>
          <w:sz w:val="24"/>
          <w:szCs w:val="24"/>
        </w:rPr>
      </w:pPr>
      <w:bookmarkStart w:id="45" w:name="_Hlk80299993"/>
      <w:r w:rsidRPr="004F7EB4">
        <w:rPr>
          <w:rStyle w:val="None"/>
          <w:rFonts w:ascii="Helvetica" w:hAnsi="Helvetica" w:cs="Helvetica"/>
          <w:b/>
          <w:bCs/>
          <w:sz w:val="24"/>
          <w:szCs w:val="24"/>
        </w:rPr>
        <w:t>Resident</w:t>
      </w:r>
      <w:r w:rsidRPr="004F7EB4">
        <w:rPr>
          <w:rStyle w:val="None"/>
          <w:rFonts w:ascii="Helvetica" w:hAnsi="Helvetica" w:cs="Helvetica"/>
          <w:sz w:val="24"/>
          <w:szCs w:val="24"/>
        </w:rPr>
        <w:t xml:space="preserve"> </w:t>
      </w:r>
      <w:r w:rsidR="00A91D6D" w:rsidRPr="004F7EB4">
        <w:rPr>
          <w:rFonts w:ascii="Helvetica" w:hAnsi="Helvetica" w:cs="Helvetica"/>
          <w:sz w:val="24"/>
          <w:szCs w:val="24"/>
        </w:rPr>
        <w:t xml:space="preserve">– </w:t>
      </w:r>
      <w:r w:rsidR="000B4F1B" w:rsidRPr="004F7EB4">
        <w:rPr>
          <w:rStyle w:val="None"/>
          <w:rFonts w:ascii="Helvetica" w:hAnsi="Helvetica" w:cs="Helvetica"/>
          <w:sz w:val="24"/>
          <w:szCs w:val="24"/>
        </w:rPr>
        <w:t>An individual of any age who resides in a long-term care facility.</w:t>
      </w:r>
      <w:r w:rsidR="000B4F1B" w:rsidRPr="004F7EB4">
        <w:rPr>
          <w:rStyle w:val="FootnoteReference"/>
          <w:rFonts w:ascii="Helvetica" w:hAnsi="Helvetica" w:cs="Helvetica"/>
          <w:sz w:val="24"/>
          <w:szCs w:val="24"/>
        </w:rPr>
        <w:footnoteReference w:id="8"/>
      </w:r>
    </w:p>
    <w:bookmarkEnd w:id="45"/>
    <w:p w14:paraId="1D1AD6A8" w14:textId="34A7A7B8" w:rsidR="004652C4" w:rsidRPr="004F7EB4" w:rsidRDefault="004652C4" w:rsidP="00EF468F">
      <w:pPr>
        <w:pStyle w:val="Body"/>
        <w:rPr>
          <w:rStyle w:val="None"/>
          <w:rFonts w:ascii="Helvetica" w:hAnsi="Helvetica" w:cs="Helvetica"/>
          <w:sz w:val="24"/>
          <w:szCs w:val="24"/>
        </w:rPr>
      </w:pPr>
      <w:r w:rsidRPr="004F7EB4">
        <w:rPr>
          <w:rStyle w:val="None"/>
          <w:rFonts w:ascii="Helvetica" w:hAnsi="Helvetica" w:cs="Helvetica"/>
          <w:b/>
          <w:bCs/>
          <w:sz w:val="24"/>
          <w:szCs w:val="24"/>
        </w:rPr>
        <w:t>Resident-</w:t>
      </w:r>
      <w:r w:rsidR="00274383" w:rsidRPr="004F7EB4">
        <w:rPr>
          <w:rStyle w:val="None"/>
          <w:rFonts w:ascii="Helvetica" w:hAnsi="Helvetica" w:cs="Helvetica"/>
          <w:b/>
          <w:bCs/>
          <w:sz w:val="24"/>
          <w:szCs w:val="24"/>
        </w:rPr>
        <w:t>D</w:t>
      </w:r>
      <w:r w:rsidR="00692111" w:rsidRPr="004F7EB4">
        <w:rPr>
          <w:rStyle w:val="None"/>
          <w:rFonts w:ascii="Helvetica" w:hAnsi="Helvetica" w:cs="Helvetica"/>
          <w:b/>
          <w:bCs/>
          <w:sz w:val="24"/>
          <w:szCs w:val="24"/>
        </w:rPr>
        <w:t>irected</w:t>
      </w:r>
      <w:r w:rsidR="00692111" w:rsidRPr="004F7EB4">
        <w:rPr>
          <w:rStyle w:val="None"/>
          <w:rFonts w:ascii="Helvetica" w:hAnsi="Helvetica" w:cs="Helvetica"/>
          <w:sz w:val="24"/>
          <w:szCs w:val="24"/>
        </w:rPr>
        <w:t xml:space="preserve"> </w:t>
      </w:r>
      <w:r w:rsidRPr="004F7EB4">
        <w:rPr>
          <w:rStyle w:val="None"/>
          <w:rFonts w:ascii="Helvetica" w:hAnsi="Helvetica" w:cs="Helvetica"/>
          <w:sz w:val="24"/>
          <w:szCs w:val="24"/>
        </w:rPr>
        <w:t xml:space="preserve">– The </w:t>
      </w:r>
      <w:r w:rsidR="00427977" w:rsidRPr="004F7EB4">
        <w:rPr>
          <w:rStyle w:val="None"/>
          <w:rFonts w:ascii="Helvetica" w:hAnsi="Helvetica" w:cs="Helvetica"/>
          <w:sz w:val="24"/>
          <w:szCs w:val="24"/>
        </w:rPr>
        <w:t xml:space="preserve">core </w:t>
      </w:r>
      <w:r w:rsidRPr="004F7EB4">
        <w:rPr>
          <w:rStyle w:val="None"/>
          <w:rFonts w:ascii="Helvetica" w:hAnsi="Helvetica" w:cs="Helvetica"/>
          <w:sz w:val="24"/>
          <w:szCs w:val="24"/>
        </w:rPr>
        <w:t xml:space="preserve">of the </w:t>
      </w:r>
      <w:r w:rsidR="00427977" w:rsidRPr="004F7EB4">
        <w:rPr>
          <w:rStyle w:val="None"/>
          <w:rFonts w:ascii="Helvetica" w:hAnsi="Helvetica" w:cs="Helvetica"/>
          <w:sz w:val="24"/>
          <w:szCs w:val="24"/>
        </w:rPr>
        <w:t xml:space="preserve">Ombudsman </w:t>
      </w:r>
      <w:r w:rsidRPr="004F7EB4">
        <w:rPr>
          <w:rStyle w:val="None"/>
          <w:rFonts w:ascii="Helvetica" w:hAnsi="Helvetica" w:cs="Helvetica"/>
          <w:sz w:val="24"/>
          <w:szCs w:val="24"/>
        </w:rPr>
        <w:t xml:space="preserve">program’s foundation is to </w:t>
      </w:r>
      <w:proofErr w:type="gramStart"/>
      <w:r w:rsidRPr="004F7EB4">
        <w:rPr>
          <w:rStyle w:val="None"/>
          <w:rFonts w:ascii="Helvetica" w:hAnsi="Helvetica" w:cs="Helvetica"/>
          <w:sz w:val="24"/>
          <w:szCs w:val="24"/>
        </w:rPr>
        <w:t>follow the direction of the resident to the fullest extent</w:t>
      </w:r>
      <w:proofErr w:type="gramEnd"/>
      <w:r w:rsidRPr="004F7EB4">
        <w:rPr>
          <w:rStyle w:val="None"/>
          <w:rFonts w:ascii="Helvetica" w:hAnsi="Helvetica" w:cs="Helvetica"/>
          <w:sz w:val="24"/>
          <w:szCs w:val="24"/>
        </w:rPr>
        <w:t xml:space="preserve"> possible. </w:t>
      </w:r>
      <w:r w:rsidR="00427977" w:rsidRPr="004F7EB4">
        <w:rPr>
          <w:rStyle w:val="None"/>
          <w:rFonts w:ascii="Helvetica" w:hAnsi="Helvetica" w:cs="Helvetica"/>
          <w:sz w:val="24"/>
          <w:szCs w:val="24"/>
        </w:rPr>
        <w:t>For example, the Ombudsman</w:t>
      </w:r>
      <w:r w:rsidRPr="004F7EB4">
        <w:rPr>
          <w:rStyle w:val="None"/>
          <w:rFonts w:ascii="Helvetica" w:hAnsi="Helvetica" w:cs="Helvetica"/>
          <w:sz w:val="24"/>
          <w:szCs w:val="24"/>
        </w:rPr>
        <w:t xml:space="preserve"> program does not make decisions for the </w:t>
      </w:r>
      <w:r w:rsidR="000474AD" w:rsidRPr="004F7EB4">
        <w:rPr>
          <w:rStyle w:val="None"/>
          <w:rFonts w:ascii="Helvetica" w:hAnsi="Helvetica" w:cs="Helvetica"/>
          <w:sz w:val="24"/>
          <w:szCs w:val="24"/>
        </w:rPr>
        <w:t>resident but</w:t>
      </w:r>
      <w:r w:rsidRPr="004F7EB4">
        <w:rPr>
          <w:rStyle w:val="None"/>
          <w:rFonts w:ascii="Helvetica" w:hAnsi="Helvetica" w:cs="Helvetica"/>
          <w:sz w:val="24"/>
          <w:szCs w:val="24"/>
        </w:rPr>
        <w:t xml:space="preserve"> does support and advocate on behalf of the resident’s wishes. </w:t>
      </w:r>
      <w:bookmarkEnd w:id="43"/>
    </w:p>
    <w:p w14:paraId="4DCE57CD" w14:textId="15889B4B" w:rsidR="004465BD" w:rsidRDefault="004465BD" w:rsidP="00EF468F">
      <w:pPr>
        <w:spacing w:after="160" w:line="276" w:lineRule="auto"/>
        <w:rPr>
          <w:rFonts w:ascii="Helvetica" w:hAnsi="Helvetica" w:cs="Helvetica"/>
        </w:rPr>
      </w:pPr>
      <w:bookmarkStart w:id="47" w:name="_Hlk64222208"/>
      <w:r w:rsidRPr="00F82365">
        <w:rPr>
          <w:rFonts w:ascii="Helvetica" w:eastAsia="Calibri" w:hAnsi="Helvetica" w:cs="Helvetica"/>
          <w:b/>
          <w:bCs/>
          <w:color w:val="000000"/>
          <w:u w:color="000000"/>
          <w14:textOutline w14:w="0" w14:cap="flat" w14:cmpd="sng" w14:algn="ctr">
            <w14:noFill/>
            <w14:prstDash w14:val="solid"/>
            <w14:bevel/>
          </w14:textOutline>
        </w:rPr>
        <w:t>Skilled Nursing Facility or Nursing Facility</w:t>
      </w:r>
      <w:r w:rsidRPr="00F82365">
        <w:rPr>
          <w:rFonts w:ascii="Helvetica" w:eastAsia="Calibri" w:hAnsi="Helvetica" w:cs="Helvetica"/>
          <w:color w:val="000000"/>
          <w:u w:color="000000"/>
          <w14:textOutline w14:w="0" w14:cap="flat" w14:cmpd="sng" w14:algn="ctr">
            <w14:noFill/>
            <w14:prstDash w14:val="solid"/>
            <w14:bevel/>
          </w14:textOutline>
        </w:rPr>
        <w:t xml:space="preserve"> – Also known as </w:t>
      </w:r>
      <w:r w:rsidR="00B12672" w:rsidRPr="00F82365">
        <w:rPr>
          <w:rFonts w:ascii="Helvetica" w:eastAsia="Calibri" w:hAnsi="Helvetica" w:cs="Helvetica"/>
          <w:color w:val="000000"/>
          <w:u w:color="000000"/>
          <w14:textOutline w14:w="0" w14:cap="flat" w14:cmpd="sng" w14:algn="ctr">
            <w14:noFill/>
            <w14:prstDash w14:val="solid"/>
            <w14:bevel/>
          </w14:textOutline>
        </w:rPr>
        <w:t>a “</w:t>
      </w:r>
      <w:r w:rsidRPr="00F82365">
        <w:rPr>
          <w:rFonts w:ascii="Helvetica" w:eastAsia="Calibri" w:hAnsi="Helvetica" w:cs="Helvetica"/>
          <w:color w:val="000000"/>
          <w:u w:color="000000"/>
          <w14:textOutline w14:w="0" w14:cap="flat" w14:cmpd="sng" w14:algn="ctr">
            <w14:noFill/>
            <w14:prstDash w14:val="solid"/>
            <w14:bevel/>
          </w14:textOutline>
        </w:rPr>
        <w:t>nursing home</w:t>
      </w:r>
      <w:r w:rsidR="00B12672" w:rsidRPr="00F82365">
        <w:rPr>
          <w:rFonts w:ascii="Helvetica" w:eastAsia="Calibri" w:hAnsi="Helvetica" w:cs="Helvetica"/>
          <w:color w:val="000000"/>
          <w:u w:color="000000"/>
          <w14:textOutline w14:w="0" w14:cap="flat" w14:cmpd="sng" w14:algn="ctr">
            <w14:noFill/>
            <w14:prstDash w14:val="solid"/>
            <w14:bevel/>
          </w14:textOutline>
        </w:rPr>
        <w:t>,” is a</w:t>
      </w:r>
      <w:r w:rsidRPr="00F82365">
        <w:rPr>
          <w:rFonts w:ascii="Helvetica" w:eastAsia="Calibri" w:hAnsi="Helvetica" w:cs="Helvetica"/>
          <w:color w:val="000000"/>
          <w:u w:color="000000"/>
          <w14:textOutline w14:w="0" w14:cap="flat" w14:cmpd="sng" w14:algn="ctr">
            <w14:noFill/>
            <w14:prstDash w14:val="solid"/>
            <w14:bevel/>
          </w14:textOutline>
        </w:rPr>
        <w:t xml:space="preserve"> certified facility that provides skilled nursing care for residents who require medical or nursing care rehabilitation or provides health-related care and services to individuals who, because of their mental or physical condition, require care and services (above the level of room and board) which can be made available to them only through institutional facilities.</w:t>
      </w:r>
      <w:r w:rsidRPr="00F82365">
        <w:rPr>
          <w:rStyle w:val="FootnoteReference"/>
          <w:rFonts w:ascii="Helvetica" w:eastAsia="Calibri" w:hAnsi="Helvetica" w:cs="Helvetica"/>
          <w:u w:color="000000"/>
          <w14:textOutline w14:w="0" w14:cap="flat" w14:cmpd="sng" w14:algn="ctr">
            <w14:noFill/>
            <w14:prstDash w14:val="solid"/>
            <w14:bevel/>
          </w14:textOutline>
        </w:rPr>
        <w:footnoteReference w:id="9"/>
      </w:r>
      <w:r w:rsidRPr="00F82365">
        <w:rPr>
          <w:rFonts w:ascii="Helvetica" w:hAnsi="Helvetica" w:cs="Helvetica"/>
        </w:rPr>
        <w:t xml:space="preserve"> </w:t>
      </w:r>
      <w:bookmarkEnd w:id="47"/>
      <w:r w:rsidR="009A7FDB" w:rsidRPr="00F82365">
        <w:rPr>
          <w:rFonts w:ascii="Helvetica" w:hAnsi="Helvetica" w:cs="Helvetica"/>
        </w:rPr>
        <w:t xml:space="preserve">For the purposes of this training and to be consistent with the National Ombudsman Reporting System (NORS), we use the term “nursing facility” for both skilled nursing facilities and nursing </w:t>
      </w:r>
      <w:r w:rsidR="00B73D9D" w:rsidRPr="00D85662">
        <w:rPr>
          <w:rFonts w:ascii="Helvetica" w:hAnsi="Helvetica" w:cs="Helvetica"/>
        </w:rPr>
        <w:t>facilities</w:t>
      </w:r>
      <w:r w:rsidR="009A7FDB" w:rsidRPr="00D85662">
        <w:rPr>
          <w:rFonts w:ascii="Helvetica" w:hAnsi="Helvetica" w:cs="Helvetica"/>
        </w:rPr>
        <w:t>.</w:t>
      </w:r>
      <w:r w:rsidR="009A7FDB" w:rsidRPr="00D85662">
        <w:rPr>
          <w:rStyle w:val="FootnoteReference"/>
          <w:rFonts w:ascii="Helvetica" w:hAnsi="Helvetica" w:cs="Helvetica"/>
        </w:rPr>
        <w:footnoteReference w:id="10"/>
      </w:r>
      <w:r w:rsidR="009A7FDB">
        <w:rPr>
          <w:rFonts w:ascii="Helvetica" w:hAnsi="Helvetica" w:cs="Helvetica"/>
        </w:rPr>
        <w:t xml:space="preserve"> </w:t>
      </w:r>
    </w:p>
    <w:p w14:paraId="3A13916E" w14:textId="77ECADA4" w:rsidR="000A355B" w:rsidRPr="004F7EB4" w:rsidRDefault="000A355B" w:rsidP="00EF468F">
      <w:pPr>
        <w:pStyle w:val="Body"/>
        <w:rPr>
          <w:rStyle w:val="None"/>
          <w:rFonts w:ascii="Helvetica" w:hAnsi="Helvetica" w:cs="Helvetica"/>
          <w:sz w:val="24"/>
          <w:szCs w:val="24"/>
        </w:rPr>
      </w:pPr>
      <w:r w:rsidRPr="004F7EB4">
        <w:rPr>
          <w:rStyle w:val="None"/>
          <w:rFonts w:ascii="Helvetica" w:hAnsi="Helvetica" w:cs="Helvetica"/>
          <w:b/>
          <w:bCs/>
          <w:sz w:val="24"/>
          <w:szCs w:val="24"/>
        </w:rPr>
        <w:t>State Agency/State Unit on Aging (SUA)</w:t>
      </w:r>
      <w:r w:rsidRPr="004F7EB4">
        <w:rPr>
          <w:rStyle w:val="None"/>
          <w:rFonts w:ascii="Helvetica" w:hAnsi="Helvetica" w:cs="Helvetica"/>
          <w:sz w:val="24"/>
          <w:szCs w:val="24"/>
        </w:rPr>
        <w:t xml:space="preserve"> </w:t>
      </w:r>
      <w:r w:rsidR="00A91D6D" w:rsidRPr="004F7EB4">
        <w:rPr>
          <w:rFonts w:ascii="Helvetica" w:hAnsi="Helvetica" w:cs="Helvetica"/>
          <w:sz w:val="24"/>
          <w:szCs w:val="24"/>
        </w:rPr>
        <w:t xml:space="preserve">– </w:t>
      </w:r>
      <w:r w:rsidRPr="004F7EB4">
        <w:rPr>
          <w:rStyle w:val="None"/>
          <w:rFonts w:ascii="Helvetica" w:hAnsi="Helvetica" w:cs="Helvetica"/>
          <w:sz w:val="24"/>
          <w:szCs w:val="24"/>
        </w:rPr>
        <w:t xml:space="preserve">The designated state agency responsible for developing and administering programs that </w:t>
      </w:r>
      <w:proofErr w:type="gramStart"/>
      <w:r w:rsidRPr="004F7EB4">
        <w:rPr>
          <w:rStyle w:val="None"/>
          <w:rFonts w:ascii="Helvetica" w:hAnsi="Helvetica" w:cs="Helvetica"/>
          <w:sz w:val="24"/>
          <w:szCs w:val="24"/>
        </w:rPr>
        <w:t>provide assistance to</w:t>
      </w:r>
      <w:proofErr w:type="gramEnd"/>
      <w:r w:rsidRPr="004F7EB4">
        <w:rPr>
          <w:rStyle w:val="None"/>
          <w:rFonts w:ascii="Helvetica" w:hAnsi="Helvetica" w:cs="Helvetica"/>
          <w:sz w:val="24"/>
          <w:szCs w:val="24"/>
        </w:rPr>
        <w:t xml:space="preserve"> older individuals, their family members, and in many states, for adults with disabilities. </w:t>
      </w:r>
    </w:p>
    <w:p w14:paraId="29A9A208" w14:textId="7296F29B" w:rsidR="004652C4" w:rsidRPr="00F82365" w:rsidRDefault="004652C4" w:rsidP="00EF468F">
      <w:pPr>
        <w:pStyle w:val="Body"/>
        <w:rPr>
          <w:rStyle w:val="None"/>
          <w:rFonts w:ascii="Helvetica" w:hAnsi="Helvetica" w:cs="Helvetica"/>
          <w:sz w:val="24"/>
          <w:szCs w:val="24"/>
        </w:rPr>
      </w:pPr>
      <w:r w:rsidRPr="004F7EB4">
        <w:rPr>
          <w:rStyle w:val="None"/>
          <w:rFonts w:ascii="Helvetica" w:hAnsi="Helvetica" w:cs="Helvetica"/>
          <w:b/>
          <w:bCs/>
          <w:sz w:val="24"/>
          <w:szCs w:val="24"/>
          <w:lang w:val="nl-NL"/>
        </w:rPr>
        <w:t>State Long-Term Care Ombudsman (Ombudsman, State Ombudsman)</w:t>
      </w:r>
      <w:r w:rsidRPr="004F7EB4">
        <w:rPr>
          <w:rStyle w:val="None"/>
          <w:rFonts w:ascii="Helvetica" w:hAnsi="Helvetica" w:cs="Helvetica"/>
          <w:sz w:val="24"/>
          <w:szCs w:val="24"/>
        </w:rPr>
        <w:t xml:space="preserve"> – As used in sections 711 and 712 of the Act, means the individual who heads the Office and is responsible personally, or through representatives of the Office, </w:t>
      </w:r>
      <w:r w:rsidR="00BC1C2B">
        <w:rPr>
          <w:rStyle w:val="None"/>
          <w:rFonts w:ascii="Helvetica" w:hAnsi="Helvetica" w:cs="Helvetica"/>
          <w:sz w:val="24"/>
          <w:szCs w:val="24"/>
        </w:rPr>
        <w:t xml:space="preserve">to </w:t>
      </w:r>
      <w:r w:rsidRPr="004F7EB4">
        <w:rPr>
          <w:rStyle w:val="None"/>
          <w:rFonts w:ascii="Helvetica" w:hAnsi="Helvetica" w:cs="Helvetica"/>
          <w:sz w:val="24"/>
          <w:szCs w:val="24"/>
        </w:rPr>
        <w:t xml:space="preserve">fulfill the functions, </w:t>
      </w:r>
      <w:r w:rsidRPr="00F82365">
        <w:rPr>
          <w:rStyle w:val="None"/>
          <w:rFonts w:ascii="Helvetica" w:hAnsi="Helvetica" w:cs="Helvetica"/>
          <w:sz w:val="24"/>
          <w:szCs w:val="24"/>
        </w:rPr>
        <w:t>responsibilities</w:t>
      </w:r>
      <w:r w:rsidR="0021531B" w:rsidRPr="00F82365">
        <w:rPr>
          <w:rStyle w:val="None"/>
          <w:rFonts w:ascii="Helvetica" w:hAnsi="Helvetica" w:cs="Helvetica"/>
          <w:sz w:val="24"/>
          <w:szCs w:val="24"/>
        </w:rPr>
        <w:t>,</w:t>
      </w:r>
      <w:r w:rsidRPr="00F82365">
        <w:rPr>
          <w:rStyle w:val="None"/>
          <w:rFonts w:ascii="Helvetica" w:hAnsi="Helvetica" w:cs="Helvetica"/>
          <w:sz w:val="24"/>
          <w:szCs w:val="24"/>
        </w:rPr>
        <w:t xml:space="preserve"> and duties set forth in §1324.13 and </w:t>
      </w:r>
      <w:r w:rsidR="00C36256" w:rsidRPr="00F82365">
        <w:rPr>
          <w:rStyle w:val="None"/>
          <w:rFonts w:ascii="Helvetica" w:hAnsi="Helvetica" w:cs="Helvetica"/>
          <w:sz w:val="24"/>
          <w:szCs w:val="24"/>
        </w:rPr>
        <w:t>§</w:t>
      </w:r>
      <w:r w:rsidRPr="00F82365">
        <w:rPr>
          <w:rStyle w:val="None"/>
          <w:rFonts w:ascii="Helvetica" w:hAnsi="Helvetica" w:cs="Helvetica"/>
          <w:sz w:val="24"/>
          <w:szCs w:val="24"/>
        </w:rPr>
        <w:t>1324.19.</w:t>
      </w:r>
      <w:r w:rsidR="000A355B" w:rsidRPr="00F82365">
        <w:rPr>
          <w:rStyle w:val="FootnoteReference"/>
          <w:rFonts w:ascii="Helvetica" w:hAnsi="Helvetica" w:cs="Helvetica"/>
          <w:sz w:val="24"/>
          <w:szCs w:val="24"/>
        </w:rPr>
        <w:footnoteReference w:id="11"/>
      </w:r>
      <w:r w:rsidR="001507A2">
        <w:rPr>
          <w:rStyle w:val="None"/>
          <w:rFonts w:ascii="Helvetica" w:hAnsi="Helvetica" w:cs="Helvetica"/>
          <w:sz w:val="24"/>
          <w:szCs w:val="24"/>
        </w:rPr>
        <w:t xml:space="preserve"> </w:t>
      </w:r>
    </w:p>
    <w:p w14:paraId="6BB9CCD1" w14:textId="4CC842F5" w:rsidR="004652C4" w:rsidRPr="00F82365" w:rsidRDefault="004652C4" w:rsidP="00EF468F">
      <w:pPr>
        <w:pStyle w:val="Body"/>
        <w:rPr>
          <w:rStyle w:val="None"/>
          <w:rFonts w:ascii="Helvetica" w:hAnsi="Helvetica" w:cs="Helvetica"/>
          <w:sz w:val="24"/>
          <w:szCs w:val="24"/>
        </w:rPr>
      </w:pPr>
      <w:r w:rsidRPr="00F82365">
        <w:rPr>
          <w:rStyle w:val="None"/>
          <w:rFonts w:ascii="Helvetica" w:hAnsi="Helvetica" w:cs="Helvetica"/>
          <w:b/>
          <w:bCs/>
          <w:sz w:val="24"/>
          <w:szCs w:val="24"/>
        </w:rPr>
        <w:t xml:space="preserve">State Long-Term Care Ombudsman </w:t>
      </w:r>
      <w:r w:rsidR="00220291" w:rsidRPr="00F82365">
        <w:rPr>
          <w:rStyle w:val="None"/>
          <w:rFonts w:ascii="Helvetica" w:hAnsi="Helvetica" w:cs="Helvetica"/>
          <w:b/>
          <w:bCs/>
          <w:sz w:val="24"/>
          <w:szCs w:val="24"/>
        </w:rPr>
        <w:t>p</w:t>
      </w:r>
      <w:r w:rsidR="00692111" w:rsidRPr="00F82365">
        <w:rPr>
          <w:rStyle w:val="None"/>
          <w:rFonts w:ascii="Helvetica" w:hAnsi="Helvetica" w:cs="Helvetica"/>
          <w:b/>
          <w:bCs/>
          <w:sz w:val="24"/>
          <w:szCs w:val="24"/>
        </w:rPr>
        <w:t xml:space="preserve">rogram </w:t>
      </w:r>
      <w:r w:rsidRPr="00F82365">
        <w:rPr>
          <w:rStyle w:val="None"/>
          <w:rFonts w:ascii="Helvetica" w:hAnsi="Helvetica" w:cs="Helvetica"/>
          <w:b/>
          <w:bCs/>
          <w:sz w:val="24"/>
          <w:szCs w:val="24"/>
        </w:rPr>
        <w:t>(</w:t>
      </w:r>
      <w:r w:rsidR="001A70E3" w:rsidRPr="00F82365">
        <w:rPr>
          <w:rStyle w:val="None"/>
          <w:rFonts w:ascii="Helvetica" w:hAnsi="Helvetica" w:cs="Helvetica"/>
          <w:b/>
          <w:bCs/>
          <w:sz w:val="24"/>
          <w:szCs w:val="24"/>
        </w:rPr>
        <w:t xml:space="preserve">Ombudsman </w:t>
      </w:r>
      <w:r w:rsidR="00C86E46" w:rsidRPr="00F82365">
        <w:rPr>
          <w:rStyle w:val="None"/>
          <w:rFonts w:ascii="Helvetica" w:hAnsi="Helvetica" w:cs="Helvetica"/>
          <w:b/>
          <w:bCs/>
          <w:sz w:val="24"/>
          <w:szCs w:val="24"/>
        </w:rPr>
        <w:t>p</w:t>
      </w:r>
      <w:r w:rsidR="00692111" w:rsidRPr="00F82365">
        <w:rPr>
          <w:rStyle w:val="None"/>
          <w:rFonts w:ascii="Helvetica" w:hAnsi="Helvetica" w:cs="Helvetica"/>
          <w:b/>
          <w:bCs/>
          <w:sz w:val="24"/>
          <w:szCs w:val="24"/>
        </w:rPr>
        <w:t>rogram</w:t>
      </w:r>
      <w:r w:rsidR="001A70E3" w:rsidRPr="00F82365">
        <w:rPr>
          <w:rStyle w:val="None"/>
          <w:rFonts w:ascii="Helvetica" w:hAnsi="Helvetica" w:cs="Helvetica"/>
          <w:b/>
          <w:bCs/>
          <w:sz w:val="24"/>
          <w:szCs w:val="24"/>
        </w:rPr>
        <w:t xml:space="preserve">, </w:t>
      </w:r>
      <w:r w:rsidR="009900BC" w:rsidRPr="00F82365">
        <w:rPr>
          <w:rStyle w:val="None"/>
          <w:rFonts w:ascii="Helvetica" w:hAnsi="Helvetica" w:cs="Helvetica"/>
          <w:b/>
          <w:bCs/>
          <w:sz w:val="24"/>
          <w:szCs w:val="24"/>
        </w:rPr>
        <w:t xml:space="preserve">the </w:t>
      </w:r>
      <w:r w:rsidR="00C86E46" w:rsidRPr="00F82365">
        <w:rPr>
          <w:rStyle w:val="None"/>
          <w:rFonts w:ascii="Helvetica" w:hAnsi="Helvetica" w:cs="Helvetica"/>
          <w:b/>
          <w:bCs/>
          <w:sz w:val="24"/>
          <w:szCs w:val="24"/>
        </w:rPr>
        <w:t>p</w:t>
      </w:r>
      <w:r w:rsidR="00692111" w:rsidRPr="00F82365">
        <w:rPr>
          <w:rStyle w:val="None"/>
          <w:rFonts w:ascii="Helvetica" w:hAnsi="Helvetica" w:cs="Helvetica"/>
          <w:b/>
          <w:bCs/>
          <w:sz w:val="24"/>
          <w:szCs w:val="24"/>
        </w:rPr>
        <w:t>rogram</w:t>
      </w:r>
      <w:r w:rsidR="001A70E3" w:rsidRPr="00F82365">
        <w:rPr>
          <w:rStyle w:val="None"/>
          <w:rFonts w:ascii="Helvetica" w:hAnsi="Helvetica" w:cs="Helvetica"/>
          <w:b/>
          <w:bCs/>
          <w:sz w:val="24"/>
          <w:szCs w:val="24"/>
        </w:rPr>
        <w:t>, LTCOP</w:t>
      </w:r>
      <w:r w:rsidRPr="00F82365">
        <w:rPr>
          <w:rStyle w:val="None"/>
          <w:rFonts w:ascii="Helvetica" w:hAnsi="Helvetica" w:cs="Helvetica"/>
          <w:b/>
          <w:bCs/>
          <w:sz w:val="24"/>
          <w:szCs w:val="24"/>
        </w:rPr>
        <w:t>)</w:t>
      </w:r>
      <w:r w:rsidRPr="00F82365">
        <w:rPr>
          <w:rStyle w:val="None"/>
          <w:rFonts w:ascii="Helvetica" w:hAnsi="Helvetica" w:cs="Helvetica"/>
          <w:sz w:val="24"/>
          <w:szCs w:val="24"/>
        </w:rPr>
        <w:t xml:space="preserve"> – </w:t>
      </w:r>
      <w:r w:rsidR="00427977" w:rsidRPr="00F82365">
        <w:rPr>
          <w:rStyle w:val="None"/>
          <w:rFonts w:ascii="Helvetica" w:hAnsi="Helvetica" w:cs="Helvetica"/>
          <w:sz w:val="24"/>
          <w:szCs w:val="24"/>
        </w:rPr>
        <w:t>As used in sections 711 and 712 of the Act, means the program through which the functions and duties of the Office are carried out, consisting of the Ombudsman, the Office headed by the Ombudsman, and the representatives of the Office</w:t>
      </w:r>
      <w:r w:rsidRPr="00F82365">
        <w:rPr>
          <w:rStyle w:val="None"/>
          <w:rFonts w:ascii="Helvetica" w:hAnsi="Helvetica" w:cs="Helvetica"/>
          <w:sz w:val="24"/>
          <w:szCs w:val="24"/>
        </w:rPr>
        <w:t>.</w:t>
      </w:r>
      <w:r w:rsidR="000A355B" w:rsidRPr="00F82365">
        <w:rPr>
          <w:rStyle w:val="FootnoteReference"/>
          <w:rFonts w:ascii="Helvetica" w:hAnsi="Helvetica" w:cs="Helvetica"/>
          <w:sz w:val="24"/>
          <w:szCs w:val="24"/>
        </w:rPr>
        <w:footnoteReference w:id="12"/>
      </w:r>
      <w:r w:rsidRPr="00F82365">
        <w:rPr>
          <w:rStyle w:val="None"/>
          <w:rFonts w:ascii="Helvetica" w:hAnsi="Helvetica" w:cs="Helvetica"/>
          <w:sz w:val="24"/>
          <w:szCs w:val="24"/>
        </w:rPr>
        <w:t xml:space="preserve"> </w:t>
      </w:r>
    </w:p>
    <w:p w14:paraId="1A6774FD" w14:textId="54EC1BA8" w:rsidR="00A3779B" w:rsidRPr="004F7EB4" w:rsidRDefault="00A3779B" w:rsidP="00EF468F">
      <w:pPr>
        <w:pStyle w:val="Body"/>
        <w:rPr>
          <w:rFonts w:ascii="Helvetica" w:hAnsi="Helvetica" w:cs="Helvetica"/>
          <w:sz w:val="24"/>
          <w:szCs w:val="24"/>
        </w:rPr>
      </w:pPr>
      <w:r w:rsidRPr="00F82365">
        <w:rPr>
          <w:rStyle w:val="Hyperlink2"/>
          <w:rFonts w:ascii="Helvetica" w:hAnsi="Helvetica" w:cs="Helvetica"/>
          <w:color w:val="auto"/>
          <w:u w:val="none"/>
        </w:rPr>
        <w:t>State Long-Term Care Ombudsman Programs Rule</w:t>
      </w:r>
      <w:r w:rsidRPr="00F82365">
        <w:rPr>
          <w:rFonts w:ascii="Helvetica" w:hAnsi="Helvetica" w:cs="Helvetica"/>
          <w:color w:val="auto"/>
          <w:sz w:val="24"/>
          <w:szCs w:val="24"/>
        </w:rPr>
        <w:t xml:space="preserve"> </w:t>
      </w:r>
      <w:r w:rsidRPr="00F82365">
        <w:rPr>
          <w:rFonts w:ascii="Helvetica" w:hAnsi="Helvetica" w:cs="Helvetica"/>
          <w:b/>
          <w:bCs/>
          <w:sz w:val="24"/>
          <w:szCs w:val="24"/>
        </w:rPr>
        <w:t xml:space="preserve">(LTCOP Rule) </w:t>
      </w:r>
      <w:r w:rsidRPr="00F82365">
        <w:rPr>
          <w:rFonts w:ascii="Helvetica" w:hAnsi="Helvetica" w:cs="Helvetica"/>
          <w:sz w:val="24"/>
          <w:szCs w:val="24"/>
        </w:rPr>
        <w:t>– The Federal Rule that governs the Long-Term Care Ombudsman program (45 CFR Part 1324).</w:t>
      </w:r>
      <w:r w:rsidRPr="00F82365">
        <w:rPr>
          <w:rStyle w:val="FootnoteReference"/>
          <w:rFonts w:ascii="Helvetica" w:hAnsi="Helvetica" w:cs="Helvetica"/>
          <w:sz w:val="24"/>
          <w:szCs w:val="24"/>
        </w:rPr>
        <w:footnoteReference w:id="13"/>
      </w:r>
    </w:p>
    <w:p w14:paraId="5D56C05D" w14:textId="33499BC6" w:rsidR="00A11B08" w:rsidRPr="004F7EB4" w:rsidRDefault="004652C4" w:rsidP="00EF468F">
      <w:pPr>
        <w:pStyle w:val="Body"/>
        <w:rPr>
          <w:rStyle w:val="None"/>
          <w:rFonts w:ascii="Helvetica" w:hAnsi="Helvetica" w:cs="Helvetica"/>
          <w:sz w:val="24"/>
          <w:szCs w:val="24"/>
        </w:rPr>
      </w:pPr>
      <w:r w:rsidRPr="004F7EB4">
        <w:rPr>
          <w:rStyle w:val="None"/>
          <w:rFonts w:ascii="Helvetica" w:hAnsi="Helvetica" w:cs="Helvetica"/>
          <w:b/>
          <w:bCs/>
          <w:sz w:val="24"/>
          <w:szCs w:val="24"/>
        </w:rPr>
        <w:t xml:space="preserve">Subsection </w:t>
      </w:r>
      <w:r w:rsidR="00274383" w:rsidRPr="004F7EB4">
        <w:rPr>
          <w:rStyle w:val="None"/>
          <w:rFonts w:ascii="Helvetica" w:hAnsi="Helvetica" w:cs="Helvetica"/>
          <w:b/>
          <w:bCs/>
          <w:sz w:val="24"/>
          <w:szCs w:val="24"/>
        </w:rPr>
        <w:t>S</w:t>
      </w:r>
      <w:r w:rsidR="00761A36" w:rsidRPr="004F7EB4">
        <w:rPr>
          <w:rStyle w:val="None"/>
          <w:rFonts w:ascii="Helvetica" w:hAnsi="Helvetica" w:cs="Helvetica"/>
          <w:b/>
          <w:bCs/>
          <w:sz w:val="24"/>
          <w:szCs w:val="24"/>
        </w:rPr>
        <w:t xml:space="preserve">ymbol </w:t>
      </w:r>
      <w:r w:rsidRPr="004F7EB4">
        <w:rPr>
          <w:rStyle w:val="None"/>
          <w:rFonts w:ascii="Helvetica" w:hAnsi="Helvetica" w:cs="Helvetica"/>
          <w:b/>
          <w:bCs/>
          <w:sz w:val="24"/>
          <w:szCs w:val="24"/>
        </w:rPr>
        <w:t>(§)</w:t>
      </w:r>
      <w:r w:rsidRPr="004F7EB4">
        <w:rPr>
          <w:rStyle w:val="None"/>
          <w:rFonts w:ascii="Helvetica" w:hAnsi="Helvetica" w:cs="Helvetica"/>
          <w:sz w:val="24"/>
          <w:szCs w:val="24"/>
        </w:rPr>
        <w:t xml:space="preserve"> – The subsection symbol is used to </w:t>
      </w:r>
      <w:r w:rsidR="000A355B" w:rsidRPr="004F7EB4">
        <w:rPr>
          <w:rStyle w:val="None"/>
          <w:rFonts w:ascii="Helvetica" w:hAnsi="Helvetica" w:cs="Helvetica"/>
          <w:sz w:val="24"/>
          <w:szCs w:val="24"/>
        </w:rPr>
        <w:t>denote</w:t>
      </w:r>
      <w:r w:rsidRPr="004F7EB4">
        <w:rPr>
          <w:rStyle w:val="None"/>
          <w:rFonts w:ascii="Helvetica" w:hAnsi="Helvetica" w:cs="Helvetica"/>
          <w:sz w:val="24"/>
          <w:szCs w:val="24"/>
        </w:rPr>
        <w:t xml:space="preserve"> an individual numeric statute or regulation (rule).</w:t>
      </w:r>
    </w:p>
    <w:p w14:paraId="1A7B7B8A" w14:textId="0F89B0CB" w:rsidR="009E5D9B" w:rsidRPr="004F7EB4" w:rsidRDefault="00214982" w:rsidP="00EF468F">
      <w:pPr>
        <w:pStyle w:val="Body"/>
        <w:rPr>
          <w:rFonts w:ascii="Helvetica" w:hAnsi="Helvetica" w:cs="Helvetica"/>
          <w:sz w:val="24"/>
          <w:szCs w:val="24"/>
        </w:rPr>
      </w:pPr>
      <w:bookmarkStart w:id="48" w:name="_Hlk80298489"/>
      <w:r w:rsidRPr="004F7EB4">
        <w:rPr>
          <w:rStyle w:val="None"/>
          <w:rFonts w:ascii="Helvetica" w:hAnsi="Helvetica" w:cs="Helvetica"/>
          <w:b/>
          <w:bCs/>
          <w:sz w:val="24"/>
          <w:szCs w:val="24"/>
        </w:rPr>
        <w:t>U.S. Department of Health and Human Services (HHS)</w:t>
      </w:r>
      <w:r w:rsidRPr="004F7EB4">
        <w:rPr>
          <w:rStyle w:val="None"/>
          <w:rFonts w:ascii="Helvetica" w:hAnsi="Helvetica" w:cs="Helvetica"/>
          <w:sz w:val="24"/>
          <w:szCs w:val="24"/>
        </w:rPr>
        <w:t xml:space="preserve"> </w:t>
      </w:r>
      <w:r w:rsidR="0088765A" w:rsidRPr="004F7EB4">
        <w:rPr>
          <w:rStyle w:val="None"/>
          <w:rFonts w:ascii="Helvetica" w:hAnsi="Helvetica" w:cs="Helvetica"/>
          <w:sz w:val="24"/>
          <w:szCs w:val="24"/>
        </w:rPr>
        <w:t>–</w:t>
      </w:r>
      <w:r w:rsidRPr="004F7EB4">
        <w:rPr>
          <w:rStyle w:val="None"/>
          <w:rFonts w:ascii="Helvetica" w:hAnsi="Helvetica" w:cs="Helvetica"/>
          <w:sz w:val="24"/>
          <w:szCs w:val="24"/>
        </w:rPr>
        <w:t xml:space="preserve"> </w:t>
      </w:r>
      <w:r w:rsidR="0088765A" w:rsidRPr="004F7EB4">
        <w:rPr>
          <w:rStyle w:val="None"/>
          <w:rFonts w:ascii="Helvetica" w:hAnsi="Helvetica" w:cs="Helvetica"/>
          <w:sz w:val="24"/>
          <w:szCs w:val="24"/>
        </w:rPr>
        <w:t>The principal agency for protecting the health of all Americans and providing essential human services, especially for those who are least able to help themselves.</w:t>
      </w:r>
      <w:r w:rsidR="0088765A" w:rsidRPr="004F7EB4">
        <w:rPr>
          <w:rStyle w:val="FootnoteReference"/>
          <w:rFonts w:ascii="Helvetica" w:hAnsi="Helvetica" w:cs="Helvetica"/>
          <w:sz w:val="24"/>
          <w:szCs w:val="24"/>
        </w:rPr>
        <w:footnoteReference w:id="14"/>
      </w:r>
      <w:bookmarkEnd w:id="33"/>
      <w:bookmarkEnd w:id="48"/>
      <w:r w:rsidR="00A11B08" w:rsidRPr="004F7EB4">
        <w:rPr>
          <w:rFonts w:ascii="Helvetica" w:hAnsi="Helvetica" w:cs="Helvetica"/>
        </w:rPr>
        <w:br w:type="page"/>
      </w:r>
    </w:p>
    <w:p w14:paraId="0185839F" w14:textId="15EABD69" w:rsidR="001B76B2" w:rsidRPr="00EF468F" w:rsidRDefault="005D09E6" w:rsidP="00C36256">
      <w:pPr>
        <w:pStyle w:val="Heading"/>
        <w:pBdr>
          <w:bottom w:val="single" w:sz="4" w:space="0" w:color="000000" w:themeColor="text1"/>
        </w:pBdr>
        <w:jc w:val="center"/>
        <w:rPr>
          <w:rFonts w:ascii="Poppins" w:hAnsi="Poppins" w:cs="Poppins"/>
          <w:b/>
          <w:bCs/>
          <w:sz w:val="56"/>
          <w:szCs w:val="56"/>
        </w:rPr>
      </w:pPr>
      <w:bookmarkStart w:id="50" w:name="_Hlk60199268"/>
      <w:bookmarkStart w:id="51" w:name="_Toc80707464"/>
      <w:r w:rsidRPr="00EF468F">
        <w:rPr>
          <w:rFonts w:ascii="Poppins" w:hAnsi="Poppins" w:cs="Poppins"/>
          <w:b/>
          <w:bCs/>
          <w:sz w:val="56"/>
          <w:szCs w:val="56"/>
        </w:rPr>
        <w:t>Section 2:</w:t>
      </w:r>
    </w:p>
    <w:p w14:paraId="6E0C09DB" w14:textId="2E63F8B4" w:rsidR="009E5D9B" w:rsidRPr="00EF468F" w:rsidRDefault="005D09E6" w:rsidP="00C36256">
      <w:pPr>
        <w:pStyle w:val="Heading"/>
        <w:pBdr>
          <w:bottom w:val="single" w:sz="4" w:space="0" w:color="000000" w:themeColor="text1"/>
        </w:pBdr>
        <w:jc w:val="center"/>
        <w:rPr>
          <w:rFonts w:ascii="Poppins" w:hAnsi="Poppins" w:cs="Poppins"/>
          <w:b/>
          <w:bCs/>
          <w:sz w:val="50"/>
          <w:szCs w:val="50"/>
        </w:rPr>
      </w:pPr>
      <w:r w:rsidRPr="00EF468F">
        <w:rPr>
          <w:rFonts w:ascii="Poppins" w:hAnsi="Poppins" w:cs="Poppins"/>
          <w:b/>
          <w:bCs/>
          <w:sz w:val="50"/>
          <w:szCs w:val="50"/>
        </w:rPr>
        <w:t xml:space="preserve">Overview </w:t>
      </w:r>
      <w:r w:rsidR="00C36256" w:rsidRPr="00EF468F">
        <w:rPr>
          <w:rFonts w:ascii="Poppins" w:hAnsi="Poppins" w:cs="Poppins"/>
          <w:b/>
          <w:bCs/>
          <w:sz w:val="50"/>
          <w:szCs w:val="50"/>
        </w:rPr>
        <w:t>and</w:t>
      </w:r>
      <w:r w:rsidRPr="00EF468F">
        <w:rPr>
          <w:rFonts w:ascii="Poppins" w:hAnsi="Poppins" w:cs="Poppins"/>
          <w:b/>
          <w:bCs/>
          <w:sz w:val="50"/>
          <w:szCs w:val="50"/>
        </w:rPr>
        <w:t xml:space="preserve"> History of the</w:t>
      </w:r>
      <w:r w:rsidR="00CA33ED" w:rsidRPr="00EF468F">
        <w:rPr>
          <w:rFonts w:ascii="Poppins" w:hAnsi="Poppins" w:cs="Poppins"/>
          <w:b/>
          <w:bCs/>
          <w:sz w:val="50"/>
          <w:szCs w:val="50"/>
        </w:rPr>
        <w:t xml:space="preserve"> </w:t>
      </w:r>
      <w:r w:rsidRPr="00EF468F">
        <w:rPr>
          <w:rFonts w:ascii="Poppins" w:hAnsi="Poppins" w:cs="Poppins"/>
          <w:b/>
          <w:bCs/>
          <w:sz w:val="50"/>
          <w:szCs w:val="50"/>
        </w:rPr>
        <w:t>Long-Term Care Ombudsman Program</w:t>
      </w:r>
      <w:bookmarkEnd w:id="50"/>
      <w:bookmarkEnd w:id="51"/>
    </w:p>
    <w:p w14:paraId="6E0C09DC" w14:textId="77777777" w:rsidR="009E5D9B" w:rsidRPr="004F7EB4" w:rsidRDefault="009E5D9B">
      <w:pPr>
        <w:pStyle w:val="Body"/>
        <w:rPr>
          <w:rFonts w:ascii="Helvetica" w:hAnsi="Helvetica" w:cs="Helvetica"/>
        </w:rPr>
      </w:pPr>
    </w:p>
    <w:p w14:paraId="6E0C09DD" w14:textId="77777777" w:rsidR="009E5D9B" w:rsidRPr="004F7EB4" w:rsidRDefault="009E5D9B">
      <w:pPr>
        <w:pStyle w:val="Body"/>
        <w:rPr>
          <w:rFonts w:ascii="Helvetica" w:hAnsi="Helvetica" w:cs="Helvetica"/>
        </w:rPr>
      </w:pPr>
    </w:p>
    <w:p w14:paraId="6E0C09DE" w14:textId="77777777" w:rsidR="009E5D9B" w:rsidRPr="004F7EB4" w:rsidRDefault="009E5D9B">
      <w:pPr>
        <w:pStyle w:val="Body"/>
        <w:rPr>
          <w:rFonts w:ascii="Helvetica" w:hAnsi="Helvetica" w:cs="Helvetica"/>
        </w:rPr>
      </w:pPr>
    </w:p>
    <w:p w14:paraId="6E0C09DF" w14:textId="77777777" w:rsidR="009E5D9B" w:rsidRPr="004F7EB4" w:rsidRDefault="009E5D9B">
      <w:pPr>
        <w:pStyle w:val="Body"/>
        <w:rPr>
          <w:rFonts w:ascii="Helvetica" w:hAnsi="Helvetica" w:cs="Helvetica"/>
        </w:rPr>
      </w:pPr>
    </w:p>
    <w:p w14:paraId="6E0C09E0" w14:textId="77777777" w:rsidR="009E5D9B" w:rsidRPr="004F7EB4" w:rsidRDefault="009E5D9B">
      <w:pPr>
        <w:pStyle w:val="Body"/>
        <w:rPr>
          <w:rFonts w:ascii="Helvetica" w:hAnsi="Helvetica" w:cs="Helvetica"/>
        </w:rPr>
      </w:pPr>
    </w:p>
    <w:p w14:paraId="6E0C09E1" w14:textId="77777777" w:rsidR="009E5D9B" w:rsidRPr="004F7EB4" w:rsidRDefault="009E5D9B">
      <w:pPr>
        <w:pStyle w:val="Body"/>
        <w:rPr>
          <w:rFonts w:ascii="Helvetica" w:hAnsi="Helvetica" w:cs="Helvetica"/>
        </w:rPr>
      </w:pPr>
    </w:p>
    <w:p w14:paraId="6E0C09E2" w14:textId="77777777" w:rsidR="009E5D9B" w:rsidRPr="004F7EB4" w:rsidRDefault="009E5D9B">
      <w:pPr>
        <w:pStyle w:val="Body"/>
        <w:rPr>
          <w:rFonts w:ascii="Helvetica" w:hAnsi="Helvetica" w:cs="Helvetica"/>
        </w:rPr>
      </w:pPr>
    </w:p>
    <w:p w14:paraId="6E0C09E3" w14:textId="77777777" w:rsidR="009E5D9B" w:rsidRPr="004F7EB4" w:rsidRDefault="009E5D9B">
      <w:pPr>
        <w:pStyle w:val="Body"/>
        <w:rPr>
          <w:rFonts w:ascii="Helvetica" w:hAnsi="Helvetica" w:cs="Helvetica"/>
        </w:rPr>
      </w:pPr>
    </w:p>
    <w:p w14:paraId="6E0C09E4" w14:textId="77777777" w:rsidR="009E5D9B" w:rsidRPr="004F7EB4" w:rsidRDefault="009E5D9B">
      <w:pPr>
        <w:pStyle w:val="Body"/>
        <w:rPr>
          <w:rFonts w:ascii="Helvetica" w:hAnsi="Helvetica" w:cs="Helvetica"/>
        </w:rPr>
      </w:pPr>
    </w:p>
    <w:p w14:paraId="6E0C09E5" w14:textId="77777777" w:rsidR="009E5D9B" w:rsidRPr="004F7EB4" w:rsidRDefault="009E5D9B">
      <w:pPr>
        <w:pStyle w:val="Body"/>
        <w:rPr>
          <w:rFonts w:ascii="Helvetica" w:hAnsi="Helvetica" w:cs="Helvetica"/>
        </w:rPr>
      </w:pPr>
    </w:p>
    <w:p w14:paraId="6E0C09E6" w14:textId="77777777" w:rsidR="009E5D9B" w:rsidRPr="004F7EB4" w:rsidRDefault="009E5D9B">
      <w:pPr>
        <w:pStyle w:val="Body"/>
        <w:rPr>
          <w:rFonts w:ascii="Helvetica" w:hAnsi="Helvetica" w:cs="Helvetica"/>
        </w:rPr>
      </w:pPr>
    </w:p>
    <w:p w14:paraId="6E0C09E7" w14:textId="77777777" w:rsidR="009E5D9B" w:rsidRPr="004F7EB4" w:rsidRDefault="005D09E6">
      <w:pPr>
        <w:pStyle w:val="Body"/>
        <w:rPr>
          <w:rFonts w:ascii="Helvetica" w:hAnsi="Helvetica" w:cs="Helvetica"/>
        </w:rPr>
      </w:pPr>
      <w:r w:rsidRPr="004F7EB4">
        <w:rPr>
          <w:rFonts w:ascii="Helvetica" w:hAnsi="Helvetica" w:cs="Helvetica"/>
        </w:rPr>
        <w:br w:type="page"/>
      </w:r>
    </w:p>
    <w:p w14:paraId="6E0C09F0" w14:textId="77777777" w:rsidR="009E5D9B" w:rsidRPr="00EF468F" w:rsidRDefault="005D09E6" w:rsidP="00C81900">
      <w:pPr>
        <w:pStyle w:val="Heading"/>
        <w:pBdr>
          <w:bottom w:val="single" w:sz="4" w:space="0" w:color="000000" w:themeColor="text1"/>
        </w:pBdr>
        <w:rPr>
          <w:rFonts w:ascii="Poppins" w:hAnsi="Poppins" w:cs="Poppins"/>
          <w:b/>
          <w:bCs/>
        </w:rPr>
      </w:pPr>
      <w:bookmarkStart w:id="52" w:name="_Toc80707465"/>
      <w:bookmarkStart w:id="53" w:name="_Hlk60199450"/>
      <w:r w:rsidRPr="00EF468F">
        <w:rPr>
          <w:rFonts w:ascii="Poppins" w:hAnsi="Poppins" w:cs="Poppins"/>
          <w:b/>
          <w:bCs/>
        </w:rPr>
        <w:t>What is an Ombudsman?</w:t>
      </w:r>
      <w:bookmarkEnd w:id="52"/>
    </w:p>
    <w:p w14:paraId="660AC358" w14:textId="33EC4137" w:rsidR="00761A36" w:rsidRPr="00883FA8" w:rsidRDefault="008437BA" w:rsidP="00883FA8">
      <w:pPr>
        <w:pStyle w:val="Body"/>
        <w:rPr>
          <w:rFonts w:ascii="Helvetica" w:hAnsi="Helvetica" w:cs="Helvetica"/>
          <w:i/>
          <w:iCs/>
          <w:color w:val="0000CC"/>
          <w:sz w:val="24"/>
          <w:szCs w:val="24"/>
          <w:u w:color="0070C0"/>
        </w:rPr>
      </w:pPr>
      <w:bookmarkStart w:id="54" w:name="_Hlk60199560"/>
      <w:r w:rsidRPr="00883FA8">
        <w:rPr>
          <w:rFonts w:ascii="Helvetica" w:hAnsi="Helvetica" w:cs="Helvetica"/>
          <w:b/>
          <w:bCs/>
          <w:i/>
          <w:iCs/>
          <w:color w:val="0000CC"/>
          <w:sz w:val="24"/>
          <w:szCs w:val="24"/>
          <w:u w:color="0070C0"/>
        </w:rPr>
        <w:t>Trainer’s Note:</w:t>
      </w:r>
      <w:r w:rsidRPr="00883FA8">
        <w:rPr>
          <w:rFonts w:ascii="Helvetica" w:hAnsi="Helvetica" w:cs="Helvetica"/>
          <w:i/>
          <w:iCs/>
          <w:color w:val="0000CC"/>
          <w:sz w:val="24"/>
          <w:szCs w:val="24"/>
          <w:u w:color="0070C0"/>
        </w:rPr>
        <w:t xml:space="preserve"> Allow </w:t>
      </w:r>
      <w:r w:rsidR="00AF059D" w:rsidRPr="00883FA8">
        <w:rPr>
          <w:rFonts w:ascii="Helvetica" w:hAnsi="Helvetica" w:cs="Helvetica"/>
          <w:i/>
          <w:iCs/>
          <w:color w:val="0000CC"/>
          <w:sz w:val="24"/>
          <w:szCs w:val="24"/>
          <w:u w:color="0070C0"/>
        </w:rPr>
        <w:t>a</w:t>
      </w:r>
      <w:r w:rsidR="00C36256" w:rsidRPr="00883FA8">
        <w:rPr>
          <w:rFonts w:ascii="Helvetica" w:hAnsi="Helvetica" w:cs="Helvetica"/>
          <w:i/>
          <w:iCs/>
          <w:color w:val="0000CC"/>
          <w:sz w:val="24"/>
          <w:szCs w:val="24"/>
          <w:u w:color="0070C0"/>
        </w:rPr>
        <w:t>t least</w:t>
      </w:r>
      <w:r w:rsidR="00AF059D" w:rsidRPr="00883FA8">
        <w:rPr>
          <w:rFonts w:ascii="Helvetica" w:hAnsi="Helvetica" w:cs="Helvetica"/>
          <w:i/>
          <w:iCs/>
          <w:color w:val="0000CC"/>
          <w:sz w:val="24"/>
          <w:szCs w:val="24"/>
          <w:u w:color="0070C0"/>
        </w:rPr>
        <w:t xml:space="preserve"> </w:t>
      </w:r>
      <w:r w:rsidRPr="00883FA8">
        <w:rPr>
          <w:rFonts w:ascii="Helvetica" w:hAnsi="Helvetica" w:cs="Helvetica"/>
          <w:i/>
          <w:iCs/>
          <w:color w:val="0000CC"/>
          <w:sz w:val="24"/>
          <w:szCs w:val="24"/>
          <w:u w:color="0070C0"/>
        </w:rPr>
        <w:t>20 minutes to cover Section 2.</w:t>
      </w:r>
      <w:r w:rsidR="002802F0" w:rsidRPr="00883FA8">
        <w:rPr>
          <w:rFonts w:ascii="Helvetica" w:hAnsi="Helvetica" w:cs="Helvetica"/>
          <w:i/>
          <w:iCs/>
          <w:color w:val="0000CC"/>
          <w:sz w:val="24"/>
          <w:szCs w:val="24"/>
          <w:u w:color="0070C0"/>
        </w:rPr>
        <w:t xml:space="preserve"> </w:t>
      </w:r>
    </w:p>
    <w:p w14:paraId="0CBF4E70" w14:textId="5038BA25" w:rsidR="00FC1B03" w:rsidRPr="004F7EB4" w:rsidRDefault="00FC1B03" w:rsidP="00883FA8">
      <w:pPr>
        <w:pStyle w:val="Body"/>
        <w:rPr>
          <w:rFonts w:ascii="Helvetica" w:hAnsi="Helvetica" w:cs="Helvetica"/>
          <w:sz w:val="24"/>
          <w:szCs w:val="24"/>
        </w:rPr>
      </w:pPr>
      <w:r w:rsidRPr="004F7EB4">
        <w:rPr>
          <w:rFonts w:ascii="Helvetica" w:hAnsi="Helvetica" w:cs="Helvetica"/>
          <w:sz w:val="24"/>
          <w:szCs w:val="24"/>
        </w:rPr>
        <w:t>Ombudsman is a Swedish word meaning agent, representative, or someone who speaks on behalf of another. There are many different types of ombudsmen which may lead to some confusion with people understanding what type of ombudsman is working within the Long-Term Care Ombudsman program.</w:t>
      </w:r>
      <w:r w:rsidR="001507A2">
        <w:rPr>
          <w:rFonts w:ascii="Helvetica" w:hAnsi="Helvetica" w:cs="Helvetica"/>
          <w:sz w:val="24"/>
          <w:szCs w:val="24"/>
        </w:rPr>
        <w:t xml:space="preserve"> </w:t>
      </w:r>
    </w:p>
    <w:p w14:paraId="758CB421" w14:textId="5CF45767" w:rsidR="007338B0" w:rsidRDefault="009533B6" w:rsidP="00883FA8">
      <w:pPr>
        <w:pStyle w:val="Body"/>
        <w:rPr>
          <w:rFonts w:ascii="Helvetica" w:hAnsi="Helvetica" w:cs="Helvetica"/>
          <w:sz w:val="24"/>
          <w:szCs w:val="24"/>
        </w:rPr>
      </w:pPr>
      <w:bookmarkStart w:id="55" w:name="_Hlk80302033"/>
      <w:r>
        <w:rPr>
          <w:rFonts w:ascii="Helvetica" w:hAnsi="Helvetica" w:cs="Helvetica"/>
          <w:sz w:val="24"/>
          <w:szCs w:val="24"/>
        </w:rPr>
        <w:t xml:space="preserve">The </w:t>
      </w:r>
      <w:r w:rsidR="00F35049">
        <w:rPr>
          <w:rFonts w:ascii="Helvetica" w:hAnsi="Helvetica" w:cs="Helvetica"/>
          <w:sz w:val="24"/>
          <w:szCs w:val="24"/>
        </w:rPr>
        <w:t xml:space="preserve">Long-Term Care Ombudsman program </w:t>
      </w:r>
      <w:r w:rsidR="00073D48">
        <w:rPr>
          <w:rFonts w:ascii="Helvetica" w:hAnsi="Helvetica" w:cs="Helvetica"/>
          <w:sz w:val="24"/>
          <w:szCs w:val="24"/>
        </w:rPr>
        <w:t xml:space="preserve">(LTCOP) </w:t>
      </w:r>
      <w:r w:rsidR="001E1C6D">
        <w:rPr>
          <w:rFonts w:ascii="Helvetica" w:hAnsi="Helvetica" w:cs="Helvetica"/>
          <w:sz w:val="24"/>
          <w:szCs w:val="24"/>
        </w:rPr>
        <w:t xml:space="preserve">serves as </w:t>
      </w:r>
      <w:r w:rsidR="008D3209">
        <w:rPr>
          <w:rFonts w:ascii="Helvetica" w:hAnsi="Helvetica" w:cs="Helvetica"/>
          <w:sz w:val="24"/>
          <w:szCs w:val="24"/>
        </w:rPr>
        <w:t xml:space="preserve">an </w:t>
      </w:r>
      <w:r w:rsidR="007338B0" w:rsidRPr="004F7EB4">
        <w:rPr>
          <w:rFonts w:ascii="Helvetica" w:hAnsi="Helvetica" w:cs="Helvetica"/>
          <w:b/>
          <w:bCs/>
          <w:i/>
          <w:iCs/>
          <w:sz w:val="24"/>
          <w:szCs w:val="24"/>
        </w:rPr>
        <w:t>advocate ombudsm</w:t>
      </w:r>
      <w:r w:rsidR="008D3209">
        <w:rPr>
          <w:rFonts w:ascii="Helvetica" w:hAnsi="Helvetica" w:cs="Helvetica"/>
          <w:b/>
          <w:bCs/>
          <w:i/>
          <w:iCs/>
          <w:sz w:val="24"/>
          <w:szCs w:val="24"/>
        </w:rPr>
        <w:t>a</w:t>
      </w:r>
      <w:r w:rsidR="007338B0" w:rsidRPr="004F7EB4">
        <w:rPr>
          <w:rFonts w:ascii="Helvetica" w:hAnsi="Helvetica" w:cs="Helvetica"/>
          <w:b/>
          <w:bCs/>
          <w:i/>
          <w:iCs/>
          <w:sz w:val="24"/>
          <w:szCs w:val="24"/>
        </w:rPr>
        <w:t>n</w:t>
      </w:r>
      <w:r w:rsidR="007338B0" w:rsidRPr="004F7EB4">
        <w:rPr>
          <w:rFonts w:ascii="Helvetica" w:hAnsi="Helvetica" w:cs="Helvetica"/>
          <w:sz w:val="24"/>
          <w:szCs w:val="24"/>
        </w:rPr>
        <w:t xml:space="preserve">. </w:t>
      </w:r>
      <w:bookmarkEnd w:id="55"/>
      <w:r w:rsidR="00502FA1" w:rsidRPr="00502FA1">
        <w:rPr>
          <w:rFonts w:ascii="Helvetica" w:hAnsi="Helvetica" w:cs="Helvetica"/>
          <w:sz w:val="24"/>
          <w:szCs w:val="24"/>
        </w:rPr>
        <w:t>The LTCOP is impartial while investigating to determine the facts relevant to a case. Once the facts are determined, the LTCOP advocates, seeking a resolution the resident wants.</w:t>
      </w:r>
      <w:r w:rsidR="00502FA1">
        <w:rPr>
          <w:rFonts w:ascii="Helvetica" w:hAnsi="Helvetica" w:cs="Helvetica"/>
          <w:sz w:val="24"/>
          <w:szCs w:val="24"/>
        </w:rPr>
        <w:t xml:space="preserve"> </w:t>
      </w:r>
      <w:r w:rsidR="00502FA1" w:rsidRPr="00502FA1">
        <w:rPr>
          <w:rFonts w:ascii="Helvetica" w:hAnsi="Helvetica" w:cs="Helvetica"/>
          <w:sz w:val="24"/>
          <w:szCs w:val="24"/>
        </w:rPr>
        <w:t xml:space="preserve">An advocate ombudsman does not represent their own views but amplifies </w:t>
      </w:r>
      <w:r w:rsidR="00F27787" w:rsidRPr="00502FA1">
        <w:rPr>
          <w:rFonts w:ascii="Helvetica" w:hAnsi="Helvetica" w:cs="Helvetica"/>
          <w:sz w:val="24"/>
          <w:szCs w:val="24"/>
        </w:rPr>
        <w:t>th</w:t>
      </w:r>
      <w:r w:rsidR="00F27787">
        <w:rPr>
          <w:rFonts w:ascii="Helvetica" w:hAnsi="Helvetica" w:cs="Helvetica"/>
          <w:sz w:val="24"/>
          <w:szCs w:val="24"/>
        </w:rPr>
        <w:t>ose</w:t>
      </w:r>
      <w:r w:rsidR="00F27787" w:rsidRPr="00502FA1">
        <w:rPr>
          <w:rFonts w:ascii="Helvetica" w:hAnsi="Helvetica" w:cs="Helvetica"/>
          <w:sz w:val="24"/>
          <w:szCs w:val="24"/>
        </w:rPr>
        <w:t xml:space="preserve"> </w:t>
      </w:r>
      <w:r w:rsidR="00502FA1" w:rsidRPr="00502FA1">
        <w:rPr>
          <w:rFonts w:ascii="Helvetica" w:hAnsi="Helvetica" w:cs="Helvetica"/>
          <w:sz w:val="24"/>
          <w:szCs w:val="24"/>
        </w:rPr>
        <w:t>of the person they are supporting. The goal is resolution to the satisfaction of the resident.</w:t>
      </w:r>
    </w:p>
    <w:p w14:paraId="7C875BD5" w14:textId="77777777" w:rsidR="00A6320C" w:rsidRPr="00883FA8" w:rsidRDefault="00A6320C" w:rsidP="00883FA8">
      <w:pPr>
        <w:pStyle w:val="Body"/>
        <w:rPr>
          <w:rFonts w:ascii="Helvetica" w:hAnsi="Helvetica" w:cs="Helvetica"/>
          <w:i/>
          <w:iCs/>
          <w:color w:val="0000CC"/>
          <w:sz w:val="24"/>
          <w:szCs w:val="24"/>
          <w:u w:color="0070C0"/>
        </w:rPr>
      </w:pPr>
      <w:r w:rsidRPr="00883FA8">
        <w:rPr>
          <w:rFonts w:ascii="Helvetica" w:hAnsi="Helvetica" w:cs="Helvetica"/>
          <w:b/>
          <w:bCs/>
          <w:i/>
          <w:iCs/>
          <w:color w:val="0000CC"/>
          <w:sz w:val="24"/>
          <w:szCs w:val="24"/>
        </w:rPr>
        <w:t>Trainer’s Note:</w:t>
      </w:r>
      <w:r w:rsidRPr="00883FA8">
        <w:rPr>
          <w:rFonts w:ascii="Helvetica" w:hAnsi="Helvetica" w:cs="Helvetica"/>
          <w:color w:val="0000CC"/>
          <w:sz w:val="24"/>
          <w:szCs w:val="24"/>
        </w:rPr>
        <w:t xml:space="preserve"> </w:t>
      </w:r>
      <w:r w:rsidRPr="00883FA8">
        <w:rPr>
          <w:rFonts w:ascii="Helvetica" w:hAnsi="Helvetica" w:cs="Helvetica"/>
          <w:i/>
          <w:iCs/>
          <w:color w:val="0000CC"/>
          <w:sz w:val="24"/>
          <w:szCs w:val="24"/>
          <w:u w:color="0070C0"/>
        </w:rPr>
        <w:t>Show the video below or show your state promotional video to provide a brief introduction to the Long-Term Care Ombudsman program. Clarify that when the video refers to “ombudsmen,” it is referring to representatives of the Office.</w:t>
      </w:r>
    </w:p>
    <w:p w14:paraId="2D359AFB" w14:textId="24C90D97" w:rsidR="00A6320C" w:rsidRPr="00883FA8" w:rsidRDefault="00A6320C" w:rsidP="00883FA8">
      <w:pPr>
        <w:pStyle w:val="Body"/>
        <w:rPr>
          <w:rFonts w:ascii="Helvetica" w:hAnsi="Helvetica" w:cs="Helvetica"/>
          <w:i/>
          <w:iCs/>
          <w:color w:val="0000CC"/>
          <w:sz w:val="24"/>
          <w:szCs w:val="24"/>
          <w:u w:color="0070C0"/>
        </w:rPr>
      </w:pPr>
      <w:r w:rsidRPr="00883FA8">
        <w:rPr>
          <w:rFonts w:ascii="Helvetica" w:hAnsi="Helvetica" w:cs="Helvetica"/>
          <w:i/>
          <w:iCs/>
          <w:color w:val="0000CC"/>
          <w:sz w:val="24"/>
          <w:szCs w:val="24"/>
          <w:u w:color="0070C0"/>
        </w:rPr>
        <w:t xml:space="preserve">After you show the video, ask the trainees if anything surprises them and if they have any questions. </w:t>
      </w:r>
    </w:p>
    <w:p w14:paraId="4499A351" w14:textId="50D9A8BB" w:rsidR="008437BA" w:rsidRPr="004F7EB4" w:rsidRDefault="007338B0" w:rsidP="00FC1B03">
      <w:pPr>
        <w:pStyle w:val="Body"/>
        <w:jc w:val="both"/>
        <w:rPr>
          <w:rFonts w:ascii="Helvetica" w:hAnsi="Helvetica" w:cs="Helvetica"/>
          <w:color w:val="000000" w:themeColor="text1"/>
          <w:sz w:val="24"/>
          <w:szCs w:val="24"/>
          <w:u w:color="0070C0"/>
        </w:rPr>
      </w:pPr>
      <w:r w:rsidRPr="004F7EB4">
        <w:rPr>
          <w:rFonts w:ascii="Helvetica" w:eastAsia="Arial Unicode MS" w:hAnsi="Helvetica" w:cs="Helvetica"/>
          <w:noProof/>
          <w:color w:val="0070C0"/>
          <w:sz w:val="24"/>
          <w:szCs w:val="24"/>
          <w14:textOutline w14:w="0" w14:cap="rnd" w14:cmpd="sng" w14:algn="ctr">
            <w14:noFill/>
            <w14:prstDash w14:val="solid"/>
            <w14:bevel/>
          </w14:textOutline>
        </w:rPr>
        <w:drawing>
          <wp:anchor distT="0" distB="0" distL="114300" distR="114300" simplePos="0" relativeHeight="251613696" behindDoc="1" locked="0" layoutInCell="1" allowOverlap="1" wp14:anchorId="4B8D1984" wp14:editId="23A76187">
            <wp:simplePos x="0" y="0"/>
            <wp:positionH relativeFrom="margin">
              <wp:align>left</wp:align>
            </wp:positionH>
            <wp:positionV relativeFrom="paragraph">
              <wp:posOffset>12700</wp:posOffset>
            </wp:positionV>
            <wp:extent cx="323850" cy="323850"/>
            <wp:effectExtent l="0" t="0" r="0" b="0"/>
            <wp:wrapTight wrapText="bothSides">
              <wp:wrapPolygon edited="0">
                <wp:start x="1271" y="1271"/>
                <wp:lineTo x="0" y="6353"/>
                <wp:lineTo x="0" y="19059"/>
                <wp:lineTo x="20329" y="19059"/>
                <wp:lineTo x="20329" y="10165"/>
                <wp:lineTo x="16518" y="1271"/>
                <wp:lineTo x="1271" y="1271"/>
              </wp:wrapPolygon>
            </wp:wrapTight>
            <wp:docPr id="1" name="Graphic 1"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Video camera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anchor>
        </w:drawing>
      </w:r>
      <w:r w:rsidR="00FC1B03" w:rsidRPr="004F7EB4">
        <w:rPr>
          <w:rFonts w:ascii="Helvetica" w:hAnsi="Helvetica" w:cs="Helvetica"/>
          <w:i/>
          <w:iCs/>
          <w:color w:val="0070C0"/>
          <w:sz w:val="24"/>
          <w:szCs w:val="24"/>
          <w:u w:color="0070C0"/>
        </w:rPr>
        <w:t xml:space="preserve"> </w:t>
      </w:r>
      <w:r w:rsidR="00FC1B03" w:rsidRPr="00073513">
        <w:rPr>
          <w:rFonts w:ascii="Helvetica" w:hAnsi="Helvetica" w:cs="Helvetica"/>
          <w:b/>
          <w:bCs/>
          <w:color w:val="000000" w:themeColor="text1"/>
          <w:sz w:val="24"/>
          <w:szCs w:val="24"/>
          <w:u w:color="0070C0"/>
        </w:rPr>
        <w:t>Watch the video:</w:t>
      </w:r>
      <w:r w:rsidR="001507A2">
        <w:rPr>
          <w:rFonts w:ascii="Helvetica" w:hAnsi="Helvetica" w:cs="Helvetica"/>
          <w:i/>
          <w:iCs/>
          <w:color w:val="000000" w:themeColor="text1"/>
          <w:sz w:val="24"/>
          <w:szCs w:val="24"/>
          <w:u w:color="0070C0"/>
        </w:rPr>
        <w:t xml:space="preserve"> </w:t>
      </w:r>
      <w:hyperlink r:id="rId15" w:history="1">
        <w:r w:rsidR="00761A36" w:rsidRPr="00C36256">
          <w:rPr>
            <w:rStyle w:val="Hyperlink"/>
            <w:rFonts w:ascii="Helvetica" w:hAnsi="Helvetica" w:cs="Helvetica"/>
            <w:i/>
            <w:iCs/>
            <w:color w:val="0000CC"/>
            <w:sz w:val="24"/>
            <w:szCs w:val="24"/>
            <w:u w:color="0000FF"/>
          </w:rPr>
          <w:t>What is a Long-Term Care Ombudsman?</w:t>
        </w:r>
      </w:hyperlink>
      <w:r w:rsidR="00761A36" w:rsidRPr="004F7EB4">
        <w:rPr>
          <w:rStyle w:val="FootnoteReference"/>
          <w:rFonts w:ascii="Helvetica" w:hAnsi="Helvetica" w:cs="Helvetica"/>
          <w:i/>
          <w:iCs/>
          <w:color w:val="000000" w:themeColor="text1"/>
          <w:sz w:val="24"/>
          <w:szCs w:val="24"/>
          <w:u w:color="0070C0"/>
        </w:rPr>
        <w:footnoteReference w:id="15"/>
      </w:r>
      <w:r w:rsidR="008437BA" w:rsidRPr="004F7EB4">
        <w:rPr>
          <w:rFonts w:ascii="Helvetica" w:hAnsi="Helvetica" w:cs="Helvetica"/>
          <w:i/>
          <w:iCs/>
          <w:color w:val="000000" w:themeColor="text1"/>
          <w:sz w:val="24"/>
          <w:szCs w:val="24"/>
          <w:u w:color="0070C0"/>
        </w:rPr>
        <w:t xml:space="preserve"> </w:t>
      </w:r>
      <w:r w:rsidR="002802F0" w:rsidRPr="004F7EB4">
        <w:rPr>
          <w:rFonts w:ascii="Helvetica" w:hAnsi="Helvetica" w:cs="Helvetica"/>
          <w:color w:val="000000" w:themeColor="text1"/>
          <w:sz w:val="24"/>
          <w:szCs w:val="24"/>
          <w:u w:color="0070C0"/>
        </w:rPr>
        <w:t>The video provides a brief introduction to the program.</w:t>
      </w:r>
    </w:p>
    <w:p w14:paraId="6E0C09F6" w14:textId="6D26FEF2" w:rsidR="009E5D9B" w:rsidRPr="00EF468F" w:rsidRDefault="005D09E6">
      <w:pPr>
        <w:pStyle w:val="Heading2"/>
        <w:rPr>
          <w:rFonts w:ascii="Poppins" w:hAnsi="Poppins" w:cs="Poppins"/>
          <w:b/>
          <w:bCs/>
          <w:color w:val="000000" w:themeColor="text1"/>
          <w:sz w:val="32"/>
          <w:szCs w:val="32"/>
        </w:rPr>
      </w:pPr>
      <w:bookmarkStart w:id="56" w:name="_Hlk60201858"/>
      <w:bookmarkStart w:id="57" w:name="_Toc80707466"/>
      <w:bookmarkEnd w:id="53"/>
      <w:bookmarkEnd w:id="54"/>
      <w:r w:rsidRPr="00EF468F">
        <w:rPr>
          <w:rFonts w:ascii="Poppins" w:hAnsi="Poppins" w:cs="Poppins"/>
          <w:b/>
          <w:bCs/>
          <w:color w:val="000000" w:themeColor="text1"/>
          <w:sz w:val="32"/>
          <w:szCs w:val="32"/>
        </w:rPr>
        <w:t>The State Long-Term Care Ombudsman</w:t>
      </w:r>
      <w:bookmarkEnd w:id="56"/>
      <w:bookmarkEnd w:id="57"/>
    </w:p>
    <w:p w14:paraId="6E0C09F7" w14:textId="0FA5761C" w:rsidR="009E5D9B" w:rsidRPr="00883FA8" w:rsidRDefault="005D09E6" w:rsidP="00883FA8">
      <w:pPr>
        <w:pStyle w:val="Body"/>
        <w:rPr>
          <w:rFonts w:ascii="Helvetica" w:hAnsi="Helvetica" w:cs="Helvetica"/>
          <w:i/>
          <w:iCs/>
          <w:color w:val="0000CC"/>
          <w:sz w:val="24"/>
          <w:szCs w:val="24"/>
          <w:u w:color="0070C0"/>
        </w:rPr>
      </w:pPr>
      <w:r w:rsidRPr="00883FA8">
        <w:rPr>
          <w:rFonts w:ascii="Helvetica" w:hAnsi="Helvetica" w:cs="Helvetica"/>
          <w:b/>
          <w:bCs/>
          <w:i/>
          <w:iCs/>
          <w:color w:val="0000CC"/>
          <w:sz w:val="24"/>
          <w:szCs w:val="24"/>
          <w:u w:color="0070C0"/>
        </w:rPr>
        <w:t>Trainer’s Note:</w:t>
      </w:r>
      <w:r w:rsidR="00846A5D" w:rsidRPr="00883FA8">
        <w:rPr>
          <w:rFonts w:ascii="Helvetica" w:hAnsi="Helvetica" w:cs="Helvetica"/>
          <w:i/>
          <w:iCs/>
          <w:color w:val="0000CC"/>
          <w:sz w:val="24"/>
          <w:szCs w:val="24"/>
          <w:u w:color="0070C0"/>
        </w:rPr>
        <w:t xml:space="preserve"> </w:t>
      </w:r>
      <w:r w:rsidRPr="00883FA8">
        <w:rPr>
          <w:rFonts w:ascii="Helvetica" w:hAnsi="Helvetica" w:cs="Helvetica"/>
          <w:i/>
          <w:iCs/>
          <w:color w:val="0000CC"/>
          <w:sz w:val="24"/>
          <w:szCs w:val="24"/>
          <w:u w:color="0070C0"/>
        </w:rPr>
        <w:t xml:space="preserve">This is an introduction </w:t>
      </w:r>
      <w:r w:rsidR="00584ED6" w:rsidRPr="00883FA8">
        <w:rPr>
          <w:rFonts w:ascii="Helvetica" w:hAnsi="Helvetica" w:cs="Helvetica"/>
          <w:i/>
          <w:iCs/>
          <w:color w:val="0000CC"/>
          <w:sz w:val="24"/>
          <w:szCs w:val="24"/>
          <w:u w:color="0070C0"/>
        </w:rPr>
        <w:t xml:space="preserve">to </w:t>
      </w:r>
      <w:r w:rsidRPr="00883FA8">
        <w:rPr>
          <w:rFonts w:ascii="Helvetica" w:hAnsi="Helvetica" w:cs="Helvetica"/>
          <w:i/>
          <w:iCs/>
          <w:color w:val="0000CC"/>
          <w:sz w:val="24"/>
          <w:szCs w:val="24"/>
          <w:u w:color="0070C0"/>
        </w:rPr>
        <w:t>the Ombudsman.</w:t>
      </w:r>
      <w:r w:rsidR="00644582" w:rsidRPr="00883FA8">
        <w:rPr>
          <w:rFonts w:ascii="Helvetica" w:hAnsi="Helvetica" w:cs="Helvetica"/>
          <w:i/>
          <w:iCs/>
          <w:color w:val="0000CC"/>
          <w:sz w:val="24"/>
          <w:szCs w:val="24"/>
          <w:u w:color="0070C0"/>
        </w:rPr>
        <w:t xml:space="preserve"> </w:t>
      </w:r>
      <w:r w:rsidRPr="00883FA8">
        <w:rPr>
          <w:rFonts w:ascii="Helvetica" w:hAnsi="Helvetica" w:cs="Helvetica"/>
          <w:i/>
          <w:iCs/>
          <w:color w:val="0000CC"/>
          <w:sz w:val="24"/>
          <w:szCs w:val="24"/>
          <w:u w:color="0070C0"/>
        </w:rPr>
        <w:t xml:space="preserve">The </w:t>
      </w:r>
      <w:r w:rsidR="00584ED6" w:rsidRPr="00883FA8">
        <w:rPr>
          <w:rFonts w:ascii="Helvetica" w:hAnsi="Helvetica" w:cs="Helvetica"/>
          <w:i/>
          <w:iCs/>
          <w:color w:val="0000CC"/>
          <w:sz w:val="24"/>
          <w:szCs w:val="24"/>
          <w:u w:color="0070C0"/>
        </w:rPr>
        <w:t xml:space="preserve">functions and </w:t>
      </w:r>
      <w:r w:rsidRPr="00883FA8">
        <w:rPr>
          <w:rFonts w:ascii="Helvetica" w:hAnsi="Helvetica" w:cs="Helvetica"/>
          <w:i/>
          <w:iCs/>
          <w:color w:val="0000CC"/>
          <w:sz w:val="24"/>
          <w:szCs w:val="24"/>
          <w:u w:color="0070C0"/>
        </w:rPr>
        <w:t>responsibilities are discussed in more detail later in this Module.</w:t>
      </w:r>
      <w:r w:rsidR="001507A2">
        <w:rPr>
          <w:rFonts w:ascii="Helvetica" w:hAnsi="Helvetica" w:cs="Helvetica"/>
          <w:i/>
          <w:iCs/>
          <w:color w:val="0000CC"/>
          <w:sz w:val="24"/>
          <w:szCs w:val="24"/>
          <w:u w:color="0070C0"/>
        </w:rPr>
        <w:t xml:space="preserve"> </w:t>
      </w:r>
    </w:p>
    <w:p w14:paraId="256A48AA" w14:textId="480949DA" w:rsidR="00846A5D" w:rsidRDefault="005D09E6" w:rsidP="00883FA8">
      <w:pPr>
        <w:pStyle w:val="Body"/>
        <w:spacing w:after="0"/>
        <w:rPr>
          <w:rFonts w:ascii="Helvetica" w:hAnsi="Helvetica" w:cs="Helvetica"/>
          <w:sz w:val="24"/>
          <w:szCs w:val="24"/>
        </w:rPr>
      </w:pPr>
      <w:bookmarkStart w:id="58" w:name="_Hlk62387761"/>
      <w:bookmarkStart w:id="59" w:name="_Hlk62470666"/>
      <w:r w:rsidRPr="004F7EB4">
        <w:rPr>
          <w:rFonts w:ascii="Helvetica" w:hAnsi="Helvetica" w:cs="Helvetica"/>
          <w:sz w:val="24"/>
          <w:szCs w:val="24"/>
        </w:rPr>
        <w:t xml:space="preserve">The Ombudsman is the head of the </w:t>
      </w:r>
      <w:r w:rsidR="00416F8B">
        <w:rPr>
          <w:rFonts w:ascii="Helvetica" w:hAnsi="Helvetica" w:cs="Helvetica"/>
          <w:sz w:val="24"/>
          <w:szCs w:val="24"/>
        </w:rPr>
        <w:t xml:space="preserve">Office of the </w:t>
      </w:r>
      <w:r w:rsidR="00584ED6" w:rsidRPr="004F7EB4">
        <w:rPr>
          <w:rFonts w:ascii="Helvetica" w:hAnsi="Helvetica" w:cs="Helvetica"/>
          <w:sz w:val="24"/>
          <w:szCs w:val="24"/>
        </w:rPr>
        <w:t xml:space="preserve">State Long-Term Care Ombudsman </w:t>
      </w:r>
      <w:r w:rsidR="00C36256">
        <w:rPr>
          <w:rFonts w:ascii="Helvetica" w:hAnsi="Helvetica" w:cs="Helvetica"/>
          <w:sz w:val="24"/>
          <w:szCs w:val="24"/>
        </w:rPr>
        <w:t>p</w:t>
      </w:r>
      <w:r w:rsidR="00584ED6" w:rsidRPr="004F7EB4">
        <w:rPr>
          <w:rFonts w:ascii="Helvetica" w:hAnsi="Helvetica" w:cs="Helvetica"/>
          <w:sz w:val="24"/>
          <w:szCs w:val="24"/>
        </w:rPr>
        <w:t>rogram</w:t>
      </w:r>
      <w:r w:rsidR="00A71388" w:rsidRPr="009D22CF">
        <w:rPr>
          <w:rFonts w:ascii="Helvetica" w:hAnsi="Helvetica" w:cs="Helvetica"/>
          <w:sz w:val="24"/>
          <w:szCs w:val="24"/>
        </w:rPr>
        <w:t xml:space="preserve"> </w:t>
      </w:r>
      <w:r w:rsidR="00BE2E09">
        <w:rPr>
          <w:rFonts w:ascii="Helvetica" w:hAnsi="Helvetica" w:cs="Helvetica"/>
          <w:sz w:val="24"/>
          <w:szCs w:val="24"/>
        </w:rPr>
        <w:t xml:space="preserve">(the Office) </w:t>
      </w:r>
      <w:r w:rsidR="009D22CF" w:rsidRPr="009D22CF">
        <w:rPr>
          <w:rFonts w:ascii="Helvetica" w:hAnsi="Helvetica" w:cs="Helvetica"/>
          <w:sz w:val="24"/>
          <w:szCs w:val="24"/>
        </w:rPr>
        <w:t xml:space="preserve">and is responsible personally, or through representatives of the Office, </w:t>
      </w:r>
      <w:r w:rsidR="00F27787">
        <w:rPr>
          <w:rFonts w:ascii="Helvetica" w:hAnsi="Helvetica" w:cs="Helvetica"/>
          <w:sz w:val="24"/>
          <w:szCs w:val="24"/>
        </w:rPr>
        <w:t xml:space="preserve">to </w:t>
      </w:r>
      <w:r w:rsidR="009D22CF" w:rsidRPr="009D22CF">
        <w:rPr>
          <w:rFonts w:ascii="Helvetica" w:hAnsi="Helvetica" w:cs="Helvetica"/>
          <w:sz w:val="24"/>
          <w:szCs w:val="24"/>
        </w:rPr>
        <w:t xml:space="preserve">carry out a variety of functions and responsibilities </w:t>
      </w:r>
      <w:r w:rsidR="00513B1B">
        <w:rPr>
          <w:rFonts w:ascii="Helvetica" w:hAnsi="Helvetica" w:cs="Helvetica"/>
          <w:sz w:val="24"/>
          <w:szCs w:val="24"/>
        </w:rPr>
        <w:t>about which</w:t>
      </w:r>
      <w:r w:rsidR="00513B1B" w:rsidRPr="009D22CF">
        <w:rPr>
          <w:rFonts w:ascii="Helvetica" w:hAnsi="Helvetica" w:cs="Helvetica"/>
          <w:sz w:val="24"/>
          <w:szCs w:val="24"/>
        </w:rPr>
        <w:t xml:space="preserve"> </w:t>
      </w:r>
      <w:r w:rsidR="009D22CF" w:rsidRPr="009D22CF">
        <w:rPr>
          <w:rFonts w:ascii="Helvetica" w:hAnsi="Helvetica" w:cs="Helvetica"/>
          <w:sz w:val="24"/>
          <w:szCs w:val="24"/>
        </w:rPr>
        <w:t>you will learn in this Module</w:t>
      </w:r>
      <w:r w:rsidRPr="004F7EB4">
        <w:rPr>
          <w:rFonts w:ascii="Helvetica" w:hAnsi="Helvetica" w:cs="Helvetica"/>
          <w:sz w:val="24"/>
          <w:szCs w:val="24"/>
        </w:rPr>
        <w:t>.</w:t>
      </w:r>
      <w:r w:rsidR="009D22CF">
        <w:rPr>
          <w:rFonts w:ascii="Helvetica" w:hAnsi="Helvetica" w:cs="Helvetica"/>
          <w:sz w:val="24"/>
          <w:szCs w:val="24"/>
        </w:rPr>
        <w:t xml:space="preserve"> </w:t>
      </w:r>
      <w:r w:rsidRPr="004F7EB4">
        <w:rPr>
          <w:rFonts w:ascii="Helvetica" w:hAnsi="Helvetica" w:cs="Helvetica"/>
          <w:sz w:val="24"/>
          <w:szCs w:val="24"/>
        </w:rPr>
        <w:t xml:space="preserve">In general, the Ombudsman is responsible </w:t>
      </w:r>
      <w:bookmarkEnd w:id="58"/>
      <w:r w:rsidRPr="004F7EB4">
        <w:rPr>
          <w:rFonts w:ascii="Helvetica" w:hAnsi="Helvetica" w:cs="Helvetica"/>
          <w:sz w:val="24"/>
          <w:szCs w:val="24"/>
        </w:rPr>
        <w:t>for</w:t>
      </w:r>
      <w:bookmarkEnd w:id="59"/>
      <w:r w:rsidRPr="004F7EB4">
        <w:rPr>
          <w:rFonts w:ascii="Helvetica" w:hAnsi="Helvetica" w:cs="Helvetica"/>
          <w:sz w:val="24"/>
          <w:szCs w:val="24"/>
        </w:rPr>
        <w:t>:</w:t>
      </w:r>
    </w:p>
    <w:p w14:paraId="412C75F1" w14:textId="77777777" w:rsidR="00846A5D" w:rsidRPr="004F7EB4" w:rsidRDefault="00846A5D" w:rsidP="00883FA8">
      <w:pPr>
        <w:pStyle w:val="Body"/>
        <w:spacing w:after="0"/>
        <w:rPr>
          <w:rFonts w:ascii="Helvetica" w:hAnsi="Helvetica" w:cs="Helvetica"/>
          <w:sz w:val="24"/>
          <w:szCs w:val="24"/>
        </w:rPr>
      </w:pPr>
    </w:p>
    <w:p w14:paraId="7CD7DEF2" w14:textId="0D22D751" w:rsidR="00A0499D" w:rsidRDefault="00513B1B" w:rsidP="00883FA8">
      <w:pPr>
        <w:pStyle w:val="Body"/>
        <w:numPr>
          <w:ilvl w:val="0"/>
          <w:numId w:val="61"/>
        </w:numPr>
        <w:spacing w:after="0" w:line="240" w:lineRule="auto"/>
        <w:rPr>
          <w:rFonts w:ascii="Helvetica" w:hAnsi="Helvetica" w:cs="Helvetica"/>
          <w:sz w:val="24"/>
          <w:szCs w:val="24"/>
        </w:rPr>
      </w:pPr>
      <w:r>
        <w:rPr>
          <w:rFonts w:ascii="Helvetica" w:hAnsi="Helvetica" w:cs="Helvetica"/>
          <w:sz w:val="24"/>
          <w:szCs w:val="24"/>
        </w:rPr>
        <w:t>E</w:t>
      </w:r>
      <w:r w:rsidRPr="001E59B3">
        <w:rPr>
          <w:rFonts w:ascii="Helvetica" w:hAnsi="Helvetica" w:cs="Helvetica"/>
          <w:sz w:val="24"/>
          <w:szCs w:val="24"/>
        </w:rPr>
        <w:t xml:space="preserve">nsuring </w:t>
      </w:r>
      <w:r w:rsidR="001E59B3" w:rsidRPr="001E59B3">
        <w:rPr>
          <w:rFonts w:ascii="Helvetica" w:hAnsi="Helvetica" w:cs="Helvetica"/>
          <w:sz w:val="24"/>
          <w:szCs w:val="24"/>
        </w:rPr>
        <w:t xml:space="preserve">that residents have access to the program </w:t>
      </w:r>
    </w:p>
    <w:p w14:paraId="04AE9E15" w14:textId="775B9983" w:rsidR="001E59B3" w:rsidRPr="001E59B3" w:rsidRDefault="00513B1B" w:rsidP="00883FA8">
      <w:pPr>
        <w:pStyle w:val="Body"/>
        <w:numPr>
          <w:ilvl w:val="0"/>
          <w:numId w:val="61"/>
        </w:numPr>
        <w:spacing w:after="0" w:line="240" w:lineRule="auto"/>
        <w:rPr>
          <w:rFonts w:ascii="Helvetica" w:hAnsi="Helvetica" w:cs="Helvetica"/>
          <w:sz w:val="24"/>
          <w:szCs w:val="24"/>
        </w:rPr>
      </w:pPr>
      <w:r>
        <w:rPr>
          <w:rFonts w:ascii="Helvetica" w:hAnsi="Helvetica" w:cs="Helvetica"/>
          <w:sz w:val="24"/>
          <w:szCs w:val="24"/>
        </w:rPr>
        <w:t>R</w:t>
      </w:r>
      <w:r w:rsidRPr="001E59B3">
        <w:rPr>
          <w:rFonts w:ascii="Helvetica" w:hAnsi="Helvetica" w:cs="Helvetica"/>
          <w:sz w:val="24"/>
          <w:szCs w:val="24"/>
        </w:rPr>
        <w:t xml:space="preserve">esponding </w:t>
      </w:r>
      <w:r w:rsidR="001E59B3" w:rsidRPr="001E59B3">
        <w:rPr>
          <w:rFonts w:ascii="Helvetica" w:hAnsi="Helvetica" w:cs="Helvetica"/>
          <w:sz w:val="24"/>
          <w:szCs w:val="24"/>
        </w:rPr>
        <w:t xml:space="preserve">to and resolving complaints </w:t>
      </w:r>
    </w:p>
    <w:p w14:paraId="3A96E616" w14:textId="6CFC7D0E" w:rsidR="00C36256" w:rsidRDefault="00513B1B" w:rsidP="00883FA8">
      <w:pPr>
        <w:pStyle w:val="Body"/>
        <w:numPr>
          <w:ilvl w:val="0"/>
          <w:numId w:val="61"/>
        </w:numPr>
        <w:spacing w:after="0" w:line="240" w:lineRule="auto"/>
        <w:rPr>
          <w:rFonts w:ascii="Helvetica" w:hAnsi="Helvetica" w:cs="Helvetica"/>
          <w:sz w:val="24"/>
          <w:szCs w:val="24"/>
        </w:rPr>
      </w:pPr>
      <w:r>
        <w:rPr>
          <w:rFonts w:ascii="Helvetica" w:hAnsi="Helvetica" w:cs="Helvetica"/>
          <w:sz w:val="24"/>
          <w:szCs w:val="24"/>
        </w:rPr>
        <w:t>R</w:t>
      </w:r>
      <w:r w:rsidRPr="001E59B3">
        <w:rPr>
          <w:rFonts w:ascii="Helvetica" w:hAnsi="Helvetica" w:cs="Helvetica"/>
          <w:sz w:val="24"/>
          <w:szCs w:val="24"/>
        </w:rPr>
        <w:t xml:space="preserve">epresenting </w:t>
      </w:r>
      <w:r w:rsidR="001E59B3" w:rsidRPr="001E59B3">
        <w:rPr>
          <w:rFonts w:ascii="Helvetica" w:hAnsi="Helvetica" w:cs="Helvetica"/>
          <w:sz w:val="24"/>
          <w:szCs w:val="24"/>
        </w:rPr>
        <w:t>the interests of resident</w:t>
      </w:r>
      <w:r w:rsidR="00A0499D">
        <w:rPr>
          <w:rFonts w:ascii="Helvetica" w:hAnsi="Helvetica" w:cs="Helvetica"/>
          <w:sz w:val="24"/>
          <w:szCs w:val="24"/>
        </w:rPr>
        <w:t>s</w:t>
      </w:r>
      <w:r w:rsidR="001E59B3" w:rsidRPr="001E59B3">
        <w:rPr>
          <w:rFonts w:ascii="Helvetica" w:hAnsi="Helvetica" w:cs="Helvetica"/>
          <w:sz w:val="24"/>
          <w:szCs w:val="24"/>
        </w:rPr>
        <w:t xml:space="preserve"> before governmental agencies </w:t>
      </w:r>
    </w:p>
    <w:p w14:paraId="6E0C09FA" w14:textId="62D2237E" w:rsidR="009E5D9B" w:rsidRPr="00C36256" w:rsidRDefault="00513B1B" w:rsidP="00883FA8">
      <w:pPr>
        <w:pStyle w:val="Body"/>
        <w:numPr>
          <w:ilvl w:val="0"/>
          <w:numId w:val="61"/>
        </w:numPr>
        <w:spacing w:after="0" w:line="240" w:lineRule="auto"/>
        <w:rPr>
          <w:rFonts w:ascii="Helvetica" w:hAnsi="Helvetica" w:cs="Helvetica"/>
          <w:sz w:val="24"/>
          <w:szCs w:val="24"/>
        </w:rPr>
      </w:pPr>
      <w:r>
        <w:rPr>
          <w:rFonts w:ascii="Helvetica" w:hAnsi="Helvetica" w:cs="Helvetica"/>
          <w:sz w:val="24"/>
          <w:szCs w:val="24"/>
        </w:rPr>
        <w:t>E</w:t>
      </w:r>
      <w:r w:rsidRPr="00C36256">
        <w:rPr>
          <w:rFonts w:ascii="Helvetica" w:hAnsi="Helvetica" w:cs="Helvetica"/>
          <w:sz w:val="24"/>
          <w:szCs w:val="24"/>
        </w:rPr>
        <w:t xml:space="preserve">nsuring </w:t>
      </w:r>
      <w:r w:rsidR="005D09E6" w:rsidRPr="00C36256">
        <w:rPr>
          <w:rFonts w:ascii="Helvetica" w:hAnsi="Helvetica" w:cs="Helvetica"/>
          <w:sz w:val="24"/>
          <w:szCs w:val="24"/>
        </w:rPr>
        <w:t>all program requirements are fulfilled</w:t>
      </w:r>
    </w:p>
    <w:p w14:paraId="6E0C09FB" w14:textId="19DEDD2F" w:rsidR="009E5D9B" w:rsidRPr="004F7EB4" w:rsidRDefault="00513B1B" w:rsidP="00883FA8">
      <w:pPr>
        <w:pStyle w:val="Body"/>
        <w:numPr>
          <w:ilvl w:val="0"/>
          <w:numId w:val="61"/>
        </w:numPr>
        <w:spacing w:after="0" w:line="240" w:lineRule="auto"/>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nsuring </w:t>
      </w:r>
      <w:r w:rsidR="005D09E6" w:rsidRPr="004F7EB4">
        <w:rPr>
          <w:rFonts w:ascii="Helvetica" w:hAnsi="Helvetica" w:cs="Helvetica"/>
          <w:sz w:val="24"/>
          <w:szCs w:val="24"/>
        </w:rPr>
        <w:t>representatives of the Office fulfill their duties</w:t>
      </w:r>
    </w:p>
    <w:p w14:paraId="69D0C7E7" w14:textId="21F26A33" w:rsidR="00846A5D" w:rsidRPr="00883FA8" w:rsidRDefault="00513B1B" w:rsidP="00883FA8">
      <w:pPr>
        <w:pStyle w:val="Body"/>
        <w:numPr>
          <w:ilvl w:val="0"/>
          <w:numId w:val="61"/>
        </w:numPr>
        <w:spacing w:after="0" w:line="240" w:lineRule="auto"/>
        <w:rPr>
          <w:rFonts w:ascii="Helvetica" w:hAnsi="Helvetica" w:cs="Helvetica"/>
          <w:sz w:val="24"/>
          <w:szCs w:val="24"/>
        </w:rPr>
      </w:pPr>
      <w:r>
        <w:rPr>
          <w:rFonts w:ascii="Helvetica" w:hAnsi="Helvetica" w:cs="Helvetica"/>
          <w:sz w:val="24"/>
          <w:szCs w:val="24"/>
        </w:rPr>
        <w:t>D</w:t>
      </w:r>
      <w:r w:rsidRPr="004F7EB4">
        <w:rPr>
          <w:rFonts w:ascii="Helvetica" w:hAnsi="Helvetica" w:cs="Helvetica"/>
          <w:sz w:val="24"/>
          <w:szCs w:val="24"/>
        </w:rPr>
        <w:t xml:space="preserve">esignating </w:t>
      </w:r>
      <w:r w:rsidR="005D09E6" w:rsidRPr="004F7EB4">
        <w:rPr>
          <w:rFonts w:ascii="Helvetica" w:hAnsi="Helvetica" w:cs="Helvetica"/>
          <w:sz w:val="24"/>
          <w:szCs w:val="24"/>
        </w:rPr>
        <w:t xml:space="preserve">representatives of the Office and local Ombudsman </w:t>
      </w:r>
      <w:r w:rsidR="002101E3" w:rsidRPr="004F7EB4">
        <w:rPr>
          <w:rFonts w:ascii="Helvetica" w:hAnsi="Helvetica" w:cs="Helvetica"/>
          <w:sz w:val="24"/>
          <w:szCs w:val="24"/>
        </w:rPr>
        <w:t>entities</w:t>
      </w:r>
    </w:p>
    <w:p w14:paraId="477F07C0" w14:textId="05CE54A5" w:rsidR="00C36256" w:rsidRPr="00846A5D" w:rsidRDefault="00846A5D" w:rsidP="00883FA8">
      <w:pPr>
        <w:pStyle w:val="Body"/>
        <w:spacing w:after="0" w:line="240" w:lineRule="auto"/>
        <w:rPr>
          <w:rFonts w:ascii="Helvetica" w:hAnsi="Helvetica" w:cs="Helvetica"/>
          <w:sz w:val="24"/>
          <w:szCs w:val="24"/>
        </w:rPr>
      </w:pPr>
      <w:r w:rsidRPr="004F7EB4">
        <w:rPr>
          <w:rFonts w:ascii="Helvetica" w:hAnsi="Helvetica" w:cs="Helvetica"/>
          <w:i/>
          <w:iCs/>
          <w:noProof/>
          <w:color w:val="0070C0"/>
          <w:u w:color="0070C0"/>
        </w:rPr>
        <mc:AlternateContent>
          <mc:Choice Requires="wps">
            <w:drawing>
              <wp:anchor distT="118745" distB="118745" distL="114300" distR="114300" simplePos="0" relativeHeight="251683328" behindDoc="1" locked="0" layoutInCell="0" allowOverlap="1" wp14:anchorId="3E43B577" wp14:editId="1101ED88">
                <wp:simplePos x="0" y="0"/>
                <wp:positionH relativeFrom="margin">
                  <wp:posOffset>12700</wp:posOffset>
                </wp:positionH>
                <wp:positionV relativeFrom="paragraph">
                  <wp:posOffset>349250</wp:posOffset>
                </wp:positionV>
                <wp:extent cx="6140450" cy="850900"/>
                <wp:effectExtent l="19050" t="19050" r="12700" b="2540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850900"/>
                        </a:xfrm>
                        <a:prstGeom prst="rect">
                          <a:avLst/>
                        </a:prstGeom>
                        <a:ln w="28575"/>
                        <a:extLst>
                          <a:ext uri="{53640926-AAD7-44D8-BBD7-CCE9431645EC}">
                            <a14:shadowObscured xmlns:a14="http://schemas.microsoft.com/office/drawing/2010/main" val="1"/>
                          </a:ext>
                        </a:extLst>
                      </wps:spPr>
                      <wps:style>
                        <a:lnRef idx="2">
                          <a:schemeClr val="dk1"/>
                        </a:lnRef>
                        <a:fillRef idx="1">
                          <a:schemeClr val="lt1"/>
                        </a:fillRef>
                        <a:effectRef idx="0">
                          <a:schemeClr val="dk1"/>
                        </a:effectRef>
                        <a:fontRef idx="minor">
                          <a:schemeClr val="dk1"/>
                        </a:fontRef>
                      </wps:style>
                      <wps:txbx>
                        <w:txbxContent>
                          <w:p w14:paraId="51D57EA3" w14:textId="126FF588" w:rsidR="000B6332" w:rsidRPr="004F7EB4" w:rsidRDefault="000B6332" w:rsidP="00C36256">
                            <w:pPr>
                              <w:pBdr>
                                <w:left w:val="single" w:sz="12" w:space="9" w:color="4F81BD" w:themeColor="accent1"/>
                              </w:pBdr>
                              <w:rPr>
                                <w:rFonts w:ascii="Helvetica" w:hAnsi="Helvetica" w:cs="Helvetica"/>
                                <w:i/>
                                <w:iCs/>
                                <w:color w:val="000000" w:themeColor="text1"/>
                              </w:rPr>
                            </w:pPr>
                            <w:r w:rsidRPr="004F7EB4">
                              <w:rPr>
                                <w:rFonts w:ascii="Helvetica" w:hAnsi="Helvetica" w:cs="Helvetica"/>
                                <w:i/>
                                <w:iCs/>
                                <w:color w:val="000000" w:themeColor="text1"/>
                              </w:rPr>
                              <w:t>The State Long-Term Care Ombudsman is also known as the State Ombudsman, the Ombudsman, and SLTCO.</w:t>
                            </w:r>
                            <w:r w:rsidR="001507A2">
                              <w:rPr>
                                <w:rFonts w:ascii="Helvetica" w:hAnsi="Helvetica" w:cs="Helvetica"/>
                                <w:i/>
                                <w:iCs/>
                                <w:color w:val="000000" w:themeColor="text1"/>
                              </w:rPr>
                              <w:t xml:space="preserve"> </w:t>
                            </w:r>
                            <w:r w:rsidRPr="004F7EB4">
                              <w:rPr>
                                <w:rFonts w:ascii="Helvetica" w:hAnsi="Helvetica" w:cs="Helvetica"/>
                                <w:i/>
                                <w:iCs/>
                                <w:color w:val="000000" w:themeColor="text1"/>
                              </w:rPr>
                              <w:t xml:space="preserve">Since </w:t>
                            </w:r>
                            <w:r>
                              <w:rPr>
                                <w:rFonts w:ascii="Helvetica" w:hAnsi="Helvetica" w:cs="Helvetica"/>
                                <w:i/>
                                <w:iCs/>
                                <w:color w:val="000000" w:themeColor="text1"/>
                              </w:rPr>
                              <w:t>t</w:t>
                            </w:r>
                            <w:r w:rsidRPr="004F7EB4">
                              <w:rPr>
                                <w:rFonts w:ascii="Helvetica" w:hAnsi="Helvetica" w:cs="Helvetica"/>
                                <w:i/>
                                <w:iCs/>
                                <w:color w:val="000000" w:themeColor="text1"/>
                              </w:rPr>
                              <w:t>he term “Ombudsman” (always capitalized) is used in federal references to differentiate the State Ombudsman from representatives of the Office, it is also used as such in the training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E43B577" id="_x0000_s1030" type="#_x0000_t202" style="position:absolute;margin-left:1pt;margin-top:27.5pt;width:483.5pt;height:67pt;z-index:-251633152;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" o:allowincell="f" fillcolor="white [3201]" strokecolor="black [3200]" strokeweight="2.25pt">
                <v:textbox>
                  <w:txbxContent>
                    <w:p w14:paraId="51D57EA3" w14:textId="126FF588" w:rsidR="000B6332" w:rsidRPr="004F7EB4" w:rsidRDefault="000B6332" w:rsidP="00C36256">
                      <w:pPr>
                        <w:pBdr>
                          <w:left w:val="single" w:sz="12" w:space="9" w:color="4F81BD" w:themeColor="accent1"/>
                        </w:pBdr>
                        <w:rPr>
                          <w:rFonts w:ascii="Helvetica" w:hAnsi="Helvetica" w:cs="Helvetica"/>
                          <w:i/>
                          <w:iCs/>
                          <w:color w:val="000000" w:themeColor="text1"/>
                        </w:rPr>
                      </w:pPr>
                      <w:r w:rsidRPr="004F7EB4">
                        <w:rPr>
                          <w:rFonts w:ascii="Helvetica" w:hAnsi="Helvetica" w:cs="Helvetica"/>
                          <w:i/>
                          <w:iCs/>
                          <w:color w:val="000000" w:themeColor="text1"/>
                        </w:rPr>
                        <w:t>The State Long-Term Care Ombudsman is also known as the State Ombudsman, the Ombudsman, and SLTCO.</w:t>
                      </w:r>
                      <w:r w:rsidR="001507A2">
                        <w:rPr>
                          <w:rFonts w:ascii="Helvetica" w:hAnsi="Helvetica" w:cs="Helvetica"/>
                          <w:i/>
                          <w:iCs/>
                          <w:color w:val="000000" w:themeColor="text1"/>
                        </w:rPr>
                        <w:t xml:space="preserve"> </w:t>
                      </w:r>
                      <w:r w:rsidRPr="004F7EB4">
                        <w:rPr>
                          <w:rFonts w:ascii="Helvetica" w:hAnsi="Helvetica" w:cs="Helvetica"/>
                          <w:i/>
                          <w:iCs/>
                          <w:color w:val="000000" w:themeColor="text1"/>
                        </w:rPr>
                        <w:t xml:space="preserve">Since </w:t>
                      </w:r>
                      <w:r>
                        <w:rPr>
                          <w:rFonts w:ascii="Helvetica" w:hAnsi="Helvetica" w:cs="Helvetica"/>
                          <w:i/>
                          <w:iCs/>
                          <w:color w:val="000000" w:themeColor="text1"/>
                        </w:rPr>
                        <w:t>t</w:t>
                      </w:r>
                      <w:r w:rsidRPr="004F7EB4">
                        <w:rPr>
                          <w:rFonts w:ascii="Helvetica" w:hAnsi="Helvetica" w:cs="Helvetica"/>
                          <w:i/>
                          <w:iCs/>
                          <w:color w:val="000000" w:themeColor="text1"/>
                        </w:rPr>
                        <w:t xml:space="preserve">he term “Ombudsman” (always capitalized) </w:t>
                      </w:r>
                      <w:proofErr w:type="gramStart"/>
                      <w:r w:rsidRPr="004F7EB4">
                        <w:rPr>
                          <w:rFonts w:ascii="Helvetica" w:hAnsi="Helvetica" w:cs="Helvetica"/>
                          <w:i/>
                          <w:iCs/>
                          <w:color w:val="000000" w:themeColor="text1"/>
                        </w:rPr>
                        <w:t>is used</w:t>
                      </w:r>
                      <w:proofErr w:type="gramEnd"/>
                      <w:r w:rsidRPr="004F7EB4">
                        <w:rPr>
                          <w:rFonts w:ascii="Helvetica" w:hAnsi="Helvetica" w:cs="Helvetica"/>
                          <w:i/>
                          <w:iCs/>
                          <w:color w:val="000000" w:themeColor="text1"/>
                        </w:rPr>
                        <w:t xml:space="preserve"> in federal references to differentiate the State Ombudsman from representatives of the Office, it is also used as such in the training materials.</w:t>
                      </w:r>
                    </w:p>
                  </w:txbxContent>
                </v:textbox>
                <w10:wrap type="square" anchorx="margin"/>
              </v:shape>
            </w:pict>
          </mc:Fallback>
        </mc:AlternateContent>
      </w:r>
      <w:r w:rsidRPr="004F7EB4">
        <w:rPr>
          <w:rFonts w:ascii="Helvetica" w:hAnsi="Helvetica" w:cs="Helvetica"/>
          <w:sz w:val="24"/>
          <w:szCs w:val="24"/>
        </w:rPr>
        <w:t>The Ombudsman’s responsibilities are covered in greater detail later in the training.</w:t>
      </w:r>
    </w:p>
    <w:p w14:paraId="6E0C09FE" w14:textId="208DD04E" w:rsidR="009E5D9B" w:rsidRPr="00883FA8" w:rsidRDefault="005D09E6">
      <w:pPr>
        <w:pStyle w:val="Heading2"/>
        <w:rPr>
          <w:rFonts w:ascii="Poppins" w:hAnsi="Poppins" w:cs="Poppins"/>
          <w:b/>
          <w:bCs/>
          <w:color w:val="000000" w:themeColor="text1"/>
          <w:sz w:val="32"/>
          <w:szCs w:val="32"/>
        </w:rPr>
      </w:pPr>
      <w:bookmarkStart w:id="60" w:name="_Toc80707467"/>
      <w:bookmarkStart w:id="61" w:name="_Hlk60202550"/>
      <w:r w:rsidRPr="00883FA8">
        <w:rPr>
          <w:rFonts w:ascii="Poppins" w:hAnsi="Poppins" w:cs="Poppins"/>
          <w:b/>
          <w:bCs/>
          <w:color w:val="000000" w:themeColor="text1"/>
          <w:sz w:val="32"/>
          <w:szCs w:val="32"/>
        </w:rPr>
        <w:t>Representatives of the Office</w:t>
      </w:r>
      <w:bookmarkEnd w:id="60"/>
      <w:r w:rsidRPr="00883FA8">
        <w:rPr>
          <w:rFonts w:ascii="Poppins" w:hAnsi="Poppins" w:cs="Poppins"/>
          <w:b/>
          <w:bCs/>
          <w:color w:val="000000" w:themeColor="text1"/>
          <w:sz w:val="32"/>
          <w:szCs w:val="32"/>
        </w:rPr>
        <w:t xml:space="preserve"> </w:t>
      </w:r>
    </w:p>
    <w:p w14:paraId="3F207992" w14:textId="404C755E" w:rsidR="00E25C12" w:rsidRPr="00883FA8" w:rsidRDefault="00310F76" w:rsidP="00A0360E">
      <w:pPr>
        <w:pStyle w:val="Body"/>
        <w:numPr>
          <w:ilvl w:val="0"/>
          <w:numId w:val="68"/>
        </w:numPr>
        <w:ind w:left="360"/>
        <w:jc w:val="both"/>
        <w:rPr>
          <w:rFonts w:ascii="Helvetica" w:hAnsi="Helvetica" w:cs="Helvetica"/>
          <w:b/>
          <w:bCs/>
          <w:i/>
          <w:iCs/>
          <w:color w:val="0000CC"/>
          <w:sz w:val="24"/>
          <w:szCs w:val="24"/>
        </w:rPr>
      </w:pPr>
      <w:bookmarkStart w:id="62" w:name="_Hlk77414035"/>
      <w:bookmarkStart w:id="63" w:name="_Hlk60202569"/>
      <w:r w:rsidRPr="00883FA8">
        <w:rPr>
          <w:rFonts w:ascii="Helvetica" w:hAnsi="Helvetica" w:cs="Helvetica"/>
          <w:b/>
          <w:bCs/>
          <w:i/>
          <w:iCs/>
          <w:color w:val="0000CC"/>
          <w:sz w:val="24"/>
          <w:szCs w:val="24"/>
          <w:u w:color="4F81BD"/>
        </w:rPr>
        <w:t>Describe</w:t>
      </w:r>
      <w:r w:rsidR="00E25C12" w:rsidRPr="00883FA8">
        <w:rPr>
          <w:rFonts w:ascii="Helvetica" w:hAnsi="Helvetica" w:cs="Helvetica"/>
          <w:b/>
          <w:bCs/>
          <w:i/>
          <w:iCs/>
          <w:color w:val="0000CC"/>
          <w:sz w:val="24"/>
          <w:szCs w:val="24"/>
          <w:u w:color="4F81BD"/>
        </w:rPr>
        <w:t xml:space="preserve"> </w:t>
      </w:r>
      <w:r w:rsidR="00F60381" w:rsidRPr="00883FA8">
        <w:rPr>
          <w:rFonts w:ascii="Helvetica" w:hAnsi="Helvetica" w:cs="Helvetica"/>
          <w:b/>
          <w:bCs/>
          <w:i/>
          <w:iCs/>
          <w:color w:val="0000CC"/>
          <w:sz w:val="24"/>
          <w:szCs w:val="24"/>
          <w:u w:color="4F81BD"/>
        </w:rPr>
        <w:t xml:space="preserve">additional </w:t>
      </w:r>
      <w:r w:rsidR="00E25C12" w:rsidRPr="00883FA8">
        <w:rPr>
          <w:rFonts w:ascii="Helvetica" w:hAnsi="Helvetica" w:cs="Helvetica"/>
          <w:b/>
          <w:bCs/>
          <w:i/>
          <w:iCs/>
          <w:color w:val="0000CC"/>
          <w:sz w:val="24"/>
          <w:szCs w:val="24"/>
          <w:u w:color="4F81BD"/>
        </w:rPr>
        <w:t>qualifications for designation of a representative of the Office</w:t>
      </w:r>
      <w:r w:rsidR="00F60381" w:rsidRPr="00883FA8">
        <w:rPr>
          <w:rFonts w:ascii="Helvetica" w:hAnsi="Helvetica" w:cs="Helvetica"/>
          <w:b/>
          <w:bCs/>
          <w:i/>
          <w:iCs/>
          <w:color w:val="0000CC"/>
          <w:sz w:val="24"/>
          <w:szCs w:val="24"/>
          <w:u w:color="4F81BD"/>
        </w:rPr>
        <w:t xml:space="preserve"> if they </w:t>
      </w:r>
      <w:bookmarkEnd w:id="62"/>
      <w:r w:rsidR="005C4E86" w:rsidRPr="00883FA8">
        <w:rPr>
          <w:rFonts w:ascii="Helvetica" w:hAnsi="Helvetica" w:cs="Helvetica"/>
          <w:b/>
          <w:bCs/>
          <w:i/>
          <w:iCs/>
          <w:color w:val="0000CC"/>
          <w:sz w:val="24"/>
          <w:szCs w:val="24"/>
          <w:u w:color="4F81BD"/>
        </w:rPr>
        <w:t>exceed</w:t>
      </w:r>
      <w:r w:rsidR="00E25C12" w:rsidRPr="00883FA8">
        <w:rPr>
          <w:rFonts w:ascii="Helvetica" w:hAnsi="Helvetica" w:cs="Helvetica"/>
          <w:b/>
          <w:bCs/>
          <w:i/>
          <w:iCs/>
          <w:color w:val="0000CC"/>
          <w:sz w:val="24"/>
          <w:szCs w:val="24"/>
          <w:u w:color="4F81BD"/>
        </w:rPr>
        <w:t xml:space="preserve"> federal requirements</w:t>
      </w:r>
      <w:r w:rsidR="00CB6652" w:rsidRPr="00883FA8">
        <w:rPr>
          <w:rFonts w:ascii="Helvetica" w:hAnsi="Helvetica" w:cs="Helvetica"/>
          <w:b/>
          <w:bCs/>
          <w:i/>
          <w:iCs/>
          <w:color w:val="0000CC"/>
          <w:sz w:val="24"/>
          <w:szCs w:val="24"/>
          <w:u w:color="4F81BD"/>
        </w:rPr>
        <w:t xml:space="preserve"> (optional)</w:t>
      </w:r>
      <w:r w:rsidR="00E25C12" w:rsidRPr="00883FA8">
        <w:rPr>
          <w:rFonts w:ascii="Helvetica" w:hAnsi="Helvetica" w:cs="Helvetica"/>
          <w:b/>
          <w:bCs/>
          <w:i/>
          <w:iCs/>
          <w:color w:val="0000CC"/>
          <w:sz w:val="24"/>
          <w:szCs w:val="24"/>
          <w:u w:color="4F81BD"/>
        </w:rPr>
        <w:t>.</w:t>
      </w:r>
    </w:p>
    <w:p w14:paraId="44E809B6" w14:textId="726D02F9" w:rsidR="00E25C12" w:rsidRPr="004F7EB4" w:rsidRDefault="005D09E6" w:rsidP="00883FA8">
      <w:pPr>
        <w:pStyle w:val="Body"/>
        <w:rPr>
          <w:rFonts w:ascii="Helvetica" w:hAnsi="Helvetica" w:cs="Helvetica"/>
          <w:sz w:val="24"/>
          <w:szCs w:val="24"/>
        </w:rPr>
      </w:pPr>
      <w:r w:rsidRPr="004F7EB4">
        <w:rPr>
          <w:rFonts w:ascii="Helvetica" w:hAnsi="Helvetica" w:cs="Helvetica"/>
          <w:sz w:val="24"/>
          <w:szCs w:val="24"/>
        </w:rPr>
        <w:t>Representatives of the Office of the State Long-Term Care Ombudsman</w:t>
      </w:r>
      <w:bookmarkEnd w:id="61"/>
      <w:bookmarkEnd w:id="63"/>
      <w:r w:rsidRPr="004F7EB4">
        <w:rPr>
          <w:rFonts w:ascii="Helvetica" w:hAnsi="Helvetica" w:cs="Helvetica"/>
          <w:sz w:val="24"/>
          <w:szCs w:val="24"/>
        </w:rPr>
        <w:t xml:space="preserve"> </w:t>
      </w:r>
      <w:bookmarkStart w:id="64" w:name="_Hlk46478157"/>
      <w:r w:rsidR="005E7355" w:rsidRPr="004F7EB4">
        <w:rPr>
          <w:rFonts w:ascii="Helvetica" w:hAnsi="Helvetica" w:cs="Helvetica"/>
          <w:sz w:val="24"/>
          <w:szCs w:val="24"/>
        </w:rPr>
        <w:t xml:space="preserve">(representatives) </w:t>
      </w:r>
      <w:r w:rsidRPr="004F7EB4">
        <w:rPr>
          <w:rFonts w:ascii="Helvetica" w:hAnsi="Helvetica" w:cs="Helvetica"/>
          <w:sz w:val="24"/>
          <w:szCs w:val="24"/>
        </w:rPr>
        <w:t xml:space="preserve">are employees or volunteers designated by the Ombudsman to fulfill the duties of the </w:t>
      </w:r>
      <w:r w:rsidR="00C1691D" w:rsidRPr="004F7EB4">
        <w:rPr>
          <w:rFonts w:ascii="Helvetica" w:hAnsi="Helvetica" w:cs="Helvetica"/>
          <w:sz w:val="24"/>
          <w:szCs w:val="24"/>
        </w:rPr>
        <w:t>Long-Term Care Ombudsman program</w:t>
      </w:r>
      <w:r w:rsidR="00CC6FAF" w:rsidRPr="00D221EF">
        <w:rPr>
          <w:rFonts w:ascii="Helvetica" w:hAnsi="Helvetica" w:cs="Helvetica"/>
          <w:sz w:val="24"/>
          <w:szCs w:val="24"/>
        </w:rPr>
        <w:t xml:space="preserve"> </w:t>
      </w:r>
      <w:r w:rsidR="00CC6FAF" w:rsidRPr="00BC1DB3">
        <w:rPr>
          <w:rFonts w:ascii="Helvetica" w:hAnsi="Helvetica" w:cs="Helvetica"/>
          <w:sz w:val="24"/>
          <w:szCs w:val="24"/>
        </w:rPr>
        <w:t>set forth in the Older Amer</w:t>
      </w:r>
      <w:r w:rsidR="00CC6FAF" w:rsidRPr="00BE2E09">
        <w:rPr>
          <w:rFonts w:ascii="Helvetica" w:hAnsi="Helvetica" w:cs="Helvetica"/>
          <w:sz w:val="24"/>
          <w:szCs w:val="24"/>
        </w:rPr>
        <w:t>ican</w:t>
      </w:r>
      <w:r w:rsidR="00CC6FAF" w:rsidRPr="00302D6C">
        <w:rPr>
          <w:rFonts w:ascii="Helvetica" w:hAnsi="Helvetica" w:cs="Helvetica"/>
          <w:sz w:val="24"/>
          <w:szCs w:val="24"/>
        </w:rPr>
        <w:t>s A</w:t>
      </w:r>
      <w:r w:rsidR="00CC6FAF" w:rsidRPr="003C2C53">
        <w:rPr>
          <w:rFonts w:ascii="Helvetica" w:hAnsi="Helvetica" w:cs="Helvetica"/>
          <w:sz w:val="24"/>
          <w:szCs w:val="24"/>
        </w:rPr>
        <w:t>c</w:t>
      </w:r>
      <w:r w:rsidR="00CC6FAF" w:rsidRPr="00D849C8">
        <w:rPr>
          <w:rFonts w:ascii="Helvetica" w:hAnsi="Helvetica" w:cs="Helvetica"/>
          <w:sz w:val="24"/>
          <w:szCs w:val="24"/>
        </w:rPr>
        <w:t xml:space="preserve">t and </w:t>
      </w:r>
      <w:r w:rsidR="00D221EF" w:rsidRPr="004F7EB4">
        <w:rPr>
          <w:rFonts w:ascii="Helvetica" w:hAnsi="Helvetica" w:cs="Helvetica"/>
          <w:sz w:val="24"/>
          <w:szCs w:val="24"/>
        </w:rPr>
        <w:t>§1324.19 of the LTCOP Rule</w:t>
      </w:r>
      <w:r w:rsidR="00E25C12" w:rsidRPr="004F7EB4">
        <w:rPr>
          <w:rFonts w:ascii="Helvetica" w:hAnsi="Helvetica" w:cs="Helvetica"/>
          <w:sz w:val="24"/>
          <w:szCs w:val="24"/>
        </w:rPr>
        <w:t>.</w:t>
      </w:r>
    </w:p>
    <w:p w14:paraId="6E0C0A02" w14:textId="70E93F76" w:rsidR="009E5D9B" w:rsidRPr="004F7EB4" w:rsidRDefault="00BC1DB3" w:rsidP="00883FA8">
      <w:pPr>
        <w:pStyle w:val="Body"/>
        <w:spacing w:after="0"/>
        <w:rPr>
          <w:rFonts w:ascii="Helvetica" w:hAnsi="Helvetica" w:cs="Helvetica"/>
          <w:sz w:val="24"/>
          <w:szCs w:val="24"/>
        </w:rPr>
      </w:pPr>
      <w:bookmarkStart w:id="65" w:name="_Hlk60202670"/>
      <w:bookmarkEnd w:id="64"/>
      <w:r w:rsidRPr="004F7EB4">
        <w:rPr>
          <w:rFonts w:ascii="Helvetica" w:hAnsi="Helvetica" w:cs="Helvetica"/>
          <w:sz w:val="24"/>
          <w:szCs w:val="24"/>
        </w:rPr>
        <w:t>The State Ombudsman is responsible for designating representatives of the Office.</w:t>
      </w:r>
      <w:r w:rsidR="001507A2">
        <w:rPr>
          <w:rFonts w:ascii="Helvetica" w:hAnsi="Helvetica" w:cs="Helvetica"/>
          <w:sz w:val="24"/>
          <w:szCs w:val="24"/>
        </w:rPr>
        <w:t xml:space="preserve"> </w:t>
      </w:r>
      <w:r w:rsidRPr="004F7EB4">
        <w:rPr>
          <w:rFonts w:ascii="Helvetica" w:hAnsi="Helvetica" w:cs="Helvetica"/>
          <w:sz w:val="24"/>
          <w:szCs w:val="24"/>
        </w:rPr>
        <w:t xml:space="preserve">Individuals </w:t>
      </w:r>
      <w:r w:rsidR="00513B1B">
        <w:rPr>
          <w:rFonts w:ascii="Helvetica" w:hAnsi="Helvetica" w:cs="Helvetica"/>
          <w:sz w:val="24"/>
          <w:szCs w:val="24"/>
        </w:rPr>
        <w:t xml:space="preserve">so </w:t>
      </w:r>
      <w:r w:rsidRPr="004F7EB4">
        <w:rPr>
          <w:rFonts w:ascii="Helvetica" w:hAnsi="Helvetica" w:cs="Helvetica"/>
          <w:sz w:val="24"/>
          <w:szCs w:val="24"/>
        </w:rPr>
        <w:t xml:space="preserve">designated </w:t>
      </w:r>
      <w:r w:rsidR="00BE2E09" w:rsidRPr="004F7EB4">
        <w:rPr>
          <w:rFonts w:ascii="Helvetica" w:hAnsi="Helvetica" w:cs="Helvetica"/>
          <w:sz w:val="24"/>
          <w:szCs w:val="24"/>
        </w:rPr>
        <w:t>are responsible for carrying out the duties of the Office.</w:t>
      </w:r>
      <w:r w:rsidR="00302D6C">
        <w:rPr>
          <w:sz w:val="24"/>
          <w:szCs w:val="24"/>
        </w:rPr>
        <w:t xml:space="preserve"> </w:t>
      </w:r>
      <w:r w:rsidR="00FF73CA" w:rsidRPr="004F7EB4">
        <w:rPr>
          <w:rFonts w:ascii="Helvetica" w:hAnsi="Helvetica" w:cs="Helvetica"/>
          <w:sz w:val="24"/>
          <w:szCs w:val="24"/>
        </w:rPr>
        <w:t>T</w:t>
      </w:r>
      <w:r w:rsidR="005D09E6" w:rsidRPr="004F7EB4">
        <w:rPr>
          <w:rFonts w:ascii="Helvetica" w:hAnsi="Helvetica" w:cs="Helvetica"/>
          <w:sz w:val="24"/>
          <w:szCs w:val="24"/>
        </w:rPr>
        <w:t xml:space="preserve">o be considered for designation, individuals </w:t>
      </w:r>
      <w:r w:rsidR="00C91A86" w:rsidRPr="004F7EB4">
        <w:rPr>
          <w:rFonts w:ascii="Helvetica" w:hAnsi="Helvetica" w:cs="Helvetica"/>
          <w:sz w:val="24"/>
          <w:szCs w:val="24"/>
        </w:rPr>
        <w:t>are required to</w:t>
      </w:r>
      <w:r w:rsidR="005D09E6" w:rsidRPr="004F7EB4">
        <w:rPr>
          <w:rFonts w:ascii="Helvetica" w:hAnsi="Helvetica" w:cs="Helvetica"/>
          <w:sz w:val="24"/>
          <w:szCs w:val="24"/>
        </w:rPr>
        <w:t>:</w:t>
      </w:r>
    </w:p>
    <w:p w14:paraId="6E0C0A03" w14:textId="7B9FC214" w:rsidR="009E5D9B" w:rsidRPr="004F7EB4" w:rsidRDefault="00513B1B" w:rsidP="00883FA8">
      <w:pPr>
        <w:pStyle w:val="Body"/>
        <w:numPr>
          <w:ilvl w:val="0"/>
          <w:numId w:val="69"/>
        </w:numPr>
        <w:spacing w:after="0"/>
        <w:rPr>
          <w:rFonts w:ascii="Helvetica" w:hAnsi="Helvetica" w:cs="Helvetica"/>
          <w:sz w:val="24"/>
          <w:szCs w:val="24"/>
        </w:rPr>
      </w:pPr>
      <w:r>
        <w:rPr>
          <w:rFonts w:ascii="Helvetica" w:hAnsi="Helvetica" w:cs="Helvetica"/>
          <w:sz w:val="24"/>
          <w:szCs w:val="24"/>
        </w:rPr>
        <w:t>M</w:t>
      </w:r>
      <w:r w:rsidRPr="004F7EB4">
        <w:rPr>
          <w:rFonts w:ascii="Helvetica" w:hAnsi="Helvetica" w:cs="Helvetica"/>
          <w:sz w:val="24"/>
          <w:szCs w:val="24"/>
        </w:rPr>
        <w:t xml:space="preserve">eet </w:t>
      </w:r>
      <w:r w:rsidR="00CD075D" w:rsidRPr="004F7EB4">
        <w:rPr>
          <w:rFonts w:ascii="Helvetica" w:hAnsi="Helvetica" w:cs="Helvetica"/>
          <w:sz w:val="24"/>
          <w:szCs w:val="24"/>
        </w:rPr>
        <w:t xml:space="preserve">the screening criteria </w:t>
      </w:r>
      <w:r w:rsidR="003C2C53">
        <w:rPr>
          <w:rFonts w:ascii="Helvetica" w:hAnsi="Helvetica" w:cs="Helvetica"/>
          <w:sz w:val="24"/>
          <w:szCs w:val="24"/>
        </w:rPr>
        <w:t>for</w:t>
      </w:r>
      <w:r w:rsidR="00CD075D" w:rsidRPr="004F7EB4">
        <w:rPr>
          <w:rFonts w:ascii="Helvetica" w:hAnsi="Helvetica" w:cs="Helvetica"/>
          <w:sz w:val="24"/>
          <w:szCs w:val="24"/>
        </w:rPr>
        <w:t xml:space="preserve"> certification and/or designation under your state’s LTCOP</w:t>
      </w:r>
      <w:r w:rsidR="00F42F3A" w:rsidRPr="004F7EB4">
        <w:rPr>
          <w:rFonts w:ascii="Helvetica" w:hAnsi="Helvetica" w:cs="Helvetica"/>
          <w:sz w:val="24"/>
          <w:szCs w:val="24"/>
        </w:rPr>
        <w:t xml:space="preserve"> </w:t>
      </w:r>
      <w:r w:rsidR="00CD075D" w:rsidRPr="004F7EB4">
        <w:rPr>
          <w:rFonts w:ascii="Helvetica" w:hAnsi="Helvetica" w:cs="Helvetica"/>
          <w:sz w:val="24"/>
          <w:szCs w:val="24"/>
        </w:rPr>
        <w:t>policies and procedures</w:t>
      </w:r>
    </w:p>
    <w:p w14:paraId="6E0C0A04" w14:textId="5A682D57" w:rsidR="009E5D9B" w:rsidRPr="004F7EB4" w:rsidRDefault="00513B1B" w:rsidP="00883FA8">
      <w:pPr>
        <w:pStyle w:val="Body"/>
        <w:numPr>
          <w:ilvl w:val="0"/>
          <w:numId w:val="69"/>
        </w:numPr>
        <w:spacing w:after="0"/>
        <w:rPr>
          <w:rFonts w:ascii="Helvetica" w:hAnsi="Helvetica" w:cs="Helvetica"/>
          <w:sz w:val="24"/>
          <w:szCs w:val="24"/>
        </w:rPr>
      </w:pPr>
      <w:r>
        <w:rPr>
          <w:rFonts w:ascii="Helvetica" w:hAnsi="Helvetica" w:cs="Helvetica"/>
          <w:sz w:val="24"/>
          <w:szCs w:val="24"/>
        </w:rPr>
        <w:t>I</w:t>
      </w:r>
      <w:r w:rsidRPr="004F7EB4">
        <w:rPr>
          <w:rFonts w:ascii="Helvetica" w:hAnsi="Helvetica" w:cs="Helvetica"/>
          <w:sz w:val="24"/>
          <w:szCs w:val="24"/>
        </w:rPr>
        <w:t>dentify</w:t>
      </w:r>
      <w:r w:rsidR="005D09E6" w:rsidRPr="004F7EB4">
        <w:rPr>
          <w:rFonts w:ascii="Helvetica" w:hAnsi="Helvetica" w:cs="Helvetica"/>
          <w:sz w:val="24"/>
          <w:szCs w:val="24"/>
        </w:rPr>
        <w:t>, remove</w:t>
      </w:r>
      <w:r w:rsidR="004C3A2E" w:rsidRPr="004F7EB4">
        <w:rPr>
          <w:rFonts w:ascii="Helvetica" w:hAnsi="Helvetica" w:cs="Helvetica"/>
          <w:sz w:val="24"/>
          <w:szCs w:val="24"/>
        </w:rPr>
        <w:t>,</w:t>
      </w:r>
      <w:r w:rsidR="005D09E6" w:rsidRPr="004F7EB4">
        <w:rPr>
          <w:rFonts w:ascii="Helvetica" w:hAnsi="Helvetica" w:cs="Helvetica"/>
          <w:sz w:val="24"/>
          <w:szCs w:val="24"/>
        </w:rPr>
        <w:t xml:space="preserve"> or remedy all conflicts of interest as specified in the Older Americans Act</w:t>
      </w:r>
      <w:r w:rsidR="00CD075D" w:rsidRPr="004F7EB4">
        <w:rPr>
          <w:rFonts w:ascii="Helvetica" w:hAnsi="Helvetica" w:cs="Helvetica"/>
          <w:sz w:val="24"/>
          <w:szCs w:val="24"/>
        </w:rPr>
        <w:t xml:space="preserve"> (OAA)</w:t>
      </w:r>
      <w:r w:rsidR="005D09E6" w:rsidRPr="004F7EB4">
        <w:rPr>
          <w:rFonts w:ascii="Helvetica" w:hAnsi="Helvetica" w:cs="Helvetica"/>
          <w:sz w:val="24"/>
          <w:szCs w:val="24"/>
        </w:rPr>
        <w:t xml:space="preserve">, </w:t>
      </w:r>
      <w:r w:rsidR="001224B8" w:rsidRPr="00B068A7">
        <w:rPr>
          <w:rFonts w:ascii="Helvetica" w:hAnsi="Helvetica" w:cs="Helvetica"/>
          <w:sz w:val="24"/>
          <w:szCs w:val="24"/>
        </w:rPr>
        <w:t>State</w:t>
      </w:r>
      <w:r w:rsidR="001224B8">
        <w:rPr>
          <w:rFonts w:ascii="Helvetica" w:hAnsi="Helvetica" w:cs="Helvetica"/>
          <w:sz w:val="24"/>
          <w:szCs w:val="24"/>
        </w:rPr>
        <w:t xml:space="preserve"> </w:t>
      </w:r>
      <w:r w:rsidR="00CD075D" w:rsidRPr="004F7EB4">
        <w:rPr>
          <w:rFonts w:ascii="Helvetica" w:hAnsi="Helvetica" w:cs="Helvetica"/>
          <w:sz w:val="24"/>
          <w:szCs w:val="24"/>
        </w:rPr>
        <w:t>Long-Term Care Ombudsman Programs</w:t>
      </w:r>
      <w:r w:rsidR="00B068A7">
        <w:rPr>
          <w:rFonts w:ascii="Helvetica" w:hAnsi="Helvetica" w:cs="Helvetica"/>
          <w:sz w:val="24"/>
          <w:szCs w:val="24"/>
        </w:rPr>
        <w:t xml:space="preserve"> </w:t>
      </w:r>
      <w:r w:rsidR="00CD075D" w:rsidRPr="004F7EB4">
        <w:rPr>
          <w:rFonts w:ascii="Helvetica" w:hAnsi="Helvetica" w:cs="Helvetica"/>
          <w:sz w:val="24"/>
          <w:szCs w:val="24"/>
        </w:rPr>
        <w:t>Rule (</w:t>
      </w:r>
      <w:r w:rsidR="00C35BD1" w:rsidRPr="004F7EB4">
        <w:rPr>
          <w:rFonts w:ascii="Helvetica" w:hAnsi="Helvetica" w:cs="Helvetica"/>
          <w:sz w:val="24"/>
          <w:szCs w:val="24"/>
        </w:rPr>
        <w:t>LTCOP</w:t>
      </w:r>
      <w:r w:rsidR="005D09E6" w:rsidRPr="004F7EB4">
        <w:rPr>
          <w:rFonts w:ascii="Helvetica" w:hAnsi="Helvetica" w:cs="Helvetica"/>
          <w:sz w:val="24"/>
          <w:szCs w:val="24"/>
        </w:rPr>
        <w:t xml:space="preserve"> Rule</w:t>
      </w:r>
      <w:r w:rsidR="00CD075D" w:rsidRPr="004F7EB4">
        <w:rPr>
          <w:rFonts w:ascii="Helvetica" w:hAnsi="Helvetica" w:cs="Helvetica"/>
          <w:sz w:val="24"/>
          <w:szCs w:val="24"/>
        </w:rPr>
        <w:t>)</w:t>
      </w:r>
      <w:r w:rsidR="005D09E6" w:rsidRPr="004F7EB4">
        <w:rPr>
          <w:rFonts w:ascii="Helvetica" w:hAnsi="Helvetica" w:cs="Helvetica"/>
          <w:sz w:val="24"/>
          <w:szCs w:val="24"/>
        </w:rPr>
        <w:t>, and in your state</w:t>
      </w:r>
      <w:r w:rsidR="00E25C12" w:rsidRPr="004F7EB4">
        <w:rPr>
          <w:rFonts w:ascii="Helvetica" w:hAnsi="Helvetica" w:cs="Helvetica"/>
          <w:sz w:val="24"/>
          <w:szCs w:val="24"/>
        </w:rPr>
        <w:t xml:space="preserve"> </w:t>
      </w:r>
      <w:r w:rsidR="00CD075D" w:rsidRPr="004F7EB4">
        <w:rPr>
          <w:rFonts w:ascii="Helvetica" w:hAnsi="Helvetica" w:cs="Helvetica"/>
          <w:sz w:val="24"/>
          <w:szCs w:val="24"/>
        </w:rPr>
        <w:t>program</w:t>
      </w:r>
      <w:r w:rsidR="005D09E6" w:rsidRPr="004F7EB4">
        <w:rPr>
          <w:rFonts w:ascii="Helvetica" w:hAnsi="Helvetica" w:cs="Helvetica"/>
          <w:sz w:val="24"/>
          <w:szCs w:val="24"/>
        </w:rPr>
        <w:t xml:space="preserve"> policies and procedures</w:t>
      </w:r>
    </w:p>
    <w:p w14:paraId="46F1B44D" w14:textId="2D38CFD1" w:rsidR="00CD075D" w:rsidRPr="004F7EB4" w:rsidRDefault="00513B1B" w:rsidP="00883FA8">
      <w:pPr>
        <w:pStyle w:val="Body"/>
        <w:numPr>
          <w:ilvl w:val="0"/>
          <w:numId w:val="69"/>
        </w:numPr>
        <w:spacing w:after="0"/>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omplete </w:t>
      </w:r>
      <w:r w:rsidR="00CD075D" w:rsidRPr="004F7EB4">
        <w:rPr>
          <w:rFonts w:ascii="Helvetica" w:hAnsi="Helvetica" w:cs="Helvetica"/>
          <w:sz w:val="24"/>
          <w:szCs w:val="24"/>
        </w:rPr>
        <w:t>certification training</w:t>
      </w:r>
    </w:p>
    <w:p w14:paraId="6E0C0A06" w14:textId="723EC6B5" w:rsidR="009E5D9B" w:rsidRPr="00883FA8" w:rsidRDefault="005D09E6" w:rsidP="00C81900">
      <w:pPr>
        <w:pStyle w:val="Heading"/>
        <w:pBdr>
          <w:bottom w:val="single" w:sz="4" w:space="0" w:color="000000" w:themeColor="text1"/>
        </w:pBdr>
        <w:rPr>
          <w:rFonts w:ascii="Poppins" w:hAnsi="Poppins" w:cs="Poppins"/>
          <w:b/>
          <w:bCs/>
        </w:rPr>
      </w:pPr>
      <w:bookmarkStart w:id="66" w:name="_Toc80707468"/>
      <w:bookmarkStart w:id="67" w:name="_Hlk60203981"/>
      <w:r w:rsidRPr="00883FA8">
        <w:rPr>
          <w:rFonts w:ascii="Poppins" w:hAnsi="Poppins" w:cs="Poppins"/>
          <w:b/>
          <w:bCs/>
        </w:rPr>
        <w:t xml:space="preserve">History of the </w:t>
      </w:r>
      <w:r w:rsidR="001A70E3" w:rsidRPr="00883FA8">
        <w:rPr>
          <w:rFonts w:ascii="Poppins" w:hAnsi="Poppins" w:cs="Poppins"/>
          <w:b/>
          <w:bCs/>
        </w:rPr>
        <w:t xml:space="preserve">Long-Term Care Ombudsman </w:t>
      </w:r>
      <w:r w:rsidRPr="00883FA8">
        <w:rPr>
          <w:rFonts w:ascii="Poppins" w:hAnsi="Poppins" w:cs="Poppins"/>
          <w:b/>
          <w:bCs/>
        </w:rPr>
        <w:t>Program</w:t>
      </w:r>
      <w:bookmarkEnd w:id="66"/>
    </w:p>
    <w:p w14:paraId="17F883B3" w14:textId="4C0E8180" w:rsidR="000E2FD3" w:rsidRPr="004F7EB4" w:rsidRDefault="00DC3048" w:rsidP="004B40D5">
      <w:pPr>
        <w:pStyle w:val="ListParagraph"/>
        <w:numPr>
          <w:ilvl w:val="0"/>
          <w:numId w:val="68"/>
        </w:numPr>
        <w:ind w:left="360"/>
        <w:rPr>
          <w:rFonts w:ascii="Helvetica" w:hAnsi="Helvetica" w:cs="Helvetica"/>
          <w:b/>
          <w:bCs/>
          <w:i/>
          <w:iCs/>
          <w:color w:val="0000CC"/>
          <w:sz w:val="24"/>
          <w:szCs w:val="24"/>
          <w:u w:color="4F81BD"/>
        </w:rPr>
      </w:pPr>
      <w:bookmarkStart w:id="68" w:name="_Hlk77414132"/>
      <w:bookmarkStart w:id="69" w:name="_Hlk60204005"/>
      <w:r w:rsidRPr="00DC3048">
        <w:rPr>
          <w:rFonts w:ascii="Helvetica" w:hAnsi="Helvetica" w:cs="Helvetica"/>
          <w:b/>
          <w:bCs/>
          <w:i/>
          <w:iCs/>
          <w:color w:val="0000CC"/>
          <w:sz w:val="24"/>
          <w:szCs w:val="24"/>
          <w:u w:color="4F81BD"/>
        </w:rPr>
        <w:t xml:space="preserve">Share </w:t>
      </w:r>
      <w:r w:rsidR="000E2FD3" w:rsidRPr="004F7EB4">
        <w:rPr>
          <w:rFonts w:ascii="Helvetica" w:hAnsi="Helvetica" w:cs="Helvetica"/>
          <w:b/>
          <w:bCs/>
          <w:i/>
          <w:iCs/>
          <w:color w:val="0000CC"/>
          <w:sz w:val="24"/>
          <w:szCs w:val="24"/>
          <w:u w:color="4F81BD"/>
        </w:rPr>
        <w:t>information relevant to the history of the LTCOP</w:t>
      </w:r>
      <w:r w:rsidR="00F60381" w:rsidRPr="004F7EB4">
        <w:rPr>
          <w:rFonts w:ascii="Helvetica" w:hAnsi="Helvetica" w:cs="Helvetica"/>
          <w:b/>
          <w:bCs/>
          <w:i/>
          <w:iCs/>
          <w:color w:val="0000CC"/>
          <w:sz w:val="24"/>
          <w:szCs w:val="24"/>
          <w:u w:color="4F81BD"/>
        </w:rPr>
        <w:t xml:space="preserve"> in your state</w:t>
      </w:r>
      <w:r w:rsidR="000E2FD3" w:rsidRPr="004F7EB4">
        <w:rPr>
          <w:rFonts w:ascii="Helvetica" w:hAnsi="Helvetica" w:cs="Helvetica"/>
          <w:b/>
          <w:bCs/>
          <w:i/>
          <w:iCs/>
          <w:color w:val="0000CC"/>
          <w:sz w:val="24"/>
          <w:szCs w:val="24"/>
          <w:u w:color="4F81BD"/>
        </w:rPr>
        <w:t xml:space="preserve">. </w:t>
      </w:r>
    </w:p>
    <w:bookmarkEnd w:id="68"/>
    <w:p w14:paraId="45D3B112" w14:textId="5BFD4F14" w:rsidR="00163636" w:rsidRPr="004F7EB4" w:rsidRDefault="009A271E" w:rsidP="004B40D5">
      <w:pPr>
        <w:pStyle w:val="Body"/>
        <w:rPr>
          <w:rFonts w:ascii="Helvetica" w:hAnsi="Helvetica" w:cs="Helvetica"/>
          <w:i/>
          <w:iCs/>
          <w:color w:val="0000CC"/>
          <w:sz w:val="24"/>
          <w:szCs w:val="24"/>
          <w:u w:color="0070C0"/>
        </w:rPr>
      </w:pPr>
      <w:r>
        <w:rPr>
          <w:rFonts w:ascii="Helvetica" w:hAnsi="Helvetica" w:cs="Helvetica"/>
          <w:b/>
          <w:bCs/>
          <w:i/>
          <w:iCs/>
          <w:noProof/>
          <w:color w:val="0000CC"/>
          <w:sz w:val="24"/>
          <w:szCs w:val="24"/>
          <w:u w:color="0070C0"/>
          <w14:textOutline w14:w="0" w14:cap="rnd" w14:cmpd="sng" w14:algn="ctr">
            <w14:noFill/>
            <w14:prstDash w14:val="solid"/>
            <w14:bevel/>
          </w14:textOutline>
        </w:rPr>
        <w:drawing>
          <wp:inline distT="0" distB="0" distL="0" distR="0" wp14:anchorId="5DD95EA1" wp14:editId="73C4953B">
            <wp:extent cx="323850" cy="323850"/>
            <wp:effectExtent l="0" t="0" r="0" b="0"/>
            <wp:docPr id="4" name="Graphic 4"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Pencil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r w:rsidR="00011E7B">
        <w:rPr>
          <w:rFonts w:ascii="Helvetica" w:hAnsi="Helvetica" w:cs="Helvetica"/>
          <w:b/>
          <w:bCs/>
          <w:i/>
          <w:iCs/>
          <w:color w:val="0000CC"/>
          <w:sz w:val="24"/>
          <w:szCs w:val="24"/>
          <w:u w:color="0070C0"/>
        </w:rPr>
        <w:t>Optional Prework:</w:t>
      </w:r>
      <w:r w:rsidR="00223296" w:rsidRPr="004F7EB4">
        <w:rPr>
          <w:rFonts w:ascii="Helvetica" w:hAnsi="Helvetica" w:cs="Helvetica"/>
          <w:i/>
          <w:iCs/>
          <w:color w:val="0000CC"/>
          <w:sz w:val="24"/>
          <w:szCs w:val="24"/>
          <w:u w:color="0070C0"/>
        </w:rPr>
        <w:t xml:space="preserve"> </w:t>
      </w:r>
      <w:r w:rsidR="00163636" w:rsidRPr="004F7EB4">
        <w:rPr>
          <w:rFonts w:ascii="Helvetica" w:hAnsi="Helvetica" w:cs="Helvetica"/>
          <w:i/>
          <w:iCs/>
          <w:color w:val="0000CC"/>
          <w:sz w:val="24"/>
          <w:szCs w:val="24"/>
          <w:u w:color="0070C0"/>
        </w:rPr>
        <w:t xml:space="preserve">You may choose to ask trainees to review the </w:t>
      </w:r>
      <w:r w:rsidR="00E56FD6" w:rsidRPr="004F7EB4">
        <w:rPr>
          <w:rFonts w:ascii="Helvetica" w:hAnsi="Helvetica" w:cs="Helvetica"/>
          <w:i/>
          <w:iCs/>
          <w:color w:val="0000CC"/>
          <w:sz w:val="24"/>
          <w:szCs w:val="24"/>
          <w:u w:color="0070C0"/>
        </w:rPr>
        <w:t xml:space="preserve">history </w:t>
      </w:r>
      <w:proofErr w:type="gramStart"/>
      <w:r w:rsidR="00E56FD6" w:rsidRPr="004F7EB4">
        <w:rPr>
          <w:rFonts w:ascii="Helvetica" w:hAnsi="Helvetica" w:cs="Helvetica"/>
          <w:i/>
          <w:iCs/>
          <w:color w:val="0000CC"/>
          <w:sz w:val="24"/>
          <w:szCs w:val="24"/>
          <w:u w:color="0070C0"/>
        </w:rPr>
        <w:t>on</w:t>
      </w:r>
      <w:proofErr w:type="gramEnd"/>
      <w:r w:rsidR="00163636" w:rsidRPr="004F7EB4">
        <w:rPr>
          <w:rFonts w:ascii="Helvetica" w:hAnsi="Helvetica" w:cs="Helvetica"/>
          <w:i/>
          <w:iCs/>
          <w:color w:val="0000CC"/>
          <w:sz w:val="24"/>
          <w:szCs w:val="24"/>
          <w:u w:color="0070C0"/>
        </w:rPr>
        <w:t xml:space="preserve"> their own time</w:t>
      </w:r>
      <w:r w:rsidR="00FE02FA">
        <w:rPr>
          <w:rFonts w:ascii="Helvetica" w:hAnsi="Helvetica" w:cs="Helvetica"/>
          <w:i/>
          <w:iCs/>
          <w:color w:val="0000CC"/>
          <w:sz w:val="24"/>
          <w:szCs w:val="24"/>
          <w:u w:color="0070C0"/>
        </w:rPr>
        <w:t xml:space="preserve"> (before or after training)</w:t>
      </w:r>
      <w:r w:rsidR="00163636" w:rsidRPr="004F7EB4">
        <w:rPr>
          <w:rFonts w:ascii="Helvetica" w:hAnsi="Helvetica" w:cs="Helvetica"/>
          <w:i/>
          <w:iCs/>
          <w:color w:val="0000CC"/>
          <w:sz w:val="24"/>
          <w:szCs w:val="24"/>
          <w:u w:color="0070C0"/>
        </w:rPr>
        <w:t>.</w:t>
      </w:r>
      <w:r w:rsidR="00FE02FA">
        <w:rPr>
          <w:rFonts w:ascii="Helvetica" w:hAnsi="Helvetica" w:cs="Helvetica"/>
          <w:i/>
          <w:iCs/>
          <w:color w:val="0000CC"/>
          <w:sz w:val="24"/>
          <w:szCs w:val="24"/>
          <w:u w:color="0070C0"/>
        </w:rPr>
        <w:t xml:space="preserve"> </w:t>
      </w:r>
      <w:r w:rsidR="00163636" w:rsidRPr="004F7EB4">
        <w:rPr>
          <w:rFonts w:ascii="Helvetica" w:hAnsi="Helvetica" w:cs="Helvetica"/>
          <w:i/>
          <w:iCs/>
          <w:color w:val="0000CC"/>
          <w:sz w:val="24"/>
          <w:szCs w:val="24"/>
          <w:u w:color="0070C0"/>
        </w:rPr>
        <w:t>If you cover this information in class, do not go over every decade in detail. Instead, highlight the main points as demonstrated in the PowerPoint.</w:t>
      </w:r>
      <w:r w:rsidR="001507A2">
        <w:rPr>
          <w:rFonts w:ascii="Helvetica" w:hAnsi="Helvetica" w:cs="Helvetica"/>
          <w:i/>
          <w:iCs/>
          <w:color w:val="0000CC"/>
          <w:sz w:val="24"/>
          <w:szCs w:val="24"/>
          <w:u w:color="0070C0"/>
        </w:rPr>
        <w:t xml:space="preserve"> </w:t>
      </w:r>
    </w:p>
    <w:p w14:paraId="6E0C0A07" w14:textId="235F23A6" w:rsidR="009E5D9B" w:rsidRPr="004F7EB4" w:rsidRDefault="005D09E6" w:rsidP="004B40D5">
      <w:pPr>
        <w:pStyle w:val="Body"/>
        <w:rPr>
          <w:rFonts w:ascii="Helvetica" w:hAnsi="Helvetica" w:cs="Helvetica"/>
          <w:sz w:val="24"/>
          <w:szCs w:val="24"/>
        </w:rPr>
      </w:pPr>
      <w:r w:rsidRPr="004F7EB4">
        <w:rPr>
          <w:rFonts w:ascii="Helvetica" w:hAnsi="Helvetica" w:cs="Helvetica"/>
          <w:sz w:val="24"/>
          <w:szCs w:val="24"/>
        </w:rPr>
        <w:t>To</w:t>
      </w:r>
      <w:r w:rsidR="00FE02FA">
        <w:rPr>
          <w:rFonts w:ascii="Helvetica" w:hAnsi="Helvetica" w:cs="Helvetica"/>
          <w:sz w:val="24"/>
          <w:szCs w:val="24"/>
        </w:rPr>
        <w:t xml:space="preserve"> </w:t>
      </w:r>
      <w:r w:rsidRPr="004F7EB4">
        <w:rPr>
          <w:rFonts w:ascii="Helvetica" w:hAnsi="Helvetica" w:cs="Helvetica"/>
          <w:sz w:val="24"/>
          <w:szCs w:val="24"/>
        </w:rPr>
        <w:t>fully understand the unique and essential role</w:t>
      </w:r>
      <w:r w:rsidR="000E2FD3" w:rsidRPr="004F7EB4">
        <w:rPr>
          <w:rFonts w:ascii="Helvetica" w:hAnsi="Helvetica" w:cs="Helvetica"/>
          <w:sz w:val="24"/>
          <w:szCs w:val="24"/>
        </w:rPr>
        <w:t>s</w:t>
      </w:r>
      <w:r w:rsidRPr="004F7EB4">
        <w:rPr>
          <w:rFonts w:ascii="Helvetica" w:hAnsi="Helvetica" w:cs="Helvetica"/>
          <w:sz w:val="24"/>
          <w:szCs w:val="24"/>
        </w:rPr>
        <w:t xml:space="preserve"> of the Ombudsman and representatives of the Office, it is important to understand the history of the </w:t>
      </w:r>
      <w:r w:rsidR="00ED2433" w:rsidRPr="004F7EB4">
        <w:rPr>
          <w:rFonts w:ascii="Helvetica" w:hAnsi="Helvetica" w:cs="Helvetica"/>
          <w:sz w:val="24"/>
          <w:szCs w:val="24"/>
        </w:rPr>
        <w:t>L</w:t>
      </w:r>
      <w:r w:rsidRPr="004F7EB4">
        <w:rPr>
          <w:rFonts w:ascii="Helvetica" w:hAnsi="Helvetica" w:cs="Helvetica"/>
          <w:sz w:val="24"/>
          <w:szCs w:val="24"/>
        </w:rPr>
        <w:t>ong-</w:t>
      </w:r>
      <w:r w:rsidR="00ED2433" w:rsidRPr="004F7EB4">
        <w:rPr>
          <w:rFonts w:ascii="Helvetica" w:hAnsi="Helvetica" w:cs="Helvetica"/>
          <w:sz w:val="24"/>
          <w:szCs w:val="24"/>
        </w:rPr>
        <w:t>T</w:t>
      </w:r>
      <w:r w:rsidRPr="004F7EB4">
        <w:rPr>
          <w:rFonts w:ascii="Helvetica" w:hAnsi="Helvetica" w:cs="Helvetica"/>
          <w:sz w:val="24"/>
          <w:szCs w:val="24"/>
        </w:rPr>
        <w:t xml:space="preserve">erm </w:t>
      </w:r>
      <w:r w:rsidR="00ED2433" w:rsidRPr="004F7EB4">
        <w:rPr>
          <w:rFonts w:ascii="Helvetica" w:hAnsi="Helvetica" w:cs="Helvetica"/>
          <w:sz w:val="24"/>
          <w:szCs w:val="24"/>
        </w:rPr>
        <w:t>C</w:t>
      </w:r>
      <w:r w:rsidRPr="004F7EB4">
        <w:rPr>
          <w:rFonts w:ascii="Helvetica" w:hAnsi="Helvetica" w:cs="Helvetica"/>
          <w:sz w:val="24"/>
          <w:szCs w:val="24"/>
        </w:rPr>
        <w:t xml:space="preserve">are Ombudsman program (LTCOP). </w:t>
      </w:r>
    </w:p>
    <w:p w14:paraId="6E0C0A08" w14:textId="2C25F0B9" w:rsidR="009E5D9B" w:rsidRPr="004F7EB4" w:rsidRDefault="005D09E6" w:rsidP="004B40D5">
      <w:pPr>
        <w:pStyle w:val="Body"/>
        <w:rPr>
          <w:rFonts w:ascii="Helvetica" w:hAnsi="Helvetica" w:cs="Helvetica"/>
          <w:sz w:val="24"/>
          <w:szCs w:val="24"/>
        </w:rPr>
      </w:pPr>
      <w:r w:rsidRPr="004F7EB4">
        <w:rPr>
          <w:rFonts w:ascii="Helvetica" w:hAnsi="Helvetica" w:cs="Helvetica"/>
          <w:sz w:val="24"/>
          <w:szCs w:val="24"/>
        </w:rPr>
        <w:t xml:space="preserve">The idea for the </w:t>
      </w:r>
      <w:r w:rsidR="009D2158" w:rsidRPr="004F7EB4">
        <w:rPr>
          <w:rFonts w:ascii="Helvetica" w:hAnsi="Helvetica" w:cs="Helvetica"/>
          <w:sz w:val="24"/>
          <w:szCs w:val="24"/>
        </w:rPr>
        <w:t>LTCOP</w:t>
      </w:r>
      <w:r w:rsidRPr="004F7EB4">
        <w:rPr>
          <w:rFonts w:ascii="Helvetica" w:hAnsi="Helvetica" w:cs="Helvetica"/>
          <w:sz w:val="24"/>
          <w:szCs w:val="24"/>
        </w:rPr>
        <w:t xml:space="preserve"> was developed by Dr. Arthur Flemming, Commissioner on Aging to President Nixon.</w:t>
      </w:r>
      <w:r w:rsidR="00FE02FA">
        <w:rPr>
          <w:rFonts w:ascii="Helvetica" w:hAnsi="Helvetica" w:cs="Helvetica"/>
          <w:sz w:val="24"/>
          <w:szCs w:val="24"/>
        </w:rPr>
        <w:t xml:space="preserve"> </w:t>
      </w:r>
      <w:r w:rsidRPr="004F7EB4">
        <w:rPr>
          <w:rFonts w:ascii="Helvetica" w:hAnsi="Helvetica" w:cs="Helvetica"/>
          <w:sz w:val="24"/>
          <w:szCs w:val="24"/>
        </w:rPr>
        <w:t>Dr. Fle</w:t>
      </w:r>
      <w:r w:rsidR="008D716D">
        <w:rPr>
          <w:rFonts w:ascii="Helvetica" w:hAnsi="Helvetica" w:cs="Helvetica"/>
          <w:sz w:val="24"/>
          <w:szCs w:val="24"/>
        </w:rPr>
        <w:t>m</w:t>
      </w:r>
      <w:r w:rsidRPr="004F7EB4">
        <w:rPr>
          <w:rFonts w:ascii="Helvetica" w:hAnsi="Helvetica" w:cs="Helvetica"/>
          <w:sz w:val="24"/>
          <w:szCs w:val="24"/>
        </w:rPr>
        <w:t>ming envisioned the program as an advocacy program for residents</w:t>
      </w:r>
      <w:r w:rsidR="00513B1B">
        <w:rPr>
          <w:rFonts w:ascii="Helvetica" w:hAnsi="Helvetica" w:cs="Helvetica"/>
          <w:sz w:val="24"/>
          <w:szCs w:val="24"/>
        </w:rPr>
        <w:t>;</w:t>
      </w:r>
      <w:r w:rsidRPr="004F7EB4">
        <w:rPr>
          <w:rFonts w:ascii="Helvetica" w:hAnsi="Helvetica" w:cs="Helvetica"/>
          <w:sz w:val="24"/>
          <w:szCs w:val="24"/>
        </w:rPr>
        <w:t xml:space="preserve"> and </w:t>
      </w:r>
      <w:r w:rsidR="00513B1B">
        <w:rPr>
          <w:rFonts w:ascii="Helvetica" w:hAnsi="Helvetica" w:cs="Helvetica"/>
          <w:sz w:val="24"/>
          <w:szCs w:val="24"/>
        </w:rPr>
        <w:t xml:space="preserve">he </w:t>
      </w:r>
      <w:r w:rsidRPr="004F7EB4">
        <w:rPr>
          <w:rFonts w:ascii="Helvetica" w:hAnsi="Helvetica" w:cs="Helvetica"/>
          <w:sz w:val="24"/>
          <w:szCs w:val="24"/>
        </w:rPr>
        <w:t>personally wrote the first guidelines.</w:t>
      </w:r>
      <w:r w:rsidR="00D849C8">
        <w:rPr>
          <w:rStyle w:val="FootnoteReference"/>
          <w:rFonts w:ascii="Helvetica" w:hAnsi="Helvetica" w:cs="Helvetica"/>
          <w:sz w:val="24"/>
          <w:szCs w:val="24"/>
        </w:rPr>
        <w:footnoteReference w:id="16"/>
      </w:r>
      <w:r w:rsidRPr="004F7EB4">
        <w:rPr>
          <w:rFonts w:ascii="Helvetica" w:hAnsi="Helvetica" w:cs="Helvetica"/>
          <w:sz w:val="24"/>
          <w:szCs w:val="24"/>
        </w:rPr>
        <w:t xml:space="preserve"> </w:t>
      </w:r>
    </w:p>
    <w:p w14:paraId="6E0C0A09" w14:textId="78B23C5B" w:rsidR="009E5D9B" w:rsidRPr="004F7EB4" w:rsidRDefault="000E2FD3" w:rsidP="004B40D5">
      <w:pPr>
        <w:pStyle w:val="Body"/>
        <w:rPr>
          <w:rFonts w:ascii="Helvetica" w:hAnsi="Helvetica" w:cs="Helvetica"/>
          <w:i/>
          <w:iCs/>
          <w:color w:val="4F81BD"/>
          <w:sz w:val="24"/>
          <w:szCs w:val="24"/>
          <w:u w:color="4F81BD"/>
        </w:rPr>
      </w:pPr>
      <w:r w:rsidRPr="004F7EB4">
        <w:rPr>
          <w:rFonts w:ascii="Helvetica" w:hAnsi="Helvetica" w:cs="Helvetica"/>
          <w:noProof/>
          <w:sz w:val="24"/>
          <w:szCs w:val="24"/>
        </w:rPr>
        <w:drawing>
          <wp:anchor distT="57150" distB="57150" distL="57150" distR="57150" simplePos="0" relativeHeight="251594240" behindDoc="0" locked="0" layoutInCell="1" allowOverlap="1" wp14:anchorId="6E0C0D30" wp14:editId="7F3F2A4A">
            <wp:simplePos x="0" y="0"/>
            <wp:positionH relativeFrom="margin">
              <wp:align>left</wp:align>
            </wp:positionH>
            <wp:positionV relativeFrom="paragraph">
              <wp:posOffset>14605</wp:posOffset>
            </wp:positionV>
            <wp:extent cx="1676400" cy="1676400"/>
            <wp:effectExtent l="0" t="0" r="0" b="0"/>
            <wp:wrapThrough wrapText="bothSides" distL="57150" distR="57150">
              <wp:wrapPolygon edited="1">
                <wp:start x="0" y="0"/>
                <wp:lineTo x="21600" y="0"/>
                <wp:lineTo x="21600" y="21600"/>
                <wp:lineTo x="0" y="21600"/>
                <wp:lineTo x="0" y="0"/>
              </wp:wrapPolygon>
            </wp:wrapThrough>
            <wp:docPr id="1073741831" name="officeArt object" descr="Picture 8"/>
            <wp:cNvGraphicFramePr/>
            <a:graphic xmlns:a="http://schemas.openxmlformats.org/drawingml/2006/main">
              <a:graphicData uri="http://schemas.openxmlformats.org/drawingml/2006/picture">
                <pic:pic xmlns:pic="http://schemas.openxmlformats.org/drawingml/2006/picture">
                  <pic:nvPicPr>
                    <pic:cNvPr id="1073741831" name="Picture 8" descr="Picture 8"/>
                    <pic:cNvPicPr>
                      <a:picLocks noChangeAspect="1"/>
                    </pic:cNvPicPr>
                  </pic:nvPicPr>
                  <pic:blipFill>
                    <a:blip r:embed="rId18"/>
                    <a:stretch>
                      <a:fillRect/>
                    </a:stretch>
                  </pic:blipFill>
                  <pic:spPr>
                    <a:xfrm>
                      <a:off x="0" y="0"/>
                      <a:ext cx="1676400" cy="1676400"/>
                    </a:xfrm>
                    <a:prstGeom prst="rect">
                      <a:avLst/>
                    </a:prstGeom>
                    <a:ln w="12700" cap="flat">
                      <a:noFill/>
                      <a:miter lim="400000"/>
                    </a:ln>
                    <a:effectLst/>
                  </pic:spPr>
                </pic:pic>
              </a:graphicData>
            </a:graphic>
          </wp:anchor>
        </w:drawing>
      </w:r>
      <w:r w:rsidR="005D09E6" w:rsidRPr="004F7EB4">
        <w:rPr>
          <w:rFonts w:ascii="Helvetica" w:hAnsi="Helvetica" w:cs="Helvetica"/>
          <w:sz w:val="24"/>
          <w:szCs w:val="24"/>
        </w:rPr>
        <w:t xml:space="preserve">The program officially began in 1972 </w:t>
      </w:r>
      <w:r w:rsidR="005D09E6" w:rsidRPr="00846A5D">
        <w:rPr>
          <w:rFonts w:ascii="Helvetica" w:hAnsi="Helvetica" w:cs="Helvetica"/>
          <w:sz w:val="24"/>
          <w:szCs w:val="24"/>
        </w:rPr>
        <w:t>with implementation</w:t>
      </w:r>
      <w:r w:rsidR="005D09E6" w:rsidRPr="004F7EB4">
        <w:rPr>
          <w:rFonts w:ascii="Helvetica" w:hAnsi="Helvetica" w:cs="Helvetica"/>
          <w:sz w:val="24"/>
          <w:szCs w:val="24"/>
        </w:rPr>
        <w:t xml:space="preserve"> of President Nixon’s 1971 Eight Point Initiative to improve nursing </w:t>
      </w:r>
      <w:r w:rsidR="002D75B6" w:rsidRPr="004F7EB4">
        <w:rPr>
          <w:rFonts w:ascii="Helvetica" w:hAnsi="Helvetica" w:cs="Helvetica"/>
          <w:sz w:val="24"/>
          <w:szCs w:val="24"/>
        </w:rPr>
        <w:t>facility</w:t>
      </w:r>
      <w:r w:rsidR="005D09E6" w:rsidRPr="004F7EB4">
        <w:rPr>
          <w:rFonts w:ascii="Helvetica" w:hAnsi="Helvetica" w:cs="Helvetica"/>
          <w:sz w:val="24"/>
          <w:szCs w:val="24"/>
        </w:rPr>
        <w:t xml:space="preserve"> care.</w:t>
      </w:r>
      <w:r w:rsidR="00AA5A44">
        <w:rPr>
          <w:rFonts w:ascii="Helvetica" w:hAnsi="Helvetica" w:cs="Helvetica"/>
          <w:sz w:val="24"/>
          <w:szCs w:val="24"/>
        </w:rPr>
        <w:t xml:space="preserve"> </w:t>
      </w:r>
      <w:r w:rsidR="005D09E6" w:rsidRPr="004F7EB4">
        <w:rPr>
          <w:rFonts w:ascii="Helvetica" w:hAnsi="Helvetica" w:cs="Helvetica"/>
          <w:sz w:val="24"/>
          <w:szCs w:val="24"/>
        </w:rPr>
        <w:t>The Health Care Services and Mental Health Administration</w:t>
      </w:r>
      <w:r w:rsidR="00AA5A44">
        <w:rPr>
          <w:rFonts w:ascii="Helvetica" w:hAnsi="Helvetica" w:cs="Helvetica"/>
          <w:sz w:val="24"/>
          <w:szCs w:val="24"/>
        </w:rPr>
        <w:t xml:space="preserve"> </w:t>
      </w:r>
      <w:r w:rsidR="005D09E6" w:rsidRPr="004F7EB4">
        <w:rPr>
          <w:rFonts w:ascii="Helvetica" w:hAnsi="Helvetica" w:cs="Helvetica"/>
          <w:sz w:val="24"/>
          <w:szCs w:val="24"/>
        </w:rPr>
        <w:t xml:space="preserve">funded nursing </w:t>
      </w:r>
      <w:r w:rsidR="002D75B6" w:rsidRPr="004F7EB4">
        <w:rPr>
          <w:rFonts w:ascii="Helvetica" w:hAnsi="Helvetica" w:cs="Helvetica"/>
          <w:sz w:val="24"/>
          <w:szCs w:val="24"/>
        </w:rPr>
        <w:t>home</w:t>
      </w:r>
      <w:r w:rsidR="005D09E6" w:rsidRPr="004F7EB4">
        <w:rPr>
          <w:rFonts w:ascii="Helvetica" w:hAnsi="Helvetica" w:cs="Helvetica"/>
          <w:sz w:val="24"/>
          <w:szCs w:val="24"/>
        </w:rPr>
        <w:t xml:space="preserve"> Ombudsman demonstration projects in Idaho, Pennsylvania, South Carolina, </w:t>
      </w:r>
      <w:r w:rsidR="000474AD" w:rsidRPr="004F7EB4">
        <w:rPr>
          <w:rFonts w:ascii="Helvetica" w:hAnsi="Helvetica" w:cs="Helvetica"/>
          <w:sz w:val="24"/>
          <w:szCs w:val="24"/>
        </w:rPr>
        <w:t>Wisconsin,</w:t>
      </w:r>
      <w:r w:rsidR="005D09E6" w:rsidRPr="004F7EB4">
        <w:rPr>
          <w:rFonts w:ascii="Helvetica" w:hAnsi="Helvetica" w:cs="Helvetica"/>
          <w:sz w:val="24"/>
          <w:szCs w:val="24"/>
        </w:rPr>
        <w:t xml:space="preserve"> and Michigan </w:t>
      </w:r>
      <w:r w:rsidR="005D09E6" w:rsidRPr="004F7EB4">
        <w:rPr>
          <w:rStyle w:val="IntenseQuoteChar"/>
          <w:rFonts w:ascii="Helvetica" w:hAnsi="Helvetica" w:cs="Helvetica"/>
        </w:rPr>
        <w:t>“</w:t>
      </w:r>
      <w:r w:rsidR="005D09E6" w:rsidRPr="004F7EB4">
        <w:rPr>
          <w:rFonts w:ascii="Helvetica" w:hAnsi="Helvetica" w:cs="Helvetica"/>
          <w:i/>
          <w:iCs/>
          <w:sz w:val="24"/>
          <w:szCs w:val="24"/>
        </w:rPr>
        <w:t>to respond in a responsible and constructive way to complaints made by or on behalf of individual nursing home patients</w:t>
      </w:r>
      <w:r w:rsidR="005D09E6" w:rsidRPr="004F7EB4">
        <w:rPr>
          <w:rStyle w:val="IntenseQuoteChar"/>
          <w:rFonts w:ascii="Helvetica" w:hAnsi="Helvetica" w:cs="Helvetica"/>
        </w:rPr>
        <w:t xml:space="preserve">.” </w:t>
      </w:r>
    </w:p>
    <w:p w14:paraId="6E0C0A0A" w14:textId="3EB3BE76" w:rsidR="009E5D9B" w:rsidRPr="004F7EB4" w:rsidRDefault="005D09E6" w:rsidP="004B40D5">
      <w:pPr>
        <w:pStyle w:val="Body"/>
        <w:rPr>
          <w:rFonts w:ascii="Helvetica" w:hAnsi="Helvetica" w:cs="Helvetica"/>
          <w:sz w:val="24"/>
          <w:szCs w:val="24"/>
        </w:rPr>
      </w:pPr>
      <w:r w:rsidRPr="004F7EB4">
        <w:rPr>
          <w:rFonts w:ascii="Helvetica" w:hAnsi="Helvetica" w:cs="Helvetica"/>
          <w:sz w:val="24"/>
          <w:szCs w:val="24"/>
        </w:rPr>
        <w:t>The following is from the State Long-Term Care Ombudsman Program 2019 Revised Primer for State Agencies</w:t>
      </w:r>
      <w:r w:rsidR="00223296" w:rsidRPr="004F7EB4">
        <w:rPr>
          <w:rFonts w:ascii="Helvetica" w:hAnsi="Helvetica" w:cs="Helvetica"/>
          <w:sz w:val="24"/>
          <w:szCs w:val="24"/>
        </w:rPr>
        <w:t>:</w:t>
      </w:r>
      <w:r w:rsidRPr="004F7EB4">
        <w:rPr>
          <w:rFonts w:ascii="Helvetica" w:hAnsi="Helvetica" w:cs="Helvetica"/>
          <w:sz w:val="24"/>
          <w:szCs w:val="24"/>
          <w:vertAlign w:val="superscript"/>
        </w:rPr>
        <w:footnoteReference w:id="17"/>
      </w:r>
      <w:bookmarkEnd w:id="67"/>
      <w:bookmarkEnd w:id="69"/>
    </w:p>
    <w:p w14:paraId="6E0C0A0E" w14:textId="2C92D8F3" w:rsidR="009E5D9B" w:rsidRPr="004F7EB4" w:rsidRDefault="005D09E6" w:rsidP="004B40D5">
      <w:pPr>
        <w:pStyle w:val="Body"/>
        <w:spacing w:after="0"/>
        <w:rPr>
          <w:rFonts w:ascii="Helvetica" w:hAnsi="Helvetica" w:cs="Helvetica"/>
          <w:sz w:val="24"/>
          <w:szCs w:val="24"/>
        </w:rPr>
      </w:pPr>
      <w:bookmarkStart w:id="71" w:name="_Hlk60204038"/>
      <w:bookmarkEnd w:id="65"/>
      <w:r w:rsidRPr="004F7EB4">
        <w:rPr>
          <w:rFonts w:ascii="Helvetica" w:hAnsi="Helvetica" w:cs="Helvetica"/>
          <w:b/>
          <w:bCs/>
          <w:sz w:val="24"/>
          <w:szCs w:val="24"/>
        </w:rPr>
        <w:t>1970s</w:t>
      </w:r>
      <w:r w:rsidRPr="004F7EB4">
        <w:rPr>
          <w:rFonts w:ascii="Helvetica" w:hAnsi="Helvetica" w:cs="Helvetica"/>
          <w:sz w:val="24"/>
          <w:szCs w:val="24"/>
        </w:rPr>
        <w:t xml:space="preserve"> </w:t>
      </w:r>
    </w:p>
    <w:p w14:paraId="6E0C0A0F" w14:textId="09D04803" w:rsidR="009E5D9B" w:rsidRPr="004F7EB4" w:rsidRDefault="005D09E6" w:rsidP="004B40D5">
      <w:pPr>
        <w:pStyle w:val="Body"/>
        <w:rPr>
          <w:rFonts w:ascii="Helvetica" w:hAnsi="Helvetica" w:cs="Helvetica"/>
          <w:sz w:val="24"/>
          <w:szCs w:val="24"/>
        </w:rPr>
      </w:pPr>
      <w:r w:rsidRPr="004F7EB4">
        <w:rPr>
          <w:rFonts w:ascii="Helvetica" w:hAnsi="Helvetica" w:cs="Helvetica"/>
          <w:sz w:val="24"/>
          <w:szCs w:val="24"/>
        </w:rPr>
        <w:t>The Nursing Home Ombudsman program was created as part of President Nixon’s initiative to improve conditions and respond to widespread reports of resident abuse in the nation’s nursing facilities. The initiative started as a demonstration program to test its effectiveness, and by the late 1970s, all states were required to have</w:t>
      </w:r>
      <w:r w:rsidR="009D2158" w:rsidRPr="004F7EB4">
        <w:rPr>
          <w:rFonts w:ascii="Helvetica" w:hAnsi="Helvetica" w:cs="Helvetica"/>
          <w:sz w:val="24"/>
          <w:szCs w:val="24"/>
        </w:rPr>
        <w:t xml:space="preserve"> </w:t>
      </w:r>
      <w:r w:rsidR="002558CE" w:rsidRPr="004F7EB4">
        <w:rPr>
          <w:rFonts w:ascii="Helvetica" w:hAnsi="Helvetica" w:cs="Helvetica"/>
          <w:sz w:val="24"/>
          <w:szCs w:val="24"/>
        </w:rPr>
        <w:t>an Ombudsman program</w:t>
      </w:r>
      <w:r w:rsidRPr="004F7EB4">
        <w:rPr>
          <w:rFonts w:ascii="Helvetica" w:hAnsi="Helvetica" w:cs="Helvetica"/>
          <w:sz w:val="24"/>
          <w:szCs w:val="24"/>
        </w:rPr>
        <w:t xml:space="preserve"> as a requirement of the Older Americans Act (OAA). </w:t>
      </w:r>
    </w:p>
    <w:p w14:paraId="6E0C0A10" w14:textId="77777777" w:rsidR="009E5D9B" w:rsidRPr="004F7EB4" w:rsidRDefault="005D09E6" w:rsidP="004B40D5">
      <w:pPr>
        <w:pStyle w:val="Body"/>
        <w:spacing w:after="0"/>
        <w:rPr>
          <w:rFonts w:ascii="Helvetica" w:hAnsi="Helvetica" w:cs="Helvetica"/>
          <w:sz w:val="24"/>
          <w:szCs w:val="24"/>
        </w:rPr>
      </w:pPr>
      <w:r w:rsidRPr="004F7EB4">
        <w:rPr>
          <w:rFonts w:ascii="Helvetica" w:hAnsi="Helvetica" w:cs="Helvetica"/>
          <w:b/>
          <w:bCs/>
          <w:sz w:val="24"/>
          <w:szCs w:val="24"/>
        </w:rPr>
        <w:t>1980s</w:t>
      </w:r>
      <w:r w:rsidRPr="004F7EB4">
        <w:rPr>
          <w:rFonts w:ascii="Helvetica" w:hAnsi="Helvetica" w:cs="Helvetica"/>
          <w:sz w:val="24"/>
          <w:szCs w:val="24"/>
        </w:rPr>
        <w:t xml:space="preserve"> </w:t>
      </w:r>
    </w:p>
    <w:p w14:paraId="6E0C0A11" w14:textId="6ABD28F9" w:rsidR="009E5D9B" w:rsidRPr="004F7EB4" w:rsidRDefault="005D09E6" w:rsidP="004B40D5">
      <w:pPr>
        <w:pStyle w:val="Body"/>
        <w:rPr>
          <w:rFonts w:ascii="Helvetica" w:hAnsi="Helvetica" w:cs="Helvetica"/>
          <w:sz w:val="24"/>
          <w:szCs w:val="24"/>
        </w:rPr>
      </w:pPr>
      <w:r w:rsidRPr="004F7EB4">
        <w:rPr>
          <w:rFonts w:ascii="Helvetica" w:hAnsi="Helvetica" w:cs="Helvetica"/>
          <w:sz w:val="24"/>
          <w:szCs w:val="24"/>
        </w:rPr>
        <w:t xml:space="preserve">The program expanded in the 1980s to include board and care as well as other similar adult care facilities. Clarifying language was added to the OAA in the late 1980s to ensure </w:t>
      </w:r>
      <w:r w:rsidR="009D2158" w:rsidRPr="004F7EB4">
        <w:rPr>
          <w:rFonts w:ascii="Helvetica" w:hAnsi="Helvetica" w:cs="Helvetica"/>
          <w:sz w:val="24"/>
          <w:szCs w:val="24"/>
        </w:rPr>
        <w:t xml:space="preserve">the </w:t>
      </w:r>
      <w:r w:rsidRPr="004F7EB4">
        <w:rPr>
          <w:rFonts w:ascii="Helvetica" w:hAnsi="Helvetica" w:cs="Helvetica"/>
          <w:sz w:val="24"/>
          <w:szCs w:val="24"/>
        </w:rPr>
        <w:t>program’s access to long-term care facilities</w:t>
      </w:r>
      <w:r w:rsidR="00513B1B">
        <w:rPr>
          <w:rFonts w:ascii="Helvetica" w:hAnsi="Helvetica" w:cs="Helvetica"/>
          <w:sz w:val="24"/>
          <w:szCs w:val="24"/>
        </w:rPr>
        <w:t xml:space="preserve"> and</w:t>
      </w:r>
      <w:r w:rsidR="00513B1B" w:rsidRPr="004F7EB4">
        <w:rPr>
          <w:rFonts w:ascii="Helvetica" w:hAnsi="Helvetica" w:cs="Helvetica"/>
          <w:sz w:val="24"/>
          <w:szCs w:val="24"/>
        </w:rPr>
        <w:t xml:space="preserve"> </w:t>
      </w:r>
      <w:r w:rsidRPr="004F7EB4">
        <w:rPr>
          <w:rFonts w:ascii="Helvetica" w:hAnsi="Helvetica" w:cs="Helvetica"/>
          <w:sz w:val="24"/>
          <w:szCs w:val="24"/>
        </w:rPr>
        <w:t>residents</w:t>
      </w:r>
      <w:r w:rsidR="004960BE">
        <w:rPr>
          <w:rFonts w:ascii="Helvetica" w:hAnsi="Helvetica" w:cs="Helvetica"/>
          <w:sz w:val="24"/>
          <w:szCs w:val="24"/>
        </w:rPr>
        <w:t>,</w:t>
      </w:r>
      <w:r w:rsidRPr="004F7EB4">
        <w:rPr>
          <w:rFonts w:ascii="Helvetica" w:hAnsi="Helvetica" w:cs="Helvetica"/>
          <w:sz w:val="24"/>
          <w:szCs w:val="24"/>
        </w:rPr>
        <w:t xml:space="preserve"> </w:t>
      </w:r>
      <w:r w:rsidR="00513B1B">
        <w:rPr>
          <w:rFonts w:ascii="Helvetica" w:hAnsi="Helvetica" w:cs="Helvetica"/>
          <w:sz w:val="24"/>
          <w:szCs w:val="24"/>
        </w:rPr>
        <w:t>as well as</w:t>
      </w:r>
      <w:r w:rsidR="00513B1B" w:rsidRPr="004F7EB4">
        <w:rPr>
          <w:rFonts w:ascii="Helvetica" w:hAnsi="Helvetica" w:cs="Helvetica"/>
          <w:sz w:val="24"/>
          <w:szCs w:val="24"/>
        </w:rPr>
        <w:t xml:space="preserve"> </w:t>
      </w:r>
      <w:r w:rsidRPr="004F7EB4">
        <w:rPr>
          <w:rFonts w:ascii="Helvetica" w:hAnsi="Helvetica" w:cs="Helvetica"/>
          <w:sz w:val="24"/>
          <w:szCs w:val="24"/>
        </w:rPr>
        <w:t xml:space="preserve">access to resident and facility records. The amendments also provided immunity from </w:t>
      </w:r>
      <w:r w:rsidR="00307E73" w:rsidRPr="004F7EB4">
        <w:rPr>
          <w:rFonts w:ascii="Helvetica" w:hAnsi="Helvetica" w:cs="Helvetica"/>
          <w:sz w:val="24"/>
          <w:szCs w:val="24"/>
        </w:rPr>
        <w:t>liability</w:t>
      </w:r>
      <w:r w:rsidRPr="004F7EB4">
        <w:rPr>
          <w:rFonts w:ascii="Helvetica" w:hAnsi="Helvetica" w:cs="Helvetica"/>
          <w:sz w:val="24"/>
          <w:szCs w:val="24"/>
        </w:rPr>
        <w:t xml:space="preserve"> to the Ombudsman and representatives of the Office who were acting in “good faith” in the performance of their duties. The program was also renamed the </w:t>
      </w:r>
      <w:r w:rsidR="00ED2433" w:rsidRPr="004F7EB4">
        <w:rPr>
          <w:rFonts w:ascii="Helvetica" w:hAnsi="Helvetica" w:cs="Helvetica"/>
          <w:sz w:val="24"/>
          <w:szCs w:val="24"/>
        </w:rPr>
        <w:t>L</w:t>
      </w:r>
      <w:r w:rsidRPr="004F7EB4">
        <w:rPr>
          <w:rFonts w:ascii="Helvetica" w:hAnsi="Helvetica" w:cs="Helvetica"/>
          <w:sz w:val="24"/>
          <w:szCs w:val="24"/>
        </w:rPr>
        <w:t>ong-</w:t>
      </w:r>
      <w:r w:rsidR="00ED2433" w:rsidRPr="004F7EB4">
        <w:rPr>
          <w:rFonts w:ascii="Helvetica" w:hAnsi="Helvetica" w:cs="Helvetica"/>
          <w:sz w:val="24"/>
          <w:szCs w:val="24"/>
        </w:rPr>
        <w:t>T</w:t>
      </w:r>
      <w:r w:rsidRPr="004F7EB4">
        <w:rPr>
          <w:rFonts w:ascii="Helvetica" w:hAnsi="Helvetica" w:cs="Helvetica"/>
          <w:sz w:val="24"/>
          <w:szCs w:val="24"/>
        </w:rPr>
        <w:t xml:space="preserve">erm </w:t>
      </w:r>
      <w:r w:rsidR="00ED2433" w:rsidRPr="004F7EB4">
        <w:rPr>
          <w:rFonts w:ascii="Helvetica" w:hAnsi="Helvetica" w:cs="Helvetica"/>
          <w:sz w:val="24"/>
          <w:szCs w:val="24"/>
        </w:rPr>
        <w:t>C</w:t>
      </w:r>
      <w:r w:rsidRPr="004F7EB4">
        <w:rPr>
          <w:rFonts w:ascii="Helvetica" w:hAnsi="Helvetica" w:cs="Helvetica"/>
          <w:sz w:val="24"/>
          <w:szCs w:val="24"/>
        </w:rPr>
        <w:t xml:space="preserve">are Ombudsman program </w:t>
      </w:r>
      <w:r w:rsidR="00604E4C" w:rsidRPr="004F7EB4">
        <w:rPr>
          <w:rFonts w:ascii="Helvetica" w:hAnsi="Helvetica" w:cs="Helvetica"/>
          <w:sz w:val="24"/>
          <w:szCs w:val="24"/>
        </w:rPr>
        <w:t xml:space="preserve">(LTCOP) </w:t>
      </w:r>
      <w:r w:rsidRPr="004F7EB4">
        <w:rPr>
          <w:rFonts w:ascii="Helvetica" w:hAnsi="Helvetica" w:cs="Helvetica"/>
          <w:sz w:val="24"/>
          <w:szCs w:val="24"/>
        </w:rPr>
        <w:t xml:space="preserve">to reflect its expanded scope. </w:t>
      </w:r>
    </w:p>
    <w:p w14:paraId="6E0C0A12" w14:textId="77777777" w:rsidR="009E5D9B" w:rsidRPr="004F7EB4" w:rsidRDefault="005D09E6" w:rsidP="004B40D5">
      <w:pPr>
        <w:pStyle w:val="Body"/>
        <w:spacing w:after="0"/>
        <w:rPr>
          <w:rFonts w:ascii="Helvetica" w:hAnsi="Helvetica" w:cs="Helvetica"/>
          <w:sz w:val="24"/>
          <w:szCs w:val="24"/>
        </w:rPr>
      </w:pPr>
      <w:r w:rsidRPr="004F7EB4">
        <w:rPr>
          <w:rFonts w:ascii="Helvetica" w:hAnsi="Helvetica" w:cs="Helvetica"/>
          <w:b/>
          <w:bCs/>
          <w:sz w:val="24"/>
          <w:szCs w:val="24"/>
        </w:rPr>
        <w:t>1990s</w:t>
      </w:r>
      <w:r w:rsidRPr="004F7EB4">
        <w:rPr>
          <w:rFonts w:ascii="Helvetica" w:hAnsi="Helvetica" w:cs="Helvetica"/>
          <w:sz w:val="24"/>
          <w:szCs w:val="24"/>
        </w:rPr>
        <w:t xml:space="preserve"> </w:t>
      </w:r>
    </w:p>
    <w:p w14:paraId="6E0C0A13" w14:textId="7B49B66E" w:rsidR="009E5D9B" w:rsidRPr="004F7EB4" w:rsidRDefault="005D09E6" w:rsidP="004B40D5">
      <w:pPr>
        <w:pStyle w:val="Body"/>
        <w:rPr>
          <w:rFonts w:ascii="Helvetica" w:hAnsi="Helvetica" w:cs="Helvetica"/>
          <w:sz w:val="24"/>
          <w:szCs w:val="24"/>
        </w:rPr>
      </w:pPr>
      <w:r w:rsidRPr="004F7EB4">
        <w:rPr>
          <w:rFonts w:ascii="Helvetica" w:hAnsi="Helvetica" w:cs="Helvetica"/>
          <w:sz w:val="24"/>
          <w:szCs w:val="24"/>
        </w:rPr>
        <w:t xml:space="preserve">Title VII, the Vulnerable Elder Rights Protection Program, was </w:t>
      </w:r>
      <w:r w:rsidRPr="00AD10B6">
        <w:rPr>
          <w:rFonts w:ascii="Helvetica" w:hAnsi="Helvetica" w:cs="Helvetica"/>
          <w:sz w:val="24"/>
          <w:szCs w:val="24"/>
        </w:rPr>
        <w:t xml:space="preserve">created by </w:t>
      </w:r>
      <w:r w:rsidR="008D1E21" w:rsidRPr="00AD10B6">
        <w:rPr>
          <w:rFonts w:ascii="Helvetica" w:hAnsi="Helvetica" w:cs="Helvetica"/>
          <w:sz w:val="24"/>
          <w:szCs w:val="24"/>
        </w:rPr>
        <w:t xml:space="preserve">Congress </w:t>
      </w:r>
      <w:r w:rsidRPr="00AD10B6">
        <w:rPr>
          <w:rFonts w:ascii="Helvetica" w:hAnsi="Helvetica" w:cs="Helvetica"/>
          <w:sz w:val="24"/>
          <w:szCs w:val="24"/>
        </w:rPr>
        <w:t>in the</w:t>
      </w:r>
      <w:r w:rsidRPr="004F7EB4">
        <w:rPr>
          <w:rFonts w:ascii="Helvetica" w:hAnsi="Helvetica" w:cs="Helvetica"/>
          <w:sz w:val="24"/>
          <w:szCs w:val="24"/>
        </w:rPr>
        <w:t xml:space="preserve"> 1992 amendments to the OAA.</w:t>
      </w:r>
      <w:r w:rsidR="001507A2">
        <w:rPr>
          <w:rFonts w:ascii="Helvetica" w:hAnsi="Helvetica" w:cs="Helvetica"/>
          <w:sz w:val="24"/>
          <w:szCs w:val="24"/>
        </w:rPr>
        <w:t xml:space="preserve"> </w:t>
      </w:r>
      <w:r w:rsidRPr="004F7EB4">
        <w:rPr>
          <w:rFonts w:ascii="Helvetica" w:hAnsi="Helvetica" w:cs="Helvetica"/>
          <w:sz w:val="24"/>
          <w:szCs w:val="24"/>
        </w:rPr>
        <w:t>Title VII focused renewed attention on the individual and collective advocacy functions of the aging network and recognized the unique role played by each of the four advocacy programs</w:t>
      </w:r>
      <w:r w:rsidR="00774D39">
        <w:rPr>
          <w:rFonts w:ascii="Helvetica" w:hAnsi="Helvetica" w:cs="Helvetica"/>
          <w:sz w:val="24"/>
          <w:szCs w:val="24"/>
        </w:rPr>
        <w:t xml:space="preserve"> --</w:t>
      </w:r>
      <w:r w:rsidR="00774D39" w:rsidRPr="004F7EB4">
        <w:rPr>
          <w:rFonts w:ascii="Helvetica" w:hAnsi="Helvetica" w:cs="Helvetica"/>
          <w:sz w:val="24"/>
          <w:szCs w:val="24"/>
        </w:rPr>
        <w:t xml:space="preserve"> </w:t>
      </w:r>
      <w:r w:rsidRPr="004F7EB4">
        <w:rPr>
          <w:rFonts w:ascii="Helvetica" w:hAnsi="Helvetica" w:cs="Helvetica"/>
          <w:sz w:val="24"/>
          <w:szCs w:val="24"/>
        </w:rPr>
        <w:t xml:space="preserve">Ombudsman, elder abuse prevention, legal assistance, and benefits counseling. Title VII emphasized the benefit of a coordinated advocacy approach to address older persons’ understanding and exercising of their rights as well as access to assistance with problems they encounter. The 1992 amendments included the creation of an Office of the State Long-Term Care Ombudsman (the State Ombudsman Office) and some clarification of conflicts of interest. </w:t>
      </w:r>
    </w:p>
    <w:p w14:paraId="6E0C0A14" w14:textId="16DBE06B" w:rsidR="009E5D9B" w:rsidRPr="004F7EB4" w:rsidRDefault="005D09E6" w:rsidP="004B40D5">
      <w:pPr>
        <w:pStyle w:val="Body"/>
        <w:spacing w:after="0"/>
        <w:rPr>
          <w:rFonts w:ascii="Helvetica" w:hAnsi="Helvetica" w:cs="Helvetica"/>
          <w:b/>
          <w:bCs/>
          <w:sz w:val="24"/>
          <w:szCs w:val="24"/>
        </w:rPr>
      </w:pPr>
      <w:r w:rsidRPr="004F7EB4">
        <w:rPr>
          <w:rFonts w:ascii="Helvetica" w:hAnsi="Helvetica" w:cs="Helvetica"/>
          <w:b/>
          <w:bCs/>
          <w:sz w:val="24"/>
          <w:szCs w:val="24"/>
        </w:rPr>
        <w:t xml:space="preserve">2000s </w:t>
      </w:r>
    </w:p>
    <w:p w14:paraId="0BC06FB2" w14:textId="6FC4C185" w:rsidR="002E6D17" w:rsidRDefault="005D09E6" w:rsidP="004B40D5">
      <w:pPr>
        <w:pStyle w:val="Body"/>
        <w:rPr>
          <w:rFonts w:ascii="Helvetica" w:hAnsi="Helvetica" w:cs="Helvetica"/>
          <w:sz w:val="24"/>
          <w:szCs w:val="24"/>
        </w:rPr>
      </w:pPr>
      <w:r w:rsidRPr="004F7EB4">
        <w:rPr>
          <w:rFonts w:ascii="Helvetica" w:hAnsi="Helvetica" w:cs="Helvetica"/>
          <w:sz w:val="24"/>
          <w:szCs w:val="24"/>
        </w:rPr>
        <w:t>The 2000 OAA amendments included specific language that prohibited Ombudsmen entities and representatives of the Office from financial gain through an action or potential action brought on behalf of individuals they served. It also required coordination of the program with state and local law enforcement agencies. The OAA amendments retained and updated Ombudsman provisions in Titles II, III</w:t>
      </w:r>
      <w:r w:rsidR="00AA5A44">
        <w:rPr>
          <w:rFonts w:ascii="Helvetica" w:hAnsi="Helvetica" w:cs="Helvetica"/>
          <w:sz w:val="24"/>
          <w:szCs w:val="24"/>
        </w:rPr>
        <w:t>,</w:t>
      </w:r>
      <w:r w:rsidRPr="004F7EB4">
        <w:rPr>
          <w:rFonts w:ascii="Helvetica" w:hAnsi="Helvetica" w:cs="Helvetica"/>
          <w:sz w:val="24"/>
          <w:szCs w:val="24"/>
        </w:rPr>
        <w:t xml:space="preserve"> and VII, including specific conflict of interest provisions</w:t>
      </w:r>
      <w:r w:rsidR="0039239C" w:rsidRPr="004F7EB4">
        <w:rPr>
          <w:rFonts w:ascii="Helvetica" w:hAnsi="Helvetica" w:cs="Helvetica"/>
          <w:sz w:val="24"/>
          <w:szCs w:val="24"/>
        </w:rPr>
        <w:t xml:space="preserve">. </w:t>
      </w:r>
    </w:p>
    <w:p w14:paraId="13BFFBA5" w14:textId="77777777" w:rsidR="00846A5D" w:rsidRDefault="009B5D4E" w:rsidP="004B40D5">
      <w:pPr>
        <w:pStyle w:val="Body"/>
        <w:spacing w:after="0" w:line="240" w:lineRule="auto"/>
        <w:rPr>
          <w:rFonts w:ascii="Helvetica" w:hAnsi="Helvetica" w:cs="Helvetica"/>
          <w:b/>
          <w:bCs/>
          <w:sz w:val="24"/>
          <w:szCs w:val="24"/>
        </w:rPr>
      </w:pPr>
      <w:r w:rsidRPr="00271581">
        <w:rPr>
          <w:rFonts w:ascii="Helvetica" w:hAnsi="Helvetica" w:cs="Helvetica"/>
          <w:b/>
          <w:bCs/>
          <w:sz w:val="24"/>
          <w:szCs w:val="24"/>
        </w:rPr>
        <w:t xml:space="preserve">2006 </w:t>
      </w:r>
    </w:p>
    <w:p w14:paraId="6A40F03E" w14:textId="5C2A8691" w:rsidR="009B5D4E" w:rsidRDefault="009B5D4E" w:rsidP="004B40D5">
      <w:pPr>
        <w:pStyle w:val="Body"/>
        <w:spacing w:after="0" w:line="240" w:lineRule="auto"/>
        <w:rPr>
          <w:rFonts w:ascii="Helvetica" w:hAnsi="Helvetica" w:cs="Helvetica"/>
          <w:sz w:val="24"/>
          <w:szCs w:val="24"/>
        </w:rPr>
      </w:pPr>
      <w:r w:rsidRPr="00271581">
        <w:rPr>
          <w:rFonts w:ascii="Helvetica" w:hAnsi="Helvetica" w:cs="Helvetica"/>
          <w:sz w:val="24"/>
          <w:szCs w:val="24"/>
        </w:rPr>
        <w:t xml:space="preserve">Reauthorization added “Assisted Living Facilities” to the definition of “Long-term Care Facility” thereby clarifying </w:t>
      </w:r>
      <w:r w:rsidR="00271581" w:rsidRPr="00271581">
        <w:rPr>
          <w:rFonts w:ascii="Helvetica" w:hAnsi="Helvetica" w:cs="Helvetica"/>
          <w:sz w:val="24"/>
          <w:szCs w:val="24"/>
        </w:rPr>
        <w:t>that the</w:t>
      </w:r>
      <w:r w:rsidRPr="00271581">
        <w:rPr>
          <w:rFonts w:ascii="Helvetica" w:hAnsi="Helvetica" w:cs="Helvetica"/>
          <w:sz w:val="24"/>
          <w:szCs w:val="24"/>
        </w:rPr>
        <w:t xml:space="preserve"> program </w:t>
      </w:r>
      <w:r w:rsidR="005F3051" w:rsidRPr="00271581">
        <w:rPr>
          <w:rFonts w:ascii="Helvetica" w:hAnsi="Helvetica" w:cs="Helvetica"/>
          <w:sz w:val="24"/>
          <w:szCs w:val="24"/>
        </w:rPr>
        <w:t>provides</w:t>
      </w:r>
      <w:r w:rsidRPr="00271581">
        <w:rPr>
          <w:rFonts w:ascii="Helvetica" w:hAnsi="Helvetica" w:cs="Helvetica"/>
          <w:sz w:val="24"/>
          <w:szCs w:val="24"/>
        </w:rPr>
        <w:t xml:space="preserve"> services to residents of Assisted Living Facilities. </w:t>
      </w:r>
    </w:p>
    <w:p w14:paraId="6679412A" w14:textId="77777777" w:rsidR="00846A5D" w:rsidRPr="00846A5D" w:rsidRDefault="00846A5D" w:rsidP="004B40D5">
      <w:pPr>
        <w:pStyle w:val="Body"/>
        <w:spacing w:after="0" w:line="240" w:lineRule="auto"/>
        <w:rPr>
          <w:rFonts w:ascii="Helvetica" w:hAnsi="Helvetica" w:cs="Helvetica"/>
          <w:b/>
          <w:bCs/>
          <w:sz w:val="24"/>
          <w:szCs w:val="24"/>
        </w:rPr>
      </w:pPr>
    </w:p>
    <w:p w14:paraId="6E0C0A18" w14:textId="68A48CF5" w:rsidR="009E5D9B" w:rsidRPr="004F7EB4" w:rsidRDefault="005D09E6" w:rsidP="004B40D5">
      <w:pPr>
        <w:pStyle w:val="Body"/>
        <w:spacing w:after="0"/>
        <w:rPr>
          <w:rFonts w:ascii="Helvetica" w:hAnsi="Helvetica" w:cs="Helvetica"/>
          <w:sz w:val="24"/>
          <w:szCs w:val="24"/>
        </w:rPr>
      </w:pPr>
      <w:r w:rsidRPr="004F7EB4">
        <w:rPr>
          <w:rFonts w:ascii="Helvetica" w:hAnsi="Helvetica" w:cs="Helvetica"/>
          <w:b/>
          <w:bCs/>
          <w:sz w:val="24"/>
          <w:szCs w:val="24"/>
        </w:rPr>
        <w:t>2015</w:t>
      </w:r>
      <w:r w:rsidRPr="004F7EB4">
        <w:rPr>
          <w:rFonts w:ascii="Helvetica" w:hAnsi="Helvetica" w:cs="Helvetica"/>
          <w:sz w:val="24"/>
          <w:szCs w:val="24"/>
        </w:rPr>
        <w:t xml:space="preserve"> </w:t>
      </w:r>
    </w:p>
    <w:p w14:paraId="6E0C0A19" w14:textId="1FC924B9" w:rsidR="009E5D9B" w:rsidRPr="004F7EB4" w:rsidRDefault="005D09E6" w:rsidP="004B40D5">
      <w:pPr>
        <w:pStyle w:val="Body"/>
        <w:rPr>
          <w:rFonts w:ascii="Helvetica" w:hAnsi="Helvetica" w:cs="Helvetica"/>
          <w:sz w:val="24"/>
          <w:szCs w:val="24"/>
        </w:rPr>
      </w:pPr>
      <w:r w:rsidRPr="004F7EB4">
        <w:rPr>
          <w:rFonts w:ascii="Helvetica" w:hAnsi="Helvetica" w:cs="Helvetica"/>
          <w:sz w:val="24"/>
          <w:szCs w:val="24"/>
        </w:rPr>
        <w:t xml:space="preserve">The </w:t>
      </w:r>
      <w:r w:rsidR="00C50978">
        <w:rPr>
          <w:rFonts w:ascii="Helvetica" w:hAnsi="Helvetica" w:cs="Helvetica"/>
          <w:sz w:val="24"/>
          <w:szCs w:val="24"/>
        </w:rPr>
        <w:t xml:space="preserve">State </w:t>
      </w:r>
      <w:r w:rsidRPr="004F7EB4">
        <w:rPr>
          <w:rFonts w:ascii="Helvetica" w:hAnsi="Helvetica" w:cs="Helvetica"/>
          <w:sz w:val="24"/>
          <w:szCs w:val="24"/>
        </w:rPr>
        <w:t xml:space="preserve">Long-Term Care Ombudsman Programs Rule was published in February </w:t>
      </w:r>
      <w:r w:rsidR="00C50978">
        <w:rPr>
          <w:rFonts w:ascii="Helvetica" w:hAnsi="Helvetica" w:cs="Helvetica"/>
          <w:sz w:val="24"/>
          <w:szCs w:val="24"/>
        </w:rPr>
        <w:t xml:space="preserve">2015 </w:t>
      </w:r>
      <w:r w:rsidRPr="004F7EB4">
        <w:rPr>
          <w:rFonts w:ascii="Helvetica" w:hAnsi="Helvetica" w:cs="Helvetica"/>
          <w:sz w:val="24"/>
          <w:szCs w:val="24"/>
        </w:rPr>
        <w:t>with an effective date of July 1, 2016.</w:t>
      </w:r>
      <w:r w:rsidR="001D1292" w:rsidRPr="004F7EB4">
        <w:rPr>
          <w:rFonts w:ascii="Helvetica" w:hAnsi="Helvetica" w:cs="Helvetica"/>
          <w:sz w:val="24"/>
          <w:szCs w:val="24"/>
        </w:rPr>
        <w:t xml:space="preserve"> </w:t>
      </w:r>
      <w:r w:rsidRPr="004F7EB4">
        <w:rPr>
          <w:rFonts w:ascii="Helvetica" w:hAnsi="Helvetica" w:cs="Helvetica"/>
          <w:sz w:val="24"/>
          <w:szCs w:val="24"/>
        </w:rPr>
        <w:t xml:space="preserve">The </w:t>
      </w:r>
      <w:r w:rsidR="00A5242E" w:rsidRPr="004F7EB4">
        <w:rPr>
          <w:rFonts w:ascii="Helvetica" w:hAnsi="Helvetica" w:cs="Helvetica"/>
          <w:sz w:val="24"/>
          <w:szCs w:val="24"/>
        </w:rPr>
        <w:t xml:space="preserve">LTCOP </w:t>
      </w:r>
      <w:r w:rsidRPr="004F7EB4">
        <w:rPr>
          <w:rFonts w:ascii="Helvetica" w:hAnsi="Helvetica" w:cs="Helvetica"/>
          <w:sz w:val="24"/>
          <w:szCs w:val="24"/>
        </w:rPr>
        <w:t>Rule adds clarity to many of the program responsibilities and provisions in the OAA.</w:t>
      </w:r>
    </w:p>
    <w:p w14:paraId="6E0C0A1A" w14:textId="77777777" w:rsidR="009E5D9B" w:rsidRPr="004F7EB4" w:rsidRDefault="005D09E6" w:rsidP="004B40D5">
      <w:pPr>
        <w:pStyle w:val="Body"/>
        <w:spacing w:after="0"/>
        <w:rPr>
          <w:rFonts w:ascii="Helvetica" w:hAnsi="Helvetica" w:cs="Helvetica"/>
          <w:b/>
          <w:bCs/>
          <w:sz w:val="24"/>
          <w:szCs w:val="24"/>
        </w:rPr>
      </w:pPr>
      <w:bookmarkStart w:id="72" w:name="_Hlk78287172"/>
      <w:bookmarkStart w:id="73" w:name="_Hlk68111065"/>
      <w:r w:rsidRPr="004F7EB4">
        <w:rPr>
          <w:rFonts w:ascii="Helvetica" w:hAnsi="Helvetica" w:cs="Helvetica"/>
          <w:b/>
          <w:bCs/>
          <w:sz w:val="24"/>
          <w:szCs w:val="24"/>
        </w:rPr>
        <w:t>2016</w:t>
      </w:r>
    </w:p>
    <w:p w14:paraId="4748E489" w14:textId="576B1E7F" w:rsidR="00163636" w:rsidRPr="004F7EB4" w:rsidRDefault="005D09E6" w:rsidP="004B40D5">
      <w:pPr>
        <w:pStyle w:val="Body"/>
        <w:rPr>
          <w:rFonts w:ascii="Helvetica" w:hAnsi="Helvetica" w:cs="Helvetica"/>
          <w:sz w:val="24"/>
          <w:szCs w:val="24"/>
        </w:rPr>
      </w:pPr>
      <w:r w:rsidRPr="004F7EB4">
        <w:rPr>
          <w:rFonts w:ascii="Helvetica" w:hAnsi="Helvetica" w:cs="Helvetica"/>
          <w:sz w:val="24"/>
          <w:szCs w:val="24"/>
        </w:rPr>
        <w:t xml:space="preserve">The 2016 OAA amendments added clarity and additional authority to the program in several areas. </w:t>
      </w:r>
    </w:p>
    <w:p w14:paraId="6E0C0A1B" w14:textId="491FBFF4" w:rsidR="009E5D9B" w:rsidRPr="004F7EB4" w:rsidRDefault="005D09E6" w:rsidP="004B40D5">
      <w:pPr>
        <w:pStyle w:val="Body"/>
        <w:spacing w:after="0"/>
        <w:rPr>
          <w:rFonts w:ascii="Helvetica" w:hAnsi="Helvetica" w:cs="Helvetica"/>
          <w:sz w:val="24"/>
          <w:szCs w:val="24"/>
        </w:rPr>
      </w:pPr>
      <w:r w:rsidRPr="004F7EB4">
        <w:rPr>
          <w:rFonts w:ascii="Helvetica" w:hAnsi="Helvetica" w:cs="Helvetica"/>
          <w:sz w:val="24"/>
          <w:szCs w:val="24"/>
        </w:rPr>
        <w:t xml:space="preserve">Pertinent amendments to the </w:t>
      </w:r>
      <w:r w:rsidR="0039239C" w:rsidRPr="004F7EB4">
        <w:rPr>
          <w:rFonts w:ascii="Helvetica" w:hAnsi="Helvetica" w:cs="Helvetica"/>
          <w:sz w:val="24"/>
          <w:szCs w:val="24"/>
        </w:rPr>
        <w:t>LTCOP included</w:t>
      </w:r>
      <w:r w:rsidRPr="004F7EB4">
        <w:rPr>
          <w:rFonts w:ascii="Helvetica" w:hAnsi="Helvetica" w:cs="Helvetica"/>
          <w:sz w:val="24"/>
          <w:szCs w:val="24"/>
        </w:rPr>
        <w:t>:</w:t>
      </w:r>
    </w:p>
    <w:p w14:paraId="6E0C0A1C" w14:textId="03CAA2BA" w:rsidR="009E5D9B" w:rsidRPr="004F7EB4" w:rsidRDefault="00774D39" w:rsidP="004B40D5">
      <w:pPr>
        <w:pStyle w:val="ListParagraph"/>
        <w:numPr>
          <w:ilvl w:val="0"/>
          <w:numId w:val="19"/>
        </w:numPr>
        <w:spacing w:after="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uthorizing </w:t>
      </w:r>
      <w:r w:rsidR="005D09E6" w:rsidRPr="004F7EB4">
        <w:rPr>
          <w:rFonts w:ascii="Helvetica" w:hAnsi="Helvetica" w:cs="Helvetica"/>
          <w:sz w:val="24"/>
          <w:szCs w:val="24"/>
        </w:rPr>
        <w:t xml:space="preserve">the program to serve all </w:t>
      </w:r>
      <w:r w:rsidR="00846A5D">
        <w:rPr>
          <w:rFonts w:ascii="Helvetica" w:hAnsi="Helvetica" w:cs="Helvetica"/>
          <w:sz w:val="24"/>
          <w:szCs w:val="24"/>
        </w:rPr>
        <w:t>long-term care</w:t>
      </w:r>
      <w:r w:rsidR="005D09E6" w:rsidRPr="004F7EB4">
        <w:rPr>
          <w:rFonts w:ascii="Helvetica" w:hAnsi="Helvetica" w:cs="Helvetica"/>
          <w:sz w:val="24"/>
          <w:szCs w:val="24"/>
        </w:rPr>
        <w:t xml:space="preserve"> facility residents regardless of their age</w:t>
      </w:r>
    </w:p>
    <w:p w14:paraId="6E0C0A1D" w14:textId="269EBD4D" w:rsidR="009E5D9B" w:rsidRPr="004F7EB4" w:rsidRDefault="00774D39" w:rsidP="004B40D5">
      <w:pPr>
        <w:pStyle w:val="ListParagraph"/>
        <w:numPr>
          <w:ilvl w:val="0"/>
          <w:numId w:val="19"/>
        </w:numPr>
        <w:spacing w:after="0"/>
        <w:rPr>
          <w:rFonts w:ascii="Helvetica" w:hAnsi="Helvetica" w:cs="Helvetica"/>
          <w:sz w:val="24"/>
          <w:szCs w:val="24"/>
        </w:rPr>
      </w:pPr>
      <w:r>
        <w:rPr>
          <w:rFonts w:ascii="Helvetica" w:hAnsi="Helvetica" w:cs="Helvetica"/>
          <w:sz w:val="24"/>
          <w:szCs w:val="24"/>
        </w:rPr>
        <w:t>S</w:t>
      </w:r>
      <w:r w:rsidRPr="004F7EB4">
        <w:rPr>
          <w:rFonts w:ascii="Helvetica" w:hAnsi="Helvetica" w:cs="Helvetica"/>
          <w:sz w:val="24"/>
          <w:szCs w:val="24"/>
        </w:rPr>
        <w:t xml:space="preserve">erving </w:t>
      </w:r>
      <w:r w:rsidR="005D09E6" w:rsidRPr="004F7EB4">
        <w:rPr>
          <w:rFonts w:ascii="Helvetica" w:hAnsi="Helvetica" w:cs="Helvetica"/>
          <w:sz w:val="24"/>
          <w:szCs w:val="24"/>
        </w:rPr>
        <w:t xml:space="preserve">residents transitioning from a long-term care facility to a home-care setting, when feasible </w:t>
      </w:r>
    </w:p>
    <w:p w14:paraId="6E0C0A1E" w14:textId="2FAB79D8" w:rsidR="009E5D9B" w:rsidRPr="004F7EB4" w:rsidRDefault="00774D39" w:rsidP="004B40D5">
      <w:pPr>
        <w:pStyle w:val="ListParagraph"/>
        <w:numPr>
          <w:ilvl w:val="0"/>
          <w:numId w:val="19"/>
        </w:numPr>
        <w:spacing w:after="0"/>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larifying </w:t>
      </w:r>
      <w:r w:rsidR="005D09E6" w:rsidRPr="004F7EB4">
        <w:rPr>
          <w:rFonts w:ascii="Helvetica" w:hAnsi="Helvetica" w:cs="Helvetica"/>
          <w:sz w:val="24"/>
          <w:szCs w:val="24"/>
        </w:rPr>
        <w:t>that the program may work to resolve complaints on behalf of residents unable to communicate their wishes, including those lacking an authorized representative</w:t>
      </w:r>
      <w:r w:rsidR="00F42F3A" w:rsidRPr="004F7EB4">
        <w:rPr>
          <w:rFonts w:ascii="Helvetica" w:hAnsi="Helvetica" w:cs="Helvetica"/>
          <w:sz w:val="24"/>
          <w:szCs w:val="24"/>
        </w:rPr>
        <w:t xml:space="preserve"> (e.g., guardian, power of attorney)</w:t>
      </w:r>
      <w:r w:rsidR="005D09E6" w:rsidRPr="004F7EB4">
        <w:rPr>
          <w:rFonts w:ascii="Helvetica" w:hAnsi="Helvetica" w:cs="Helvetica"/>
          <w:sz w:val="24"/>
          <w:szCs w:val="24"/>
        </w:rPr>
        <w:t xml:space="preserve"> </w:t>
      </w:r>
    </w:p>
    <w:p w14:paraId="6E0C0A1F" w14:textId="2DB1ED56" w:rsidR="009E5D9B" w:rsidRPr="004F7EB4" w:rsidRDefault="00774D39" w:rsidP="004B40D5">
      <w:pPr>
        <w:pStyle w:val="ListParagraph"/>
        <w:numPr>
          <w:ilvl w:val="0"/>
          <w:numId w:val="19"/>
        </w:numPr>
        <w:spacing w:after="0"/>
        <w:rPr>
          <w:rFonts w:ascii="Helvetica" w:hAnsi="Helvetica" w:cs="Helvetica"/>
          <w:sz w:val="24"/>
          <w:szCs w:val="24"/>
        </w:rPr>
      </w:pPr>
      <w:r>
        <w:rPr>
          <w:rFonts w:ascii="Helvetica" w:hAnsi="Helvetica" w:cs="Helvetica"/>
          <w:sz w:val="24"/>
          <w:szCs w:val="24"/>
        </w:rPr>
        <w:t>R</w:t>
      </w:r>
      <w:r w:rsidR="005D09E6" w:rsidRPr="004F7EB4">
        <w:rPr>
          <w:rFonts w:ascii="Helvetica" w:hAnsi="Helvetica" w:cs="Helvetica"/>
          <w:sz w:val="24"/>
          <w:szCs w:val="24"/>
        </w:rPr>
        <w:t xml:space="preserve">equiring programs to actively encourage and assist in the development of resident and family councils </w:t>
      </w:r>
    </w:p>
    <w:p w14:paraId="6E0C0A20" w14:textId="2B7073D2" w:rsidR="009E5D9B" w:rsidRDefault="00774D39" w:rsidP="004B40D5">
      <w:pPr>
        <w:pStyle w:val="ListParagraph"/>
        <w:numPr>
          <w:ilvl w:val="0"/>
          <w:numId w:val="19"/>
        </w:numPr>
        <w:spacing w:after="0"/>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onfirming </w:t>
      </w:r>
      <w:r>
        <w:rPr>
          <w:rFonts w:ascii="Helvetica" w:hAnsi="Helvetica" w:cs="Helvetica"/>
          <w:sz w:val="24"/>
          <w:szCs w:val="24"/>
        </w:rPr>
        <w:t xml:space="preserve">that </w:t>
      </w:r>
      <w:r w:rsidR="005D09E6" w:rsidRPr="004F7EB4">
        <w:rPr>
          <w:rFonts w:ascii="Helvetica" w:hAnsi="Helvetica" w:cs="Helvetica"/>
          <w:sz w:val="24"/>
          <w:szCs w:val="24"/>
        </w:rPr>
        <w:t>the program is considered a “health oversight agency” for the purposes of the Health Insurance Portability and Accountability Act (HIPAA)</w:t>
      </w:r>
    </w:p>
    <w:p w14:paraId="7A649127" w14:textId="77777777" w:rsidR="00721B4C" w:rsidRPr="009715DF" w:rsidRDefault="00721B4C" w:rsidP="009715DF">
      <w:pPr>
        <w:rPr>
          <w:rFonts w:ascii="Helvetica" w:hAnsi="Helvetica" w:cs="Helvetica"/>
        </w:rPr>
      </w:pPr>
    </w:p>
    <w:p w14:paraId="6E0C0A21" w14:textId="77777777" w:rsidR="009E5D9B" w:rsidRPr="004F7EB4" w:rsidRDefault="005D09E6" w:rsidP="004B40D5">
      <w:pPr>
        <w:pStyle w:val="Body"/>
        <w:spacing w:after="0"/>
        <w:rPr>
          <w:rFonts w:ascii="Helvetica" w:hAnsi="Helvetica" w:cs="Helvetica"/>
          <w:b/>
          <w:bCs/>
          <w:sz w:val="24"/>
          <w:szCs w:val="24"/>
        </w:rPr>
      </w:pPr>
      <w:bookmarkStart w:id="74" w:name="_Hlk60204065"/>
      <w:bookmarkEnd w:id="72"/>
      <w:r w:rsidRPr="004F7EB4">
        <w:rPr>
          <w:rFonts w:ascii="Helvetica" w:hAnsi="Helvetica" w:cs="Helvetica"/>
          <w:b/>
          <w:bCs/>
          <w:sz w:val="24"/>
          <w:szCs w:val="24"/>
        </w:rPr>
        <w:t>2020</w:t>
      </w:r>
      <w:bookmarkEnd w:id="71"/>
      <w:bookmarkEnd w:id="74"/>
    </w:p>
    <w:p w14:paraId="6E0C0A22" w14:textId="28F17FE4" w:rsidR="009E5D9B" w:rsidRDefault="005D09E6" w:rsidP="004B40D5">
      <w:pPr>
        <w:pStyle w:val="Body"/>
        <w:spacing w:after="0"/>
        <w:rPr>
          <w:rFonts w:ascii="Helvetica" w:hAnsi="Helvetica" w:cs="Helvetica"/>
          <w:i/>
          <w:iCs/>
          <w:color w:val="0000CC"/>
          <w:sz w:val="24"/>
          <w:szCs w:val="24"/>
          <w:u w:color="0070C0"/>
        </w:rPr>
      </w:pPr>
      <w:r w:rsidRPr="00644582">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Be prepared to explain your program’s policy on volunteer reimbursement if applicable</w:t>
      </w:r>
      <w:r w:rsidR="00A856DC">
        <w:rPr>
          <w:rFonts w:ascii="Helvetica" w:hAnsi="Helvetica" w:cs="Helvetica"/>
          <w:i/>
          <w:iCs/>
          <w:color w:val="0000CC"/>
          <w:sz w:val="24"/>
          <w:szCs w:val="24"/>
          <w:u w:color="0070C0"/>
        </w:rPr>
        <w:t xml:space="preserve">, especially </w:t>
      </w:r>
      <w:r w:rsidR="00873BBA">
        <w:rPr>
          <w:rFonts w:ascii="Helvetica" w:hAnsi="Helvetica" w:cs="Helvetica"/>
          <w:i/>
          <w:iCs/>
          <w:color w:val="0000CC"/>
          <w:sz w:val="24"/>
          <w:szCs w:val="24"/>
          <w:u w:color="0070C0"/>
        </w:rPr>
        <w:t xml:space="preserve">if reauthorization </w:t>
      </w:r>
      <w:r w:rsidR="005720E5">
        <w:rPr>
          <w:rFonts w:ascii="Helvetica" w:hAnsi="Helvetica" w:cs="Helvetica"/>
          <w:i/>
          <w:iCs/>
          <w:color w:val="0000CC"/>
          <w:sz w:val="24"/>
          <w:szCs w:val="24"/>
          <w:u w:color="0070C0"/>
        </w:rPr>
        <w:t>has changed the pr</w:t>
      </w:r>
      <w:r w:rsidR="00C24262">
        <w:rPr>
          <w:rFonts w:ascii="Helvetica" w:hAnsi="Helvetica" w:cs="Helvetica"/>
          <w:i/>
          <w:iCs/>
          <w:color w:val="0000CC"/>
          <w:sz w:val="24"/>
          <w:szCs w:val="24"/>
          <w:u w:color="0070C0"/>
        </w:rPr>
        <w:t xml:space="preserve">ogram policies and procedures </w:t>
      </w:r>
      <w:r w:rsidR="00A43827">
        <w:rPr>
          <w:rFonts w:ascii="Helvetica" w:hAnsi="Helvetica" w:cs="Helvetica"/>
          <w:i/>
          <w:iCs/>
          <w:color w:val="0000CC"/>
          <w:sz w:val="24"/>
          <w:szCs w:val="24"/>
          <w:u w:color="0070C0"/>
        </w:rPr>
        <w:t xml:space="preserve">with regards to </w:t>
      </w:r>
      <w:r w:rsidR="00E54BE6">
        <w:rPr>
          <w:rFonts w:ascii="Helvetica" w:hAnsi="Helvetica" w:cs="Helvetica"/>
          <w:i/>
          <w:iCs/>
          <w:color w:val="0000CC"/>
          <w:sz w:val="24"/>
          <w:szCs w:val="24"/>
          <w:u w:color="0070C0"/>
        </w:rPr>
        <w:t>reimbursement or recognition.</w:t>
      </w:r>
      <w:r w:rsidR="00463C80">
        <w:rPr>
          <w:rFonts w:ascii="Helvetica" w:hAnsi="Helvetica" w:cs="Helvetica"/>
          <w:i/>
          <w:iCs/>
          <w:color w:val="0000CC"/>
          <w:sz w:val="24"/>
          <w:szCs w:val="24"/>
          <w:u w:color="0070C0"/>
        </w:rPr>
        <w:t xml:space="preserve"> </w:t>
      </w:r>
    </w:p>
    <w:p w14:paraId="1890D2D7" w14:textId="77777777" w:rsidR="00721B4C" w:rsidRPr="004F7EB4" w:rsidRDefault="00721B4C" w:rsidP="004B40D5">
      <w:pPr>
        <w:pStyle w:val="Body"/>
        <w:spacing w:after="0"/>
        <w:rPr>
          <w:rFonts w:ascii="Helvetica" w:hAnsi="Helvetica" w:cs="Helvetica"/>
          <w:i/>
          <w:iCs/>
          <w:color w:val="0000CC"/>
          <w:sz w:val="24"/>
          <w:szCs w:val="24"/>
          <w:u w:color="0070C0"/>
        </w:rPr>
      </w:pPr>
    </w:p>
    <w:p w14:paraId="6E0C0A24" w14:textId="56B9F713" w:rsidR="009E5D9B" w:rsidRPr="004F7EB4" w:rsidRDefault="005D09E6" w:rsidP="004B40D5">
      <w:pPr>
        <w:pStyle w:val="Body"/>
        <w:spacing w:after="0"/>
        <w:rPr>
          <w:rFonts w:ascii="Helvetica" w:hAnsi="Helvetica" w:cs="Helvetica"/>
          <w:sz w:val="24"/>
          <w:szCs w:val="24"/>
        </w:rPr>
      </w:pPr>
      <w:bookmarkStart w:id="75" w:name="_Hlk60204080"/>
      <w:r w:rsidRPr="7B6F8225">
        <w:rPr>
          <w:rFonts w:ascii="Helvetica" w:hAnsi="Helvetica" w:cs="Helvetica"/>
          <w:sz w:val="24"/>
          <w:szCs w:val="24"/>
        </w:rPr>
        <w:t>The 2020 OAA reauthorization clarified that the LTCOP is allowed to provide</w:t>
      </w:r>
      <w:r w:rsidR="00CF6ADA" w:rsidRPr="7B6F8225">
        <w:rPr>
          <w:rFonts w:ascii="Helvetica" w:hAnsi="Helvetica" w:cs="Helvetica"/>
          <w:sz w:val="24"/>
          <w:szCs w:val="24"/>
        </w:rPr>
        <w:t>,</w:t>
      </w:r>
      <w:r w:rsidRPr="7B6F8225">
        <w:rPr>
          <w:rFonts w:ascii="Helvetica" w:hAnsi="Helvetica" w:cs="Helvetica"/>
          <w:sz w:val="24"/>
          <w:szCs w:val="24"/>
        </w:rPr>
        <w:t xml:space="preserve"> and financially support</w:t>
      </w:r>
      <w:r w:rsidR="00CF6ADA" w:rsidRPr="7B6F8225">
        <w:rPr>
          <w:rFonts w:ascii="Helvetica" w:hAnsi="Helvetica" w:cs="Helvetica"/>
          <w:sz w:val="24"/>
          <w:szCs w:val="24"/>
        </w:rPr>
        <w:t>,</w:t>
      </w:r>
      <w:r w:rsidRPr="7B6F8225">
        <w:rPr>
          <w:rFonts w:ascii="Helvetica" w:hAnsi="Helvetica" w:cs="Helvetica"/>
          <w:sz w:val="24"/>
          <w:szCs w:val="24"/>
        </w:rPr>
        <w:t xml:space="preserve"> recognition </w:t>
      </w:r>
      <w:r w:rsidR="00271581" w:rsidRPr="7B6F8225">
        <w:rPr>
          <w:rFonts w:ascii="Helvetica" w:hAnsi="Helvetica" w:cs="Helvetica"/>
          <w:sz w:val="24"/>
          <w:szCs w:val="24"/>
        </w:rPr>
        <w:t>for individuals</w:t>
      </w:r>
      <w:r w:rsidRPr="7B6F8225">
        <w:rPr>
          <w:rFonts w:ascii="Helvetica" w:hAnsi="Helvetica" w:cs="Helvetica"/>
          <w:sz w:val="24"/>
          <w:szCs w:val="24"/>
        </w:rPr>
        <w:t xml:space="preserve"> designated as </w:t>
      </w:r>
      <w:r w:rsidR="006A271C" w:rsidRPr="7B6F8225">
        <w:rPr>
          <w:rFonts w:ascii="Helvetica" w:hAnsi="Helvetica" w:cs="Helvetica"/>
          <w:sz w:val="24"/>
          <w:szCs w:val="24"/>
        </w:rPr>
        <w:t>volunteer representative</w:t>
      </w:r>
      <w:r w:rsidR="00E751E0" w:rsidRPr="7B6F8225">
        <w:rPr>
          <w:rFonts w:ascii="Helvetica" w:hAnsi="Helvetica" w:cs="Helvetica"/>
          <w:sz w:val="24"/>
          <w:szCs w:val="24"/>
        </w:rPr>
        <w:t>s</w:t>
      </w:r>
      <w:r w:rsidR="00CF6ADA" w:rsidRPr="7B6F8225">
        <w:rPr>
          <w:rFonts w:ascii="Helvetica" w:hAnsi="Helvetica" w:cs="Helvetica"/>
          <w:sz w:val="24"/>
          <w:szCs w:val="24"/>
        </w:rPr>
        <w:t>.</w:t>
      </w:r>
      <w:r w:rsidR="001507A2">
        <w:rPr>
          <w:rFonts w:ascii="Helvetica" w:hAnsi="Helvetica" w:cs="Helvetica"/>
          <w:sz w:val="24"/>
          <w:szCs w:val="24"/>
        </w:rPr>
        <w:t xml:space="preserve"> </w:t>
      </w:r>
      <w:r w:rsidR="00CF6ADA" w:rsidRPr="7B6F8225">
        <w:rPr>
          <w:rFonts w:ascii="Helvetica" w:hAnsi="Helvetica" w:cs="Helvetica"/>
          <w:sz w:val="24"/>
          <w:szCs w:val="24"/>
        </w:rPr>
        <w:t xml:space="preserve">The </w:t>
      </w:r>
      <w:r w:rsidR="00271581" w:rsidRPr="7B6F8225">
        <w:rPr>
          <w:rFonts w:ascii="Helvetica" w:hAnsi="Helvetica" w:cs="Helvetica"/>
          <w:sz w:val="24"/>
          <w:szCs w:val="24"/>
        </w:rPr>
        <w:t>LTCOP may</w:t>
      </w:r>
      <w:r w:rsidRPr="7B6F8225">
        <w:rPr>
          <w:rFonts w:ascii="Helvetica" w:hAnsi="Helvetica" w:cs="Helvetica"/>
          <w:sz w:val="24"/>
          <w:szCs w:val="24"/>
        </w:rPr>
        <w:t xml:space="preserve"> reimburse or otherwise provide financial support for any costs, such as transportation costs, incurred by representatives of the program.</w:t>
      </w:r>
      <w:bookmarkEnd w:id="75"/>
    </w:p>
    <w:p w14:paraId="7B288B90" w14:textId="3C7068AA" w:rsidR="7B6F8225" w:rsidRDefault="7B6F8225" w:rsidP="004B40D5">
      <w:pPr>
        <w:pStyle w:val="Body"/>
        <w:spacing w:after="0"/>
        <w:rPr>
          <w:rFonts w:ascii="Helvetica" w:hAnsi="Helvetica" w:cs="Helvetica"/>
          <w:sz w:val="24"/>
          <w:szCs w:val="24"/>
        </w:rPr>
      </w:pPr>
    </w:p>
    <w:p w14:paraId="6891C04E" w14:textId="1D2CE4B4" w:rsidR="43D599DA" w:rsidRDefault="43D599DA" w:rsidP="004B40D5">
      <w:pPr>
        <w:pStyle w:val="Body"/>
        <w:spacing w:after="0"/>
        <w:rPr>
          <w:rFonts w:ascii="Helvetica" w:hAnsi="Helvetica" w:cs="Helvetica"/>
          <w:b/>
          <w:bCs/>
          <w:sz w:val="24"/>
          <w:szCs w:val="24"/>
        </w:rPr>
      </w:pPr>
      <w:r w:rsidRPr="52E0FEBF">
        <w:rPr>
          <w:rFonts w:ascii="Helvetica" w:hAnsi="Helvetica" w:cs="Helvetica"/>
          <w:b/>
          <w:bCs/>
          <w:sz w:val="24"/>
          <w:szCs w:val="24"/>
        </w:rPr>
        <w:t>2024</w:t>
      </w:r>
    </w:p>
    <w:p w14:paraId="60C16C9D" w14:textId="5BF418F6" w:rsidR="7B6F8225" w:rsidRDefault="43D599DA" w:rsidP="004B40D5">
      <w:pPr>
        <w:pStyle w:val="Body"/>
        <w:spacing w:after="0"/>
        <w:rPr>
          <w:rFonts w:ascii="Helvetica" w:hAnsi="Helvetica" w:cs="Helvetica"/>
          <w:sz w:val="24"/>
          <w:szCs w:val="24"/>
        </w:rPr>
      </w:pPr>
      <w:r w:rsidRPr="52E0FEBF">
        <w:rPr>
          <w:rFonts w:ascii="Helvetica" w:hAnsi="Helvetica" w:cs="Helvetica"/>
          <w:sz w:val="24"/>
          <w:szCs w:val="24"/>
        </w:rPr>
        <w:t xml:space="preserve">The regulations for Older Americans Act programs were </w:t>
      </w:r>
      <w:hyperlink r:id="rId19">
        <w:r w:rsidRPr="52E0FEBF">
          <w:rPr>
            <w:rStyle w:val="Hyperlink"/>
            <w:rFonts w:ascii="Helvetica" w:hAnsi="Helvetica" w:cs="Helvetica"/>
            <w:sz w:val="24"/>
            <w:szCs w:val="24"/>
          </w:rPr>
          <w:t>updated</w:t>
        </w:r>
      </w:hyperlink>
      <w:r w:rsidRPr="52E0FEBF">
        <w:rPr>
          <w:rFonts w:ascii="Helvetica" w:hAnsi="Helvetica" w:cs="Helvetica"/>
          <w:sz w:val="24"/>
          <w:szCs w:val="24"/>
        </w:rPr>
        <w:t xml:space="preserve">, including the LTCOP Rule. </w:t>
      </w:r>
    </w:p>
    <w:p w14:paraId="6977885B" w14:textId="0C4D5E02" w:rsidR="52E0FEBF" w:rsidRDefault="52E0FEBF" w:rsidP="004B40D5">
      <w:pPr>
        <w:pStyle w:val="Body"/>
        <w:spacing w:after="0"/>
        <w:rPr>
          <w:rFonts w:ascii="Helvetica" w:hAnsi="Helvetica" w:cs="Helvetica"/>
          <w:sz w:val="24"/>
          <w:szCs w:val="24"/>
        </w:rPr>
      </w:pPr>
    </w:p>
    <w:p w14:paraId="0351D9F0" w14:textId="65224D07" w:rsidR="00E25C12" w:rsidRPr="004F7EB4" w:rsidRDefault="00322B4D" w:rsidP="004B40D5">
      <w:pPr>
        <w:pStyle w:val="Body"/>
        <w:spacing w:after="0"/>
        <w:rPr>
          <w:rFonts w:ascii="Helvetica" w:hAnsi="Helvetica" w:cs="Helvetica"/>
          <w:sz w:val="24"/>
          <w:szCs w:val="24"/>
        </w:rPr>
      </w:pPr>
      <w:r>
        <w:rPr>
          <w:noProof/>
        </w:rPr>
        <w:drawing>
          <wp:anchor distT="0" distB="0" distL="114300" distR="114300" simplePos="0" relativeHeight="251687424" behindDoc="1" locked="0" layoutInCell="1" allowOverlap="1" wp14:anchorId="3FE73030" wp14:editId="58EFF92C">
            <wp:simplePos x="0" y="0"/>
            <wp:positionH relativeFrom="margin">
              <wp:align>left</wp:align>
            </wp:positionH>
            <wp:positionV relativeFrom="paragraph">
              <wp:posOffset>83185</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1" name="Graphic 51"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anchor>
        </w:drawing>
      </w:r>
    </w:p>
    <w:p w14:paraId="06660D55" w14:textId="33D09CF6" w:rsidR="00E25C12" w:rsidRPr="004F7EB4" w:rsidRDefault="00E25C12" w:rsidP="004B40D5">
      <w:pPr>
        <w:pStyle w:val="Body"/>
        <w:rPr>
          <w:rFonts w:ascii="Helvetica" w:hAnsi="Helvetica" w:cs="Helvetica"/>
          <w:sz w:val="24"/>
          <w:szCs w:val="24"/>
        </w:rPr>
      </w:pPr>
      <w:bookmarkStart w:id="76" w:name="_Hlk78287766"/>
      <w:bookmarkEnd w:id="73"/>
      <w:r w:rsidRPr="004F7EB4">
        <w:rPr>
          <w:rFonts w:ascii="Helvetica" w:hAnsi="Helvetica" w:cs="Helvetica"/>
          <w:sz w:val="24"/>
          <w:szCs w:val="24"/>
        </w:rPr>
        <w:t xml:space="preserve">Learn more about the history of the program </w:t>
      </w:r>
      <w:hyperlink r:id="rId22" w:history="1">
        <w:r w:rsidRPr="004F7EB4">
          <w:rPr>
            <w:rStyle w:val="Hyperlink1"/>
            <w:rFonts w:ascii="Helvetica" w:hAnsi="Helvetica" w:cs="Helvetica"/>
            <w:i w:val="0"/>
            <w:color w:val="0000CC"/>
          </w:rPr>
          <w:t>here</w:t>
        </w:r>
      </w:hyperlink>
      <w:r w:rsidRPr="004F7EB4">
        <w:rPr>
          <w:rFonts w:ascii="Helvetica" w:hAnsi="Helvetica" w:cs="Helvetica"/>
          <w:sz w:val="24"/>
          <w:szCs w:val="24"/>
        </w:rPr>
        <w:t>.</w:t>
      </w:r>
      <w:r w:rsidRPr="004F7EB4">
        <w:rPr>
          <w:rStyle w:val="FootnoteReference"/>
          <w:rFonts w:ascii="Helvetica" w:hAnsi="Helvetica" w:cs="Helvetica"/>
          <w:sz w:val="24"/>
          <w:szCs w:val="24"/>
        </w:rPr>
        <w:footnoteReference w:id="18"/>
      </w:r>
      <w:r w:rsidRPr="004F7EB4">
        <w:rPr>
          <w:rFonts w:ascii="Helvetica" w:hAnsi="Helvetica" w:cs="Helvetica"/>
          <w:sz w:val="24"/>
          <w:szCs w:val="24"/>
        </w:rPr>
        <w:t xml:space="preserve"> </w:t>
      </w:r>
    </w:p>
    <w:bookmarkEnd w:id="76"/>
    <w:p w14:paraId="1EBAA332" w14:textId="77777777" w:rsidR="009E5D9B" w:rsidRPr="004F7EB4" w:rsidRDefault="009E5D9B">
      <w:pPr>
        <w:pStyle w:val="Body"/>
        <w:rPr>
          <w:rFonts w:ascii="Helvetica" w:hAnsi="Helvetica" w:cs="Helvetica"/>
          <w:sz w:val="24"/>
          <w:szCs w:val="24"/>
        </w:rPr>
      </w:pPr>
    </w:p>
    <w:p w14:paraId="59FF8510" w14:textId="275D4F24" w:rsidR="00380651" w:rsidRDefault="00380651" w:rsidP="00380651">
      <w:pPr>
        <w:pStyle w:val="Body"/>
      </w:pPr>
      <w:bookmarkStart w:id="77" w:name="_Toc80707469"/>
      <w:bookmarkStart w:id="78" w:name="_Hlk56078346"/>
    </w:p>
    <w:p w14:paraId="41B1D957" w14:textId="5EEBC076" w:rsidR="00380651" w:rsidRDefault="00380651" w:rsidP="00380651">
      <w:pPr>
        <w:pStyle w:val="Body"/>
      </w:pPr>
    </w:p>
    <w:p w14:paraId="15435140" w14:textId="3275C640" w:rsidR="00380651" w:rsidRDefault="00380651" w:rsidP="00380651">
      <w:pPr>
        <w:pStyle w:val="Body"/>
      </w:pPr>
    </w:p>
    <w:p w14:paraId="6B436588" w14:textId="139AFBE9" w:rsidR="00380651" w:rsidRDefault="00380651" w:rsidP="00380651">
      <w:pPr>
        <w:pStyle w:val="Body"/>
      </w:pPr>
    </w:p>
    <w:p w14:paraId="3BBEC388" w14:textId="2060007D" w:rsidR="00380651" w:rsidRDefault="00380651" w:rsidP="00380651">
      <w:pPr>
        <w:pStyle w:val="Body"/>
      </w:pPr>
    </w:p>
    <w:p w14:paraId="1DFF8B36" w14:textId="6F8C5B40" w:rsidR="00380651" w:rsidRDefault="00380651" w:rsidP="00380651">
      <w:pPr>
        <w:pStyle w:val="Body"/>
      </w:pPr>
    </w:p>
    <w:p w14:paraId="76958EC6" w14:textId="5F0F9819" w:rsidR="00380651" w:rsidRDefault="00380651" w:rsidP="00380651">
      <w:pPr>
        <w:pStyle w:val="Body"/>
      </w:pPr>
    </w:p>
    <w:p w14:paraId="744AD065" w14:textId="77777777" w:rsidR="00971596" w:rsidRPr="00380651" w:rsidRDefault="00971596" w:rsidP="00380651">
      <w:pPr>
        <w:pStyle w:val="Body"/>
      </w:pPr>
    </w:p>
    <w:p w14:paraId="7E258493" w14:textId="3243D16E" w:rsidR="00971596" w:rsidRDefault="00971596" w:rsidP="00971596">
      <w:pPr>
        <w:pStyle w:val="Body"/>
      </w:pPr>
    </w:p>
    <w:p w14:paraId="6EC631CA" w14:textId="44710180" w:rsidR="00971596" w:rsidRDefault="00971596" w:rsidP="00971596">
      <w:pPr>
        <w:pStyle w:val="Body"/>
      </w:pPr>
    </w:p>
    <w:p w14:paraId="3E5373BA" w14:textId="228B7373" w:rsidR="00971596" w:rsidRDefault="00971596" w:rsidP="00971596">
      <w:pPr>
        <w:pStyle w:val="Body"/>
      </w:pPr>
    </w:p>
    <w:p w14:paraId="5AD8C430" w14:textId="77777777" w:rsidR="00971596" w:rsidRDefault="00971596" w:rsidP="00971596">
      <w:pPr>
        <w:pStyle w:val="Body"/>
      </w:pPr>
    </w:p>
    <w:p w14:paraId="64F84DCF" w14:textId="2C50A2DF" w:rsidR="00971596" w:rsidRDefault="00971596" w:rsidP="00971596">
      <w:pPr>
        <w:pStyle w:val="Body"/>
      </w:pPr>
    </w:p>
    <w:p w14:paraId="2C850A19" w14:textId="06E126B2" w:rsidR="007A46EC" w:rsidRDefault="007A46EC" w:rsidP="00971596">
      <w:pPr>
        <w:pStyle w:val="Body"/>
      </w:pPr>
    </w:p>
    <w:p w14:paraId="06962454" w14:textId="48FC5DB1" w:rsidR="007A46EC" w:rsidRDefault="007A46EC" w:rsidP="00971596">
      <w:pPr>
        <w:pStyle w:val="Body"/>
      </w:pPr>
    </w:p>
    <w:p w14:paraId="14A32B77" w14:textId="52C737BD" w:rsidR="007A46EC" w:rsidRDefault="007A46EC" w:rsidP="00971596">
      <w:pPr>
        <w:pStyle w:val="Body"/>
      </w:pPr>
    </w:p>
    <w:p w14:paraId="3FB240C0" w14:textId="346ADF97" w:rsidR="007A46EC" w:rsidRDefault="007A46EC" w:rsidP="00971596">
      <w:pPr>
        <w:pStyle w:val="Body"/>
      </w:pPr>
    </w:p>
    <w:p w14:paraId="03107588" w14:textId="77777777" w:rsidR="007A46EC" w:rsidRPr="00971596" w:rsidRDefault="007A46EC" w:rsidP="00971596">
      <w:pPr>
        <w:pStyle w:val="Body"/>
      </w:pPr>
    </w:p>
    <w:p w14:paraId="6248033F" w14:textId="0AE5C965" w:rsidR="007C577A" w:rsidRPr="009715DF" w:rsidRDefault="005D09E6" w:rsidP="00C81900">
      <w:pPr>
        <w:pStyle w:val="Heading"/>
        <w:pBdr>
          <w:bottom w:val="single" w:sz="4" w:space="0" w:color="000000" w:themeColor="text1"/>
        </w:pBdr>
        <w:jc w:val="center"/>
        <w:rPr>
          <w:rFonts w:ascii="Poppins" w:hAnsi="Poppins" w:cs="Poppins"/>
          <w:b/>
          <w:bCs/>
          <w:sz w:val="56"/>
          <w:szCs w:val="56"/>
        </w:rPr>
      </w:pPr>
      <w:r w:rsidRPr="009715DF">
        <w:rPr>
          <w:rFonts w:ascii="Poppins" w:hAnsi="Poppins" w:cs="Poppins"/>
          <w:b/>
          <w:bCs/>
          <w:sz w:val="56"/>
          <w:szCs w:val="56"/>
        </w:rPr>
        <w:t>Section 3:</w:t>
      </w:r>
    </w:p>
    <w:p w14:paraId="6E0C0A2F" w14:textId="53838D86" w:rsidR="009E5D9B" w:rsidRPr="009715DF" w:rsidRDefault="000B625E" w:rsidP="00C81900">
      <w:pPr>
        <w:pStyle w:val="Heading"/>
        <w:pBdr>
          <w:bottom w:val="single" w:sz="4" w:space="0" w:color="000000" w:themeColor="text1"/>
        </w:pBdr>
        <w:jc w:val="center"/>
        <w:rPr>
          <w:rFonts w:ascii="Poppins" w:eastAsia="Helvetica" w:hAnsi="Poppins" w:cs="Poppins"/>
          <w:b/>
          <w:bCs/>
          <w:sz w:val="44"/>
          <w:szCs w:val="44"/>
        </w:rPr>
      </w:pPr>
      <w:r w:rsidRPr="009715DF">
        <w:rPr>
          <w:rFonts w:ascii="Poppins" w:hAnsi="Poppins" w:cs="Poppins"/>
          <w:b/>
          <w:bCs/>
          <w:sz w:val="44"/>
          <w:szCs w:val="44"/>
        </w:rPr>
        <w:t xml:space="preserve">Long-Term Care </w:t>
      </w:r>
      <w:r w:rsidR="005D09E6" w:rsidRPr="009715DF">
        <w:rPr>
          <w:rFonts w:ascii="Poppins" w:hAnsi="Poppins" w:cs="Poppins"/>
          <w:b/>
          <w:bCs/>
          <w:sz w:val="44"/>
          <w:szCs w:val="44"/>
        </w:rPr>
        <w:t>Ombudsman</w:t>
      </w:r>
      <w:r w:rsidR="006308C9" w:rsidRPr="009715DF">
        <w:rPr>
          <w:rFonts w:ascii="Poppins" w:hAnsi="Poppins" w:cs="Poppins"/>
          <w:b/>
          <w:bCs/>
          <w:sz w:val="44"/>
          <w:szCs w:val="44"/>
        </w:rPr>
        <w:t xml:space="preserve"> Program</w:t>
      </w:r>
      <w:r w:rsidR="005D09E6" w:rsidRPr="009715DF">
        <w:rPr>
          <w:rFonts w:ascii="Poppins" w:hAnsi="Poppins" w:cs="Poppins"/>
          <w:b/>
          <w:bCs/>
          <w:sz w:val="44"/>
          <w:szCs w:val="44"/>
        </w:rPr>
        <w:t xml:space="preserve"> </w:t>
      </w:r>
      <w:r w:rsidRPr="009715DF">
        <w:rPr>
          <w:rFonts w:ascii="Poppins" w:hAnsi="Poppins" w:cs="Poppins"/>
          <w:b/>
          <w:bCs/>
          <w:sz w:val="44"/>
          <w:szCs w:val="44"/>
        </w:rPr>
        <w:t>Requirements</w:t>
      </w:r>
      <w:r w:rsidR="00BB4AC0" w:rsidRPr="009715DF">
        <w:rPr>
          <w:rFonts w:ascii="Poppins" w:hAnsi="Poppins" w:cs="Poppins"/>
          <w:b/>
          <w:bCs/>
          <w:sz w:val="44"/>
          <w:szCs w:val="44"/>
        </w:rPr>
        <w:t xml:space="preserve"> </w:t>
      </w:r>
      <w:r w:rsidR="00E40DC6" w:rsidRPr="009715DF">
        <w:rPr>
          <w:rFonts w:ascii="Poppins" w:hAnsi="Poppins" w:cs="Poppins"/>
          <w:b/>
          <w:bCs/>
          <w:sz w:val="44"/>
          <w:szCs w:val="44"/>
        </w:rPr>
        <w:t>and</w:t>
      </w:r>
      <w:r w:rsidR="00BB4AC0" w:rsidRPr="009715DF">
        <w:rPr>
          <w:rFonts w:ascii="Poppins" w:hAnsi="Poppins" w:cs="Poppins"/>
          <w:b/>
          <w:bCs/>
          <w:sz w:val="44"/>
          <w:szCs w:val="44"/>
        </w:rPr>
        <w:t xml:space="preserve"> Management</w:t>
      </w:r>
      <w:bookmarkEnd w:id="77"/>
      <w:bookmarkEnd w:id="78"/>
    </w:p>
    <w:p w14:paraId="6E0C0A30" w14:textId="77777777" w:rsidR="009E5D9B" w:rsidRPr="004F7EB4" w:rsidRDefault="009E5D9B">
      <w:pPr>
        <w:pStyle w:val="Body"/>
        <w:rPr>
          <w:rFonts w:ascii="Helvetica" w:hAnsi="Helvetica" w:cs="Helvetica"/>
        </w:rPr>
      </w:pPr>
    </w:p>
    <w:p w14:paraId="6E0C0A31" w14:textId="77777777" w:rsidR="009E5D9B" w:rsidRPr="004F7EB4" w:rsidRDefault="009E5D9B">
      <w:pPr>
        <w:pStyle w:val="Body"/>
        <w:spacing w:line="259" w:lineRule="auto"/>
        <w:jc w:val="both"/>
        <w:rPr>
          <w:rFonts w:ascii="Helvetica" w:hAnsi="Helvetica" w:cs="Helvetica"/>
          <w:sz w:val="24"/>
          <w:szCs w:val="24"/>
        </w:rPr>
      </w:pPr>
    </w:p>
    <w:p w14:paraId="6E0C0A32" w14:textId="77777777" w:rsidR="009E5D9B" w:rsidRPr="004F7EB4" w:rsidRDefault="009E5D9B">
      <w:pPr>
        <w:pStyle w:val="Body"/>
        <w:spacing w:line="259" w:lineRule="auto"/>
        <w:jc w:val="both"/>
        <w:rPr>
          <w:rFonts w:ascii="Helvetica" w:hAnsi="Helvetica" w:cs="Helvetica"/>
          <w:sz w:val="24"/>
          <w:szCs w:val="24"/>
        </w:rPr>
      </w:pPr>
    </w:p>
    <w:p w14:paraId="6E0C0A33" w14:textId="77777777" w:rsidR="009E5D9B" w:rsidRPr="004F7EB4" w:rsidRDefault="009E5D9B">
      <w:pPr>
        <w:pStyle w:val="Body"/>
        <w:spacing w:line="259" w:lineRule="auto"/>
        <w:jc w:val="both"/>
        <w:rPr>
          <w:rFonts w:ascii="Helvetica" w:hAnsi="Helvetica" w:cs="Helvetica"/>
          <w:sz w:val="24"/>
          <w:szCs w:val="24"/>
        </w:rPr>
      </w:pPr>
    </w:p>
    <w:p w14:paraId="6E0C0A34" w14:textId="77777777" w:rsidR="009E5D9B" w:rsidRPr="004F7EB4" w:rsidRDefault="009E5D9B">
      <w:pPr>
        <w:pStyle w:val="Body"/>
        <w:spacing w:line="259" w:lineRule="auto"/>
        <w:jc w:val="both"/>
        <w:rPr>
          <w:rFonts w:ascii="Helvetica" w:hAnsi="Helvetica" w:cs="Helvetica"/>
          <w:sz w:val="24"/>
          <w:szCs w:val="24"/>
        </w:rPr>
      </w:pPr>
    </w:p>
    <w:p w14:paraId="6E0C0A35" w14:textId="77777777" w:rsidR="009E5D9B" w:rsidRPr="004F7EB4" w:rsidRDefault="009E5D9B">
      <w:pPr>
        <w:pStyle w:val="Body"/>
        <w:spacing w:line="259" w:lineRule="auto"/>
        <w:jc w:val="both"/>
        <w:rPr>
          <w:rFonts w:ascii="Helvetica" w:hAnsi="Helvetica" w:cs="Helvetica"/>
          <w:sz w:val="24"/>
          <w:szCs w:val="24"/>
        </w:rPr>
      </w:pPr>
    </w:p>
    <w:p w14:paraId="6E0C0A36" w14:textId="77777777" w:rsidR="009E5D9B" w:rsidRPr="004F7EB4" w:rsidRDefault="009E5D9B">
      <w:pPr>
        <w:pStyle w:val="Body"/>
        <w:spacing w:line="259" w:lineRule="auto"/>
        <w:jc w:val="both"/>
        <w:rPr>
          <w:rFonts w:ascii="Helvetica" w:hAnsi="Helvetica" w:cs="Helvetica"/>
          <w:sz w:val="24"/>
          <w:szCs w:val="24"/>
        </w:rPr>
      </w:pPr>
    </w:p>
    <w:p w14:paraId="6E0C0A37" w14:textId="77777777" w:rsidR="009E5D9B" w:rsidRPr="004F7EB4" w:rsidRDefault="009E5D9B">
      <w:pPr>
        <w:pStyle w:val="Body"/>
        <w:spacing w:line="259" w:lineRule="auto"/>
        <w:jc w:val="both"/>
        <w:rPr>
          <w:rFonts w:ascii="Helvetica" w:hAnsi="Helvetica" w:cs="Helvetica"/>
          <w:sz w:val="24"/>
          <w:szCs w:val="24"/>
        </w:rPr>
      </w:pPr>
    </w:p>
    <w:p w14:paraId="6E0C0A38" w14:textId="77777777" w:rsidR="009E5D9B" w:rsidRPr="004F7EB4" w:rsidRDefault="009E5D9B">
      <w:pPr>
        <w:pStyle w:val="Body"/>
        <w:spacing w:line="259" w:lineRule="auto"/>
        <w:jc w:val="both"/>
        <w:rPr>
          <w:rFonts w:ascii="Helvetica" w:hAnsi="Helvetica" w:cs="Helvetica"/>
          <w:sz w:val="24"/>
          <w:szCs w:val="24"/>
        </w:rPr>
      </w:pPr>
    </w:p>
    <w:p w14:paraId="6E0C0A39" w14:textId="77777777" w:rsidR="009E5D9B" w:rsidRPr="004F7EB4" w:rsidRDefault="009E5D9B">
      <w:pPr>
        <w:pStyle w:val="Body"/>
        <w:spacing w:line="259" w:lineRule="auto"/>
        <w:jc w:val="both"/>
        <w:rPr>
          <w:rFonts w:ascii="Helvetica" w:hAnsi="Helvetica" w:cs="Helvetica"/>
          <w:sz w:val="24"/>
          <w:szCs w:val="24"/>
        </w:rPr>
      </w:pPr>
    </w:p>
    <w:p w14:paraId="6E0C0A3A" w14:textId="77777777" w:rsidR="009E5D9B" w:rsidRPr="004F7EB4" w:rsidRDefault="009E5D9B">
      <w:pPr>
        <w:pStyle w:val="Body"/>
        <w:spacing w:line="259" w:lineRule="auto"/>
        <w:jc w:val="both"/>
        <w:rPr>
          <w:rFonts w:ascii="Helvetica" w:hAnsi="Helvetica" w:cs="Helvetica"/>
          <w:sz w:val="24"/>
          <w:szCs w:val="24"/>
        </w:rPr>
      </w:pPr>
    </w:p>
    <w:p w14:paraId="6E0C0A3B" w14:textId="77777777" w:rsidR="009E5D9B" w:rsidRPr="004F7EB4" w:rsidRDefault="009E5D9B">
      <w:pPr>
        <w:pStyle w:val="Body"/>
        <w:spacing w:line="259" w:lineRule="auto"/>
        <w:jc w:val="both"/>
        <w:rPr>
          <w:rFonts w:ascii="Helvetica" w:hAnsi="Helvetica" w:cs="Helvetica"/>
          <w:sz w:val="24"/>
          <w:szCs w:val="24"/>
        </w:rPr>
      </w:pPr>
    </w:p>
    <w:p w14:paraId="6E0C0A3C" w14:textId="77777777" w:rsidR="009E5D9B" w:rsidRPr="004F7EB4" w:rsidRDefault="005D09E6">
      <w:pPr>
        <w:pStyle w:val="Body"/>
        <w:rPr>
          <w:rFonts w:ascii="Helvetica" w:hAnsi="Helvetica" w:cs="Helvetica"/>
        </w:rPr>
      </w:pPr>
      <w:r w:rsidRPr="004F7EB4">
        <w:rPr>
          <w:rFonts w:ascii="Helvetica" w:hAnsi="Helvetica" w:cs="Helvetica"/>
          <w:sz w:val="24"/>
          <w:szCs w:val="24"/>
        </w:rPr>
        <w:br w:type="page"/>
      </w:r>
    </w:p>
    <w:p w14:paraId="6E0C0A3D" w14:textId="26FB234A" w:rsidR="009E5D9B" w:rsidRPr="004E1B22" w:rsidRDefault="000B625E" w:rsidP="00C81900">
      <w:pPr>
        <w:pStyle w:val="Heading"/>
        <w:pBdr>
          <w:bottom w:val="single" w:sz="4" w:space="0" w:color="000000" w:themeColor="text1"/>
        </w:pBdr>
        <w:rPr>
          <w:rFonts w:ascii="Poppins" w:hAnsi="Poppins" w:cs="Poppins"/>
          <w:b/>
          <w:bCs/>
          <w:color w:val="000000" w:themeColor="text1"/>
        </w:rPr>
      </w:pPr>
      <w:bookmarkStart w:id="79" w:name="_Toc80707470"/>
      <w:r w:rsidRPr="004E1B22">
        <w:rPr>
          <w:rFonts w:ascii="Poppins" w:hAnsi="Poppins" w:cs="Poppins"/>
          <w:b/>
          <w:bCs/>
          <w:color w:val="000000" w:themeColor="text1"/>
        </w:rPr>
        <w:t>Federal Requirements</w:t>
      </w:r>
      <w:bookmarkEnd w:id="79"/>
      <w:r w:rsidRPr="004E1B22">
        <w:rPr>
          <w:rFonts w:ascii="Poppins" w:hAnsi="Poppins" w:cs="Poppins"/>
          <w:b/>
          <w:bCs/>
          <w:color w:val="000000" w:themeColor="text1"/>
        </w:rPr>
        <w:t xml:space="preserve"> </w:t>
      </w:r>
    </w:p>
    <w:p w14:paraId="6E0C0A3E" w14:textId="74FF51A5" w:rsidR="009E5D9B" w:rsidRPr="004F7EB4" w:rsidRDefault="005D09E6" w:rsidP="004E1B22">
      <w:pPr>
        <w:pStyle w:val="Body"/>
        <w:rPr>
          <w:rFonts w:ascii="Helvetica" w:hAnsi="Helvetica" w:cs="Helvetica"/>
          <w:i/>
          <w:iCs/>
          <w:color w:val="0000CC"/>
          <w:sz w:val="24"/>
          <w:szCs w:val="24"/>
          <w:u w:color="0070C0"/>
        </w:rPr>
      </w:pPr>
      <w:bookmarkStart w:id="80" w:name="_Hlk68111567"/>
      <w:r w:rsidRPr="00C72C99">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Allow </w:t>
      </w:r>
      <w:r w:rsidR="004126A1" w:rsidRPr="004F7EB4">
        <w:rPr>
          <w:rFonts w:ascii="Helvetica" w:hAnsi="Helvetica" w:cs="Helvetica"/>
          <w:i/>
          <w:iCs/>
          <w:color w:val="0000CC"/>
          <w:sz w:val="24"/>
          <w:szCs w:val="24"/>
          <w:u w:color="0070C0"/>
        </w:rPr>
        <w:t>at</w:t>
      </w:r>
      <w:r w:rsidR="00846A5D">
        <w:rPr>
          <w:rFonts w:ascii="Helvetica" w:hAnsi="Helvetica" w:cs="Helvetica"/>
          <w:i/>
          <w:iCs/>
          <w:color w:val="0000CC"/>
          <w:sz w:val="24"/>
          <w:szCs w:val="24"/>
          <w:u w:color="0070C0"/>
        </w:rPr>
        <w:t xml:space="preserve"> least</w:t>
      </w:r>
      <w:r w:rsidR="004126A1" w:rsidRPr="004F7EB4">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20 minutes to cover Section 3.</w:t>
      </w:r>
      <w:r w:rsidR="001507A2">
        <w:rPr>
          <w:rFonts w:ascii="Helvetica" w:hAnsi="Helvetica" w:cs="Helvetica"/>
          <w:i/>
          <w:iCs/>
          <w:color w:val="0000CC"/>
          <w:sz w:val="24"/>
          <w:szCs w:val="24"/>
          <w:u w:color="0070C0"/>
        </w:rPr>
        <w:t xml:space="preserve"> </w:t>
      </w:r>
    </w:p>
    <w:p w14:paraId="6E0C0A3F" w14:textId="584B0EC8" w:rsidR="009E5D9B" w:rsidRPr="004F7EB4" w:rsidRDefault="005D09E6" w:rsidP="004E1B22">
      <w:pPr>
        <w:pStyle w:val="Body"/>
        <w:rPr>
          <w:rFonts w:ascii="Helvetica" w:hAnsi="Helvetica" w:cs="Helvetica"/>
          <w:sz w:val="24"/>
          <w:szCs w:val="24"/>
        </w:rPr>
      </w:pPr>
      <w:bookmarkStart w:id="81" w:name="_Hlk62207292"/>
      <w:bookmarkStart w:id="82" w:name="_Hlk60204774"/>
      <w:bookmarkEnd w:id="80"/>
      <w:r w:rsidRPr="004F7EB4">
        <w:rPr>
          <w:rFonts w:ascii="Helvetica" w:hAnsi="Helvetica" w:cs="Helvetica"/>
          <w:sz w:val="24"/>
          <w:szCs w:val="24"/>
        </w:rPr>
        <w:t xml:space="preserve">The </w:t>
      </w:r>
      <w:r w:rsidR="00D82632" w:rsidRPr="004F7EB4">
        <w:rPr>
          <w:rFonts w:ascii="Helvetica" w:hAnsi="Helvetica" w:cs="Helvetica"/>
          <w:sz w:val="24"/>
          <w:szCs w:val="24"/>
        </w:rPr>
        <w:t>Long-Term Care Ombudsman program</w:t>
      </w:r>
      <w:r w:rsidRPr="004F7EB4">
        <w:rPr>
          <w:rFonts w:ascii="Helvetica" w:hAnsi="Helvetica" w:cs="Helvetica"/>
          <w:sz w:val="24"/>
          <w:szCs w:val="24"/>
        </w:rPr>
        <w:t xml:space="preserve"> has federal and state </w:t>
      </w:r>
      <w:r w:rsidR="0074711F" w:rsidRPr="004F7EB4">
        <w:rPr>
          <w:rFonts w:ascii="Helvetica" w:hAnsi="Helvetica" w:cs="Helvetica"/>
          <w:sz w:val="24"/>
          <w:szCs w:val="24"/>
        </w:rPr>
        <w:t xml:space="preserve">requirements </w:t>
      </w:r>
      <w:r w:rsidRPr="004F7EB4">
        <w:rPr>
          <w:rFonts w:ascii="Helvetica" w:hAnsi="Helvetica" w:cs="Helvetica"/>
          <w:sz w:val="24"/>
          <w:szCs w:val="24"/>
        </w:rPr>
        <w:t>that direct the structure</w:t>
      </w:r>
      <w:r w:rsidR="0074711F" w:rsidRPr="004F7EB4">
        <w:rPr>
          <w:rFonts w:ascii="Helvetica" w:hAnsi="Helvetica" w:cs="Helvetica"/>
          <w:sz w:val="24"/>
          <w:szCs w:val="24"/>
        </w:rPr>
        <w:t>, role, and responsibilities</w:t>
      </w:r>
      <w:r w:rsidRPr="004F7EB4">
        <w:rPr>
          <w:rFonts w:ascii="Helvetica" w:hAnsi="Helvetica" w:cs="Helvetica"/>
          <w:sz w:val="24"/>
          <w:szCs w:val="24"/>
        </w:rPr>
        <w:t xml:space="preserve"> of the program. It </w:t>
      </w:r>
      <w:r w:rsidR="003C6C4B" w:rsidRPr="004F7EB4">
        <w:rPr>
          <w:rFonts w:ascii="Helvetica" w:hAnsi="Helvetica" w:cs="Helvetica"/>
          <w:sz w:val="24"/>
          <w:szCs w:val="24"/>
        </w:rPr>
        <w:t>is important</w:t>
      </w:r>
      <w:r w:rsidRPr="004F7EB4">
        <w:rPr>
          <w:rFonts w:ascii="Helvetica" w:hAnsi="Helvetica" w:cs="Helvetica"/>
          <w:sz w:val="24"/>
          <w:szCs w:val="24"/>
        </w:rPr>
        <w:t xml:space="preserve"> for representatives to understand </w:t>
      </w:r>
      <w:r w:rsidR="003C0238">
        <w:rPr>
          <w:rFonts w:ascii="Helvetica" w:hAnsi="Helvetica" w:cs="Helvetica"/>
          <w:sz w:val="24"/>
          <w:szCs w:val="24"/>
        </w:rPr>
        <w:t xml:space="preserve">the </w:t>
      </w:r>
      <w:r w:rsidRPr="004F7EB4">
        <w:rPr>
          <w:rFonts w:ascii="Helvetica" w:hAnsi="Helvetica" w:cs="Helvetica"/>
          <w:sz w:val="24"/>
          <w:szCs w:val="24"/>
        </w:rPr>
        <w:t xml:space="preserve">federal and state laws as well as program policies and procedures. The following are federal </w:t>
      </w:r>
      <w:r w:rsidR="0074711F" w:rsidRPr="004F7EB4">
        <w:rPr>
          <w:rFonts w:ascii="Helvetica" w:hAnsi="Helvetica" w:cs="Helvetica"/>
          <w:sz w:val="24"/>
          <w:szCs w:val="24"/>
        </w:rPr>
        <w:t xml:space="preserve">requirements </w:t>
      </w:r>
      <w:r w:rsidRPr="004F7EB4">
        <w:rPr>
          <w:rFonts w:ascii="Helvetica" w:hAnsi="Helvetica" w:cs="Helvetica"/>
          <w:sz w:val="24"/>
          <w:szCs w:val="24"/>
        </w:rPr>
        <w:t xml:space="preserve">for the </w:t>
      </w:r>
      <w:r w:rsidR="001A34CC" w:rsidRPr="004F7EB4">
        <w:rPr>
          <w:rFonts w:ascii="Helvetica" w:hAnsi="Helvetica" w:cs="Helvetica"/>
          <w:sz w:val="24"/>
          <w:szCs w:val="24"/>
        </w:rPr>
        <w:t>LTCOP</w:t>
      </w:r>
      <w:r w:rsidRPr="004F7EB4">
        <w:rPr>
          <w:rFonts w:ascii="Helvetica" w:hAnsi="Helvetica" w:cs="Helvetica"/>
          <w:sz w:val="24"/>
          <w:szCs w:val="24"/>
        </w:rPr>
        <w:t>.</w:t>
      </w:r>
      <w:r w:rsidR="001507A2">
        <w:rPr>
          <w:rFonts w:ascii="Helvetica" w:hAnsi="Helvetica" w:cs="Helvetica"/>
          <w:sz w:val="24"/>
          <w:szCs w:val="24"/>
        </w:rPr>
        <w:t xml:space="preserve"> </w:t>
      </w:r>
    </w:p>
    <w:bookmarkStart w:id="83" w:name="_Hlk60205034"/>
    <w:bookmarkStart w:id="84" w:name="_Toc80707471"/>
    <w:bookmarkEnd w:id="81"/>
    <w:p w14:paraId="6E0C0A40" w14:textId="458DD257" w:rsidR="009E5D9B" w:rsidRPr="004E1B22" w:rsidRDefault="007C2F8C" w:rsidP="004E1B22">
      <w:pPr>
        <w:pStyle w:val="Heading2"/>
        <w:rPr>
          <w:rFonts w:ascii="Poppins" w:hAnsi="Poppins" w:cs="Poppins"/>
          <w:b/>
          <w:bCs/>
          <w:color w:val="000000" w:themeColor="text1"/>
          <w:sz w:val="32"/>
          <w:szCs w:val="32"/>
        </w:rPr>
      </w:pPr>
      <w:r w:rsidRPr="004E1B22">
        <w:rPr>
          <w:rFonts w:ascii="Poppins" w:hAnsi="Poppins" w:cs="Poppins"/>
          <w:b/>
          <w:bCs/>
          <w:noProof/>
          <w:color w:val="000000" w:themeColor="text1"/>
          <w:sz w:val="32"/>
          <w:szCs w:val="32"/>
        </w:rPr>
        <mc:AlternateContent>
          <mc:Choice Requires="wps">
            <w:drawing>
              <wp:anchor distT="45720" distB="45720" distL="114300" distR="114300" simplePos="0" relativeHeight="251630080" behindDoc="1" locked="0" layoutInCell="1" allowOverlap="1" wp14:anchorId="44814365" wp14:editId="68ACB7D5">
                <wp:simplePos x="0" y="0"/>
                <wp:positionH relativeFrom="margin">
                  <wp:align>right</wp:align>
                </wp:positionH>
                <wp:positionV relativeFrom="paragraph">
                  <wp:posOffset>226695</wp:posOffset>
                </wp:positionV>
                <wp:extent cx="1647825" cy="1028700"/>
                <wp:effectExtent l="57150" t="95250" r="47625" b="95250"/>
                <wp:wrapTight wrapText="bothSides">
                  <wp:wrapPolygon edited="0">
                    <wp:start x="6742" y="-2000"/>
                    <wp:lineTo x="-749" y="-2000"/>
                    <wp:lineTo x="-749" y="20000"/>
                    <wp:lineTo x="8740" y="23200"/>
                    <wp:lineTo x="13984" y="23200"/>
                    <wp:lineTo x="16481" y="23200"/>
                    <wp:lineTo x="21975" y="19200"/>
                    <wp:lineTo x="21975" y="-1600"/>
                    <wp:lineTo x="11487" y="-2000"/>
                    <wp:lineTo x="6742" y="-200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28700"/>
                        </a:xfrm>
                        <a:custGeom>
                          <a:avLst/>
                          <a:gdLst>
                            <a:gd name="connsiteX0" fmla="*/ 0 w 1647825"/>
                            <a:gd name="connsiteY0" fmla="*/ 0 h 1028700"/>
                            <a:gd name="connsiteX1" fmla="*/ 1647825 w 1647825"/>
                            <a:gd name="connsiteY1" fmla="*/ 0 h 1028700"/>
                            <a:gd name="connsiteX2" fmla="*/ 1647825 w 1647825"/>
                            <a:gd name="connsiteY2" fmla="*/ 1028700 h 1028700"/>
                            <a:gd name="connsiteX3" fmla="*/ 0 w 1647825"/>
                            <a:gd name="connsiteY3" fmla="*/ 1028700 h 1028700"/>
                            <a:gd name="connsiteX4" fmla="*/ 0 w 1647825"/>
                            <a:gd name="connsiteY4" fmla="*/ 0 h 10287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47825" h="1028700" fill="none" extrusionOk="0">
                              <a:moveTo>
                                <a:pt x="0" y="0"/>
                              </a:moveTo>
                              <a:cubicBezTo>
                                <a:pt x="605835" y="-37480"/>
                                <a:pt x="1207115" y="-72976"/>
                                <a:pt x="1647825" y="0"/>
                              </a:cubicBezTo>
                              <a:cubicBezTo>
                                <a:pt x="1556624" y="127478"/>
                                <a:pt x="1699397" y="814632"/>
                                <a:pt x="1647825" y="1028700"/>
                              </a:cubicBezTo>
                              <a:cubicBezTo>
                                <a:pt x="987371" y="1140673"/>
                                <a:pt x="583216" y="1100326"/>
                                <a:pt x="0" y="1028700"/>
                              </a:cubicBezTo>
                              <a:cubicBezTo>
                                <a:pt x="-68855" y="652173"/>
                                <a:pt x="73075" y="348661"/>
                                <a:pt x="0" y="0"/>
                              </a:cubicBezTo>
                              <a:close/>
                            </a:path>
                            <a:path w="1647825" h="1028700" stroke="0" extrusionOk="0">
                              <a:moveTo>
                                <a:pt x="0" y="0"/>
                              </a:moveTo>
                              <a:cubicBezTo>
                                <a:pt x="171912" y="-101391"/>
                                <a:pt x="1095102" y="-121723"/>
                                <a:pt x="1647825" y="0"/>
                              </a:cubicBezTo>
                              <a:cubicBezTo>
                                <a:pt x="1661790" y="409072"/>
                                <a:pt x="1609162" y="814943"/>
                                <a:pt x="1647825" y="1028700"/>
                              </a:cubicBezTo>
                              <a:cubicBezTo>
                                <a:pt x="1190480" y="971381"/>
                                <a:pt x="505293" y="1121410"/>
                                <a:pt x="0" y="1028700"/>
                              </a:cubicBezTo>
                              <a:cubicBezTo>
                                <a:pt x="59407" y="691924"/>
                                <a:pt x="14345" y="228919"/>
                                <a:pt x="0" y="0"/>
                              </a:cubicBezTo>
                              <a:close/>
                            </a:path>
                          </a:pathLst>
                        </a:custGeom>
                        <a:solidFill>
                          <a:schemeClr val="tx2">
                            <a:lumMod val="20000"/>
                            <a:lumOff val="80000"/>
                          </a:schemeClr>
                        </a:solidFill>
                        <a:ln w="28575">
                          <a:solidFill>
                            <a:schemeClr val="tx1"/>
                          </a:solidFill>
                          <a:miter lim="800000"/>
                          <a:headEnd/>
                          <a:tailEnd/>
                          <a:extLst>
                            <a:ext uri="{C807C97D-BFC1-408E-A445-0C87EB9F89A2}">
                              <ask:lineSketchStyleProps xmlns:ask="http://schemas.microsoft.com/office/drawing/2018/sketchyshapes" sd="3613340597">
                                <a:prstGeom prst="rect">
                                  <a:avLst/>
                                </a:prstGeom>
                                <ask:type>
                                  <ask:lineSketchCurved/>
                                </ask:type>
                              </ask:lineSketchStyleProps>
                            </a:ext>
                          </a:extLst>
                        </a:ln>
                      </wps:spPr>
                      <wps:txbx>
                        <w:txbxContent>
                          <w:p w14:paraId="4B2D72EC" w14:textId="361A5693" w:rsidR="000B6332" w:rsidRPr="00E40DC6" w:rsidRDefault="000B6332" w:rsidP="00E40DC6">
                            <w:pPr>
                              <w:jc w:val="center"/>
                              <w:rPr>
                                <w:rFonts w:ascii="Helvetica" w:hAnsi="Helvetica" w:cs="Helvetica"/>
                              </w:rPr>
                            </w:pPr>
                            <w:r w:rsidRPr="00E40DC6">
                              <w:rPr>
                                <w:rFonts w:ascii="Helvetica" w:hAnsi="Helvetica" w:cs="Helvetica"/>
                              </w:rPr>
                              <w:t>Older Americans Act Title VII, Chapter 2, Sections 711/712 specifically pertains to the LTCOP.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14365" id="_x0000_s1031" type="#_x0000_t202" style="position:absolute;margin-left:78.55pt;margin-top:17.85pt;width:129.75pt;height:81pt;z-index:-251686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" fillcolor="#ededed [671]" strokecolor="black [3213]" strokeweight="2.25pt">
                <v:textbox>
                  <w:txbxContent>
                    <w:p w14:paraId="4B2D72EC" w14:textId="361A5693" w:rsidR="000B6332" w:rsidRPr="00E40DC6" w:rsidRDefault="000B6332" w:rsidP="00E40DC6">
                      <w:pPr>
                        <w:jc w:val="center"/>
                        <w:rPr>
                          <w:rFonts w:ascii="Helvetica" w:hAnsi="Helvetica" w:cs="Helvetica"/>
                        </w:rPr>
                      </w:pPr>
                      <w:r w:rsidRPr="00E40DC6">
                        <w:rPr>
                          <w:rFonts w:ascii="Helvetica" w:hAnsi="Helvetica" w:cs="Helvetica"/>
                        </w:rPr>
                        <w:t>Older Americans Act Title VII, Chapter 2, Sections 711/712 specifically pertains to the LTCOP.</w:t>
                      </w:r>
                    </w:p>
                  </w:txbxContent>
                </v:textbox>
                <w10:wrap type="tight" anchorx="margin"/>
              </v:shape>
            </w:pict>
          </mc:Fallback>
        </mc:AlternateContent>
      </w:r>
      <w:r w:rsidR="005D09E6" w:rsidRPr="004E1B22">
        <w:rPr>
          <w:rFonts w:ascii="Poppins" w:hAnsi="Poppins" w:cs="Poppins"/>
          <w:b/>
          <w:bCs/>
          <w:color w:val="000000" w:themeColor="text1"/>
          <w:sz w:val="32"/>
          <w:szCs w:val="32"/>
        </w:rPr>
        <w:t>The Older Americans Act (OAA)</w:t>
      </w:r>
      <w:bookmarkEnd w:id="83"/>
      <w:bookmarkEnd w:id="84"/>
    </w:p>
    <w:p w14:paraId="3E890A24" w14:textId="03BC51B4" w:rsidR="00D2635E" w:rsidRPr="004F7EB4" w:rsidRDefault="00E40DC6" w:rsidP="004E1B22">
      <w:pPr>
        <w:pStyle w:val="Body"/>
        <w:rPr>
          <w:rFonts w:ascii="Helvetica" w:hAnsi="Helvetica" w:cs="Helvetica"/>
          <w:sz w:val="24"/>
          <w:szCs w:val="24"/>
        </w:rPr>
      </w:pPr>
      <w:bookmarkStart w:id="85" w:name="_Hlk62472264"/>
      <w:bookmarkStart w:id="86" w:name="_Hlk61379642"/>
      <w:bookmarkStart w:id="87" w:name="_Hlk68111728"/>
      <w:r>
        <w:rPr>
          <w:rFonts w:ascii="Helvetica" w:hAnsi="Helvetica" w:cs="Helvetica"/>
          <w:sz w:val="24"/>
          <w:szCs w:val="24"/>
        </w:rPr>
        <w:t xml:space="preserve">The Older Americans Act </w:t>
      </w:r>
      <w:r w:rsidR="004D087C">
        <w:rPr>
          <w:rFonts w:ascii="Helvetica" w:hAnsi="Helvetica" w:cs="Helvetica"/>
          <w:sz w:val="24"/>
          <w:szCs w:val="24"/>
        </w:rPr>
        <w:t xml:space="preserve">(OAA) </w:t>
      </w:r>
      <w:r>
        <w:rPr>
          <w:rFonts w:ascii="Helvetica" w:hAnsi="Helvetica" w:cs="Helvetica"/>
          <w:sz w:val="24"/>
          <w:szCs w:val="24"/>
        </w:rPr>
        <w:t xml:space="preserve">of 1965 </w:t>
      </w:r>
      <w:r w:rsidR="004D087C" w:rsidRPr="004276F8">
        <w:rPr>
          <w:rFonts w:ascii="Helvetica" w:hAnsi="Helvetica" w:cs="Helvetica"/>
          <w:sz w:val="24"/>
          <w:szCs w:val="24"/>
        </w:rPr>
        <w:t>created a National Aging Network comprised of federal, state, and local supports and services for individuals ages 60 and older</w:t>
      </w:r>
      <w:r w:rsidR="004D087C">
        <w:rPr>
          <w:rFonts w:ascii="Helvetica" w:hAnsi="Helvetica" w:cs="Helvetica"/>
          <w:sz w:val="24"/>
          <w:szCs w:val="24"/>
        </w:rPr>
        <w:t>. In addition to providing</w:t>
      </w:r>
      <w:r w:rsidR="004D087C" w:rsidRPr="004D087C" w:rsidDel="00E40DC6">
        <w:rPr>
          <w:rFonts w:ascii="Helvetica" w:hAnsi="Helvetica" w:cs="Helvetica"/>
          <w:sz w:val="24"/>
          <w:szCs w:val="24"/>
        </w:rPr>
        <w:t xml:space="preserve"> </w:t>
      </w:r>
      <w:r w:rsidR="00D2635E" w:rsidRPr="004F7EB4">
        <w:rPr>
          <w:rFonts w:ascii="Helvetica" w:hAnsi="Helvetica" w:cs="Helvetica"/>
          <w:sz w:val="24"/>
          <w:szCs w:val="24"/>
        </w:rPr>
        <w:t>comprehensive services for older adults</w:t>
      </w:r>
      <w:r w:rsidR="004D087C">
        <w:rPr>
          <w:rFonts w:ascii="Helvetica" w:hAnsi="Helvetica" w:cs="Helvetica"/>
          <w:sz w:val="24"/>
          <w:szCs w:val="24"/>
        </w:rPr>
        <w:t xml:space="preserve">, the </w:t>
      </w:r>
      <w:r w:rsidR="003C6C4B">
        <w:rPr>
          <w:rFonts w:ascii="Helvetica" w:hAnsi="Helvetica" w:cs="Helvetica"/>
          <w:sz w:val="24"/>
          <w:szCs w:val="24"/>
        </w:rPr>
        <w:t xml:space="preserve">OAA </w:t>
      </w:r>
      <w:r w:rsidR="003C6C4B" w:rsidRPr="004F7EB4">
        <w:rPr>
          <w:rFonts w:ascii="Helvetica" w:hAnsi="Helvetica" w:cs="Helvetica"/>
          <w:sz w:val="24"/>
          <w:szCs w:val="24"/>
        </w:rPr>
        <w:t>established</w:t>
      </w:r>
      <w:r w:rsidR="00D2635E" w:rsidRPr="004F7EB4">
        <w:rPr>
          <w:rFonts w:ascii="Helvetica" w:hAnsi="Helvetica" w:cs="Helvetica"/>
          <w:sz w:val="24"/>
          <w:szCs w:val="24"/>
        </w:rPr>
        <w:t xml:space="preserve"> the Long-Term Care Ombudsman program.</w:t>
      </w:r>
      <w:r w:rsidR="001507A2">
        <w:rPr>
          <w:rFonts w:ascii="Helvetica" w:hAnsi="Helvetica" w:cs="Helvetica"/>
          <w:sz w:val="24"/>
          <w:szCs w:val="24"/>
        </w:rPr>
        <w:t xml:space="preserve"> </w:t>
      </w:r>
      <w:bookmarkEnd w:id="85"/>
    </w:p>
    <w:p w14:paraId="2DB541A7" w14:textId="4813108D" w:rsidR="001A34CC" w:rsidRPr="004F7EB4" w:rsidRDefault="005D09E6" w:rsidP="004E1B22">
      <w:pPr>
        <w:pStyle w:val="Body"/>
        <w:rPr>
          <w:rFonts w:ascii="Helvetica" w:hAnsi="Helvetica" w:cs="Helvetica"/>
          <w:sz w:val="24"/>
          <w:szCs w:val="24"/>
        </w:rPr>
      </w:pPr>
      <w:r w:rsidRPr="004F7EB4">
        <w:rPr>
          <w:rFonts w:ascii="Helvetica" w:hAnsi="Helvetica" w:cs="Helvetica"/>
          <w:sz w:val="24"/>
          <w:szCs w:val="24"/>
        </w:rPr>
        <w:t xml:space="preserve">The </w:t>
      </w:r>
      <w:r w:rsidR="009F0F5F" w:rsidRPr="004F7EB4">
        <w:rPr>
          <w:rFonts w:ascii="Helvetica" w:hAnsi="Helvetica" w:cs="Helvetica"/>
          <w:sz w:val="24"/>
          <w:szCs w:val="24"/>
        </w:rPr>
        <w:t>OAA</w:t>
      </w:r>
      <w:r w:rsidRPr="004F7EB4">
        <w:rPr>
          <w:rFonts w:ascii="Helvetica" w:hAnsi="Helvetica" w:cs="Helvetica"/>
          <w:sz w:val="24"/>
          <w:szCs w:val="24"/>
        </w:rPr>
        <w:t xml:space="preserve"> </w:t>
      </w:r>
      <w:r w:rsidR="00D2635E" w:rsidRPr="004F7EB4">
        <w:rPr>
          <w:rFonts w:ascii="Helvetica" w:hAnsi="Helvetica" w:cs="Helvetica"/>
          <w:sz w:val="24"/>
          <w:szCs w:val="24"/>
        </w:rPr>
        <w:t xml:space="preserve">also </w:t>
      </w:r>
      <w:r w:rsidRPr="004F7EB4">
        <w:rPr>
          <w:rFonts w:ascii="Helvetica" w:hAnsi="Helvetica" w:cs="Helvetica"/>
          <w:sz w:val="24"/>
          <w:szCs w:val="24"/>
        </w:rPr>
        <w:t xml:space="preserve">authorizes the State Units on Aging and the Area Agencies on Aging. </w:t>
      </w:r>
      <w:bookmarkEnd w:id="82"/>
      <w:bookmarkEnd w:id="86"/>
      <w:r w:rsidRPr="004F7EB4">
        <w:rPr>
          <w:rFonts w:ascii="Helvetica" w:hAnsi="Helvetica" w:cs="Helvetica"/>
          <w:sz w:val="24"/>
          <w:szCs w:val="24"/>
        </w:rPr>
        <w:t xml:space="preserve">The OAA is the legal basis for services and funding in every state to support the dignity and welfare of individuals who are 60 years </w:t>
      </w:r>
      <w:r w:rsidR="003C0238">
        <w:rPr>
          <w:rFonts w:ascii="Helvetica" w:hAnsi="Helvetica" w:cs="Helvetica"/>
          <w:sz w:val="24"/>
          <w:szCs w:val="24"/>
        </w:rPr>
        <w:t xml:space="preserve">of age </w:t>
      </w:r>
      <w:r w:rsidRPr="004F7EB4">
        <w:rPr>
          <w:rFonts w:ascii="Helvetica" w:hAnsi="Helvetica" w:cs="Helvetica"/>
          <w:sz w:val="24"/>
          <w:szCs w:val="24"/>
        </w:rPr>
        <w:t xml:space="preserve">and older. </w:t>
      </w:r>
    </w:p>
    <w:p w14:paraId="6E0C0A41" w14:textId="193626D7" w:rsidR="009E5D9B" w:rsidRDefault="005D09E6" w:rsidP="004E1B22">
      <w:pPr>
        <w:pStyle w:val="Body"/>
        <w:spacing w:after="0"/>
        <w:rPr>
          <w:rFonts w:ascii="Helvetica" w:hAnsi="Helvetica" w:cs="Helvetica"/>
          <w:sz w:val="24"/>
          <w:szCs w:val="24"/>
        </w:rPr>
      </w:pPr>
      <w:r w:rsidRPr="004F7EB4">
        <w:rPr>
          <w:rFonts w:ascii="Helvetica" w:hAnsi="Helvetica" w:cs="Helvetica"/>
          <w:sz w:val="24"/>
          <w:szCs w:val="24"/>
        </w:rPr>
        <w:t>These services include but are not limited to:</w:t>
      </w:r>
    </w:p>
    <w:p w14:paraId="6E0C0A42" w14:textId="2E89C8B7" w:rsidR="009E5D9B" w:rsidRPr="004F7EB4" w:rsidRDefault="005D09E6" w:rsidP="004E1B22">
      <w:pPr>
        <w:pStyle w:val="Body"/>
        <w:rPr>
          <w:rFonts w:ascii="Helvetica" w:hAnsi="Helvetica" w:cs="Helvetica"/>
          <w:i/>
          <w:iCs/>
          <w:color w:val="0000CC"/>
          <w:sz w:val="24"/>
          <w:szCs w:val="24"/>
          <w:u w:color="0070C0"/>
        </w:rPr>
      </w:pPr>
      <w:bookmarkStart w:id="88" w:name="_Hlk68112053"/>
      <w:bookmarkEnd w:id="87"/>
      <w:r w:rsidRPr="00C72C99">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Be prepared to talk about the services provided by your state.</w:t>
      </w:r>
      <w:r w:rsidR="00F851B9">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For example, name the senior transportation system in your area, </w:t>
      </w:r>
      <w:r w:rsidRPr="00AD10B6">
        <w:rPr>
          <w:rFonts w:ascii="Helvetica" w:hAnsi="Helvetica" w:cs="Helvetica"/>
          <w:i/>
          <w:iCs/>
          <w:color w:val="0000CC"/>
          <w:sz w:val="24"/>
          <w:szCs w:val="24"/>
          <w:u w:color="0070C0"/>
        </w:rPr>
        <w:t xml:space="preserve">or your </w:t>
      </w:r>
      <w:r w:rsidR="00E104C7" w:rsidRPr="00AD10B6">
        <w:rPr>
          <w:rFonts w:ascii="Helvetica" w:hAnsi="Helvetica" w:cs="Helvetica"/>
          <w:i/>
          <w:iCs/>
          <w:color w:val="0000CC"/>
          <w:sz w:val="24"/>
          <w:szCs w:val="24"/>
          <w:u w:color="0070C0"/>
        </w:rPr>
        <w:t>home-</w:t>
      </w:r>
      <w:r w:rsidRPr="00AD10B6">
        <w:rPr>
          <w:rFonts w:ascii="Helvetica" w:hAnsi="Helvetica" w:cs="Helvetica"/>
          <w:i/>
          <w:iCs/>
          <w:color w:val="0000CC"/>
          <w:sz w:val="24"/>
          <w:szCs w:val="24"/>
          <w:u w:color="0070C0"/>
        </w:rPr>
        <w:t>delivered</w:t>
      </w:r>
      <w:r w:rsidRPr="004F7EB4">
        <w:rPr>
          <w:rFonts w:ascii="Helvetica" w:hAnsi="Helvetica" w:cs="Helvetica"/>
          <w:i/>
          <w:iCs/>
          <w:color w:val="0000CC"/>
          <w:sz w:val="24"/>
          <w:szCs w:val="24"/>
          <w:u w:color="0070C0"/>
        </w:rPr>
        <w:t xml:space="preserve"> meal </w:t>
      </w:r>
      <w:r w:rsidR="007A4F41" w:rsidRPr="004F7EB4">
        <w:rPr>
          <w:rFonts w:ascii="Helvetica" w:hAnsi="Helvetica" w:cs="Helvetica"/>
          <w:i/>
          <w:iCs/>
          <w:color w:val="0000CC"/>
          <w:sz w:val="24"/>
          <w:szCs w:val="24"/>
          <w:u w:color="0070C0"/>
        </w:rPr>
        <w:t>provider</w:t>
      </w:r>
      <w:r w:rsidRPr="004F7EB4">
        <w:rPr>
          <w:rFonts w:ascii="Helvetica" w:hAnsi="Helvetica" w:cs="Helvetica"/>
          <w:i/>
          <w:iCs/>
          <w:color w:val="0000CC"/>
          <w:sz w:val="24"/>
          <w:szCs w:val="24"/>
          <w:u w:color="0070C0"/>
        </w:rPr>
        <w:t>.</w:t>
      </w:r>
    </w:p>
    <w:p w14:paraId="6E0C0A43" w14:textId="7C3DFD2D" w:rsidR="009E5D9B" w:rsidRPr="004F7EB4" w:rsidRDefault="003C0238" w:rsidP="004E1B22">
      <w:pPr>
        <w:pStyle w:val="ListParagraph"/>
        <w:numPr>
          <w:ilvl w:val="0"/>
          <w:numId w:val="21"/>
        </w:numPr>
        <w:spacing w:after="0"/>
        <w:rPr>
          <w:rFonts w:ascii="Helvetica" w:hAnsi="Helvetica" w:cs="Helvetica"/>
          <w:sz w:val="24"/>
          <w:szCs w:val="24"/>
        </w:rPr>
      </w:pPr>
      <w:bookmarkStart w:id="89" w:name="_Hlk68111966"/>
      <w:bookmarkEnd w:id="88"/>
      <w:r>
        <w:rPr>
          <w:rFonts w:ascii="Helvetica" w:hAnsi="Helvetica" w:cs="Helvetica"/>
          <w:sz w:val="24"/>
          <w:szCs w:val="24"/>
        </w:rPr>
        <w:t>H</w:t>
      </w:r>
      <w:r w:rsidRPr="004F7EB4">
        <w:rPr>
          <w:rFonts w:ascii="Helvetica" w:hAnsi="Helvetica" w:cs="Helvetica"/>
          <w:sz w:val="24"/>
          <w:szCs w:val="24"/>
        </w:rPr>
        <w:t>ome</w:t>
      </w:r>
      <w:r>
        <w:rPr>
          <w:rFonts w:ascii="Helvetica" w:hAnsi="Helvetica" w:cs="Helvetica"/>
          <w:sz w:val="24"/>
          <w:szCs w:val="24"/>
        </w:rPr>
        <w:t xml:space="preserve"> </w:t>
      </w:r>
      <w:r w:rsidR="005D09E6" w:rsidRPr="004F7EB4">
        <w:rPr>
          <w:rFonts w:ascii="Helvetica" w:hAnsi="Helvetica" w:cs="Helvetica"/>
          <w:sz w:val="24"/>
          <w:szCs w:val="24"/>
        </w:rPr>
        <w:t>and</w:t>
      </w:r>
      <w:r w:rsidR="00425C3C">
        <w:rPr>
          <w:rFonts w:ascii="Helvetica" w:hAnsi="Helvetica" w:cs="Helvetica"/>
          <w:sz w:val="24"/>
          <w:szCs w:val="24"/>
        </w:rPr>
        <w:t xml:space="preserve"> </w:t>
      </w:r>
      <w:r w:rsidR="005D09E6" w:rsidRPr="004F7EB4">
        <w:rPr>
          <w:rFonts w:ascii="Helvetica" w:hAnsi="Helvetica" w:cs="Helvetica"/>
          <w:sz w:val="24"/>
          <w:szCs w:val="24"/>
        </w:rPr>
        <w:t>community</w:t>
      </w:r>
      <w:r w:rsidR="00425C3C">
        <w:rPr>
          <w:rFonts w:ascii="Helvetica" w:hAnsi="Helvetica" w:cs="Helvetica"/>
          <w:sz w:val="24"/>
          <w:szCs w:val="24"/>
        </w:rPr>
        <w:t>-</w:t>
      </w:r>
      <w:r w:rsidR="005D09E6" w:rsidRPr="004F7EB4">
        <w:rPr>
          <w:rFonts w:ascii="Helvetica" w:hAnsi="Helvetica" w:cs="Helvetica"/>
          <w:sz w:val="24"/>
          <w:szCs w:val="24"/>
        </w:rPr>
        <w:t xml:space="preserve">based </w:t>
      </w:r>
      <w:r w:rsidR="003C6C4B" w:rsidRPr="004F7EB4">
        <w:rPr>
          <w:rFonts w:ascii="Helvetica" w:hAnsi="Helvetica" w:cs="Helvetica"/>
          <w:sz w:val="24"/>
          <w:szCs w:val="24"/>
        </w:rPr>
        <w:t>services</w:t>
      </w:r>
    </w:p>
    <w:p w14:paraId="6E0C0A44" w14:textId="64F932E6" w:rsidR="009E5D9B" w:rsidRPr="004F7EB4" w:rsidRDefault="003C0238" w:rsidP="004E1B22">
      <w:pPr>
        <w:pStyle w:val="ListParagraph"/>
        <w:numPr>
          <w:ilvl w:val="0"/>
          <w:numId w:val="21"/>
        </w:numPr>
        <w:spacing w:after="0"/>
        <w:rPr>
          <w:rFonts w:ascii="Helvetica" w:hAnsi="Helvetica" w:cs="Helvetica"/>
          <w:sz w:val="24"/>
          <w:szCs w:val="24"/>
        </w:rPr>
      </w:pPr>
      <w:r>
        <w:rPr>
          <w:rFonts w:ascii="Helvetica" w:hAnsi="Helvetica" w:cs="Helvetica"/>
          <w:sz w:val="24"/>
          <w:szCs w:val="24"/>
        </w:rPr>
        <w:t>N</w:t>
      </w:r>
      <w:r w:rsidRPr="004F7EB4">
        <w:rPr>
          <w:rFonts w:ascii="Helvetica" w:hAnsi="Helvetica" w:cs="Helvetica"/>
          <w:sz w:val="24"/>
          <w:szCs w:val="24"/>
        </w:rPr>
        <w:t xml:space="preserve">utritional </w:t>
      </w:r>
      <w:r w:rsidR="005D09E6" w:rsidRPr="004F7EB4">
        <w:rPr>
          <w:rFonts w:ascii="Helvetica" w:hAnsi="Helvetica" w:cs="Helvetica"/>
          <w:sz w:val="24"/>
          <w:szCs w:val="24"/>
        </w:rPr>
        <w:t xml:space="preserve">programs </w:t>
      </w:r>
    </w:p>
    <w:p w14:paraId="6E0C0A45" w14:textId="4BA270EF" w:rsidR="009E5D9B" w:rsidRPr="004F7EB4" w:rsidRDefault="003C0238" w:rsidP="004E1B22">
      <w:pPr>
        <w:pStyle w:val="ListParagraph"/>
        <w:numPr>
          <w:ilvl w:val="0"/>
          <w:numId w:val="21"/>
        </w:numPr>
        <w:spacing w:after="0"/>
        <w:rPr>
          <w:rFonts w:ascii="Helvetica" w:hAnsi="Helvetica" w:cs="Helvetica"/>
          <w:sz w:val="24"/>
          <w:szCs w:val="24"/>
        </w:rPr>
      </w:pPr>
      <w:r>
        <w:rPr>
          <w:rFonts w:ascii="Helvetica" w:hAnsi="Helvetica" w:cs="Helvetica"/>
          <w:sz w:val="24"/>
          <w:szCs w:val="24"/>
        </w:rPr>
        <w:t>H</w:t>
      </w:r>
      <w:r w:rsidRPr="004F7EB4">
        <w:rPr>
          <w:rFonts w:ascii="Helvetica" w:hAnsi="Helvetica" w:cs="Helvetica"/>
          <w:sz w:val="24"/>
          <w:szCs w:val="24"/>
        </w:rPr>
        <w:t xml:space="preserve">ealth </w:t>
      </w:r>
      <w:r w:rsidR="005D09E6" w:rsidRPr="004F7EB4">
        <w:rPr>
          <w:rFonts w:ascii="Helvetica" w:hAnsi="Helvetica" w:cs="Helvetica"/>
          <w:sz w:val="24"/>
          <w:szCs w:val="24"/>
        </w:rPr>
        <w:t xml:space="preserve">promotion and disease prevention activities for older adults </w:t>
      </w:r>
    </w:p>
    <w:p w14:paraId="6E0C0A46" w14:textId="7B88BF8F" w:rsidR="009E5D9B" w:rsidRPr="004F7EB4" w:rsidRDefault="003C0238" w:rsidP="004E1B22">
      <w:pPr>
        <w:pStyle w:val="ListParagraph"/>
        <w:numPr>
          <w:ilvl w:val="0"/>
          <w:numId w:val="21"/>
        </w:numPr>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rograms</w:t>
      </w:r>
      <w:r w:rsidR="00AE25C6">
        <w:rPr>
          <w:rFonts w:ascii="Helvetica" w:hAnsi="Helvetica" w:cs="Helvetica"/>
          <w:sz w:val="24"/>
          <w:szCs w:val="24"/>
        </w:rPr>
        <w:t xml:space="preserve"> that protect vulnerable persons, </w:t>
      </w:r>
      <w:r w:rsidR="00CB6E19">
        <w:rPr>
          <w:rFonts w:ascii="Helvetica" w:hAnsi="Helvetica" w:cs="Helvetica"/>
          <w:sz w:val="24"/>
          <w:szCs w:val="24"/>
        </w:rPr>
        <w:t>such as the</w:t>
      </w:r>
      <w:r w:rsidR="005D09E6" w:rsidRPr="004F7EB4">
        <w:rPr>
          <w:rFonts w:ascii="Helvetica" w:hAnsi="Helvetica" w:cs="Helvetica"/>
          <w:sz w:val="24"/>
          <w:szCs w:val="24"/>
        </w:rPr>
        <w:t xml:space="preserve"> </w:t>
      </w:r>
      <w:r w:rsidR="009F0F5F" w:rsidRPr="004F7EB4">
        <w:rPr>
          <w:rFonts w:ascii="Helvetica" w:hAnsi="Helvetica" w:cs="Helvetica"/>
          <w:sz w:val="24"/>
          <w:szCs w:val="24"/>
        </w:rPr>
        <w:t>Long-Term Care Ombudsman program</w:t>
      </w:r>
    </w:p>
    <w:p w14:paraId="66C5B489" w14:textId="6C74AD3B" w:rsidR="001A34CC" w:rsidRPr="004F7EB4" w:rsidRDefault="005D09E6" w:rsidP="004E1B22">
      <w:pPr>
        <w:pStyle w:val="Body"/>
        <w:rPr>
          <w:rFonts w:ascii="Helvetica" w:hAnsi="Helvetica" w:cs="Helvetica"/>
          <w:sz w:val="24"/>
          <w:szCs w:val="24"/>
        </w:rPr>
      </w:pPr>
      <w:bookmarkStart w:id="90" w:name="_Hlk68112210"/>
      <w:bookmarkEnd w:id="89"/>
      <w:r w:rsidRPr="004F7EB4">
        <w:rPr>
          <w:rFonts w:ascii="Helvetica" w:hAnsi="Helvetica" w:cs="Helvetica"/>
          <w:sz w:val="24"/>
          <w:szCs w:val="24"/>
        </w:rPr>
        <w:t xml:space="preserve">The OAA is the foundation for the authority of the Ombudsman and the </w:t>
      </w:r>
      <w:r w:rsidR="00ED2433" w:rsidRPr="004F7EB4">
        <w:rPr>
          <w:rFonts w:ascii="Helvetica" w:hAnsi="Helvetica" w:cs="Helvetica"/>
          <w:sz w:val="24"/>
          <w:szCs w:val="24"/>
        </w:rPr>
        <w:t xml:space="preserve">Long-Term Care </w:t>
      </w:r>
      <w:r w:rsidRPr="004F7EB4">
        <w:rPr>
          <w:rFonts w:ascii="Helvetica" w:hAnsi="Helvetica" w:cs="Helvetica"/>
          <w:sz w:val="24"/>
          <w:szCs w:val="24"/>
        </w:rPr>
        <w:t>Ombudsman program</w:t>
      </w:r>
      <w:r w:rsidR="00305DA9">
        <w:rPr>
          <w:rFonts w:ascii="Helvetica" w:hAnsi="Helvetica" w:cs="Helvetica"/>
          <w:sz w:val="24"/>
          <w:szCs w:val="24"/>
        </w:rPr>
        <w:t>,</w:t>
      </w:r>
      <w:r w:rsidRPr="004F7EB4">
        <w:rPr>
          <w:rFonts w:ascii="Helvetica" w:hAnsi="Helvetica" w:cs="Helvetica"/>
          <w:sz w:val="24"/>
          <w:szCs w:val="24"/>
        </w:rPr>
        <w:t xml:space="preserve"> and </w:t>
      </w:r>
      <w:r w:rsidR="00EF4D45">
        <w:rPr>
          <w:rFonts w:ascii="Helvetica" w:hAnsi="Helvetica" w:cs="Helvetica"/>
          <w:sz w:val="24"/>
          <w:szCs w:val="24"/>
        </w:rPr>
        <w:t xml:space="preserve">it is </w:t>
      </w:r>
      <w:r w:rsidRPr="004F7EB4">
        <w:rPr>
          <w:rFonts w:ascii="Helvetica" w:hAnsi="Helvetica" w:cs="Helvetica"/>
          <w:sz w:val="24"/>
          <w:szCs w:val="24"/>
        </w:rPr>
        <w:t>administered at the state level.</w:t>
      </w:r>
      <w:r w:rsidR="004F77EC" w:rsidRPr="004F7EB4">
        <w:rPr>
          <w:rStyle w:val="FootnoteReference"/>
          <w:rFonts w:ascii="Helvetica" w:hAnsi="Helvetica" w:cs="Helvetica"/>
        </w:rPr>
        <w:footnoteReference w:id="19"/>
      </w:r>
      <w:r w:rsidRPr="004F7EB4">
        <w:rPr>
          <w:rFonts w:ascii="Helvetica" w:hAnsi="Helvetica" w:cs="Helvetica"/>
          <w:sz w:val="24"/>
          <w:szCs w:val="24"/>
        </w:rPr>
        <w:t xml:space="preserve"> </w:t>
      </w:r>
    </w:p>
    <w:p w14:paraId="6E0C0A47" w14:textId="2F17A17E" w:rsidR="009E5D9B" w:rsidRPr="004F7EB4" w:rsidRDefault="005D09E6" w:rsidP="004E1B22">
      <w:pPr>
        <w:pStyle w:val="Body"/>
        <w:spacing w:after="0"/>
        <w:rPr>
          <w:rFonts w:ascii="Helvetica" w:hAnsi="Helvetica" w:cs="Helvetica"/>
          <w:sz w:val="24"/>
          <w:szCs w:val="24"/>
        </w:rPr>
      </w:pPr>
      <w:r w:rsidRPr="004F7EB4">
        <w:rPr>
          <w:rFonts w:ascii="Helvetica" w:hAnsi="Helvetica" w:cs="Helvetica"/>
          <w:sz w:val="24"/>
          <w:szCs w:val="24"/>
        </w:rPr>
        <w:t xml:space="preserve">While the OAA requires every state to have </w:t>
      </w:r>
      <w:r w:rsidR="00ED2433" w:rsidRPr="004F7EB4">
        <w:rPr>
          <w:rFonts w:ascii="Helvetica" w:hAnsi="Helvetica" w:cs="Helvetica"/>
          <w:sz w:val="24"/>
          <w:szCs w:val="24"/>
        </w:rPr>
        <w:t xml:space="preserve">a </w:t>
      </w:r>
      <w:r w:rsidR="009F0F5F" w:rsidRPr="004F7EB4">
        <w:rPr>
          <w:rFonts w:ascii="Helvetica" w:hAnsi="Helvetica" w:cs="Helvetica"/>
          <w:sz w:val="24"/>
          <w:szCs w:val="24"/>
        </w:rPr>
        <w:t>Long-Term Care Ombudsman program</w:t>
      </w:r>
      <w:r w:rsidRPr="004F7EB4">
        <w:rPr>
          <w:rFonts w:ascii="Helvetica" w:hAnsi="Helvetica" w:cs="Helvetica"/>
          <w:sz w:val="24"/>
          <w:szCs w:val="24"/>
        </w:rPr>
        <w:t>, it also:</w:t>
      </w:r>
    </w:p>
    <w:p w14:paraId="6E0C0A48" w14:textId="1C4F7EA5" w:rsidR="009E5D9B" w:rsidRPr="004F7EB4" w:rsidRDefault="003C0238" w:rsidP="004E1B22">
      <w:pPr>
        <w:pStyle w:val="ListParagraph"/>
        <w:numPr>
          <w:ilvl w:val="0"/>
          <w:numId w:val="23"/>
        </w:numPr>
        <w:spacing w:after="0"/>
        <w:rPr>
          <w:rFonts w:ascii="Helvetica" w:hAnsi="Helvetica" w:cs="Helvetica"/>
          <w:sz w:val="24"/>
          <w:szCs w:val="24"/>
        </w:rPr>
      </w:pPr>
      <w:bookmarkStart w:id="91" w:name="_Hlk62208449"/>
      <w:r>
        <w:rPr>
          <w:rFonts w:ascii="Helvetica" w:hAnsi="Helvetica" w:cs="Helvetica"/>
          <w:sz w:val="24"/>
          <w:szCs w:val="24"/>
        </w:rPr>
        <w:t>A</w:t>
      </w:r>
      <w:r w:rsidRPr="004F7EB4">
        <w:rPr>
          <w:rFonts w:ascii="Helvetica" w:hAnsi="Helvetica" w:cs="Helvetica"/>
          <w:sz w:val="24"/>
          <w:szCs w:val="24"/>
        </w:rPr>
        <w:t xml:space="preserve">uthorizes </w:t>
      </w:r>
      <w:r w:rsidR="005D09E6" w:rsidRPr="004F7EB4">
        <w:rPr>
          <w:rFonts w:ascii="Helvetica" w:hAnsi="Helvetica" w:cs="Helvetica"/>
          <w:sz w:val="24"/>
          <w:szCs w:val="24"/>
        </w:rPr>
        <w:t xml:space="preserve">funding for the </w:t>
      </w:r>
      <w:r w:rsidR="009D2158" w:rsidRPr="004F7EB4">
        <w:rPr>
          <w:rFonts w:ascii="Helvetica" w:hAnsi="Helvetica" w:cs="Helvetica"/>
          <w:sz w:val="24"/>
          <w:szCs w:val="24"/>
        </w:rPr>
        <w:t>LTCOPs</w:t>
      </w:r>
    </w:p>
    <w:p w14:paraId="6E0C0A49" w14:textId="4F280CFB" w:rsidR="009E5D9B" w:rsidRPr="004F7EB4" w:rsidRDefault="003C0238" w:rsidP="004E1B22">
      <w:pPr>
        <w:pStyle w:val="ListParagraph"/>
        <w:numPr>
          <w:ilvl w:val="0"/>
          <w:numId w:val="23"/>
        </w:numPr>
        <w:spacing w:after="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uthorizes </w:t>
      </w:r>
      <w:r w:rsidR="005D09E6" w:rsidRPr="004F7EB4">
        <w:rPr>
          <w:rFonts w:ascii="Helvetica" w:hAnsi="Helvetica" w:cs="Helvetica"/>
          <w:sz w:val="24"/>
          <w:szCs w:val="24"/>
        </w:rPr>
        <w:t>the establishment of the Office</w:t>
      </w:r>
    </w:p>
    <w:p w14:paraId="6E0C0A4A" w14:textId="0751CCA7" w:rsidR="009E5D9B" w:rsidRPr="004F7EB4" w:rsidRDefault="003C0238" w:rsidP="004E1B22">
      <w:pPr>
        <w:pStyle w:val="ListParagraph"/>
        <w:numPr>
          <w:ilvl w:val="0"/>
          <w:numId w:val="23"/>
        </w:numPr>
        <w:spacing w:after="0"/>
        <w:rPr>
          <w:rFonts w:ascii="Helvetica" w:hAnsi="Helvetica" w:cs="Helvetica"/>
          <w:sz w:val="24"/>
          <w:szCs w:val="24"/>
        </w:rPr>
      </w:pPr>
      <w:r>
        <w:rPr>
          <w:rFonts w:ascii="Helvetica" w:hAnsi="Helvetica" w:cs="Helvetica"/>
          <w:sz w:val="24"/>
          <w:szCs w:val="24"/>
        </w:rPr>
        <w:t>D</w:t>
      </w:r>
      <w:r w:rsidRPr="004F7EB4">
        <w:rPr>
          <w:rFonts w:ascii="Helvetica" w:hAnsi="Helvetica" w:cs="Helvetica"/>
          <w:sz w:val="24"/>
          <w:szCs w:val="24"/>
        </w:rPr>
        <w:t xml:space="preserve">etermines </w:t>
      </w:r>
      <w:r w:rsidR="005D09E6" w:rsidRPr="004F7EB4">
        <w:rPr>
          <w:rFonts w:ascii="Helvetica" w:hAnsi="Helvetica" w:cs="Helvetica"/>
          <w:sz w:val="24"/>
          <w:szCs w:val="24"/>
        </w:rPr>
        <w:t>the functions and responsibilities of the Ombudsman</w:t>
      </w:r>
    </w:p>
    <w:p w14:paraId="6E0C0A4B" w14:textId="4C52A0EF" w:rsidR="009E5D9B" w:rsidRPr="004F7EB4" w:rsidRDefault="003C0238" w:rsidP="004E1B22">
      <w:pPr>
        <w:pStyle w:val="ListParagraph"/>
        <w:numPr>
          <w:ilvl w:val="0"/>
          <w:numId w:val="23"/>
        </w:numPr>
        <w:spacing w:after="0"/>
        <w:rPr>
          <w:rFonts w:ascii="Helvetica" w:hAnsi="Helvetica" w:cs="Helvetica"/>
          <w:sz w:val="24"/>
          <w:szCs w:val="24"/>
        </w:rPr>
      </w:pPr>
      <w:r>
        <w:rPr>
          <w:rFonts w:ascii="Helvetica" w:hAnsi="Helvetica" w:cs="Helvetica"/>
          <w:sz w:val="24"/>
          <w:szCs w:val="24"/>
        </w:rPr>
        <w:t>I</w:t>
      </w:r>
      <w:r w:rsidRPr="004F7EB4">
        <w:rPr>
          <w:rFonts w:ascii="Helvetica" w:hAnsi="Helvetica" w:cs="Helvetica"/>
          <w:sz w:val="24"/>
          <w:szCs w:val="24"/>
        </w:rPr>
        <w:t xml:space="preserve">dentifies </w:t>
      </w:r>
      <w:r w:rsidR="005D09E6" w:rsidRPr="004F7EB4">
        <w:rPr>
          <w:rFonts w:ascii="Helvetica" w:hAnsi="Helvetica" w:cs="Helvetica"/>
          <w:sz w:val="24"/>
          <w:szCs w:val="24"/>
        </w:rPr>
        <w:t>the Ombudsman as the head of the State Long-Term Care Ombudsman program responsible for the management and fiscal management of the program</w:t>
      </w:r>
    </w:p>
    <w:p w14:paraId="6E0C0A4C" w14:textId="26CD6FE1" w:rsidR="009E5D9B" w:rsidRPr="004F7EB4" w:rsidRDefault="003C0238" w:rsidP="004E1B22">
      <w:pPr>
        <w:pStyle w:val="ListParagraph"/>
        <w:numPr>
          <w:ilvl w:val="0"/>
          <w:numId w:val="23"/>
        </w:numPr>
        <w:spacing w:after="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uthorizes </w:t>
      </w:r>
      <w:r w:rsidR="005D09E6" w:rsidRPr="004F7EB4">
        <w:rPr>
          <w:rFonts w:ascii="Helvetica" w:hAnsi="Helvetica" w:cs="Helvetica"/>
          <w:sz w:val="24"/>
          <w:szCs w:val="24"/>
        </w:rPr>
        <w:t>the Ombudsman and representatives of the Office regular, timely, private</w:t>
      </w:r>
      <w:r w:rsidR="00A950A9" w:rsidRPr="004F7EB4">
        <w:rPr>
          <w:rFonts w:ascii="Helvetica" w:hAnsi="Helvetica" w:cs="Helvetica"/>
          <w:sz w:val="24"/>
          <w:szCs w:val="24"/>
        </w:rPr>
        <w:t>,</w:t>
      </w:r>
      <w:r w:rsidR="005D09E6" w:rsidRPr="004F7EB4">
        <w:rPr>
          <w:rFonts w:ascii="Helvetica" w:hAnsi="Helvetica" w:cs="Helvetica"/>
          <w:sz w:val="24"/>
          <w:szCs w:val="24"/>
        </w:rPr>
        <w:t xml:space="preserve"> and unimpeded access to residents and access to residents’ records</w:t>
      </w:r>
    </w:p>
    <w:p w14:paraId="6E0C0A4D" w14:textId="0FE57548" w:rsidR="009E5D9B" w:rsidRPr="004F7EB4" w:rsidRDefault="003C0238" w:rsidP="004E1B22">
      <w:pPr>
        <w:pStyle w:val="ListParagraph"/>
        <w:numPr>
          <w:ilvl w:val="0"/>
          <w:numId w:val="23"/>
        </w:numPr>
        <w:spacing w:after="0"/>
        <w:rPr>
          <w:rFonts w:ascii="Helvetica" w:hAnsi="Helvetica" w:cs="Helvetica"/>
          <w:sz w:val="24"/>
          <w:szCs w:val="24"/>
        </w:rPr>
      </w:pPr>
      <w:bookmarkStart w:id="92" w:name="_Hlk60205051"/>
      <w:r>
        <w:rPr>
          <w:rFonts w:ascii="Helvetica" w:hAnsi="Helvetica" w:cs="Helvetica"/>
          <w:sz w:val="24"/>
          <w:szCs w:val="24"/>
        </w:rPr>
        <w:t>R</w:t>
      </w:r>
      <w:r w:rsidRPr="004F7EB4">
        <w:rPr>
          <w:rFonts w:ascii="Helvetica" w:hAnsi="Helvetica" w:cs="Helvetica"/>
          <w:sz w:val="24"/>
          <w:szCs w:val="24"/>
        </w:rPr>
        <w:t xml:space="preserve">equires </w:t>
      </w:r>
      <w:r w:rsidR="004126A1" w:rsidRPr="004F7EB4">
        <w:rPr>
          <w:rFonts w:ascii="Helvetica" w:hAnsi="Helvetica" w:cs="Helvetica"/>
          <w:sz w:val="24"/>
          <w:szCs w:val="24"/>
        </w:rPr>
        <w:t xml:space="preserve">that </w:t>
      </w:r>
      <w:r w:rsidR="005D09E6" w:rsidRPr="004F7EB4">
        <w:rPr>
          <w:rFonts w:ascii="Helvetica" w:hAnsi="Helvetica" w:cs="Helvetica"/>
          <w:sz w:val="24"/>
          <w:szCs w:val="24"/>
        </w:rPr>
        <w:t>all potential individual and organizational conflicts of interest are identified and remedied</w:t>
      </w:r>
    </w:p>
    <w:p w14:paraId="6E0C0A4E" w14:textId="5A523849" w:rsidR="009E5D9B" w:rsidRPr="004E1B22" w:rsidRDefault="005D09E6" w:rsidP="004E1B22">
      <w:pPr>
        <w:pStyle w:val="Heading2"/>
        <w:rPr>
          <w:rFonts w:ascii="Poppins" w:hAnsi="Poppins" w:cs="Poppins"/>
          <w:b/>
          <w:bCs/>
          <w:color w:val="000000" w:themeColor="text1"/>
          <w:sz w:val="32"/>
          <w:szCs w:val="32"/>
        </w:rPr>
      </w:pPr>
      <w:bookmarkStart w:id="93" w:name="_Toc80707472"/>
      <w:bookmarkStart w:id="94" w:name="_Hlk60205652"/>
      <w:bookmarkEnd w:id="90"/>
      <w:bookmarkEnd w:id="91"/>
      <w:r w:rsidRPr="004E1B22">
        <w:rPr>
          <w:rFonts w:ascii="Poppins" w:hAnsi="Poppins" w:cs="Poppins"/>
          <w:b/>
          <w:bCs/>
          <w:color w:val="000000" w:themeColor="text1"/>
          <w:sz w:val="32"/>
          <w:szCs w:val="32"/>
        </w:rPr>
        <w:t xml:space="preserve">The </w:t>
      </w:r>
      <w:r w:rsidR="00B877C3" w:rsidRPr="004E1B22">
        <w:rPr>
          <w:rFonts w:ascii="Poppins" w:hAnsi="Poppins" w:cs="Poppins"/>
          <w:b/>
          <w:bCs/>
          <w:color w:val="000000" w:themeColor="text1"/>
          <w:sz w:val="32"/>
          <w:szCs w:val="32"/>
        </w:rPr>
        <w:t xml:space="preserve">State </w:t>
      </w:r>
      <w:r w:rsidRPr="004E1B22">
        <w:rPr>
          <w:rFonts w:ascii="Poppins" w:hAnsi="Poppins" w:cs="Poppins"/>
          <w:b/>
          <w:bCs/>
          <w:color w:val="000000" w:themeColor="text1"/>
          <w:sz w:val="32"/>
          <w:szCs w:val="32"/>
        </w:rPr>
        <w:t>Long-Term Care Ombudsman Programs</w:t>
      </w:r>
      <w:r w:rsidR="00B877C3" w:rsidRPr="004E1B22">
        <w:rPr>
          <w:rFonts w:ascii="Poppins" w:hAnsi="Poppins" w:cs="Poppins"/>
          <w:b/>
          <w:bCs/>
          <w:color w:val="000000" w:themeColor="text1"/>
          <w:sz w:val="32"/>
          <w:szCs w:val="32"/>
        </w:rPr>
        <w:t xml:space="preserve"> </w:t>
      </w:r>
      <w:r w:rsidRPr="004E1B22">
        <w:rPr>
          <w:rFonts w:ascii="Poppins" w:hAnsi="Poppins" w:cs="Poppins"/>
          <w:b/>
          <w:bCs/>
          <w:color w:val="000000" w:themeColor="text1"/>
          <w:sz w:val="32"/>
          <w:szCs w:val="32"/>
        </w:rPr>
        <w:t>Rule</w:t>
      </w:r>
      <w:bookmarkEnd w:id="93"/>
      <w:r w:rsidRPr="004E1B22">
        <w:rPr>
          <w:rFonts w:ascii="Poppins" w:hAnsi="Poppins" w:cs="Poppins"/>
          <w:b/>
          <w:bCs/>
          <w:color w:val="000000" w:themeColor="text1"/>
          <w:sz w:val="32"/>
          <w:szCs w:val="32"/>
        </w:rPr>
        <w:t xml:space="preserve"> </w:t>
      </w:r>
    </w:p>
    <w:p w14:paraId="4196354E" w14:textId="439BEB2F" w:rsidR="004F77EC" w:rsidRPr="004F7EB4" w:rsidRDefault="004F77EC" w:rsidP="004E1B22">
      <w:pPr>
        <w:pStyle w:val="Body"/>
        <w:spacing w:after="0"/>
        <w:rPr>
          <w:rFonts w:ascii="Helvetica" w:hAnsi="Helvetica" w:cs="Helvetica"/>
          <w:i/>
          <w:iCs/>
          <w:noProof/>
        </w:rPr>
      </w:pPr>
      <w:r w:rsidRPr="00C72C99">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w:t>
      </w:r>
      <w:bookmarkStart w:id="95" w:name="_Hlk78288542"/>
      <w:r w:rsidRPr="004F7EB4">
        <w:rPr>
          <w:rFonts w:ascii="Helvetica" w:hAnsi="Helvetica" w:cs="Helvetica"/>
          <w:i/>
          <w:iCs/>
          <w:color w:val="0000CC"/>
          <w:sz w:val="24"/>
          <w:szCs w:val="24"/>
          <w:u w:color="0070C0"/>
        </w:rPr>
        <w:t>Section 5 goes into much greater detail about the bullet points below. Provide a brief overview for now.</w:t>
      </w:r>
      <w:r w:rsidRPr="004F7EB4">
        <w:rPr>
          <w:rFonts w:ascii="Helvetica" w:hAnsi="Helvetica" w:cs="Helvetica"/>
          <w:i/>
          <w:iCs/>
          <w:noProof/>
        </w:rPr>
        <w:t xml:space="preserve"> </w:t>
      </w:r>
      <w:bookmarkEnd w:id="95"/>
    </w:p>
    <w:p w14:paraId="7ADACA5D" w14:textId="28D4AB13" w:rsidR="001A34CC" w:rsidRPr="004F7EB4" w:rsidRDefault="001A34CC" w:rsidP="004E1B22">
      <w:pPr>
        <w:pStyle w:val="Body"/>
        <w:spacing w:after="0"/>
        <w:rPr>
          <w:rFonts w:ascii="Helvetica" w:hAnsi="Helvetica" w:cs="Helvetica"/>
          <w:sz w:val="24"/>
          <w:szCs w:val="24"/>
        </w:rPr>
      </w:pPr>
      <w:bookmarkStart w:id="96" w:name="_Hlk60205765"/>
      <w:bookmarkStart w:id="97" w:name="_Hlk68112419"/>
      <w:bookmarkEnd w:id="92"/>
      <w:bookmarkEnd w:id="94"/>
    </w:p>
    <w:p w14:paraId="6E0C0A53" w14:textId="4A91E8E3" w:rsidR="009E5D9B" w:rsidRDefault="00CB6E19" w:rsidP="004E1B22">
      <w:pPr>
        <w:pStyle w:val="Body"/>
        <w:spacing w:after="0"/>
        <w:rPr>
          <w:rFonts w:ascii="Helvetica" w:hAnsi="Helvetica" w:cs="Helvetica"/>
          <w:sz w:val="24"/>
          <w:szCs w:val="24"/>
        </w:rPr>
      </w:pPr>
      <w:bookmarkStart w:id="98" w:name="_Hlk187321772"/>
      <w:r w:rsidRPr="3C83FAA5">
        <w:rPr>
          <w:rFonts w:ascii="Helvetica" w:hAnsi="Helvetica" w:cs="Helvetica"/>
          <w:sz w:val="24"/>
          <w:szCs w:val="24"/>
        </w:rPr>
        <w:t xml:space="preserve">The Administration for Community Living (ACL) </w:t>
      </w:r>
      <w:r w:rsidR="000E7091" w:rsidRPr="3C83FAA5">
        <w:rPr>
          <w:rFonts w:ascii="Helvetica" w:hAnsi="Helvetica" w:cs="Helvetica"/>
          <w:sz w:val="24"/>
          <w:szCs w:val="24"/>
        </w:rPr>
        <w:t xml:space="preserve">first </w:t>
      </w:r>
      <w:r w:rsidRPr="3C83FAA5">
        <w:rPr>
          <w:rFonts w:ascii="Helvetica" w:hAnsi="Helvetica" w:cs="Helvetica"/>
          <w:sz w:val="24"/>
          <w:szCs w:val="24"/>
        </w:rPr>
        <w:t xml:space="preserve">published the </w:t>
      </w:r>
      <w:r w:rsidR="00B068A7" w:rsidRPr="3C83FAA5">
        <w:rPr>
          <w:rFonts w:ascii="Helvetica" w:hAnsi="Helvetica" w:cs="Helvetica"/>
          <w:sz w:val="24"/>
          <w:szCs w:val="24"/>
        </w:rPr>
        <w:t xml:space="preserve">State </w:t>
      </w:r>
      <w:r w:rsidRPr="3C83FAA5">
        <w:rPr>
          <w:rFonts w:ascii="Helvetica" w:hAnsi="Helvetica" w:cs="Helvetica"/>
          <w:sz w:val="24"/>
          <w:szCs w:val="24"/>
        </w:rPr>
        <w:t>Long-Term Care Ombudsman Programs (LTCOP) Rule (45 CFR Part 1324) in February 2015</w:t>
      </w:r>
      <w:r w:rsidR="00C31CA5" w:rsidRPr="3C83FAA5">
        <w:rPr>
          <w:rFonts w:ascii="Helvetica" w:hAnsi="Helvetica" w:cs="Helvetica"/>
          <w:sz w:val="24"/>
          <w:szCs w:val="24"/>
        </w:rPr>
        <w:t xml:space="preserve"> and t</w:t>
      </w:r>
      <w:r w:rsidR="000E7091" w:rsidRPr="3C83FAA5">
        <w:rPr>
          <w:rFonts w:ascii="Helvetica" w:hAnsi="Helvetica" w:cs="Helvetica"/>
          <w:sz w:val="24"/>
          <w:szCs w:val="24"/>
        </w:rPr>
        <w:t xml:space="preserve">he </w:t>
      </w:r>
      <w:r w:rsidR="35291A10" w:rsidRPr="3C83FAA5">
        <w:rPr>
          <w:rFonts w:ascii="Helvetica" w:hAnsi="Helvetica" w:cs="Helvetica"/>
          <w:sz w:val="24"/>
          <w:szCs w:val="24"/>
        </w:rPr>
        <w:t>LTCOP R</w:t>
      </w:r>
      <w:r w:rsidR="000E7091" w:rsidRPr="3C83FAA5">
        <w:rPr>
          <w:rFonts w:ascii="Helvetica" w:hAnsi="Helvetica" w:cs="Helvetica"/>
          <w:sz w:val="24"/>
          <w:szCs w:val="24"/>
        </w:rPr>
        <w:t>ule was updated in</w:t>
      </w:r>
      <w:r w:rsidR="00626E9C" w:rsidRPr="3C83FAA5">
        <w:rPr>
          <w:rFonts w:ascii="Helvetica" w:hAnsi="Helvetica" w:cs="Helvetica"/>
          <w:sz w:val="24"/>
          <w:szCs w:val="24"/>
        </w:rPr>
        <w:t xml:space="preserve"> February 2024</w:t>
      </w:r>
      <w:r w:rsidR="00000721" w:rsidRPr="3C83FAA5">
        <w:rPr>
          <w:rFonts w:ascii="Helvetica" w:hAnsi="Helvetica" w:cs="Helvetica"/>
          <w:sz w:val="24"/>
          <w:szCs w:val="24"/>
        </w:rPr>
        <w:t>.</w:t>
      </w:r>
      <w:r w:rsidR="000E7091" w:rsidRPr="3C83FAA5">
        <w:rPr>
          <w:rFonts w:ascii="Helvetica" w:hAnsi="Helvetica" w:cs="Helvetica"/>
          <w:sz w:val="24"/>
          <w:szCs w:val="24"/>
        </w:rPr>
        <w:t xml:space="preserve"> </w:t>
      </w:r>
      <w:r w:rsidR="005D09E6" w:rsidRPr="3C83FAA5">
        <w:rPr>
          <w:rFonts w:ascii="Helvetica" w:hAnsi="Helvetica" w:cs="Helvetica"/>
          <w:sz w:val="24"/>
          <w:szCs w:val="24"/>
        </w:rPr>
        <w:t xml:space="preserve">The </w:t>
      </w:r>
      <w:r w:rsidR="00A5242E" w:rsidRPr="3C83FAA5">
        <w:rPr>
          <w:rFonts w:ascii="Helvetica" w:hAnsi="Helvetica" w:cs="Helvetica"/>
          <w:sz w:val="24"/>
          <w:szCs w:val="24"/>
        </w:rPr>
        <w:t xml:space="preserve">LTCOP </w:t>
      </w:r>
      <w:r w:rsidR="005D09E6" w:rsidRPr="3C83FAA5">
        <w:rPr>
          <w:rFonts w:ascii="Helvetica" w:hAnsi="Helvetica" w:cs="Helvetica"/>
          <w:sz w:val="24"/>
          <w:szCs w:val="24"/>
        </w:rPr>
        <w:t xml:space="preserve">Rule </w:t>
      </w:r>
      <w:r w:rsidR="004F77EC" w:rsidRPr="3C83FAA5">
        <w:rPr>
          <w:rFonts w:ascii="Helvetica" w:hAnsi="Helvetica" w:cs="Helvetica"/>
          <w:sz w:val="24"/>
          <w:szCs w:val="24"/>
        </w:rPr>
        <w:t xml:space="preserve">guides states in their operation of the LTCOP and </w:t>
      </w:r>
      <w:r w:rsidR="005D09E6" w:rsidRPr="3C83FAA5">
        <w:rPr>
          <w:rFonts w:ascii="Helvetica" w:hAnsi="Helvetica" w:cs="Helvetica"/>
          <w:sz w:val="24"/>
          <w:szCs w:val="24"/>
        </w:rPr>
        <w:t>clarifie</w:t>
      </w:r>
      <w:r w:rsidR="004F77EC" w:rsidRPr="3C83FAA5">
        <w:rPr>
          <w:rFonts w:ascii="Helvetica" w:hAnsi="Helvetica" w:cs="Helvetica"/>
          <w:sz w:val="24"/>
          <w:szCs w:val="24"/>
        </w:rPr>
        <w:t>s</w:t>
      </w:r>
      <w:r w:rsidR="005D09E6" w:rsidRPr="3C83FAA5">
        <w:rPr>
          <w:rFonts w:ascii="Helvetica" w:hAnsi="Helvetica" w:cs="Helvetica"/>
          <w:sz w:val="24"/>
          <w:szCs w:val="24"/>
        </w:rPr>
        <w:t xml:space="preserve"> program responsibilities and requirements of the Older Americans Act including but not limited to:</w:t>
      </w:r>
      <w:bookmarkEnd w:id="96"/>
    </w:p>
    <w:bookmarkEnd w:id="98"/>
    <w:p w14:paraId="1468ED3C" w14:textId="77777777" w:rsidR="00D644A8" w:rsidRPr="004F7EB4" w:rsidRDefault="00D644A8" w:rsidP="004E1B22">
      <w:pPr>
        <w:pStyle w:val="Body"/>
        <w:spacing w:after="0"/>
        <w:rPr>
          <w:rFonts w:ascii="Helvetica" w:hAnsi="Helvetica" w:cs="Helvetica"/>
          <w:sz w:val="24"/>
          <w:szCs w:val="24"/>
        </w:rPr>
      </w:pPr>
    </w:p>
    <w:p w14:paraId="6E0C0A54" w14:textId="61B39C80" w:rsidR="009E5D9B" w:rsidRPr="004F7EB4" w:rsidRDefault="003C0238" w:rsidP="004E1B22">
      <w:pPr>
        <w:pStyle w:val="ListParagraph"/>
        <w:numPr>
          <w:ilvl w:val="0"/>
          <w:numId w:val="25"/>
        </w:numPr>
        <w:spacing w:after="0"/>
        <w:rPr>
          <w:rFonts w:ascii="Helvetica" w:hAnsi="Helvetica" w:cs="Helvetica"/>
          <w:sz w:val="24"/>
          <w:szCs w:val="24"/>
        </w:rPr>
      </w:pPr>
      <w:bookmarkStart w:id="99" w:name="_Hlk60403569"/>
      <w:r>
        <w:rPr>
          <w:rFonts w:ascii="Helvetica" w:hAnsi="Helvetica" w:cs="Helvetica"/>
          <w:sz w:val="24"/>
          <w:szCs w:val="24"/>
        </w:rPr>
        <w:t>R</w:t>
      </w:r>
      <w:r w:rsidRPr="004F7EB4">
        <w:rPr>
          <w:rFonts w:ascii="Helvetica" w:hAnsi="Helvetica" w:cs="Helvetica"/>
          <w:sz w:val="24"/>
          <w:szCs w:val="24"/>
        </w:rPr>
        <w:t xml:space="preserve">esponsibilities </w:t>
      </w:r>
      <w:r w:rsidR="005D09E6" w:rsidRPr="004F7EB4">
        <w:rPr>
          <w:rFonts w:ascii="Helvetica" w:hAnsi="Helvetica" w:cs="Helvetica"/>
          <w:sz w:val="24"/>
          <w:szCs w:val="24"/>
        </w:rPr>
        <w:t>of key figures in the system, including the Ombudsman and representatives of the Office</w:t>
      </w:r>
    </w:p>
    <w:p w14:paraId="6E0C0A55" w14:textId="60CEACAB" w:rsidR="009E5D9B" w:rsidRPr="004F7EB4" w:rsidRDefault="003C0238" w:rsidP="004E1B22">
      <w:pPr>
        <w:pStyle w:val="ListParagraph"/>
        <w:numPr>
          <w:ilvl w:val="0"/>
          <w:numId w:val="25"/>
        </w:numPr>
        <w:spacing w:after="0"/>
        <w:rPr>
          <w:rFonts w:ascii="Helvetica" w:hAnsi="Helvetica" w:cs="Helvetica"/>
          <w:sz w:val="24"/>
          <w:szCs w:val="24"/>
        </w:rPr>
      </w:pPr>
      <w:r>
        <w:rPr>
          <w:rFonts w:ascii="Helvetica" w:hAnsi="Helvetica" w:cs="Helvetica"/>
          <w:sz w:val="24"/>
          <w:szCs w:val="24"/>
        </w:rPr>
        <w:t>R</w:t>
      </w:r>
      <w:r w:rsidRPr="004F7EB4">
        <w:rPr>
          <w:rFonts w:ascii="Helvetica" w:hAnsi="Helvetica" w:cs="Helvetica"/>
          <w:sz w:val="24"/>
          <w:szCs w:val="24"/>
        </w:rPr>
        <w:t xml:space="preserve">esponsibilities </w:t>
      </w:r>
      <w:r w:rsidR="005D09E6" w:rsidRPr="004F7EB4">
        <w:rPr>
          <w:rFonts w:ascii="Helvetica" w:hAnsi="Helvetica" w:cs="Helvetica"/>
          <w:sz w:val="24"/>
          <w:szCs w:val="24"/>
        </w:rPr>
        <w:t xml:space="preserve">of the entities in which </w:t>
      </w:r>
      <w:r w:rsidR="009D2158" w:rsidRPr="004F7EB4">
        <w:rPr>
          <w:rFonts w:ascii="Helvetica" w:hAnsi="Helvetica" w:cs="Helvetica"/>
          <w:sz w:val="24"/>
          <w:szCs w:val="24"/>
        </w:rPr>
        <w:t>LTCOPs</w:t>
      </w:r>
      <w:r w:rsidR="005D09E6" w:rsidRPr="004F7EB4">
        <w:rPr>
          <w:rFonts w:ascii="Helvetica" w:hAnsi="Helvetica" w:cs="Helvetica"/>
          <w:sz w:val="24"/>
          <w:szCs w:val="24"/>
        </w:rPr>
        <w:t xml:space="preserve"> are housed</w:t>
      </w:r>
    </w:p>
    <w:p w14:paraId="6E0C0A56" w14:textId="23575ABF" w:rsidR="009E5D9B" w:rsidRPr="004F7EB4" w:rsidRDefault="003C0238" w:rsidP="004E1B22">
      <w:pPr>
        <w:pStyle w:val="ListParagraph"/>
        <w:numPr>
          <w:ilvl w:val="0"/>
          <w:numId w:val="25"/>
        </w:numPr>
        <w:spacing w:after="0"/>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riteria </w:t>
      </w:r>
      <w:r w:rsidR="005D09E6" w:rsidRPr="004F7EB4">
        <w:rPr>
          <w:rFonts w:ascii="Helvetica" w:hAnsi="Helvetica" w:cs="Helvetica"/>
          <w:sz w:val="24"/>
          <w:szCs w:val="24"/>
        </w:rPr>
        <w:t>for establishing consistent, person-centered approaches to resolving complaints on behalf of residents</w:t>
      </w:r>
    </w:p>
    <w:p w14:paraId="6E0C0A57" w14:textId="736CF1CF" w:rsidR="009E5D9B" w:rsidRPr="004F7EB4" w:rsidRDefault="00EE4A4D" w:rsidP="004E1B22">
      <w:pPr>
        <w:pStyle w:val="ListParagraph"/>
        <w:numPr>
          <w:ilvl w:val="0"/>
          <w:numId w:val="25"/>
        </w:numPr>
        <w:spacing w:after="0"/>
        <w:rPr>
          <w:rFonts w:ascii="Helvetica" w:hAnsi="Helvetica" w:cs="Helvetica"/>
          <w:sz w:val="24"/>
          <w:szCs w:val="24"/>
        </w:rPr>
      </w:pPr>
      <w:r>
        <w:rPr>
          <w:rFonts w:ascii="Helvetica" w:hAnsi="Helvetica" w:cs="Helvetica"/>
          <w:sz w:val="24"/>
          <w:szCs w:val="24"/>
        </w:rPr>
        <w:t>The a</w:t>
      </w:r>
      <w:r w:rsidR="003C0238" w:rsidRPr="004F7EB4">
        <w:rPr>
          <w:rFonts w:ascii="Helvetica" w:hAnsi="Helvetica" w:cs="Helvetica"/>
          <w:sz w:val="24"/>
          <w:szCs w:val="24"/>
        </w:rPr>
        <w:t xml:space="preserve">ppropriate </w:t>
      </w:r>
      <w:r w:rsidR="005D09E6" w:rsidRPr="004F7EB4">
        <w:rPr>
          <w:rFonts w:ascii="Helvetica" w:hAnsi="Helvetica" w:cs="Helvetica"/>
          <w:sz w:val="24"/>
          <w:szCs w:val="24"/>
        </w:rPr>
        <w:t xml:space="preserve">role of </w:t>
      </w:r>
      <w:r w:rsidR="009D2158" w:rsidRPr="004F7EB4">
        <w:rPr>
          <w:rFonts w:ascii="Helvetica" w:hAnsi="Helvetica" w:cs="Helvetica"/>
          <w:sz w:val="24"/>
          <w:szCs w:val="24"/>
        </w:rPr>
        <w:t>LTCOPs</w:t>
      </w:r>
      <w:r w:rsidR="005D09E6" w:rsidRPr="004F7EB4">
        <w:rPr>
          <w:rFonts w:ascii="Helvetica" w:hAnsi="Helvetica" w:cs="Helvetica"/>
          <w:sz w:val="24"/>
          <w:szCs w:val="24"/>
        </w:rPr>
        <w:t xml:space="preserve"> in resolving abuse complaints</w:t>
      </w:r>
    </w:p>
    <w:p w14:paraId="526B1B62" w14:textId="2831F17B" w:rsidR="00CB6E19" w:rsidRPr="00CB6E19" w:rsidRDefault="003C0238" w:rsidP="004E1B22">
      <w:pPr>
        <w:pStyle w:val="ListParagraph"/>
        <w:numPr>
          <w:ilvl w:val="0"/>
          <w:numId w:val="25"/>
        </w:numPr>
        <w:spacing w:after="0"/>
        <w:rPr>
          <w:rFonts w:ascii="Helvetica" w:hAnsi="Helvetica" w:cs="Helvetica"/>
          <w:i/>
          <w:iCs/>
          <w:sz w:val="24"/>
          <w:szCs w:val="24"/>
        </w:rPr>
      </w:pPr>
      <w:r w:rsidRPr="004F7EB4">
        <w:rPr>
          <w:rFonts w:ascii="Helvetica" w:hAnsi="Helvetica" w:cs="Helvetica"/>
          <w:i/>
          <w:iCs/>
          <w:noProof/>
        </w:rPr>
        <mc:AlternateContent>
          <mc:Choice Requires="wps">
            <w:drawing>
              <wp:anchor distT="118745" distB="118745" distL="114300" distR="114300" simplePos="0" relativeHeight="251721216" behindDoc="1" locked="0" layoutInCell="0" allowOverlap="1" wp14:anchorId="19831420" wp14:editId="6C61EE17">
                <wp:simplePos x="0" y="0"/>
                <wp:positionH relativeFrom="margin">
                  <wp:posOffset>-19050</wp:posOffset>
                </wp:positionH>
                <wp:positionV relativeFrom="paragraph">
                  <wp:posOffset>466725</wp:posOffset>
                </wp:positionV>
                <wp:extent cx="6076950" cy="947420"/>
                <wp:effectExtent l="19050" t="19050" r="19050" b="25400"/>
                <wp:wrapTight wrapText="bothSides">
                  <wp:wrapPolygon edited="0">
                    <wp:start x="-68" y="-876"/>
                    <wp:lineTo x="-68" y="21892"/>
                    <wp:lineTo x="21600" y="21892"/>
                    <wp:lineTo x="21600" y="-876"/>
                    <wp:lineTo x="-68" y="-876"/>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47420"/>
                        </a:xfrm>
                        <a:prstGeom prst="rect">
                          <a:avLst/>
                        </a:prstGeom>
                        <a:solidFill>
                          <a:schemeClr val="tx2">
                            <a:lumMod val="20000"/>
                            <a:lumOff val="80000"/>
                          </a:schemeClr>
                        </a:solidFill>
                        <a:ln w="28575">
                          <a:solidFill>
                            <a:srgbClr val="002060"/>
                          </a:solidFill>
                        </a:ln>
                        <a:extLst>
                          <a:ext uri="{53640926-AAD7-44D8-BBD7-CCE9431645EC}">
                            <a14:shadowObscured xmlns:a14="http://schemas.microsoft.com/office/drawing/2010/main" val="1"/>
                          </a:ext>
                        </a:extLst>
                      </wps:spPr>
                      <wps:txbx>
                        <w:txbxContent>
                          <w:p w14:paraId="492F2926" w14:textId="36F9934D" w:rsidR="000B6332" w:rsidRPr="004F7EB4" w:rsidRDefault="000B6332" w:rsidP="002130D9">
                            <w:pPr>
                              <w:pBdr>
                                <w:left w:val="single" w:sz="12" w:space="9" w:color="4F81BD" w:themeColor="accent1"/>
                              </w:pBdr>
                              <w:rPr>
                                <w:rFonts w:ascii="Helvetica" w:hAnsi="Helvetica" w:cs="Helvetica"/>
                                <w:color w:val="000000" w:themeColor="text1"/>
                              </w:rPr>
                            </w:pPr>
                            <w:r w:rsidRPr="004F7EB4">
                              <w:rPr>
                                <w:rFonts w:ascii="Helvetica" w:hAnsi="Helvetica" w:cs="Helvetica"/>
                                <w:i/>
                                <w:iCs/>
                                <w:color w:val="000000" w:themeColor="text1"/>
                              </w:rPr>
                              <w:t>Throughout this training, the “</w:t>
                            </w:r>
                            <w:r>
                              <w:rPr>
                                <w:rFonts w:ascii="Helvetica" w:hAnsi="Helvetica" w:cs="Helvetica"/>
                                <w:i/>
                                <w:iCs/>
                                <w:color w:val="000000" w:themeColor="text1"/>
                              </w:rPr>
                              <w:t xml:space="preserve">State </w:t>
                            </w:r>
                            <w:r w:rsidRPr="004F7EB4">
                              <w:rPr>
                                <w:rFonts w:ascii="Helvetica" w:hAnsi="Helvetica" w:cs="Helvetica"/>
                                <w:i/>
                                <w:iCs/>
                                <w:color w:val="000000" w:themeColor="text1"/>
                              </w:rPr>
                              <w:t>Long-Term Care Ombudsman Programs Rule” is also referred to as the “LTCOP Rule.”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 w14:anchorId="19831420" id="_x0000_s1032" type="#_x0000_t202" style="position:absolute;left:0;text-align:left;margin-left:-1.5pt;margin-top:36.75pt;width:478.5pt;height:74.6pt;z-index:-251595264;visibility:visible;mso-wrap-style:square;mso-width-percent:0;mso-height-percent:200;mso-wrap-distance-left:9pt;mso-wrap-distance-top:9.35pt;mso-wrap-distance-right:9pt;mso-wrap-distance-bottom:9.35pt;mso-position-horizontal:absolute;mso-position-horizontal-relative:margin;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" o:allowincell="f" fillcolor="#ededed [671]" strokecolor="#002060" strokeweight="2.25pt">
                <v:textbox style="mso-fit-shape-to-text:t">
                  <w:txbxContent>
                    <w:p w14:paraId="492F2926" w14:textId="36F9934D" w:rsidR="000B6332" w:rsidRPr="004F7EB4" w:rsidRDefault="000B6332" w:rsidP="002130D9">
                      <w:pPr>
                        <w:pBdr>
                          <w:left w:val="single" w:sz="12" w:space="9" w:color="4F81BD" w:themeColor="accent1"/>
                        </w:pBdr>
                        <w:rPr>
                          <w:rFonts w:ascii="Helvetica" w:hAnsi="Helvetica" w:cs="Helvetica"/>
                          <w:color w:val="000000" w:themeColor="text1"/>
                        </w:rPr>
                      </w:pPr>
                      <w:r w:rsidRPr="004F7EB4">
                        <w:rPr>
                          <w:rFonts w:ascii="Helvetica" w:hAnsi="Helvetica" w:cs="Helvetica"/>
                          <w:i/>
                          <w:iCs/>
                          <w:color w:val="000000" w:themeColor="text1"/>
                        </w:rPr>
                        <w:t>Throughout this training, the “</w:t>
                      </w:r>
                      <w:r>
                        <w:rPr>
                          <w:rFonts w:ascii="Helvetica" w:hAnsi="Helvetica" w:cs="Helvetica"/>
                          <w:i/>
                          <w:iCs/>
                          <w:color w:val="000000" w:themeColor="text1"/>
                        </w:rPr>
                        <w:t xml:space="preserve">State </w:t>
                      </w:r>
                      <w:r w:rsidRPr="004F7EB4">
                        <w:rPr>
                          <w:rFonts w:ascii="Helvetica" w:hAnsi="Helvetica" w:cs="Helvetica"/>
                          <w:i/>
                          <w:iCs/>
                          <w:color w:val="000000" w:themeColor="text1"/>
                        </w:rPr>
                        <w:t xml:space="preserve">Long-Term Care Ombudsman Programs Rule” </w:t>
                      </w:r>
                      <w:proofErr w:type="gramStart"/>
                      <w:r w:rsidRPr="004F7EB4">
                        <w:rPr>
                          <w:rFonts w:ascii="Helvetica" w:hAnsi="Helvetica" w:cs="Helvetica"/>
                          <w:i/>
                          <w:iCs/>
                          <w:color w:val="000000" w:themeColor="text1"/>
                        </w:rPr>
                        <w:t>is also referred</w:t>
                      </w:r>
                      <w:proofErr w:type="gramEnd"/>
                      <w:r w:rsidRPr="004F7EB4">
                        <w:rPr>
                          <w:rFonts w:ascii="Helvetica" w:hAnsi="Helvetica" w:cs="Helvetica"/>
                          <w:i/>
                          <w:iCs/>
                          <w:color w:val="000000" w:themeColor="text1"/>
                        </w:rPr>
                        <w:t xml:space="preserve"> to as the “LTCOP Rule.”</w:t>
                      </w:r>
                    </w:p>
                  </w:txbxContent>
                </v:textbox>
                <w10:wrap type="tight" anchorx="margin"/>
              </v:shape>
            </w:pict>
          </mc:Fallback>
        </mc:AlternateContent>
      </w:r>
      <w:r>
        <w:rPr>
          <w:rFonts w:ascii="Helvetica" w:hAnsi="Helvetica" w:cs="Helvetica"/>
          <w:sz w:val="24"/>
          <w:szCs w:val="24"/>
        </w:rPr>
        <w:t>C</w:t>
      </w:r>
      <w:r w:rsidRPr="004F7EB4">
        <w:rPr>
          <w:rFonts w:ascii="Helvetica" w:hAnsi="Helvetica" w:cs="Helvetica"/>
          <w:sz w:val="24"/>
          <w:szCs w:val="24"/>
        </w:rPr>
        <w:t xml:space="preserve">onflicts </w:t>
      </w:r>
      <w:r w:rsidR="005D09E6" w:rsidRPr="004F7EB4">
        <w:rPr>
          <w:rFonts w:ascii="Helvetica" w:hAnsi="Helvetica" w:cs="Helvetica"/>
          <w:sz w:val="24"/>
          <w:szCs w:val="24"/>
        </w:rPr>
        <w:t>of interest</w:t>
      </w:r>
      <w:bookmarkStart w:id="100" w:name="_Hlk56331037"/>
      <w:bookmarkStart w:id="101" w:name="_Hlk77414223"/>
      <w:bookmarkEnd w:id="97"/>
      <w:bookmarkEnd w:id="99"/>
    </w:p>
    <w:p w14:paraId="1EA106B2" w14:textId="6B22FED3" w:rsidR="00CB6E19" w:rsidRPr="00043786" w:rsidRDefault="00043786" w:rsidP="00043786">
      <w:pPr>
        <w:ind w:left="360"/>
        <w:rPr>
          <w:rFonts w:ascii="Helvetica" w:hAnsi="Helvetica" w:cs="Helvetica"/>
          <w:b/>
          <w:bCs/>
          <w:i/>
          <w:iCs/>
          <w:color w:val="0000CC"/>
        </w:rPr>
      </w:pPr>
      <w:r w:rsidRPr="00E8671A">
        <w:rPr>
          <w:rFonts w:ascii="Symbol" w:eastAsia="Symbol" w:hAnsi="Symbol" w:cs="Symbol"/>
          <w:b/>
          <w:iCs/>
          <w:color w:val="0000CC"/>
          <w:sz w:val="32"/>
          <w:szCs w:val="32"/>
          <w:u w:color="000000"/>
        </w:rPr>
        <w:t>®</w:t>
      </w:r>
      <w:r w:rsidRPr="00E8671A">
        <w:rPr>
          <w:rFonts w:ascii="Symbol" w:eastAsia="Calibri" w:hAnsi="Symbol" w:cs="Symbol"/>
          <w:b/>
          <w:iCs/>
          <w:color w:val="0000CC"/>
          <w:u w:color="000000"/>
        </w:rPr>
        <w:t xml:space="preserve">  </w:t>
      </w:r>
      <w:r w:rsidR="005D09E6" w:rsidRPr="00E8671A">
        <w:rPr>
          <w:rFonts w:ascii="Helvetica" w:hAnsi="Helvetica" w:cs="Helvetica"/>
          <w:b/>
          <w:bCs/>
          <w:i/>
          <w:iCs/>
          <w:color w:val="0000CC"/>
          <w:u w:color="0070C0"/>
        </w:rPr>
        <w:t xml:space="preserve">Include information </w:t>
      </w:r>
      <w:r w:rsidR="006564C9" w:rsidRPr="00E8671A">
        <w:rPr>
          <w:rFonts w:ascii="Helvetica" w:hAnsi="Helvetica" w:cs="Helvetica"/>
          <w:b/>
          <w:bCs/>
          <w:i/>
          <w:iCs/>
          <w:color w:val="0000CC"/>
          <w:u w:color="0070C0"/>
        </w:rPr>
        <w:t>about</w:t>
      </w:r>
      <w:r w:rsidR="005D09E6" w:rsidRPr="00E8671A">
        <w:rPr>
          <w:rFonts w:ascii="Helvetica" w:hAnsi="Helvetica" w:cs="Helvetica"/>
          <w:b/>
          <w:bCs/>
          <w:i/>
          <w:iCs/>
          <w:color w:val="0000CC"/>
          <w:u w:color="0070C0"/>
        </w:rPr>
        <w:t xml:space="preserve"> your </w:t>
      </w:r>
      <w:r w:rsidR="00E104C7" w:rsidRPr="00E8671A">
        <w:rPr>
          <w:rFonts w:ascii="Helvetica" w:hAnsi="Helvetica" w:cs="Helvetica"/>
          <w:b/>
          <w:bCs/>
          <w:i/>
          <w:iCs/>
          <w:color w:val="0000CC"/>
          <w:u w:color="0070C0"/>
        </w:rPr>
        <w:t xml:space="preserve">State </w:t>
      </w:r>
      <w:r w:rsidR="00AE7D66" w:rsidRPr="00E8671A">
        <w:rPr>
          <w:rFonts w:ascii="Helvetica" w:hAnsi="Helvetica" w:cs="Helvetica"/>
          <w:b/>
          <w:bCs/>
          <w:i/>
          <w:iCs/>
          <w:color w:val="0000CC"/>
          <w:u w:color="0070C0"/>
        </w:rPr>
        <w:t>Long-Term Care Ombudsman program</w:t>
      </w:r>
      <w:r w:rsidR="005D09E6" w:rsidRPr="00E8671A">
        <w:rPr>
          <w:rFonts w:ascii="Helvetica" w:hAnsi="Helvetica" w:cs="Helvetica"/>
          <w:b/>
          <w:bCs/>
          <w:i/>
          <w:iCs/>
          <w:color w:val="0000CC"/>
          <w:u w:color="0070C0"/>
        </w:rPr>
        <w:t xml:space="preserve"> </w:t>
      </w:r>
      <w:r w:rsidR="006564C9" w:rsidRPr="00E8671A">
        <w:rPr>
          <w:rFonts w:ascii="Helvetica" w:hAnsi="Helvetica" w:cs="Helvetica"/>
          <w:b/>
          <w:bCs/>
          <w:i/>
          <w:iCs/>
          <w:color w:val="0000CC"/>
          <w:u w:color="0070C0"/>
        </w:rPr>
        <w:t>requirement</w:t>
      </w:r>
      <w:bookmarkEnd w:id="100"/>
      <w:r w:rsidR="00396E4F" w:rsidRPr="00E8671A">
        <w:rPr>
          <w:rFonts w:ascii="Helvetica" w:hAnsi="Helvetica" w:cs="Helvetica"/>
          <w:b/>
          <w:bCs/>
          <w:i/>
          <w:iCs/>
          <w:color w:val="0000CC"/>
          <w:u w:color="0070C0"/>
        </w:rPr>
        <w:t>s</w:t>
      </w:r>
      <w:r w:rsidR="009D2158" w:rsidRPr="00E8671A">
        <w:rPr>
          <w:rFonts w:ascii="Helvetica" w:hAnsi="Helvetica" w:cs="Helvetica"/>
          <w:b/>
          <w:bCs/>
          <w:i/>
          <w:iCs/>
          <w:color w:val="0000CC"/>
          <w:u w:color="0070C0"/>
        </w:rPr>
        <w:t>.</w:t>
      </w:r>
      <w:bookmarkStart w:id="102" w:name="_Toc80707473"/>
      <w:bookmarkStart w:id="103" w:name="_Hlk60209068"/>
      <w:bookmarkEnd w:id="101"/>
    </w:p>
    <w:p w14:paraId="6E0C0A5C" w14:textId="507E76D1" w:rsidR="009E5D9B" w:rsidRPr="004E1B22" w:rsidRDefault="009D2158" w:rsidP="00C81900">
      <w:pPr>
        <w:pStyle w:val="Heading"/>
        <w:pBdr>
          <w:bottom w:val="single" w:sz="4" w:space="0" w:color="000000" w:themeColor="text1"/>
        </w:pBdr>
        <w:rPr>
          <w:rFonts w:ascii="Poppins" w:hAnsi="Poppins" w:cs="Poppins"/>
          <w:b/>
          <w:bCs/>
        </w:rPr>
      </w:pPr>
      <w:r w:rsidRPr="004E1B22">
        <w:rPr>
          <w:rFonts w:ascii="Poppins" w:hAnsi="Poppins" w:cs="Poppins"/>
          <w:b/>
          <w:bCs/>
        </w:rPr>
        <w:t xml:space="preserve">Long-Term Care Ombudsman </w:t>
      </w:r>
      <w:r w:rsidR="005D09E6" w:rsidRPr="004E1B22">
        <w:rPr>
          <w:rFonts w:ascii="Poppins" w:hAnsi="Poppins" w:cs="Poppins"/>
          <w:b/>
          <w:bCs/>
        </w:rPr>
        <w:t>Program Management</w:t>
      </w:r>
      <w:bookmarkEnd w:id="102"/>
    </w:p>
    <w:p w14:paraId="6E0C0A5D" w14:textId="01329F06" w:rsidR="009E5D9B" w:rsidRPr="004F7EB4" w:rsidRDefault="005D09E6" w:rsidP="004E1B22">
      <w:pPr>
        <w:pStyle w:val="Body"/>
        <w:rPr>
          <w:rFonts w:ascii="Helvetica" w:hAnsi="Helvetica" w:cs="Helvetica"/>
          <w:sz w:val="24"/>
          <w:szCs w:val="24"/>
        </w:rPr>
      </w:pPr>
      <w:bookmarkStart w:id="104" w:name="_Hlk68112743"/>
      <w:bookmarkStart w:id="105" w:name="_Hlk60209263"/>
      <w:r w:rsidRPr="004F7EB4">
        <w:rPr>
          <w:rFonts w:ascii="Helvetica" w:hAnsi="Helvetica" w:cs="Helvetica"/>
          <w:sz w:val="24"/>
          <w:szCs w:val="24"/>
        </w:rPr>
        <w:t xml:space="preserve">Providing an effective </w:t>
      </w:r>
      <w:r w:rsidR="00ED2433" w:rsidRPr="004F7EB4">
        <w:rPr>
          <w:rFonts w:ascii="Helvetica" w:hAnsi="Helvetica" w:cs="Helvetica"/>
          <w:sz w:val="24"/>
          <w:szCs w:val="24"/>
        </w:rPr>
        <w:t>L</w:t>
      </w:r>
      <w:r w:rsidRPr="004F7EB4">
        <w:rPr>
          <w:rFonts w:ascii="Helvetica" w:hAnsi="Helvetica" w:cs="Helvetica"/>
          <w:sz w:val="24"/>
          <w:szCs w:val="24"/>
        </w:rPr>
        <w:t>ong-</w:t>
      </w:r>
      <w:r w:rsidR="00ED2433" w:rsidRPr="004F7EB4">
        <w:rPr>
          <w:rFonts w:ascii="Helvetica" w:hAnsi="Helvetica" w:cs="Helvetica"/>
          <w:sz w:val="24"/>
          <w:szCs w:val="24"/>
        </w:rPr>
        <w:t>T</w:t>
      </w:r>
      <w:r w:rsidRPr="004F7EB4">
        <w:rPr>
          <w:rFonts w:ascii="Helvetica" w:hAnsi="Helvetica" w:cs="Helvetica"/>
          <w:sz w:val="24"/>
          <w:szCs w:val="24"/>
        </w:rPr>
        <w:t xml:space="preserve">erm </w:t>
      </w:r>
      <w:r w:rsidR="00ED2433" w:rsidRPr="004F7EB4">
        <w:rPr>
          <w:rFonts w:ascii="Helvetica" w:hAnsi="Helvetica" w:cs="Helvetica"/>
          <w:sz w:val="24"/>
          <w:szCs w:val="24"/>
        </w:rPr>
        <w:t>C</w:t>
      </w:r>
      <w:r w:rsidRPr="004F7EB4">
        <w:rPr>
          <w:rFonts w:ascii="Helvetica" w:hAnsi="Helvetica" w:cs="Helvetica"/>
          <w:sz w:val="24"/>
          <w:szCs w:val="24"/>
        </w:rPr>
        <w:t xml:space="preserve">are Ombudsman program requires coordination at </w:t>
      </w:r>
      <w:r w:rsidR="00EE4A4D">
        <w:rPr>
          <w:rFonts w:ascii="Helvetica" w:hAnsi="Helvetica" w:cs="Helvetica"/>
          <w:sz w:val="24"/>
          <w:szCs w:val="24"/>
        </w:rPr>
        <w:t xml:space="preserve">the </w:t>
      </w:r>
      <w:r w:rsidRPr="004F7EB4">
        <w:rPr>
          <w:rFonts w:ascii="Helvetica" w:hAnsi="Helvetica" w:cs="Helvetica"/>
          <w:sz w:val="24"/>
          <w:szCs w:val="24"/>
        </w:rPr>
        <w:t>federal, state</w:t>
      </w:r>
      <w:r w:rsidR="00C9095F" w:rsidRPr="004F7EB4">
        <w:rPr>
          <w:rFonts w:ascii="Helvetica" w:hAnsi="Helvetica" w:cs="Helvetica"/>
          <w:sz w:val="24"/>
          <w:szCs w:val="24"/>
        </w:rPr>
        <w:t>,</w:t>
      </w:r>
      <w:r w:rsidRPr="004F7EB4">
        <w:rPr>
          <w:rFonts w:ascii="Helvetica" w:hAnsi="Helvetica" w:cs="Helvetica"/>
          <w:sz w:val="24"/>
          <w:szCs w:val="24"/>
        </w:rPr>
        <w:t xml:space="preserve"> and local levels.</w:t>
      </w:r>
    </w:p>
    <w:bookmarkEnd w:id="104"/>
    <w:p w14:paraId="6E0C0A5E" w14:textId="77777777" w:rsidR="009E5D9B" w:rsidRPr="004E1B22" w:rsidRDefault="005D09E6" w:rsidP="004E1B22">
      <w:pPr>
        <w:pStyle w:val="Body"/>
        <w:keepNext/>
        <w:keepLines/>
        <w:spacing w:before="120" w:after="0"/>
        <w:outlineLvl w:val="1"/>
        <w:rPr>
          <w:rStyle w:val="Heading2Char"/>
          <w:rFonts w:ascii="Poppins" w:hAnsi="Poppins" w:cs="Poppins"/>
          <w:b/>
          <w:bCs/>
          <w:color w:val="000000" w:themeColor="text1"/>
          <w:sz w:val="32"/>
          <w:szCs w:val="32"/>
          <w:lang w:val="en-US"/>
        </w:rPr>
      </w:pPr>
      <w:r w:rsidRPr="004E1B22">
        <w:rPr>
          <w:rStyle w:val="Heading2Char"/>
          <w:rFonts w:ascii="Poppins" w:hAnsi="Poppins" w:cs="Poppins"/>
          <w:b/>
          <w:bCs/>
          <w:color w:val="000000" w:themeColor="text1"/>
          <w:sz w:val="32"/>
          <w:szCs w:val="32"/>
          <w:lang w:val="en-US"/>
        </w:rPr>
        <w:t>Federal</w:t>
      </w:r>
    </w:p>
    <w:p w14:paraId="6E0C0A5F" w14:textId="77777777" w:rsidR="009E5D9B" w:rsidRPr="004F7EB4" w:rsidRDefault="005D09E6" w:rsidP="004E1B22">
      <w:pPr>
        <w:pStyle w:val="Body"/>
        <w:rPr>
          <w:rFonts w:ascii="Helvetica" w:hAnsi="Helvetica" w:cs="Helvetica"/>
          <w:sz w:val="22"/>
          <w:szCs w:val="22"/>
        </w:rPr>
      </w:pPr>
      <w:bookmarkStart w:id="106" w:name="_Hlk68112783"/>
      <w:r w:rsidRPr="004F7EB4">
        <w:rPr>
          <w:rFonts w:ascii="Helvetica" w:hAnsi="Helvetica" w:cs="Helvetica"/>
          <w:sz w:val="24"/>
          <w:szCs w:val="24"/>
        </w:rPr>
        <w:t>At the federal level, the U.S. Department of Health and Human Services (HHS) improves the health and well-being of all Americans focusing on public health and social services</w:t>
      </w:r>
      <w:r w:rsidRPr="0046487A">
        <w:rPr>
          <w:rFonts w:ascii="Helvetica" w:hAnsi="Helvetica" w:cs="Helvetica"/>
        </w:rPr>
        <w:t>.</w:t>
      </w:r>
    </w:p>
    <w:p w14:paraId="6E0C0A60" w14:textId="6724B13A" w:rsidR="009E5D9B" w:rsidRPr="004F7EB4" w:rsidRDefault="005D09E6" w:rsidP="004E1B22">
      <w:pPr>
        <w:pStyle w:val="Body"/>
        <w:rPr>
          <w:rFonts w:ascii="Helvetica" w:hAnsi="Helvetica" w:cs="Helvetica"/>
          <w:sz w:val="24"/>
          <w:szCs w:val="24"/>
        </w:rPr>
      </w:pPr>
      <w:r w:rsidRPr="004F7EB4">
        <w:rPr>
          <w:rFonts w:ascii="Helvetica" w:hAnsi="Helvetica" w:cs="Helvetica"/>
          <w:sz w:val="24"/>
          <w:szCs w:val="24"/>
        </w:rPr>
        <w:t xml:space="preserve">Within HHS, the Administration for Community Living (ACL) believes that older adults and people of all ages with disabilities should be able to live where they choose, with the people they choose, and </w:t>
      </w:r>
      <w:r w:rsidR="00EE4A4D">
        <w:rPr>
          <w:rFonts w:ascii="Helvetica" w:hAnsi="Helvetica" w:cs="Helvetica"/>
          <w:sz w:val="24"/>
          <w:szCs w:val="24"/>
        </w:rPr>
        <w:t xml:space="preserve">be able to </w:t>
      </w:r>
      <w:r w:rsidRPr="004F7EB4">
        <w:rPr>
          <w:rFonts w:ascii="Helvetica" w:hAnsi="Helvetica" w:cs="Helvetica"/>
          <w:sz w:val="24"/>
          <w:szCs w:val="24"/>
        </w:rPr>
        <w:t>participate fully in their communities.</w:t>
      </w:r>
    </w:p>
    <w:p w14:paraId="6E0C0A61" w14:textId="540AA65F" w:rsidR="009E5D9B" w:rsidRPr="004F7EB4" w:rsidRDefault="005D09E6" w:rsidP="004E1B22">
      <w:pPr>
        <w:pStyle w:val="Body"/>
        <w:rPr>
          <w:rFonts w:ascii="Helvetica" w:hAnsi="Helvetica" w:cs="Helvetica"/>
          <w:sz w:val="24"/>
          <w:szCs w:val="24"/>
        </w:rPr>
      </w:pPr>
      <w:r w:rsidRPr="004F7EB4">
        <w:rPr>
          <w:rFonts w:ascii="Helvetica" w:hAnsi="Helvetica" w:cs="Helvetica"/>
          <w:sz w:val="24"/>
          <w:szCs w:val="24"/>
        </w:rPr>
        <w:t>The Administration on Aging (</w:t>
      </w:r>
      <w:proofErr w:type="spellStart"/>
      <w:r w:rsidRPr="004F7EB4">
        <w:rPr>
          <w:rFonts w:ascii="Helvetica" w:hAnsi="Helvetica" w:cs="Helvetica"/>
          <w:sz w:val="24"/>
          <w:szCs w:val="24"/>
        </w:rPr>
        <w:t>AoA</w:t>
      </w:r>
      <w:proofErr w:type="spellEnd"/>
      <w:r w:rsidRPr="004F7EB4">
        <w:rPr>
          <w:rFonts w:ascii="Helvetica" w:hAnsi="Helvetica" w:cs="Helvetica"/>
          <w:sz w:val="24"/>
          <w:szCs w:val="24"/>
        </w:rPr>
        <w:t xml:space="preserve">) is the primary agency within ACL responsible for carrying out the requirements of the Older Americans Act. </w:t>
      </w:r>
      <w:proofErr w:type="spellStart"/>
      <w:r w:rsidRPr="004F7EB4">
        <w:rPr>
          <w:rFonts w:ascii="Helvetica" w:hAnsi="Helvetica" w:cs="Helvetica"/>
          <w:sz w:val="24"/>
          <w:szCs w:val="24"/>
        </w:rPr>
        <w:t>AoA</w:t>
      </w:r>
      <w:proofErr w:type="spellEnd"/>
      <w:r w:rsidRPr="004F7EB4">
        <w:rPr>
          <w:rFonts w:ascii="Helvetica" w:hAnsi="Helvetica" w:cs="Helvetica"/>
          <w:sz w:val="24"/>
          <w:szCs w:val="24"/>
        </w:rPr>
        <w:t xml:space="preserve"> </w:t>
      </w:r>
      <w:bookmarkStart w:id="107" w:name="_Hlk62472878"/>
      <w:r w:rsidRPr="004F7EB4">
        <w:rPr>
          <w:rFonts w:ascii="Helvetica" w:hAnsi="Helvetica" w:cs="Helvetica"/>
          <w:sz w:val="24"/>
          <w:szCs w:val="24"/>
        </w:rPr>
        <w:t xml:space="preserve">oversees the </w:t>
      </w:r>
      <w:r w:rsidR="009F0F5F" w:rsidRPr="004F7EB4">
        <w:rPr>
          <w:rFonts w:ascii="Helvetica" w:hAnsi="Helvetica" w:cs="Helvetica"/>
          <w:sz w:val="24"/>
          <w:szCs w:val="24"/>
        </w:rPr>
        <w:t>Long-Term Care Ombudsman program</w:t>
      </w:r>
      <w:r w:rsidRPr="004F7EB4">
        <w:rPr>
          <w:rFonts w:ascii="Helvetica" w:hAnsi="Helvetica" w:cs="Helvetica"/>
          <w:sz w:val="24"/>
          <w:szCs w:val="24"/>
        </w:rPr>
        <w:t xml:space="preserve"> </w:t>
      </w:r>
      <w:r w:rsidR="00CB6E19">
        <w:rPr>
          <w:rFonts w:ascii="Helvetica" w:hAnsi="Helvetica" w:cs="Helvetica"/>
          <w:sz w:val="24"/>
          <w:szCs w:val="24"/>
        </w:rPr>
        <w:t xml:space="preserve">(LTCOP) </w:t>
      </w:r>
      <w:r w:rsidRPr="004F7EB4">
        <w:rPr>
          <w:rFonts w:ascii="Helvetica" w:hAnsi="Helvetica" w:cs="Helvetica"/>
          <w:sz w:val="24"/>
          <w:szCs w:val="24"/>
        </w:rPr>
        <w:t xml:space="preserve">and offers support and assistance to </w:t>
      </w:r>
      <w:r w:rsidR="004126A1" w:rsidRPr="004F7EB4">
        <w:rPr>
          <w:rFonts w:ascii="Helvetica" w:hAnsi="Helvetica" w:cs="Helvetica"/>
          <w:sz w:val="24"/>
          <w:szCs w:val="24"/>
        </w:rPr>
        <w:t>State Units on Aging (SUA</w:t>
      </w:r>
      <w:r w:rsidR="00395E46">
        <w:rPr>
          <w:rFonts w:ascii="Helvetica" w:hAnsi="Helvetica" w:cs="Helvetica"/>
          <w:sz w:val="24"/>
          <w:szCs w:val="24"/>
        </w:rPr>
        <w:t>s</w:t>
      </w:r>
      <w:r w:rsidR="004126A1" w:rsidRPr="004F7EB4">
        <w:rPr>
          <w:rFonts w:ascii="Helvetica" w:hAnsi="Helvetica" w:cs="Helvetica"/>
          <w:sz w:val="24"/>
          <w:szCs w:val="24"/>
        </w:rPr>
        <w:t xml:space="preserve">) and </w:t>
      </w:r>
      <w:r w:rsidRPr="004F7EB4">
        <w:rPr>
          <w:rFonts w:ascii="Helvetica" w:hAnsi="Helvetica" w:cs="Helvetica"/>
          <w:sz w:val="24"/>
          <w:szCs w:val="24"/>
        </w:rPr>
        <w:t>State Long-Term Care Ombudsman programs.</w:t>
      </w:r>
    </w:p>
    <w:p w14:paraId="6E0C0A62" w14:textId="6ECE64A1" w:rsidR="009E5D9B" w:rsidRPr="004E1B22" w:rsidRDefault="005D09E6" w:rsidP="004E1B22">
      <w:pPr>
        <w:pStyle w:val="Heading2"/>
        <w:spacing w:line="276" w:lineRule="auto"/>
        <w:rPr>
          <w:rFonts w:ascii="Poppins" w:hAnsi="Poppins" w:cs="Poppins"/>
          <w:b/>
          <w:bCs/>
          <w:color w:val="000000" w:themeColor="text1"/>
          <w:sz w:val="32"/>
          <w:szCs w:val="32"/>
        </w:rPr>
      </w:pPr>
      <w:bookmarkStart w:id="108" w:name="_Toc80707474"/>
      <w:bookmarkStart w:id="109" w:name="_Hlk60209710"/>
      <w:bookmarkEnd w:id="106"/>
      <w:bookmarkEnd w:id="107"/>
      <w:r w:rsidRPr="004E1B22">
        <w:rPr>
          <w:rFonts w:ascii="Poppins" w:hAnsi="Poppins" w:cs="Poppins"/>
          <w:b/>
          <w:bCs/>
          <w:color w:val="000000" w:themeColor="text1"/>
          <w:sz w:val="32"/>
          <w:szCs w:val="32"/>
        </w:rPr>
        <w:t>State</w:t>
      </w:r>
      <w:bookmarkEnd w:id="108"/>
    </w:p>
    <w:p w14:paraId="7EF7645A" w14:textId="2C04A24C" w:rsidR="00F60381" w:rsidRPr="004F7EB4" w:rsidRDefault="00F60381" w:rsidP="004E1B22">
      <w:pPr>
        <w:pStyle w:val="Body"/>
        <w:rPr>
          <w:rFonts w:ascii="Helvetica" w:hAnsi="Helvetica" w:cs="Helvetica"/>
          <w:i/>
          <w:iCs/>
          <w:color w:val="0000CC"/>
          <w:sz w:val="24"/>
          <w:szCs w:val="24"/>
        </w:rPr>
      </w:pPr>
      <w:r w:rsidRPr="00C72C99">
        <w:rPr>
          <w:rFonts w:ascii="Helvetica" w:hAnsi="Helvetica" w:cs="Helvetica"/>
          <w:b/>
          <w:bCs/>
          <w:i/>
          <w:iCs/>
          <w:color w:val="0000CC"/>
          <w:sz w:val="24"/>
          <w:szCs w:val="24"/>
        </w:rPr>
        <w:t>Trainer’s Note:</w:t>
      </w:r>
      <w:r w:rsidRPr="004F7EB4">
        <w:rPr>
          <w:rFonts w:ascii="Helvetica" w:hAnsi="Helvetica" w:cs="Helvetica"/>
          <w:i/>
          <w:iCs/>
          <w:color w:val="0000CC"/>
          <w:sz w:val="24"/>
          <w:szCs w:val="24"/>
        </w:rPr>
        <w:t xml:space="preserve"> Use the name of the State Unit on Aging in your state.</w:t>
      </w:r>
    </w:p>
    <w:p w14:paraId="6E0C0A65" w14:textId="552D0703" w:rsidR="009E5D9B" w:rsidRPr="004F7EB4" w:rsidRDefault="005D09E6" w:rsidP="004E1B22">
      <w:pPr>
        <w:pStyle w:val="Body"/>
        <w:rPr>
          <w:rFonts w:ascii="Helvetica" w:hAnsi="Helvetica" w:cs="Helvetica"/>
          <w:sz w:val="24"/>
          <w:szCs w:val="24"/>
        </w:rPr>
      </w:pPr>
      <w:r w:rsidRPr="004F7EB4">
        <w:rPr>
          <w:rFonts w:ascii="Helvetica" w:hAnsi="Helvetica" w:cs="Helvetica"/>
          <w:sz w:val="24"/>
          <w:szCs w:val="24"/>
        </w:rPr>
        <w:t>A</w:t>
      </w:r>
      <w:bookmarkEnd w:id="105"/>
      <w:bookmarkEnd w:id="109"/>
      <w:r w:rsidRPr="004F7EB4">
        <w:rPr>
          <w:rFonts w:ascii="Helvetica" w:hAnsi="Helvetica" w:cs="Helvetica"/>
          <w:sz w:val="24"/>
          <w:szCs w:val="24"/>
        </w:rPr>
        <w:t xml:space="preserve"> </w:t>
      </w:r>
      <w:bookmarkStart w:id="110" w:name="_Hlk56323456"/>
      <w:r w:rsidRPr="004F7EB4">
        <w:rPr>
          <w:rFonts w:ascii="Helvetica" w:hAnsi="Helvetica" w:cs="Helvetica"/>
          <w:sz w:val="24"/>
          <w:szCs w:val="24"/>
        </w:rPr>
        <w:t xml:space="preserve">State Unit on Aging (SUA) </w:t>
      </w:r>
      <w:bookmarkStart w:id="111" w:name="_Hlk68112897"/>
      <w:bookmarkEnd w:id="103"/>
      <w:bookmarkEnd w:id="110"/>
      <w:r w:rsidRPr="004F7EB4">
        <w:rPr>
          <w:rFonts w:ascii="Helvetica" w:hAnsi="Helvetica" w:cs="Helvetica"/>
          <w:sz w:val="24"/>
          <w:szCs w:val="24"/>
        </w:rPr>
        <w:t xml:space="preserve">is </w:t>
      </w:r>
      <w:bookmarkStart w:id="112" w:name="_Hlk56323669"/>
      <w:r w:rsidRPr="004F7EB4">
        <w:rPr>
          <w:rFonts w:ascii="Helvetica" w:hAnsi="Helvetica" w:cs="Helvetica"/>
          <w:sz w:val="24"/>
          <w:szCs w:val="24"/>
        </w:rPr>
        <w:t xml:space="preserve">the designated state agency responsible for developing and administering programs that </w:t>
      </w:r>
      <w:proofErr w:type="gramStart"/>
      <w:r w:rsidRPr="004F7EB4">
        <w:rPr>
          <w:rFonts w:ascii="Helvetica" w:hAnsi="Helvetica" w:cs="Helvetica"/>
          <w:sz w:val="24"/>
          <w:szCs w:val="24"/>
        </w:rPr>
        <w:t>provide assistance to</w:t>
      </w:r>
      <w:proofErr w:type="gramEnd"/>
      <w:r w:rsidRPr="004F7EB4">
        <w:rPr>
          <w:rFonts w:ascii="Helvetica" w:hAnsi="Helvetica" w:cs="Helvetica"/>
          <w:sz w:val="24"/>
          <w:szCs w:val="24"/>
        </w:rPr>
        <w:t xml:space="preserve"> older individuals, their family members, and in many </w:t>
      </w:r>
      <w:r w:rsidR="003C6C4B" w:rsidRPr="004F7EB4">
        <w:rPr>
          <w:rFonts w:ascii="Helvetica" w:hAnsi="Helvetica" w:cs="Helvetica"/>
          <w:sz w:val="24"/>
          <w:szCs w:val="24"/>
        </w:rPr>
        <w:t>states, adults</w:t>
      </w:r>
      <w:r w:rsidRPr="004F7EB4">
        <w:rPr>
          <w:rFonts w:ascii="Helvetica" w:hAnsi="Helvetica" w:cs="Helvetica"/>
          <w:sz w:val="24"/>
          <w:szCs w:val="24"/>
        </w:rPr>
        <w:t xml:space="preserve"> with disabilities.</w:t>
      </w:r>
      <w:bookmarkEnd w:id="112"/>
      <w:r w:rsidR="001507A2">
        <w:rPr>
          <w:rFonts w:ascii="Helvetica" w:hAnsi="Helvetica" w:cs="Helvetica"/>
          <w:sz w:val="24"/>
          <w:szCs w:val="24"/>
        </w:rPr>
        <w:t xml:space="preserve"> </w:t>
      </w:r>
      <w:r w:rsidRPr="001F6D73">
        <w:rPr>
          <w:rFonts w:ascii="Helvetica" w:hAnsi="Helvetica" w:cs="Helvetica"/>
          <w:sz w:val="24"/>
          <w:szCs w:val="24"/>
        </w:rPr>
        <w:t xml:space="preserve">The </w:t>
      </w:r>
      <w:r w:rsidR="00D27A06" w:rsidRPr="001F6D73">
        <w:rPr>
          <w:rFonts w:ascii="Helvetica" w:hAnsi="Helvetica" w:cs="Helvetica"/>
          <w:sz w:val="24"/>
          <w:szCs w:val="24"/>
        </w:rPr>
        <w:t>SUA</w:t>
      </w:r>
      <w:r w:rsidRPr="001F6D73">
        <w:rPr>
          <w:rFonts w:ascii="Helvetica" w:hAnsi="Helvetica" w:cs="Helvetica"/>
          <w:sz w:val="24"/>
          <w:szCs w:val="24"/>
        </w:rPr>
        <w:t xml:space="preserve"> is responsible</w:t>
      </w:r>
      <w:r w:rsidRPr="004F7EB4">
        <w:rPr>
          <w:rFonts w:ascii="Helvetica" w:hAnsi="Helvetica" w:cs="Helvetica"/>
          <w:sz w:val="24"/>
          <w:szCs w:val="24"/>
        </w:rPr>
        <w:t xml:space="preserve"> for ensuring that the </w:t>
      </w:r>
      <w:r w:rsidR="00805D32" w:rsidRPr="004F7EB4">
        <w:rPr>
          <w:rFonts w:ascii="Helvetica" w:hAnsi="Helvetica" w:cs="Helvetica"/>
          <w:sz w:val="24"/>
          <w:szCs w:val="24"/>
        </w:rPr>
        <w:t xml:space="preserve">Ombudsman </w:t>
      </w:r>
      <w:r w:rsidR="00061C70" w:rsidRPr="004F7EB4">
        <w:rPr>
          <w:rFonts w:ascii="Helvetica" w:hAnsi="Helvetica" w:cs="Helvetica"/>
          <w:sz w:val="24"/>
          <w:szCs w:val="24"/>
        </w:rPr>
        <w:t>program</w:t>
      </w:r>
      <w:r w:rsidRPr="004F7EB4">
        <w:rPr>
          <w:rFonts w:ascii="Helvetica" w:hAnsi="Helvetica" w:cs="Helvetica"/>
          <w:sz w:val="24"/>
          <w:szCs w:val="24"/>
        </w:rPr>
        <w:t xml:space="preserve"> has sufficient authority</w:t>
      </w:r>
      <w:r w:rsidR="00EE4A4D">
        <w:rPr>
          <w:rFonts w:ascii="Helvetica" w:hAnsi="Helvetica" w:cs="Helvetica"/>
          <w:sz w:val="24"/>
          <w:szCs w:val="24"/>
        </w:rPr>
        <w:t>,</w:t>
      </w:r>
      <w:r w:rsidRPr="004F7EB4">
        <w:rPr>
          <w:rFonts w:ascii="Helvetica" w:hAnsi="Helvetica" w:cs="Helvetica"/>
          <w:sz w:val="24"/>
          <w:szCs w:val="24"/>
        </w:rPr>
        <w:t xml:space="preserve"> access to facilities and residents, and information and training needed to perform </w:t>
      </w:r>
      <w:r w:rsidR="002D6D30" w:rsidRPr="004F7EB4">
        <w:rPr>
          <w:rFonts w:ascii="Helvetica" w:hAnsi="Helvetica" w:cs="Helvetica"/>
          <w:sz w:val="24"/>
          <w:szCs w:val="24"/>
        </w:rPr>
        <w:t>all</w:t>
      </w:r>
      <w:r w:rsidRPr="004F7EB4">
        <w:rPr>
          <w:rFonts w:ascii="Helvetica" w:hAnsi="Helvetica" w:cs="Helvetica"/>
          <w:sz w:val="24"/>
          <w:szCs w:val="24"/>
        </w:rPr>
        <w:t xml:space="preserve"> the functions of the Office.</w:t>
      </w:r>
      <w:r w:rsidR="009A5C17">
        <w:rPr>
          <w:rFonts w:ascii="Helvetica" w:hAnsi="Helvetica" w:cs="Helvetica"/>
          <w:sz w:val="24"/>
          <w:szCs w:val="24"/>
        </w:rPr>
        <w:t xml:space="preserve"> </w:t>
      </w:r>
      <w:r w:rsidR="00414B2A" w:rsidRPr="004F7EB4">
        <w:rPr>
          <w:rFonts w:ascii="Helvetica" w:hAnsi="Helvetica" w:cs="Helvetica"/>
          <w:sz w:val="24"/>
          <w:szCs w:val="24"/>
        </w:rPr>
        <w:t xml:space="preserve">The SUA </w:t>
      </w:r>
      <w:r w:rsidRPr="004F7EB4">
        <w:rPr>
          <w:rFonts w:ascii="Helvetica" w:hAnsi="Helvetica" w:cs="Helvetica"/>
          <w:sz w:val="24"/>
          <w:szCs w:val="24"/>
        </w:rPr>
        <w:t>determine</w:t>
      </w:r>
      <w:r w:rsidR="00414B2A" w:rsidRPr="004F7EB4">
        <w:rPr>
          <w:rFonts w:ascii="Helvetica" w:hAnsi="Helvetica" w:cs="Helvetica"/>
          <w:sz w:val="24"/>
          <w:szCs w:val="24"/>
        </w:rPr>
        <w:t>s</w:t>
      </w:r>
      <w:r w:rsidRPr="004F7EB4">
        <w:rPr>
          <w:rFonts w:ascii="Helvetica" w:hAnsi="Helvetica" w:cs="Helvetica"/>
          <w:sz w:val="24"/>
          <w:szCs w:val="24"/>
        </w:rPr>
        <w:t xml:space="preserve"> the structure of the </w:t>
      </w:r>
      <w:r w:rsidR="00061C70" w:rsidRPr="004F7EB4">
        <w:rPr>
          <w:rFonts w:ascii="Helvetica" w:hAnsi="Helvetica" w:cs="Helvetica"/>
          <w:sz w:val="24"/>
          <w:szCs w:val="24"/>
        </w:rPr>
        <w:t>Long-Term Care Ombudsman program</w:t>
      </w:r>
      <w:r w:rsidRPr="004F7EB4">
        <w:rPr>
          <w:rFonts w:ascii="Helvetica" w:hAnsi="Helvetica" w:cs="Helvetica"/>
          <w:sz w:val="24"/>
          <w:szCs w:val="24"/>
        </w:rPr>
        <w:t>.</w:t>
      </w:r>
      <w:r w:rsidR="009A5C17">
        <w:rPr>
          <w:rFonts w:ascii="Helvetica" w:hAnsi="Helvetica" w:cs="Helvetica"/>
          <w:sz w:val="24"/>
          <w:szCs w:val="24"/>
        </w:rPr>
        <w:t xml:space="preserve"> </w:t>
      </w:r>
      <w:r w:rsidR="00F464ED" w:rsidRPr="004F7EB4">
        <w:rPr>
          <w:rFonts w:ascii="Helvetica" w:hAnsi="Helvetica" w:cs="Helvetica"/>
          <w:sz w:val="24"/>
          <w:szCs w:val="24"/>
        </w:rPr>
        <w:t xml:space="preserve">The SUA is responsible for </w:t>
      </w:r>
      <w:r w:rsidR="00F464ED"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 xml:space="preserve">providing legal counsel to the Ombudsman </w:t>
      </w:r>
      <w:r w:rsidR="00F42F3A"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p</w:t>
      </w:r>
      <w:r w:rsidR="00F464ED"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 xml:space="preserve">rogram for consultation and representation as needed </w:t>
      </w:r>
      <w:r w:rsidR="00244652"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for</w:t>
      </w:r>
      <w:r w:rsidR="00F464ED"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 xml:space="preserve"> the </w:t>
      </w:r>
      <w:r w:rsidR="00BF3910"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LTCOP</w:t>
      </w:r>
      <w:r w:rsidR="00F464ED" w:rsidRPr="004F7EB4">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 xml:space="preserve"> to protect the health, safety, welfare, and rights of residents.</w:t>
      </w:r>
      <w:r w:rsidR="009A5C17">
        <w:rPr>
          <w:rFonts w:ascii="Helvetica" w:eastAsia="Times New Roman" w:hAnsi="Helvetica" w:cs="Helvetica"/>
          <w:color w:val="auto"/>
          <w:sz w:val="24"/>
          <w:szCs w:val="24"/>
          <w:bdr w:val="none" w:sz="0" w:space="0" w:color="auto"/>
          <w14:textOutline w14:w="0" w14:cap="rnd" w14:cmpd="sng" w14:algn="ctr">
            <w14:noFill/>
            <w14:prstDash w14:val="solid"/>
            <w14:bevel/>
          </w14:textOutline>
        </w:rPr>
        <w:t xml:space="preserve"> </w:t>
      </w:r>
      <w:r w:rsidRPr="004F7EB4">
        <w:rPr>
          <w:rFonts w:ascii="Helvetica" w:hAnsi="Helvetica" w:cs="Helvetica"/>
          <w:sz w:val="24"/>
          <w:szCs w:val="24"/>
        </w:rPr>
        <w:t xml:space="preserve">All program responsibilities of the SUA are </w:t>
      </w:r>
      <w:r w:rsidR="00332C06" w:rsidRPr="004F7EB4">
        <w:rPr>
          <w:rFonts w:ascii="Helvetica" w:hAnsi="Helvetica" w:cs="Helvetica"/>
          <w:sz w:val="24"/>
          <w:szCs w:val="24"/>
        </w:rPr>
        <w:t>included</w:t>
      </w:r>
      <w:r w:rsidRPr="004F7EB4">
        <w:rPr>
          <w:rFonts w:ascii="Helvetica" w:hAnsi="Helvetica" w:cs="Helvetica"/>
          <w:sz w:val="24"/>
          <w:szCs w:val="24"/>
        </w:rPr>
        <w:t xml:space="preserve"> in </w:t>
      </w:r>
      <w:r w:rsidR="009D2158" w:rsidRPr="004F7EB4">
        <w:rPr>
          <w:rFonts w:ascii="Helvetica" w:hAnsi="Helvetica" w:cs="Helvetica"/>
          <w:sz w:val="24"/>
          <w:szCs w:val="24"/>
        </w:rPr>
        <w:t>t</w:t>
      </w:r>
      <w:r w:rsidRPr="004F7EB4">
        <w:rPr>
          <w:rFonts w:ascii="Helvetica" w:hAnsi="Helvetica" w:cs="Helvetica"/>
          <w:sz w:val="24"/>
          <w:szCs w:val="24"/>
        </w:rPr>
        <w:t xml:space="preserve">he </w:t>
      </w:r>
      <w:r w:rsidR="00A5242E" w:rsidRPr="004F7EB4">
        <w:rPr>
          <w:rFonts w:ascii="Helvetica" w:hAnsi="Helvetica" w:cs="Helvetica"/>
          <w:sz w:val="24"/>
          <w:szCs w:val="24"/>
        </w:rPr>
        <w:t xml:space="preserve">LTCOP </w:t>
      </w:r>
      <w:r w:rsidRPr="004F7EB4">
        <w:rPr>
          <w:rFonts w:ascii="Helvetica" w:hAnsi="Helvetica" w:cs="Helvetica"/>
          <w:sz w:val="24"/>
          <w:szCs w:val="24"/>
        </w:rPr>
        <w:t>Rule</w:t>
      </w:r>
      <w:r w:rsidR="00805D32" w:rsidRPr="004F7EB4">
        <w:rPr>
          <w:rFonts w:ascii="Helvetica" w:hAnsi="Helvetica" w:cs="Helvetica"/>
          <w:sz w:val="24"/>
          <w:szCs w:val="24"/>
        </w:rPr>
        <w:t>, the OAA, and in other regulations governing Health and Human Services (HHS) grant</w:t>
      </w:r>
      <w:r w:rsidR="00400EA2">
        <w:rPr>
          <w:rFonts w:ascii="Helvetica" w:hAnsi="Helvetica" w:cs="Helvetica"/>
          <w:sz w:val="24"/>
          <w:szCs w:val="24"/>
        </w:rPr>
        <w:t>ees</w:t>
      </w:r>
      <w:r w:rsidR="00AE354B">
        <w:rPr>
          <w:rFonts w:ascii="Helvetica" w:hAnsi="Helvetica" w:cs="Helvetica"/>
          <w:sz w:val="24"/>
          <w:szCs w:val="24"/>
        </w:rPr>
        <w:t>.</w:t>
      </w:r>
      <w:r w:rsidRPr="004F7EB4">
        <w:rPr>
          <w:rFonts w:ascii="Helvetica" w:hAnsi="Helvetica" w:cs="Helvetica"/>
          <w:sz w:val="24"/>
          <w:szCs w:val="24"/>
        </w:rPr>
        <w:t xml:space="preserve"> </w:t>
      </w:r>
    </w:p>
    <w:p w14:paraId="6E0C0A66" w14:textId="2621CE75" w:rsidR="009E5D9B" w:rsidRPr="004E1B22" w:rsidRDefault="005D09E6" w:rsidP="004E1B22">
      <w:pPr>
        <w:pStyle w:val="Heading2"/>
        <w:spacing w:line="276" w:lineRule="auto"/>
        <w:rPr>
          <w:rFonts w:ascii="Poppins" w:hAnsi="Poppins" w:cs="Poppins"/>
          <w:b/>
          <w:bCs/>
          <w:color w:val="000000" w:themeColor="text1"/>
          <w:sz w:val="32"/>
          <w:szCs w:val="32"/>
        </w:rPr>
      </w:pPr>
      <w:bookmarkStart w:id="113" w:name="_Hlk60209841"/>
      <w:bookmarkStart w:id="114" w:name="_Toc80707475"/>
      <w:bookmarkEnd w:id="111"/>
      <w:r w:rsidRPr="004E1B22">
        <w:rPr>
          <w:rFonts w:ascii="Poppins" w:hAnsi="Poppins" w:cs="Poppins"/>
          <w:b/>
          <w:bCs/>
          <w:color w:val="000000" w:themeColor="text1"/>
          <w:sz w:val="32"/>
          <w:szCs w:val="32"/>
        </w:rPr>
        <w:t>Local</w:t>
      </w:r>
      <w:bookmarkEnd w:id="113"/>
      <w:bookmarkEnd w:id="114"/>
    </w:p>
    <w:p w14:paraId="6E0C0A68" w14:textId="48294E92" w:rsidR="009E5D9B" w:rsidRPr="004E1B22" w:rsidRDefault="005D09E6" w:rsidP="004E1B22">
      <w:pPr>
        <w:pStyle w:val="Heading3"/>
        <w:spacing w:before="0" w:line="276" w:lineRule="auto"/>
        <w:rPr>
          <w:rFonts w:ascii="Poppins" w:hAnsi="Poppins" w:cs="Poppins"/>
          <w:i/>
          <w:iCs/>
          <w:color w:val="000000" w:themeColor="text1"/>
        </w:rPr>
      </w:pPr>
      <w:bookmarkStart w:id="115" w:name="_Toc80707476"/>
      <w:r w:rsidRPr="004E1B22">
        <w:rPr>
          <w:rFonts w:ascii="Poppins" w:hAnsi="Poppins" w:cs="Poppins"/>
          <w:i/>
          <w:iCs/>
          <w:color w:val="000000" w:themeColor="text1"/>
        </w:rPr>
        <w:t>Area Agencies on Agin</w:t>
      </w:r>
      <w:r w:rsidR="00A71982" w:rsidRPr="004E1B22">
        <w:rPr>
          <w:rFonts w:ascii="Poppins" w:hAnsi="Poppins" w:cs="Poppins"/>
          <w:i/>
          <w:iCs/>
          <w:color w:val="000000" w:themeColor="text1"/>
        </w:rPr>
        <w:t>g</w:t>
      </w:r>
      <w:bookmarkEnd w:id="115"/>
    </w:p>
    <w:p w14:paraId="213CB2A9" w14:textId="2D9BE00B" w:rsidR="00A71982" w:rsidRDefault="00A71982" w:rsidP="004E1B22">
      <w:pPr>
        <w:pStyle w:val="Body"/>
        <w:spacing w:after="0"/>
        <w:rPr>
          <w:rFonts w:ascii="Helvetica" w:hAnsi="Helvetica" w:cs="Helvetica"/>
          <w:i/>
          <w:iCs/>
          <w:color w:val="0000CC"/>
          <w:sz w:val="24"/>
          <w:szCs w:val="24"/>
          <w:u w:color="0070C0"/>
        </w:rPr>
      </w:pPr>
      <w:r w:rsidRPr="00C72C99">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Not all states have an Area Agency on Aging (AAA) system.</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If your state does not use AAAs, then skip the information in this section.</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If your state </w:t>
      </w:r>
      <w:r w:rsidR="00414B2A" w:rsidRPr="004F7EB4">
        <w:rPr>
          <w:rFonts w:ascii="Helvetica" w:hAnsi="Helvetica" w:cs="Helvetica"/>
          <w:i/>
          <w:iCs/>
          <w:color w:val="0000CC"/>
          <w:sz w:val="24"/>
          <w:szCs w:val="24"/>
          <w:u w:color="0070C0"/>
        </w:rPr>
        <w:t>h</w:t>
      </w:r>
      <w:r w:rsidR="00F60381" w:rsidRPr="004F7EB4">
        <w:rPr>
          <w:rFonts w:ascii="Helvetica" w:hAnsi="Helvetica" w:cs="Helvetica"/>
          <w:i/>
          <w:iCs/>
          <w:color w:val="0000CC"/>
          <w:sz w:val="24"/>
          <w:szCs w:val="24"/>
          <w:u w:color="0070C0"/>
        </w:rPr>
        <w:t>as</w:t>
      </w:r>
      <w:r w:rsidRPr="004F7EB4">
        <w:rPr>
          <w:rFonts w:ascii="Helvetica" w:hAnsi="Helvetica" w:cs="Helvetica"/>
          <w:i/>
          <w:iCs/>
          <w:color w:val="0000CC"/>
          <w:sz w:val="24"/>
          <w:szCs w:val="24"/>
          <w:u w:color="0070C0"/>
        </w:rPr>
        <w:t xml:space="preserve"> an AAA structure, share information about the role of AAAs in your state. </w:t>
      </w:r>
    </w:p>
    <w:p w14:paraId="2B50ABAE" w14:textId="77777777" w:rsidR="00CB6E19" w:rsidRPr="004F7EB4" w:rsidRDefault="00CB6E19" w:rsidP="004E1B22">
      <w:pPr>
        <w:pStyle w:val="Body"/>
        <w:spacing w:after="0"/>
        <w:rPr>
          <w:rFonts w:ascii="Helvetica" w:hAnsi="Helvetica" w:cs="Helvetica"/>
          <w:i/>
          <w:iCs/>
          <w:color w:val="0000CC"/>
          <w:sz w:val="24"/>
          <w:szCs w:val="24"/>
          <w:u w:color="0070C0"/>
        </w:rPr>
      </w:pPr>
    </w:p>
    <w:p w14:paraId="6E0C0A69" w14:textId="5E0515CF" w:rsidR="009E5D9B" w:rsidRPr="004F7EB4" w:rsidRDefault="005D09E6" w:rsidP="004E1B22">
      <w:pPr>
        <w:pStyle w:val="Body"/>
        <w:rPr>
          <w:rFonts w:ascii="Helvetica" w:hAnsi="Helvetica" w:cs="Helvetica"/>
          <w:sz w:val="24"/>
          <w:szCs w:val="24"/>
        </w:rPr>
      </w:pPr>
      <w:bookmarkStart w:id="116" w:name="_Hlk60209856"/>
      <w:bookmarkStart w:id="117" w:name="_Hlk68113216"/>
      <w:r w:rsidRPr="004F7EB4">
        <w:rPr>
          <w:rFonts w:ascii="Helvetica" w:hAnsi="Helvetica" w:cs="Helvetica"/>
          <w:sz w:val="24"/>
          <w:szCs w:val="24"/>
        </w:rPr>
        <w:t xml:space="preserve">Area Agencies on Aging (AAAs) were established by the Older Americans Act to provide options, supports, and services to individuals 60 years </w:t>
      </w:r>
      <w:r w:rsidR="00437B63">
        <w:rPr>
          <w:rFonts w:ascii="Helvetica" w:hAnsi="Helvetica" w:cs="Helvetica"/>
          <w:sz w:val="24"/>
          <w:szCs w:val="24"/>
        </w:rPr>
        <w:t xml:space="preserve">of age </w:t>
      </w:r>
      <w:r w:rsidRPr="004F7EB4">
        <w:rPr>
          <w:rFonts w:ascii="Helvetica" w:hAnsi="Helvetica" w:cs="Helvetica"/>
          <w:sz w:val="24"/>
          <w:szCs w:val="24"/>
        </w:rPr>
        <w:t xml:space="preserve">and </w:t>
      </w:r>
      <w:r w:rsidR="00437B63">
        <w:rPr>
          <w:rFonts w:ascii="Helvetica" w:hAnsi="Helvetica" w:cs="Helvetica"/>
          <w:sz w:val="24"/>
          <w:szCs w:val="24"/>
        </w:rPr>
        <w:t>older</w:t>
      </w:r>
      <w:r w:rsidRPr="004F7EB4">
        <w:rPr>
          <w:rFonts w:ascii="Helvetica" w:hAnsi="Helvetica" w:cs="Helvetica"/>
          <w:sz w:val="24"/>
          <w:szCs w:val="24"/>
        </w:rPr>
        <w:t>. An AAA is</w:t>
      </w:r>
      <w:bookmarkEnd w:id="116"/>
      <w:r w:rsidRPr="004F7EB4">
        <w:rPr>
          <w:rFonts w:ascii="Helvetica" w:hAnsi="Helvetica" w:cs="Helvetica"/>
          <w:sz w:val="24"/>
          <w:szCs w:val="24"/>
        </w:rPr>
        <w:t xml:space="preserve"> </w:t>
      </w:r>
      <w:bookmarkStart w:id="118" w:name="_Hlk56323738"/>
      <w:r w:rsidRPr="004F7EB4">
        <w:rPr>
          <w:rFonts w:ascii="Helvetica" w:hAnsi="Helvetica" w:cs="Helvetica"/>
          <w:sz w:val="24"/>
          <w:szCs w:val="24"/>
        </w:rPr>
        <w:t>an agency designated by the state to address the needs of all older individuals within a specific region or geographical area known as a planning and service area (PSA)</w:t>
      </w:r>
      <w:bookmarkEnd w:id="118"/>
      <w:r w:rsidRPr="004F7EB4">
        <w:rPr>
          <w:rFonts w:ascii="Helvetica" w:hAnsi="Helvetica" w:cs="Helvetica"/>
          <w:sz w:val="24"/>
          <w:szCs w:val="24"/>
        </w:rPr>
        <w:t xml:space="preserve">. </w:t>
      </w:r>
    </w:p>
    <w:p w14:paraId="6E0C0A6A" w14:textId="3FD83E9B" w:rsidR="009E5D9B" w:rsidRPr="004E1B22" w:rsidRDefault="005D09E6" w:rsidP="004E1B22">
      <w:pPr>
        <w:pStyle w:val="Heading3"/>
        <w:spacing w:line="276" w:lineRule="auto"/>
        <w:rPr>
          <w:rFonts w:ascii="Poppins" w:hAnsi="Poppins" w:cs="Poppins"/>
          <w:i/>
          <w:iCs/>
          <w:color w:val="000000" w:themeColor="text1"/>
        </w:rPr>
      </w:pPr>
      <w:bookmarkStart w:id="119" w:name="_Toc80707477"/>
      <w:bookmarkEnd w:id="117"/>
      <w:r w:rsidRPr="004E1B22">
        <w:rPr>
          <w:rFonts w:ascii="Poppins" w:hAnsi="Poppins" w:cs="Poppins"/>
          <w:i/>
          <w:iCs/>
          <w:color w:val="000000" w:themeColor="text1"/>
        </w:rPr>
        <w:t>Local Ombudsman Entities (LOE</w:t>
      </w:r>
      <w:r w:rsidR="00061C70" w:rsidRPr="004E1B22">
        <w:rPr>
          <w:rFonts w:ascii="Poppins" w:hAnsi="Poppins" w:cs="Poppins"/>
          <w:i/>
          <w:iCs/>
          <w:color w:val="000000" w:themeColor="text1"/>
        </w:rPr>
        <w:t>s</w:t>
      </w:r>
      <w:r w:rsidRPr="004E1B22">
        <w:rPr>
          <w:rFonts w:ascii="Poppins" w:hAnsi="Poppins" w:cs="Poppins"/>
          <w:i/>
          <w:iCs/>
          <w:color w:val="000000" w:themeColor="text1"/>
        </w:rPr>
        <w:t>)</w:t>
      </w:r>
      <w:bookmarkEnd w:id="119"/>
    </w:p>
    <w:p w14:paraId="4703C248" w14:textId="003173C1" w:rsidR="009E73F5" w:rsidRPr="004F7EB4" w:rsidRDefault="009E73F5" w:rsidP="004E1B22">
      <w:pPr>
        <w:pStyle w:val="ListParagraph"/>
        <w:numPr>
          <w:ilvl w:val="0"/>
          <w:numId w:val="68"/>
        </w:numPr>
        <w:ind w:left="360"/>
        <w:rPr>
          <w:rFonts w:ascii="Helvetica" w:hAnsi="Helvetica" w:cs="Helvetica"/>
          <w:b/>
          <w:bCs/>
          <w:i/>
          <w:iCs/>
          <w:color w:val="0000CC"/>
          <w:sz w:val="24"/>
          <w:szCs w:val="24"/>
          <w:u w:color="0070C0"/>
        </w:rPr>
      </w:pPr>
      <w:bookmarkStart w:id="120" w:name="_Hlk57690188"/>
      <w:bookmarkStart w:id="121" w:name="_Hlk60209967"/>
      <w:r w:rsidRPr="004F7EB4">
        <w:rPr>
          <w:rFonts w:ascii="Helvetica" w:hAnsi="Helvetica" w:cs="Helvetica"/>
          <w:b/>
          <w:bCs/>
          <w:i/>
          <w:iCs/>
          <w:color w:val="0000CC"/>
          <w:sz w:val="24"/>
          <w:szCs w:val="24"/>
          <w:u w:color="0070C0"/>
        </w:rPr>
        <w:t>If your state has local Ombudsman entities, explain how many, where they are located, and include a program map, program contact list, or name a few for reference.</w:t>
      </w:r>
    </w:p>
    <w:p w14:paraId="0080032C" w14:textId="17BDC10F" w:rsidR="00414B2A" w:rsidRPr="004F7EB4" w:rsidRDefault="00943A53" w:rsidP="004E1B22">
      <w:pPr>
        <w:pStyle w:val="Body"/>
        <w:rPr>
          <w:rFonts w:ascii="Helvetica" w:hAnsi="Helvetica" w:cs="Helvetica"/>
          <w:i/>
          <w:iCs/>
          <w:color w:val="0000CC"/>
          <w:sz w:val="24"/>
          <w:szCs w:val="24"/>
          <w:u w:color="0070C0"/>
        </w:rPr>
      </w:pPr>
      <w:r w:rsidRPr="00C72C99">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w:t>
      </w:r>
      <w:r w:rsidR="00414B2A" w:rsidRPr="004F7EB4">
        <w:rPr>
          <w:rFonts w:ascii="Helvetica" w:hAnsi="Helvetica" w:cs="Helvetica"/>
          <w:i/>
          <w:iCs/>
          <w:color w:val="0000CC"/>
          <w:sz w:val="24"/>
          <w:szCs w:val="24"/>
          <w:u w:color="0070C0"/>
        </w:rPr>
        <w:t>If your state does not have LOEs, skip to Section 4.</w:t>
      </w:r>
      <w:r w:rsidR="001507A2">
        <w:rPr>
          <w:rFonts w:ascii="Helvetica" w:hAnsi="Helvetica" w:cs="Helvetica"/>
          <w:i/>
          <w:iCs/>
          <w:color w:val="0000CC"/>
          <w:sz w:val="24"/>
          <w:szCs w:val="24"/>
          <w:u w:color="0070C0"/>
        </w:rPr>
        <w:t xml:space="preserve"> </w:t>
      </w:r>
    </w:p>
    <w:p w14:paraId="2B3AD109" w14:textId="3C8F37F3" w:rsidR="00686D2E" w:rsidRPr="004F7EB4" w:rsidRDefault="005D09E6" w:rsidP="004E1B22">
      <w:pPr>
        <w:pStyle w:val="ListParagraph"/>
        <w:ind w:left="0"/>
        <w:rPr>
          <w:rFonts w:ascii="Helvetica" w:hAnsi="Helvetica" w:cs="Helvetica"/>
          <w:sz w:val="24"/>
          <w:szCs w:val="24"/>
        </w:rPr>
      </w:pPr>
      <w:bookmarkStart w:id="122" w:name="_Hlk68113352"/>
      <w:r w:rsidRPr="004F7EB4">
        <w:rPr>
          <w:rFonts w:ascii="Helvetica" w:hAnsi="Helvetica" w:cs="Helvetica"/>
          <w:sz w:val="24"/>
          <w:szCs w:val="24"/>
        </w:rPr>
        <w:t>The Ombudsman is responsible for designating local Ombudsman entities</w:t>
      </w:r>
      <w:r w:rsidR="003E04ED">
        <w:rPr>
          <w:rFonts w:ascii="Helvetica" w:hAnsi="Helvetica" w:cs="Helvetica"/>
          <w:sz w:val="24"/>
          <w:szCs w:val="24"/>
        </w:rPr>
        <w:t xml:space="preserve"> (LOEs)</w:t>
      </w:r>
      <w:r w:rsidRPr="004F7EB4">
        <w:rPr>
          <w:rFonts w:ascii="Helvetica" w:hAnsi="Helvetica" w:cs="Helvetica"/>
          <w:sz w:val="24"/>
          <w:szCs w:val="24"/>
        </w:rPr>
        <w:t xml:space="preserve">. LOEs are public agencies or nonprofit organizations responsible for hosting local or regional </w:t>
      </w:r>
      <w:r w:rsidR="00061C70" w:rsidRPr="004F7EB4">
        <w:rPr>
          <w:rFonts w:ascii="Helvetica" w:hAnsi="Helvetica" w:cs="Helvetica"/>
          <w:sz w:val="24"/>
          <w:szCs w:val="24"/>
        </w:rPr>
        <w:t>Ombudsman programs</w:t>
      </w:r>
      <w:r w:rsidRPr="004F7EB4">
        <w:rPr>
          <w:rFonts w:ascii="Helvetica" w:hAnsi="Helvetica" w:cs="Helvetica"/>
          <w:sz w:val="24"/>
          <w:szCs w:val="24"/>
        </w:rPr>
        <w:t xml:space="preserve"> to carry out the activities of the program. </w:t>
      </w:r>
      <w:r w:rsidR="00414B2A" w:rsidRPr="004F7EB4">
        <w:rPr>
          <w:rFonts w:ascii="Helvetica" w:hAnsi="Helvetica" w:cs="Helvetica"/>
          <w:sz w:val="24"/>
          <w:szCs w:val="24"/>
        </w:rPr>
        <w:t>States that</w:t>
      </w:r>
      <w:r w:rsidRPr="004F7EB4">
        <w:rPr>
          <w:rFonts w:ascii="Helvetica" w:hAnsi="Helvetica" w:cs="Helvetica"/>
          <w:sz w:val="24"/>
          <w:szCs w:val="24"/>
        </w:rPr>
        <w:t xml:space="preserve"> utilize other agencies or organizations to host the program have specific requirements. Some AAAs are designated by the State Ombudsman as host </w:t>
      </w:r>
      <w:r w:rsidR="00437B63" w:rsidRPr="004F7EB4">
        <w:rPr>
          <w:rFonts w:ascii="Helvetica" w:hAnsi="Helvetica" w:cs="Helvetica"/>
          <w:sz w:val="24"/>
          <w:szCs w:val="24"/>
        </w:rPr>
        <w:t>agenc</w:t>
      </w:r>
      <w:r w:rsidR="00437B63">
        <w:rPr>
          <w:rFonts w:ascii="Helvetica" w:hAnsi="Helvetica" w:cs="Helvetica"/>
          <w:sz w:val="24"/>
          <w:szCs w:val="24"/>
        </w:rPr>
        <w:t>ies</w:t>
      </w:r>
      <w:r w:rsidR="00437B63" w:rsidRPr="004F7EB4">
        <w:rPr>
          <w:rFonts w:ascii="Helvetica" w:hAnsi="Helvetica" w:cs="Helvetica"/>
          <w:sz w:val="24"/>
          <w:szCs w:val="24"/>
        </w:rPr>
        <w:t xml:space="preserve"> </w:t>
      </w:r>
      <w:r w:rsidRPr="004F7EB4">
        <w:rPr>
          <w:rFonts w:ascii="Helvetica" w:hAnsi="Helvetica" w:cs="Helvetica"/>
          <w:sz w:val="24"/>
          <w:szCs w:val="24"/>
        </w:rPr>
        <w:t xml:space="preserve">of an LOE. </w:t>
      </w:r>
    </w:p>
    <w:p w14:paraId="6E0C0A6E" w14:textId="59083735" w:rsidR="009E5D9B" w:rsidRPr="004F7EB4" w:rsidRDefault="00414B2A" w:rsidP="004E1B22">
      <w:pPr>
        <w:pStyle w:val="ListParagraph"/>
        <w:spacing w:after="0"/>
        <w:ind w:left="0"/>
        <w:rPr>
          <w:rFonts w:ascii="Helvetica" w:hAnsi="Helvetica" w:cs="Helvetica"/>
          <w:sz w:val="24"/>
          <w:szCs w:val="24"/>
        </w:rPr>
      </w:pPr>
      <w:r w:rsidRPr="004F7EB4">
        <w:rPr>
          <w:rFonts w:ascii="Helvetica" w:hAnsi="Helvetica" w:cs="Helvetica"/>
          <w:sz w:val="24"/>
          <w:szCs w:val="24"/>
        </w:rPr>
        <w:t xml:space="preserve">Local </w:t>
      </w:r>
      <w:r w:rsidR="005D09E6" w:rsidRPr="004F7EB4">
        <w:rPr>
          <w:rFonts w:ascii="Helvetica" w:hAnsi="Helvetica" w:cs="Helvetica"/>
          <w:sz w:val="24"/>
          <w:szCs w:val="24"/>
        </w:rPr>
        <w:t xml:space="preserve">Ombudsman entities </w:t>
      </w:r>
      <w:r w:rsidR="00C91A86" w:rsidRPr="004F7EB4">
        <w:rPr>
          <w:rFonts w:ascii="Helvetica" w:hAnsi="Helvetica" w:cs="Helvetica"/>
          <w:sz w:val="24"/>
          <w:szCs w:val="24"/>
        </w:rPr>
        <w:t>are required to</w:t>
      </w:r>
      <w:r w:rsidR="005D09E6" w:rsidRPr="004F7EB4">
        <w:rPr>
          <w:rFonts w:ascii="Helvetica" w:hAnsi="Helvetica" w:cs="Helvetica"/>
          <w:sz w:val="24"/>
          <w:szCs w:val="24"/>
        </w:rPr>
        <w:t>:</w:t>
      </w:r>
    </w:p>
    <w:p w14:paraId="6E0C0A6F" w14:textId="4D710F88" w:rsidR="009E5D9B" w:rsidRPr="004F7EB4" w:rsidRDefault="00C8561C" w:rsidP="004E1B22">
      <w:pPr>
        <w:pStyle w:val="ListParagraph"/>
        <w:numPr>
          <w:ilvl w:val="0"/>
          <w:numId w:val="27"/>
        </w:numPr>
        <w:spacing w:after="0"/>
        <w:ind w:left="360"/>
        <w:rPr>
          <w:rFonts w:ascii="Helvetica" w:hAnsi="Helvetica" w:cs="Helvetica"/>
          <w:sz w:val="24"/>
          <w:szCs w:val="24"/>
        </w:rPr>
      </w:pPr>
      <w:r>
        <w:rPr>
          <w:rFonts w:ascii="Helvetica" w:hAnsi="Helvetica" w:cs="Helvetica"/>
          <w:sz w:val="24"/>
          <w:szCs w:val="24"/>
        </w:rPr>
        <w:t xml:space="preserve">Refrain from having </w:t>
      </w:r>
      <w:r w:rsidR="005D09E6" w:rsidRPr="004F7EB4">
        <w:rPr>
          <w:rFonts w:ascii="Helvetica" w:hAnsi="Helvetica" w:cs="Helvetica"/>
          <w:sz w:val="24"/>
          <w:szCs w:val="24"/>
        </w:rPr>
        <w:t xml:space="preserve">personnel policies or practices which prohibit representatives of the Office </w:t>
      </w:r>
      <w:r>
        <w:rPr>
          <w:rFonts w:ascii="Helvetica" w:hAnsi="Helvetica" w:cs="Helvetica"/>
          <w:sz w:val="24"/>
          <w:szCs w:val="24"/>
        </w:rPr>
        <w:t>from</w:t>
      </w:r>
      <w:r w:rsidRPr="004F7EB4">
        <w:rPr>
          <w:rFonts w:ascii="Helvetica" w:hAnsi="Helvetica" w:cs="Helvetica"/>
          <w:sz w:val="24"/>
          <w:szCs w:val="24"/>
        </w:rPr>
        <w:t xml:space="preserve"> </w:t>
      </w:r>
      <w:r w:rsidR="005D09E6" w:rsidRPr="004F7EB4">
        <w:rPr>
          <w:rFonts w:ascii="Helvetica" w:hAnsi="Helvetica" w:cs="Helvetica"/>
          <w:sz w:val="24"/>
          <w:szCs w:val="24"/>
        </w:rPr>
        <w:t>perform</w:t>
      </w:r>
      <w:r>
        <w:rPr>
          <w:rFonts w:ascii="Helvetica" w:hAnsi="Helvetica" w:cs="Helvetica"/>
          <w:sz w:val="24"/>
          <w:szCs w:val="24"/>
        </w:rPr>
        <w:t>ing</w:t>
      </w:r>
      <w:r w:rsidR="005D09E6" w:rsidRPr="004F7EB4">
        <w:rPr>
          <w:rFonts w:ascii="Helvetica" w:hAnsi="Helvetica" w:cs="Helvetica"/>
          <w:sz w:val="24"/>
          <w:szCs w:val="24"/>
        </w:rPr>
        <w:t xml:space="preserve"> the duties of the program or from adhering to Section 712 of the Older Americans Act</w:t>
      </w:r>
    </w:p>
    <w:p w14:paraId="6E0C0A70" w14:textId="14600C5D" w:rsidR="009E5D9B" w:rsidRPr="004F7EB4" w:rsidRDefault="00C8561C" w:rsidP="004E1B22">
      <w:pPr>
        <w:pStyle w:val="ListParagraph"/>
        <w:numPr>
          <w:ilvl w:val="0"/>
          <w:numId w:val="27"/>
        </w:numPr>
        <w:spacing w:after="0"/>
        <w:ind w:left="360"/>
        <w:rPr>
          <w:rFonts w:ascii="Helvetica" w:hAnsi="Helvetica" w:cs="Helvetica"/>
          <w:sz w:val="24"/>
          <w:szCs w:val="24"/>
        </w:rPr>
      </w:pPr>
      <w:r>
        <w:rPr>
          <w:rFonts w:ascii="Helvetica" w:hAnsi="Helvetica" w:cs="Helvetica"/>
          <w:sz w:val="24"/>
          <w:szCs w:val="24"/>
        </w:rPr>
        <w:t>B</w:t>
      </w:r>
      <w:r w:rsidRPr="004F7EB4">
        <w:rPr>
          <w:rFonts w:ascii="Helvetica" w:hAnsi="Helvetica" w:cs="Helvetica"/>
          <w:sz w:val="24"/>
          <w:szCs w:val="24"/>
        </w:rPr>
        <w:t xml:space="preserve">e </w:t>
      </w:r>
      <w:r w:rsidR="005D09E6" w:rsidRPr="004F7EB4">
        <w:rPr>
          <w:rFonts w:ascii="Helvetica" w:hAnsi="Helvetica" w:cs="Helvetica"/>
          <w:sz w:val="24"/>
          <w:szCs w:val="24"/>
        </w:rPr>
        <w:t>responsible for the personnel management, but not the programmatic oversight</w:t>
      </w:r>
      <w:r w:rsidR="00CB6E19">
        <w:rPr>
          <w:rFonts w:ascii="Helvetica" w:hAnsi="Helvetica" w:cs="Helvetica"/>
          <w:sz w:val="24"/>
          <w:szCs w:val="24"/>
        </w:rPr>
        <w:t>,</w:t>
      </w:r>
      <w:r w:rsidR="005D09E6" w:rsidRPr="004F7EB4">
        <w:rPr>
          <w:rFonts w:ascii="Helvetica" w:hAnsi="Helvetica" w:cs="Helvetica"/>
          <w:sz w:val="24"/>
          <w:szCs w:val="24"/>
        </w:rPr>
        <w:t xml:space="preserve"> of representatives of the Office</w:t>
      </w:r>
    </w:p>
    <w:p w14:paraId="6E0C0A71" w14:textId="0AFEE41A" w:rsidR="009E5D9B" w:rsidRPr="004F7EB4" w:rsidRDefault="00C8561C" w:rsidP="004E1B22">
      <w:pPr>
        <w:pStyle w:val="ListParagraph"/>
        <w:numPr>
          <w:ilvl w:val="0"/>
          <w:numId w:val="27"/>
        </w:numPr>
        <w:spacing w:after="0"/>
        <w:ind w:left="360"/>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oordinate </w:t>
      </w:r>
      <w:r w:rsidR="005D09E6" w:rsidRPr="004F7EB4">
        <w:rPr>
          <w:rFonts w:ascii="Helvetica" w:hAnsi="Helvetica" w:cs="Helvetica"/>
          <w:sz w:val="24"/>
          <w:szCs w:val="24"/>
        </w:rPr>
        <w:t>with the State Ombudsman w</w:t>
      </w:r>
      <w:r w:rsidR="00CB6E19">
        <w:rPr>
          <w:rFonts w:ascii="Helvetica" w:hAnsi="Helvetica" w:cs="Helvetica"/>
          <w:sz w:val="24"/>
          <w:szCs w:val="24"/>
        </w:rPr>
        <w:t>hen</w:t>
      </w:r>
      <w:r w:rsidR="005D09E6" w:rsidRPr="004F7EB4">
        <w:rPr>
          <w:rFonts w:ascii="Helvetica" w:hAnsi="Helvetica" w:cs="Helvetica"/>
          <w:sz w:val="24"/>
          <w:szCs w:val="24"/>
        </w:rPr>
        <w:t xml:space="preserve"> hiring individuals to be considered as representatives of the Office</w:t>
      </w:r>
    </w:p>
    <w:p w14:paraId="6E0C0A72" w14:textId="019ECAEA" w:rsidR="009E5D9B" w:rsidRPr="004F7EB4" w:rsidRDefault="00C8561C" w:rsidP="004E1B22">
      <w:pPr>
        <w:pStyle w:val="ListParagraph"/>
        <w:numPr>
          <w:ilvl w:val="0"/>
          <w:numId w:val="27"/>
        </w:numPr>
        <w:spacing w:after="0"/>
        <w:ind w:left="36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llow </w:t>
      </w:r>
      <w:r w:rsidR="005D09E6" w:rsidRPr="004F7EB4">
        <w:rPr>
          <w:rFonts w:ascii="Helvetica" w:hAnsi="Helvetica" w:cs="Helvetica"/>
          <w:sz w:val="24"/>
          <w:szCs w:val="24"/>
        </w:rPr>
        <w:t>the State Ombudsman to monitor the performance of the representatives of the Office in carrying out the duties of the program</w:t>
      </w:r>
    </w:p>
    <w:p w14:paraId="6E0C0A73" w14:textId="3EA5D6EC" w:rsidR="009E5D9B" w:rsidRPr="004F7EB4" w:rsidRDefault="00C8561C" w:rsidP="004E1B22">
      <w:pPr>
        <w:pStyle w:val="ListParagraph"/>
        <w:numPr>
          <w:ilvl w:val="0"/>
          <w:numId w:val="27"/>
        </w:numPr>
        <w:spacing w:after="0"/>
        <w:ind w:left="360"/>
        <w:rPr>
          <w:rFonts w:ascii="Helvetica" w:hAnsi="Helvetica" w:cs="Helvetica"/>
          <w:sz w:val="24"/>
          <w:szCs w:val="24"/>
        </w:rPr>
      </w:pPr>
      <w:r>
        <w:rPr>
          <w:rFonts w:ascii="Helvetica" w:hAnsi="Helvetica" w:cs="Helvetica"/>
          <w:sz w:val="24"/>
          <w:szCs w:val="24"/>
        </w:rPr>
        <w:t>I</w:t>
      </w:r>
      <w:r w:rsidRPr="004F7EB4">
        <w:rPr>
          <w:rFonts w:ascii="Helvetica" w:hAnsi="Helvetica" w:cs="Helvetica"/>
          <w:sz w:val="24"/>
          <w:szCs w:val="24"/>
        </w:rPr>
        <w:t>dentify</w:t>
      </w:r>
      <w:r w:rsidR="005D09E6" w:rsidRPr="004F7EB4">
        <w:rPr>
          <w:rFonts w:ascii="Helvetica" w:hAnsi="Helvetica" w:cs="Helvetica"/>
          <w:sz w:val="24"/>
          <w:szCs w:val="24"/>
        </w:rPr>
        <w:t xml:space="preserve">, </w:t>
      </w:r>
      <w:r w:rsidR="000474AD" w:rsidRPr="004F7EB4">
        <w:rPr>
          <w:rFonts w:ascii="Helvetica" w:hAnsi="Helvetica" w:cs="Helvetica"/>
          <w:sz w:val="24"/>
          <w:szCs w:val="24"/>
        </w:rPr>
        <w:t>remove,</w:t>
      </w:r>
      <w:r w:rsidR="005D09E6" w:rsidRPr="004F7EB4">
        <w:rPr>
          <w:rFonts w:ascii="Helvetica" w:hAnsi="Helvetica" w:cs="Helvetica"/>
          <w:sz w:val="24"/>
          <w:szCs w:val="24"/>
        </w:rPr>
        <w:t xml:space="preserve"> or remedy all conflicts of interest as specified in the </w:t>
      </w:r>
      <w:r w:rsidR="00C35BD1" w:rsidRPr="004F7EB4">
        <w:rPr>
          <w:rFonts w:ascii="Helvetica" w:hAnsi="Helvetica" w:cs="Helvetica"/>
          <w:sz w:val="24"/>
          <w:szCs w:val="24"/>
        </w:rPr>
        <w:t>LTCOP</w:t>
      </w:r>
      <w:r w:rsidR="005D09E6" w:rsidRPr="004F7EB4">
        <w:rPr>
          <w:rFonts w:ascii="Helvetica" w:hAnsi="Helvetica" w:cs="Helvetica"/>
          <w:sz w:val="24"/>
          <w:szCs w:val="24"/>
        </w:rPr>
        <w:t xml:space="preserve"> Rule and in your state’s policies and procedures </w:t>
      </w:r>
    </w:p>
    <w:p w14:paraId="6E0C0A74" w14:textId="4FDE47D0" w:rsidR="009E5D9B" w:rsidRPr="004F7EB4" w:rsidRDefault="00C8561C" w:rsidP="004E1B22">
      <w:pPr>
        <w:pStyle w:val="ListParagraph"/>
        <w:numPr>
          <w:ilvl w:val="0"/>
          <w:numId w:val="27"/>
        </w:numPr>
        <w:ind w:left="36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dhere </w:t>
      </w:r>
      <w:r w:rsidR="005D09E6" w:rsidRPr="004F7EB4">
        <w:rPr>
          <w:rFonts w:ascii="Helvetica" w:hAnsi="Helvetica" w:cs="Helvetica"/>
          <w:sz w:val="24"/>
          <w:szCs w:val="24"/>
        </w:rPr>
        <w:t>to the Ombudsman’s federal and state confidentiality and disclosure requirements</w:t>
      </w:r>
      <w:bookmarkEnd w:id="120"/>
      <w:bookmarkEnd w:id="121"/>
    </w:p>
    <w:bookmarkEnd w:id="122"/>
    <w:p w14:paraId="6E0C0A7A" w14:textId="2249635E" w:rsidR="009E5D9B" w:rsidRPr="004F7EB4" w:rsidRDefault="000A5161" w:rsidP="000A5161">
      <w:pPr>
        <w:rPr>
          <w:rFonts w:ascii="Helvetica" w:eastAsia="Calibri" w:hAnsi="Helvetica" w:cs="Helvetica"/>
          <w:color w:val="000000"/>
          <w:u w:color="000000"/>
          <w14:textOutline w14:w="0" w14:cap="flat" w14:cmpd="sng" w14:algn="ctr">
            <w14:noFill/>
            <w14:prstDash w14:val="solid"/>
            <w14:bevel/>
          </w14:textOutline>
        </w:rPr>
      </w:pPr>
      <w:r w:rsidRPr="004F7EB4">
        <w:rPr>
          <w:rFonts w:ascii="Helvetica" w:hAnsi="Helvetica" w:cs="Helvetica"/>
        </w:rPr>
        <w:br w:type="page"/>
      </w:r>
    </w:p>
    <w:p w14:paraId="749BE3F3" w14:textId="49D9B47C" w:rsidR="003E04ED" w:rsidRPr="0077675D" w:rsidRDefault="005D09E6" w:rsidP="00C81900">
      <w:pPr>
        <w:pStyle w:val="Heading"/>
        <w:pBdr>
          <w:bottom w:val="single" w:sz="4" w:space="0" w:color="000000" w:themeColor="text1"/>
        </w:pBdr>
        <w:jc w:val="center"/>
        <w:rPr>
          <w:rFonts w:ascii="Poppins" w:hAnsi="Poppins" w:cs="Poppins"/>
          <w:b/>
          <w:bCs/>
          <w:sz w:val="56"/>
          <w:szCs w:val="56"/>
        </w:rPr>
      </w:pPr>
      <w:bookmarkStart w:id="123" w:name="_Toc80707478"/>
      <w:bookmarkStart w:id="124" w:name="_Hlk60210273"/>
      <w:r w:rsidRPr="0077675D">
        <w:rPr>
          <w:rFonts w:ascii="Poppins" w:hAnsi="Poppins" w:cs="Poppins"/>
          <w:b/>
          <w:bCs/>
          <w:sz w:val="56"/>
          <w:szCs w:val="56"/>
        </w:rPr>
        <w:t>Section 4:</w:t>
      </w:r>
    </w:p>
    <w:p w14:paraId="6E0C0A7B" w14:textId="1BC7A268" w:rsidR="009E5D9B" w:rsidRPr="0077675D" w:rsidRDefault="005D09E6" w:rsidP="00C81900">
      <w:pPr>
        <w:pStyle w:val="Heading"/>
        <w:pBdr>
          <w:bottom w:val="single" w:sz="4" w:space="0" w:color="000000" w:themeColor="text1"/>
        </w:pBdr>
        <w:jc w:val="center"/>
        <w:rPr>
          <w:rFonts w:ascii="Poppins" w:eastAsia="Helvetica" w:hAnsi="Poppins" w:cs="Poppins"/>
          <w:b/>
          <w:bCs/>
          <w:sz w:val="50"/>
          <w:szCs w:val="50"/>
        </w:rPr>
      </w:pPr>
      <w:r w:rsidRPr="0077675D">
        <w:rPr>
          <w:rFonts w:ascii="Poppins" w:hAnsi="Poppins" w:cs="Poppins"/>
          <w:b/>
          <w:bCs/>
          <w:sz w:val="50"/>
          <w:szCs w:val="50"/>
        </w:rPr>
        <w:t>State Long-Term Care</w:t>
      </w:r>
      <w:r w:rsidR="003E04ED" w:rsidRPr="0077675D">
        <w:rPr>
          <w:rFonts w:ascii="Poppins" w:hAnsi="Poppins" w:cs="Poppins"/>
          <w:b/>
          <w:bCs/>
          <w:sz w:val="50"/>
          <w:szCs w:val="50"/>
        </w:rPr>
        <w:t xml:space="preserve"> </w:t>
      </w:r>
      <w:r w:rsidRPr="0077675D">
        <w:rPr>
          <w:rFonts w:ascii="Poppins" w:hAnsi="Poppins" w:cs="Poppins"/>
          <w:b/>
          <w:bCs/>
          <w:sz w:val="50"/>
          <w:szCs w:val="50"/>
        </w:rPr>
        <w:t>Ombudsman Program</w:t>
      </w:r>
      <w:bookmarkEnd w:id="123"/>
      <w:bookmarkEnd w:id="124"/>
    </w:p>
    <w:p w14:paraId="6E0C0A7C" w14:textId="77777777" w:rsidR="009E5D9B" w:rsidRPr="004F7EB4" w:rsidRDefault="009E5D9B">
      <w:pPr>
        <w:pStyle w:val="Body"/>
        <w:rPr>
          <w:rFonts w:ascii="Helvetica" w:hAnsi="Helvetica" w:cs="Helvetica"/>
        </w:rPr>
      </w:pPr>
    </w:p>
    <w:p w14:paraId="6E0C0A7D" w14:textId="77777777" w:rsidR="009E5D9B" w:rsidRPr="004F7EB4" w:rsidRDefault="009E5D9B">
      <w:pPr>
        <w:pStyle w:val="Body"/>
        <w:rPr>
          <w:rFonts w:ascii="Helvetica" w:hAnsi="Helvetica" w:cs="Helvetica"/>
        </w:rPr>
      </w:pPr>
    </w:p>
    <w:p w14:paraId="6E0C0A7E" w14:textId="77777777" w:rsidR="009E5D9B" w:rsidRPr="004F7EB4" w:rsidRDefault="009E5D9B">
      <w:pPr>
        <w:pStyle w:val="Body"/>
        <w:rPr>
          <w:rFonts w:ascii="Helvetica" w:hAnsi="Helvetica" w:cs="Helvetica"/>
        </w:rPr>
      </w:pPr>
    </w:p>
    <w:p w14:paraId="6E0C0A7F" w14:textId="77777777" w:rsidR="009E5D9B" w:rsidRPr="004F7EB4" w:rsidRDefault="009E5D9B">
      <w:pPr>
        <w:pStyle w:val="Body"/>
        <w:rPr>
          <w:rFonts w:ascii="Helvetica" w:hAnsi="Helvetica" w:cs="Helvetica"/>
        </w:rPr>
      </w:pPr>
    </w:p>
    <w:p w14:paraId="6E0C0A80" w14:textId="77777777" w:rsidR="009E5D9B" w:rsidRPr="004F7EB4" w:rsidRDefault="009E5D9B">
      <w:pPr>
        <w:pStyle w:val="Body"/>
        <w:rPr>
          <w:rFonts w:ascii="Helvetica" w:hAnsi="Helvetica" w:cs="Helvetica"/>
        </w:rPr>
      </w:pPr>
    </w:p>
    <w:p w14:paraId="6E0C0A81" w14:textId="77777777" w:rsidR="009E5D9B" w:rsidRPr="004F7EB4" w:rsidRDefault="009E5D9B">
      <w:pPr>
        <w:pStyle w:val="Body"/>
        <w:rPr>
          <w:rFonts w:ascii="Helvetica" w:hAnsi="Helvetica" w:cs="Helvetica"/>
        </w:rPr>
      </w:pPr>
    </w:p>
    <w:p w14:paraId="6E0C0A82" w14:textId="77777777" w:rsidR="009E5D9B" w:rsidRPr="004F7EB4" w:rsidRDefault="009E5D9B">
      <w:pPr>
        <w:pStyle w:val="Body"/>
        <w:rPr>
          <w:rFonts w:ascii="Helvetica" w:hAnsi="Helvetica" w:cs="Helvetica"/>
        </w:rPr>
      </w:pPr>
    </w:p>
    <w:p w14:paraId="6E0C0A83" w14:textId="77777777" w:rsidR="009E5D9B" w:rsidRPr="004F7EB4" w:rsidRDefault="009E5D9B">
      <w:pPr>
        <w:pStyle w:val="Body"/>
        <w:rPr>
          <w:rFonts w:ascii="Helvetica" w:hAnsi="Helvetica" w:cs="Helvetica"/>
        </w:rPr>
      </w:pPr>
    </w:p>
    <w:p w14:paraId="6E0C0A84" w14:textId="77777777" w:rsidR="009E5D9B" w:rsidRPr="004F7EB4" w:rsidRDefault="009E5D9B">
      <w:pPr>
        <w:pStyle w:val="Body"/>
        <w:rPr>
          <w:rFonts w:ascii="Helvetica" w:hAnsi="Helvetica" w:cs="Helvetica"/>
        </w:rPr>
      </w:pPr>
    </w:p>
    <w:p w14:paraId="6E0C0A85" w14:textId="77777777" w:rsidR="009E5D9B" w:rsidRPr="004F7EB4" w:rsidRDefault="009E5D9B">
      <w:pPr>
        <w:pStyle w:val="Body"/>
        <w:rPr>
          <w:rFonts w:ascii="Helvetica" w:hAnsi="Helvetica" w:cs="Helvetica"/>
        </w:rPr>
      </w:pPr>
    </w:p>
    <w:p w14:paraId="6E0C0A86" w14:textId="77777777" w:rsidR="009E5D9B" w:rsidRPr="004F7EB4" w:rsidRDefault="009E5D9B">
      <w:pPr>
        <w:pStyle w:val="Body"/>
        <w:rPr>
          <w:rFonts w:ascii="Helvetica" w:hAnsi="Helvetica" w:cs="Helvetica"/>
        </w:rPr>
      </w:pPr>
    </w:p>
    <w:p w14:paraId="6E0C0A87" w14:textId="77777777" w:rsidR="009E5D9B" w:rsidRPr="004F7EB4" w:rsidRDefault="009E5D9B">
      <w:pPr>
        <w:pStyle w:val="Body"/>
        <w:rPr>
          <w:rFonts w:ascii="Helvetica" w:hAnsi="Helvetica" w:cs="Helvetica"/>
        </w:rPr>
      </w:pPr>
    </w:p>
    <w:p w14:paraId="6E0C0A88" w14:textId="77777777" w:rsidR="009E5D9B" w:rsidRPr="004F7EB4" w:rsidRDefault="009E5D9B">
      <w:pPr>
        <w:pStyle w:val="Body"/>
        <w:rPr>
          <w:rFonts w:ascii="Helvetica" w:hAnsi="Helvetica" w:cs="Helvetica"/>
        </w:rPr>
      </w:pPr>
    </w:p>
    <w:p w14:paraId="6E0C0A89" w14:textId="77777777" w:rsidR="009E5D9B" w:rsidRPr="004F7EB4" w:rsidRDefault="009E5D9B">
      <w:pPr>
        <w:pStyle w:val="Body"/>
        <w:rPr>
          <w:rFonts w:ascii="Helvetica" w:hAnsi="Helvetica" w:cs="Helvetica"/>
        </w:rPr>
      </w:pPr>
    </w:p>
    <w:p w14:paraId="6E0C0A8A" w14:textId="77777777" w:rsidR="009E5D9B" w:rsidRPr="004F7EB4" w:rsidRDefault="009E5D9B">
      <w:pPr>
        <w:pStyle w:val="Body"/>
        <w:rPr>
          <w:rFonts w:ascii="Helvetica" w:hAnsi="Helvetica" w:cs="Helvetica"/>
        </w:rPr>
      </w:pPr>
    </w:p>
    <w:p w14:paraId="6E0C0A8B" w14:textId="77777777" w:rsidR="009E5D9B" w:rsidRPr="004F7EB4" w:rsidRDefault="009E5D9B">
      <w:pPr>
        <w:pStyle w:val="Body"/>
        <w:rPr>
          <w:rFonts w:ascii="Helvetica" w:hAnsi="Helvetica" w:cs="Helvetica"/>
        </w:rPr>
      </w:pPr>
    </w:p>
    <w:p w14:paraId="6E0C0A8C" w14:textId="77777777" w:rsidR="009E5D9B" w:rsidRPr="004F7EB4" w:rsidRDefault="009E5D9B">
      <w:pPr>
        <w:pStyle w:val="Body"/>
        <w:rPr>
          <w:rFonts w:ascii="Helvetica" w:hAnsi="Helvetica" w:cs="Helvetica"/>
        </w:rPr>
      </w:pPr>
    </w:p>
    <w:p w14:paraId="6E0C0A8D" w14:textId="77777777" w:rsidR="009E5D9B" w:rsidRPr="004F7EB4" w:rsidRDefault="009E5D9B">
      <w:pPr>
        <w:pStyle w:val="Body"/>
        <w:rPr>
          <w:rFonts w:ascii="Helvetica" w:hAnsi="Helvetica" w:cs="Helvetica"/>
        </w:rPr>
      </w:pPr>
    </w:p>
    <w:p w14:paraId="6E0C0A8E" w14:textId="77777777" w:rsidR="009E5D9B" w:rsidRPr="004F7EB4" w:rsidRDefault="009E5D9B">
      <w:pPr>
        <w:pStyle w:val="Body"/>
        <w:rPr>
          <w:rFonts w:ascii="Helvetica" w:hAnsi="Helvetica" w:cs="Helvetica"/>
        </w:rPr>
      </w:pPr>
    </w:p>
    <w:p w14:paraId="6E0C0A8F" w14:textId="77777777" w:rsidR="009E5D9B" w:rsidRPr="004F7EB4" w:rsidRDefault="009E5D9B">
      <w:pPr>
        <w:pStyle w:val="Body"/>
        <w:rPr>
          <w:rFonts w:ascii="Helvetica" w:hAnsi="Helvetica" w:cs="Helvetica"/>
        </w:rPr>
      </w:pPr>
    </w:p>
    <w:p w14:paraId="6E0C0A90" w14:textId="77777777" w:rsidR="009E5D9B" w:rsidRPr="004F7EB4" w:rsidRDefault="009E5D9B">
      <w:pPr>
        <w:pStyle w:val="Body"/>
        <w:rPr>
          <w:rFonts w:ascii="Helvetica" w:hAnsi="Helvetica" w:cs="Helvetica"/>
        </w:rPr>
      </w:pPr>
    </w:p>
    <w:p w14:paraId="6E0C0A91" w14:textId="77777777" w:rsidR="009E5D9B" w:rsidRPr="004F7EB4" w:rsidRDefault="009E5D9B">
      <w:pPr>
        <w:pStyle w:val="Body"/>
        <w:rPr>
          <w:rFonts w:ascii="Helvetica" w:hAnsi="Helvetica" w:cs="Helvetica"/>
        </w:rPr>
      </w:pPr>
    </w:p>
    <w:p w14:paraId="6E0C0A92" w14:textId="77777777" w:rsidR="009E5D9B" w:rsidRPr="004F7EB4" w:rsidRDefault="005D09E6">
      <w:pPr>
        <w:pStyle w:val="Body"/>
        <w:rPr>
          <w:rFonts w:ascii="Helvetica" w:hAnsi="Helvetica" w:cs="Helvetica"/>
        </w:rPr>
      </w:pPr>
      <w:r w:rsidRPr="004F7EB4">
        <w:rPr>
          <w:rFonts w:ascii="Helvetica" w:hAnsi="Helvetica" w:cs="Helvetica"/>
        </w:rPr>
        <w:br w:type="page"/>
      </w:r>
    </w:p>
    <w:p w14:paraId="6E0C0A93" w14:textId="77777777" w:rsidR="009E5D9B" w:rsidRPr="0077675D" w:rsidRDefault="005D09E6" w:rsidP="00C81900">
      <w:pPr>
        <w:pStyle w:val="Heading"/>
        <w:pBdr>
          <w:bottom w:val="single" w:sz="4" w:space="0" w:color="000000" w:themeColor="text1"/>
        </w:pBdr>
        <w:rPr>
          <w:rFonts w:ascii="Poppins" w:hAnsi="Poppins" w:cs="Poppins"/>
          <w:b/>
          <w:bCs/>
        </w:rPr>
      </w:pPr>
      <w:bookmarkStart w:id="125" w:name="_Hlk60210305"/>
      <w:bookmarkStart w:id="126" w:name="_Toc80707479"/>
      <w:r w:rsidRPr="0077675D">
        <w:rPr>
          <w:rFonts w:ascii="Poppins" w:hAnsi="Poppins" w:cs="Poppins"/>
          <w:b/>
          <w:bCs/>
        </w:rPr>
        <w:t>S</w:t>
      </w:r>
      <w:bookmarkStart w:id="127" w:name="_Hlk60210324"/>
      <w:bookmarkEnd w:id="125"/>
      <w:r w:rsidRPr="0077675D">
        <w:rPr>
          <w:rFonts w:ascii="Poppins" w:hAnsi="Poppins" w:cs="Poppins"/>
          <w:b/>
          <w:bCs/>
        </w:rPr>
        <w:t>tate Long-Term Care Ombudsman Program</w:t>
      </w:r>
      <w:bookmarkEnd w:id="126"/>
      <w:bookmarkEnd w:id="127"/>
      <w:r w:rsidRPr="0077675D">
        <w:rPr>
          <w:rFonts w:ascii="Poppins" w:hAnsi="Poppins" w:cs="Poppins"/>
          <w:b/>
          <w:bCs/>
        </w:rPr>
        <w:t xml:space="preserve"> </w:t>
      </w:r>
    </w:p>
    <w:p w14:paraId="6E0C0A95" w14:textId="31A30DDB" w:rsidR="009E5D9B" w:rsidRPr="004F7EB4" w:rsidRDefault="005D09E6" w:rsidP="0077675D">
      <w:pPr>
        <w:pStyle w:val="Body"/>
        <w:rPr>
          <w:rFonts w:ascii="Helvetica" w:hAnsi="Helvetica" w:cs="Helvetica"/>
          <w:i/>
          <w:iCs/>
          <w:color w:val="0000CC"/>
          <w:sz w:val="24"/>
          <w:szCs w:val="24"/>
        </w:rPr>
      </w:pPr>
      <w:r w:rsidRPr="00C72C99">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Allow </w:t>
      </w:r>
      <w:r w:rsidR="007738C5" w:rsidRPr="004F7EB4">
        <w:rPr>
          <w:rFonts w:ascii="Helvetica" w:hAnsi="Helvetica" w:cs="Helvetica"/>
          <w:i/>
          <w:iCs/>
          <w:color w:val="0000CC"/>
          <w:sz w:val="24"/>
          <w:szCs w:val="24"/>
          <w:u w:color="0070C0"/>
        </w:rPr>
        <w:t>a</w:t>
      </w:r>
      <w:r w:rsidR="00CB6E19">
        <w:rPr>
          <w:rFonts w:ascii="Helvetica" w:hAnsi="Helvetica" w:cs="Helvetica"/>
          <w:i/>
          <w:iCs/>
          <w:color w:val="0000CC"/>
          <w:sz w:val="24"/>
          <w:szCs w:val="24"/>
          <w:u w:color="0070C0"/>
        </w:rPr>
        <w:t>t least</w:t>
      </w:r>
      <w:r w:rsidR="007738C5" w:rsidRPr="004F7EB4">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30 minutes to cover Section 4. Emphasize that the program is inclusive of the Office and local Ombudsman </w:t>
      </w:r>
      <w:bookmarkStart w:id="128" w:name="_Hlk60210700"/>
      <w:r w:rsidR="00A71982" w:rsidRPr="004F7EB4">
        <w:rPr>
          <w:rFonts w:ascii="Helvetica" w:hAnsi="Helvetica" w:cs="Helvetica"/>
          <w:i/>
          <w:iCs/>
          <w:color w:val="0000CC"/>
          <w:sz w:val="24"/>
          <w:szCs w:val="24"/>
          <w:u w:color="0070C0"/>
        </w:rPr>
        <w:t>entities</w:t>
      </w:r>
      <w:r w:rsidR="002E10E6">
        <w:rPr>
          <w:rFonts w:ascii="Helvetica" w:hAnsi="Helvetica" w:cs="Helvetica"/>
          <w:i/>
          <w:iCs/>
          <w:color w:val="0000CC"/>
          <w:sz w:val="24"/>
          <w:szCs w:val="24"/>
          <w:u w:color="0070C0"/>
        </w:rPr>
        <w:t xml:space="preserve"> (if applicable)</w:t>
      </w:r>
      <w:r w:rsidR="00A71982" w:rsidRPr="004F7EB4">
        <w:rPr>
          <w:rFonts w:ascii="Helvetica" w:hAnsi="Helvetica" w:cs="Helvetica"/>
          <w:i/>
          <w:iCs/>
          <w:color w:val="0000CC"/>
          <w:sz w:val="24"/>
          <w:szCs w:val="24"/>
          <w:u w:color="0070C0"/>
        </w:rPr>
        <w:t>.</w:t>
      </w:r>
      <w:r w:rsidR="00A71982" w:rsidRPr="004F7EB4">
        <w:rPr>
          <w:rFonts w:ascii="Helvetica" w:hAnsi="Helvetica" w:cs="Helvetica"/>
          <w:color w:val="0000CC"/>
          <w:sz w:val="24"/>
          <w:szCs w:val="24"/>
        </w:rPr>
        <w:t xml:space="preserve"> </w:t>
      </w:r>
    </w:p>
    <w:p w14:paraId="51BD98DF" w14:textId="2FCEBA07" w:rsidR="00B255E5" w:rsidRDefault="005D09E6" w:rsidP="0077675D">
      <w:pPr>
        <w:pStyle w:val="Body"/>
        <w:spacing w:line="259" w:lineRule="auto"/>
        <w:rPr>
          <w:rFonts w:ascii="Helvetica" w:hAnsi="Helvetica" w:cs="Helvetica"/>
          <w:sz w:val="24"/>
          <w:szCs w:val="24"/>
        </w:rPr>
      </w:pPr>
      <w:r w:rsidRPr="004F7EB4">
        <w:rPr>
          <w:rFonts w:ascii="Helvetica" w:hAnsi="Helvetica" w:cs="Helvetica"/>
          <w:sz w:val="24"/>
          <w:szCs w:val="24"/>
        </w:rPr>
        <w:t xml:space="preserve">The </w:t>
      </w:r>
      <w:r w:rsidR="0022532C">
        <w:rPr>
          <w:rFonts w:ascii="Helvetica" w:hAnsi="Helvetica" w:cs="Helvetica"/>
          <w:sz w:val="24"/>
          <w:szCs w:val="24"/>
        </w:rPr>
        <w:t>Long-Term Care Ombudsman program (</w:t>
      </w:r>
      <w:r w:rsidR="006D011D">
        <w:rPr>
          <w:rFonts w:ascii="Helvetica" w:hAnsi="Helvetica" w:cs="Helvetica"/>
          <w:sz w:val="24"/>
          <w:szCs w:val="24"/>
        </w:rPr>
        <w:t xml:space="preserve">LTCOP) </w:t>
      </w:r>
      <w:r w:rsidR="006D011D" w:rsidRPr="004F7EB4">
        <w:rPr>
          <w:rFonts w:ascii="Helvetica" w:hAnsi="Helvetica" w:cs="Helvetica"/>
          <w:sz w:val="24"/>
          <w:szCs w:val="24"/>
        </w:rPr>
        <w:t>consists</w:t>
      </w:r>
      <w:r w:rsidRPr="004F7EB4">
        <w:rPr>
          <w:rFonts w:ascii="Helvetica" w:hAnsi="Helvetica" w:cs="Helvetica"/>
          <w:sz w:val="24"/>
          <w:szCs w:val="24"/>
        </w:rPr>
        <w:t xml:space="preserve"> of the Office, headed by a full-time State Long-Term Care Ombudsman</w:t>
      </w:r>
      <w:r w:rsidR="00C8561C">
        <w:rPr>
          <w:rFonts w:ascii="Helvetica" w:hAnsi="Helvetica" w:cs="Helvetica"/>
          <w:sz w:val="24"/>
          <w:szCs w:val="24"/>
        </w:rPr>
        <w:t>;</w:t>
      </w:r>
      <w:r w:rsidR="00C8561C" w:rsidRPr="004F7EB4">
        <w:rPr>
          <w:rFonts w:ascii="Helvetica" w:hAnsi="Helvetica" w:cs="Helvetica"/>
          <w:sz w:val="24"/>
          <w:szCs w:val="24"/>
        </w:rPr>
        <w:t xml:space="preserve"> </w:t>
      </w:r>
      <w:r w:rsidRPr="004F7EB4">
        <w:rPr>
          <w:rFonts w:ascii="Helvetica" w:hAnsi="Helvetica" w:cs="Helvetica"/>
          <w:sz w:val="24"/>
          <w:szCs w:val="24"/>
        </w:rPr>
        <w:t>all representatives (both paid and volunteer</w:t>
      </w:r>
      <w:r w:rsidR="00C8561C" w:rsidRPr="004F7EB4">
        <w:rPr>
          <w:rFonts w:ascii="Helvetica" w:hAnsi="Helvetica" w:cs="Helvetica"/>
          <w:sz w:val="24"/>
          <w:szCs w:val="24"/>
        </w:rPr>
        <w:t>)</w:t>
      </w:r>
      <w:r w:rsidR="00C8561C">
        <w:rPr>
          <w:rFonts w:ascii="Helvetica" w:hAnsi="Helvetica" w:cs="Helvetica"/>
          <w:sz w:val="24"/>
          <w:szCs w:val="24"/>
        </w:rPr>
        <w:t>;</w:t>
      </w:r>
      <w:r w:rsidR="00C8561C" w:rsidRPr="004F7EB4">
        <w:rPr>
          <w:rFonts w:ascii="Helvetica" w:hAnsi="Helvetica" w:cs="Helvetica"/>
          <w:sz w:val="24"/>
          <w:szCs w:val="24"/>
        </w:rPr>
        <w:t xml:space="preserve"> </w:t>
      </w:r>
      <w:r w:rsidRPr="004F7EB4">
        <w:rPr>
          <w:rFonts w:ascii="Helvetica" w:hAnsi="Helvetica" w:cs="Helvetica"/>
          <w:sz w:val="24"/>
          <w:szCs w:val="24"/>
        </w:rPr>
        <w:t>and local Ombudsman entities (when applicable).</w:t>
      </w:r>
    </w:p>
    <w:p w14:paraId="0FBF3B78" w14:textId="718C85EA" w:rsidR="00B255E5" w:rsidRPr="006C412B" w:rsidRDefault="00FA0F3C" w:rsidP="0077675D">
      <w:pPr>
        <w:pStyle w:val="Body"/>
        <w:spacing w:line="259" w:lineRule="auto"/>
        <w:rPr>
          <w:rFonts w:ascii="Helvetica" w:hAnsi="Helvetica" w:cs="Helvetica"/>
          <w:sz w:val="24"/>
          <w:szCs w:val="24"/>
        </w:rPr>
      </w:pPr>
      <w:r w:rsidRPr="00BA607A">
        <w:rPr>
          <w:rFonts w:ascii="Helvetica" w:hAnsi="Helvetica" w:cs="Helvetica"/>
          <w:sz w:val="24"/>
          <w:szCs w:val="24"/>
        </w:rPr>
        <w:t xml:space="preserve">The </w:t>
      </w:r>
      <w:r>
        <w:rPr>
          <w:rFonts w:ascii="Helvetica" w:hAnsi="Helvetica" w:cs="Helvetica"/>
          <w:sz w:val="24"/>
          <w:szCs w:val="24"/>
        </w:rPr>
        <w:t xml:space="preserve">Ombudsman </w:t>
      </w:r>
      <w:r w:rsidRPr="00BA607A">
        <w:rPr>
          <w:rFonts w:ascii="Helvetica" w:hAnsi="Helvetica" w:cs="Helvetica"/>
          <w:sz w:val="24"/>
          <w:szCs w:val="24"/>
        </w:rPr>
        <w:t xml:space="preserve">program addresses complaints and </w:t>
      </w:r>
      <w:r>
        <w:rPr>
          <w:rFonts w:ascii="Helvetica" w:hAnsi="Helvetica" w:cs="Helvetica"/>
          <w:sz w:val="24"/>
          <w:szCs w:val="24"/>
        </w:rPr>
        <w:t xml:space="preserve">advocates </w:t>
      </w:r>
      <w:r w:rsidRPr="00BA607A">
        <w:rPr>
          <w:rFonts w:ascii="Helvetica" w:hAnsi="Helvetica" w:cs="Helvetica"/>
          <w:sz w:val="24"/>
          <w:szCs w:val="24"/>
        </w:rPr>
        <w:t>on behalf of</w:t>
      </w:r>
      <w:r>
        <w:rPr>
          <w:rFonts w:ascii="Helvetica" w:hAnsi="Helvetica" w:cs="Helvetica"/>
          <w:sz w:val="24"/>
          <w:szCs w:val="24"/>
        </w:rPr>
        <w:t xml:space="preserve"> </w:t>
      </w:r>
      <w:r w:rsidRPr="00BA607A">
        <w:rPr>
          <w:rFonts w:ascii="Helvetica" w:hAnsi="Helvetica" w:cs="Helvetica"/>
          <w:sz w:val="24"/>
          <w:szCs w:val="24"/>
        </w:rPr>
        <w:t>residents</w:t>
      </w:r>
      <w:r w:rsidR="00784688">
        <w:rPr>
          <w:rFonts w:ascii="Helvetica" w:hAnsi="Helvetica" w:cs="Helvetica"/>
          <w:sz w:val="24"/>
          <w:szCs w:val="24"/>
        </w:rPr>
        <w:t xml:space="preserve"> and </w:t>
      </w:r>
      <w:r w:rsidR="006C412B" w:rsidRPr="00C72C99">
        <w:rPr>
          <w:rFonts w:ascii="Helvetica" w:hAnsi="Helvetica" w:cs="Helvetica"/>
          <w:b/>
          <w:bCs/>
          <w:i/>
          <w:iCs/>
          <w:noProof/>
          <w:sz w:val="24"/>
          <w:szCs w:val="24"/>
        </w:rPr>
        <mc:AlternateContent>
          <mc:Choice Requires="wps">
            <w:drawing>
              <wp:anchor distT="118745" distB="118745" distL="114300" distR="114300" simplePos="0" relativeHeight="251605504" behindDoc="1" locked="0" layoutInCell="0" allowOverlap="1" wp14:anchorId="75F80F69" wp14:editId="7DD6A020">
                <wp:simplePos x="0" y="0"/>
                <wp:positionH relativeFrom="margin">
                  <wp:posOffset>4081145</wp:posOffset>
                </wp:positionH>
                <wp:positionV relativeFrom="paragraph">
                  <wp:posOffset>62230</wp:posOffset>
                </wp:positionV>
                <wp:extent cx="2098675" cy="1728470"/>
                <wp:effectExtent l="19050" t="19050" r="15875" b="24130"/>
                <wp:wrapTight wrapText="bothSides">
                  <wp:wrapPolygon edited="0">
                    <wp:start x="-196" y="-238"/>
                    <wp:lineTo x="-196" y="21663"/>
                    <wp:lineTo x="21567" y="21663"/>
                    <wp:lineTo x="21567" y="-238"/>
                    <wp:lineTo x="-196" y="-238"/>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728470"/>
                        </a:xfrm>
                        <a:prstGeom prst="rect">
                          <a:avLst/>
                        </a:prstGeom>
                        <a:solidFill>
                          <a:srgbClr val="A7A7A7">
                            <a:lumMod val="20000"/>
                            <a:lumOff val="80000"/>
                          </a:srgbClr>
                        </a:solidFill>
                        <a:ln w="28575">
                          <a:solidFill>
                            <a:schemeClr val="tx1"/>
                          </a:solidFill>
                        </a:ln>
                        <a:extLst>
                          <a:ext uri="{53640926-AAD7-44D8-BBD7-CCE9431645EC}">
                            <a14:shadowObscured xmlns:a14="http://schemas.microsoft.com/office/drawing/2010/main" val="1"/>
                          </a:ext>
                        </a:extLst>
                      </wps:spPr>
                      <wps:txbx>
                        <w:txbxContent>
                          <w:p w14:paraId="160DFBF5" w14:textId="16302A0A" w:rsidR="000B6332" w:rsidRPr="00A40FF4" w:rsidRDefault="000B6332" w:rsidP="00332C06">
                            <w:pPr>
                              <w:pBdr>
                                <w:left w:val="single" w:sz="12" w:space="9" w:color="4F81BD" w:themeColor="accent1"/>
                              </w:pBdr>
                              <w:rPr>
                                <w:rFonts w:ascii="Helvetica" w:hAnsi="Helvetica" w:cs="Helvetica"/>
                                <w:color w:val="000000" w:themeColor="text1"/>
                              </w:rPr>
                            </w:pPr>
                            <w:r w:rsidRPr="00A40FF4">
                              <w:rPr>
                                <w:rFonts w:ascii="Helvetica" w:hAnsi="Helvetica" w:cs="Helvetica"/>
                                <w:i/>
                                <w:iCs/>
                                <w:color w:val="000000" w:themeColor="text1"/>
                              </w:rPr>
                              <w:t>Throughout this training and in the field, the terms “Long-Term Care Ombudsman program,” “Ombudsman program,” “program,” or “LTCOP” are used to identify the State Long-Term Care Ombudsman program.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5F80F69" id="_x0000_s1033" type="#_x0000_t202" style="position:absolute;margin-left:321.35pt;margin-top:4.9pt;width:165.25pt;height:136.1pt;z-index:-251710976;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" o:allowincell="f" fillcolor="#ededed" strokecolor="black [3213]" strokeweight="2.25pt">
                <v:textbox>
                  <w:txbxContent>
                    <w:p w14:paraId="160DFBF5" w14:textId="16302A0A" w:rsidR="000B6332" w:rsidRPr="00A40FF4" w:rsidRDefault="000B6332" w:rsidP="00332C06">
                      <w:pPr>
                        <w:pBdr>
                          <w:left w:val="single" w:sz="12" w:space="9" w:color="4F81BD" w:themeColor="accent1"/>
                        </w:pBdr>
                        <w:rPr>
                          <w:rFonts w:ascii="Helvetica" w:hAnsi="Helvetica" w:cs="Helvetica"/>
                          <w:color w:val="000000" w:themeColor="text1"/>
                        </w:rPr>
                      </w:pPr>
                      <w:r w:rsidRPr="00A40FF4">
                        <w:rPr>
                          <w:rFonts w:ascii="Helvetica" w:hAnsi="Helvetica" w:cs="Helvetica"/>
                          <w:i/>
                          <w:iCs/>
                          <w:color w:val="000000" w:themeColor="text1"/>
                        </w:rPr>
                        <w:t xml:space="preserve">Throughout this training and in the field, the terms “Long-Term Care Ombudsman program,” “Ombudsman program,” “program,” or “LTCOP” </w:t>
                      </w:r>
                      <w:proofErr w:type="gramStart"/>
                      <w:r w:rsidRPr="00A40FF4">
                        <w:rPr>
                          <w:rFonts w:ascii="Helvetica" w:hAnsi="Helvetica" w:cs="Helvetica"/>
                          <w:i/>
                          <w:iCs/>
                          <w:color w:val="000000" w:themeColor="text1"/>
                        </w:rPr>
                        <w:t>are used</w:t>
                      </w:r>
                      <w:proofErr w:type="gramEnd"/>
                      <w:r w:rsidRPr="00A40FF4">
                        <w:rPr>
                          <w:rFonts w:ascii="Helvetica" w:hAnsi="Helvetica" w:cs="Helvetica"/>
                          <w:i/>
                          <w:iCs/>
                          <w:color w:val="000000" w:themeColor="text1"/>
                        </w:rPr>
                        <w:t xml:space="preserve"> to identify the State Long-Term Care Ombudsman program.</w:t>
                      </w:r>
                    </w:p>
                  </w:txbxContent>
                </v:textbox>
                <w10:wrap type="tight" anchorx="margin"/>
              </v:shape>
            </w:pict>
          </mc:Fallback>
        </mc:AlternateContent>
      </w:r>
      <w:r w:rsidR="00B255E5" w:rsidRPr="006C412B">
        <w:rPr>
          <w:rFonts w:ascii="Helvetica" w:hAnsi="Helvetica" w:cs="Helvetica"/>
          <w:sz w:val="24"/>
          <w:szCs w:val="24"/>
        </w:rPr>
        <w:t>responsibilities include:</w:t>
      </w:r>
      <w:r w:rsidR="00B255E5" w:rsidRPr="006C412B">
        <w:rPr>
          <w:rFonts w:ascii="Helvetica" w:hAnsi="Helvetica" w:cs="Helvetica"/>
          <w:sz w:val="24"/>
          <w:szCs w:val="24"/>
          <w:vertAlign w:val="superscript"/>
        </w:rPr>
        <w:footnoteReference w:id="20"/>
      </w:r>
    </w:p>
    <w:p w14:paraId="3659153B" w14:textId="0DF4704B" w:rsidR="00B255E5" w:rsidRPr="004F7EB4" w:rsidRDefault="00B255E5" w:rsidP="0077675D">
      <w:pPr>
        <w:pStyle w:val="Body"/>
        <w:numPr>
          <w:ilvl w:val="0"/>
          <w:numId w:val="58"/>
        </w:numPr>
        <w:spacing w:after="0"/>
        <w:ind w:left="720"/>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ducating residents, their family</w:t>
      </w:r>
      <w:r>
        <w:rPr>
          <w:rFonts w:ascii="Helvetica" w:hAnsi="Helvetica" w:cs="Helvetica"/>
          <w:sz w:val="24"/>
          <w:szCs w:val="24"/>
        </w:rPr>
        <w:t>,</w:t>
      </w:r>
      <w:r w:rsidRPr="004F7EB4">
        <w:rPr>
          <w:rFonts w:ascii="Helvetica" w:hAnsi="Helvetica" w:cs="Helvetica"/>
          <w:sz w:val="24"/>
          <w:szCs w:val="24"/>
        </w:rPr>
        <w:t xml:space="preserve"> and facility staff about residents’ rights, good care practices, and similar long-term services and supports resources </w:t>
      </w:r>
    </w:p>
    <w:p w14:paraId="12903979" w14:textId="3FDE8F9C" w:rsidR="00B255E5" w:rsidRPr="004F7EB4" w:rsidRDefault="00B255E5" w:rsidP="0077675D">
      <w:pPr>
        <w:pStyle w:val="Body"/>
        <w:numPr>
          <w:ilvl w:val="0"/>
          <w:numId w:val="59"/>
        </w:numPr>
        <w:spacing w:after="0"/>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nsuring residents have regular and timely access to Ombudsman services </w:t>
      </w:r>
    </w:p>
    <w:p w14:paraId="41F9A3E9" w14:textId="77777777" w:rsidR="00B255E5" w:rsidRPr="004F7EB4" w:rsidRDefault="00B255E5" w:rsidP="0077675D">
      <w:pPr>
        <w:pStyle w:val="Body"/>
        <w:numPr>
          <w:ilvl w:val="0"/>
          <w:numId w:val="59"/>
        </w:numPr>
        <w:spacing w:after="0"/>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 xml:space="preserve">roviding technical support for the development of resident and family councils </w:t>
      </w:r>
    </w:p>
    <w:p w14:paraId="2111EA07" w14:textId="77777777" w:rsidR="00B255E5" w:rsidRPr="004F7EB4" w:rsidRDefault="00B255E5" w:rsidP="0077675D">
      <w:pPr>
        <w:pStyle w:val="Body"/>
        <w:numPr>
          <w:ilvl w:val="0"/>
          <w:numId w:val="59"/>
        </w:numPr>
        <w:spacing w:after="0"/>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dvocating for changes to improve residents’ quality of life and care </w:t>
      </w:r>
    </w:p>
    <w:p w14:paraId="474BD3DA" w14:textId="77777777" w:rsidR="00B255E5" w:rsidRPr="004F7EB4" w:rsidRDefault="00B255E5" w:rsidP="0077675D">
      <w:pPr>
        <w:pStyle w:val="Body"/>
        <w:numPr>
          <w:ilvl w:val="0"/>
          <w:numId w:val="59"/>
        </w:numPr>
        <w:spacing w:after="0"/>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 xml:space="preserve">roviding information to the public regarding long-term care facilities and services, residents’ rights, and legislative and policy issues </w:t>
      </w:r>
    </w:p>
    <w:p w14:paraId="430B2CB5" w14:textId="77777777" w:rsidR="00B255E5" w:rsidRPr="004F7EB4" w:rsidRDefault="00B255E5" w:rsidP="0077675D">
      <w:pPr>
        <w:pStyle w:val="Body"/>
        <w:numPr>
          <w:ilvl w:val="0"/>
          <w:numId w:val="59"/>
        </w:numPr>
        <w:spacing w:after="0"/>
        <w:rPr>
          <w:rFonts w:ascii="Helvetica" w:hAnsi="Helvetica" w:cs="Helvetica"/>
          <w:sz w:val="24"/>
          <w:szCs w:val="24"/>
        </w:rPr>
      </w:pPr>
      <w:r>
        <w:rPr>
          <w:rFonts w:ascii="Helvetica" w:hAnsi="Helvetica" w:cs="Helvetica"/>
          <w:sz w:val="24"/>
          <w:szCs w:val="24"/>
        </w:rPr>
        <w:t>R</w:t>
      </w:r>
      <w:r w:rsidRPr="004F7EB4">
        <w:rPr>
          <w:rFonts w:ascii="Helvetica" w:hAnsi="Helvetica" w:cs="Helvetica"/>
          <w:sz w:val="24"/>
          <w:szCs w:val="24"/>
        </w:rPr>
        <w:t xml:space="preserve">epresenting resident interests before governmental agencies </w:t>
      </w:r>
    </w:p>
    <w:p w14:paraId="1EBF05C8" w14:textId="77777777" w:rsidR="00B255E5" w:rsidRPr="004F7EB4" w:rsidRDefault="00B255E5" w:rsidP="0077675D">
      <w:pPr>
        <w:pStyle w:val="Body"/>
        <w:numPr>
          <w:ilvl w:val="0"/>
          <w:numId w:val="59"/>
        </w:numPr>
        <w:rPr>
          <w:rFonts w:ascii="Helvetica" w:hAnsi="Helvetica" w:cs="Helvetica"/>
          <w:sz w:val="24"/>
          <w:szCs w:val="24"/>
        </w:rPr>
      </w:pPr>
      <w:r>
        <w:rPr>
          <w:rFonts w:ascii="Helvetica" w:hAnsi="Helvetica" w:cs="Helvetica"/>
          <w:sz w:val="24"/>
          <w:szCs w:val="24"/>
        </w:rPr>
        <w:t>S</w:t>
      </w:r>
      <w:r w:rsidRPr="004F7EB4">
        <w:rPr>
          <w:rFonts w:ascii="Helvetica" w:hAnsi="Helvetica" w:cs="Helvetica"/>
          <w:sz w:val="24"/>
          <w:szCs w:val="24"/>
        </w:rPr>
        <w:t>eeking legal, administrative, and other remedies to protect residents</w:t>
      </w:r>
    </w:p>
    <w:p w14:paraId="6E0C0A98" w14:textId="63111913" w:rsidR="009E5D9B" w:rsidRPr="004F7EB4" w:rsidRDefault="006C412B" w:rsidP="0077675D">
      <w:pPr>
        <w:pStyle w:val="Body"/>
        <w:spacing w:line="259" w:lineRule="auto"/>
        <w:rPr>
          <w:rFonts w:ascii="Helvetica" w:hAnsi="Helvetica" w:cs="Helvetica"/>
          <w:b/>
          <w:bCs/>
          <w:sz w:val="24"/>
          <w:szCs w:val="24"/>
        </w:rPr>
      </w:pPr>
      <w:r>
        <w:rPr>
          <w:rFonts w:ascii="Helvetica" w:hAnsi="Helvetica" w:cs="Helvetica"/>
          <w:sz w:val="24"/>
          <w:szCs w:val="24"/>
        </w:rPr>
        <w:t>T</w:t>
      </w:r>
      <w:r w:rsidR="005D09E6" w:rsidRPr="004F7EB4">
        <w:rPr>
          <w:rFonts w:ascii="Helvetica" w:hAnsi="Helvetica" w:cs="Helvetica"/>
          <w:sz w:val="24"/>
          <w:szCs w:val="24"/>
        </w:rPr>
        <w:t xml:space="preserve">he </w:t>
      </w:r>
      <w:r w:rsidR="003C1C3A" w:rsidRPr="004F7EB4">
        <w:rPr>
          <w:rFonts w:ascii="Helvetica" w:hAnsi="Helvetica" w:cs="Helvetica"/>
          <w:sz w:val="24"/>
          <w:szCs w:val="24"/>
        </w:rPr>
        <w:t>LTCOP</w:t>
      </w:r>
      <w:r w:rsidR="005D09E6" w:rsidRPr="004F7EB4">
        <w:rPr>
          <w:rFonts w:ascii="Helvetica" w:hAnsi="Helvetica" w:cs="Helvetica"/>
          <w:sz w:val="24"/>
          <w:szCs w:val="24"/>
        </w:rPr>
        <w:t xml:space="preserve"> </w:t>
      </w:r>
      <w:r>
        <w:rPr>
          <w:rFonts w:ascii="Helvetica" w:hAnsi="Helvetica" w:cs="Helvetica"/>
          <w:sz w:val="24"/>
          <w:szCs w:val="24"/>
        </w:rPr>
        <w:t>is unique in that it is required to provide</w:t>
      </w:r>
      <w:r w:rsidR="005D09E6" w:rsidRPr="004F7EB4">
        <w:rPr>
          <w:rFonts w:ascii="Helvetica" w:hAnsi="Helvetica" w:cs="Helvetica"/>
          <w:sz w:val="24"/>
          <w:szCs w:val="24"/>
        </w:rPr>
        <w:t xml:space="preserve"> </w:t>
      </w:r>
      <w:r w:rsidR="005D09E6" w:rsidRPr="00B255E5">
        <w:rPr>
          <w:rFonts w:ascii="Helvetica" w:hAnsi="Helvetica" w:cs="Helvetica"/>
          <w:b/>
          <w:bCs/>
          <w:sz w:val="24"/>
          <w:szCs w:val="24"/>
        </w:rPr>
        <w:t xml:space="preserve">individual and </w:t>
      </w:r>
      <w:r w:rsidR="00061C70" w:rsidRPr="00B255E5">
        <w:rPr>
          <w:rFonts w:ascii="Helvetica" w:hAnsi="Helvetica" w:cs="Helvetica"/>
          <w:b/>
          <w:bCs/>
          <w:sz w:val="24"/>
          <w:szCs w:val="24"/>
        </w:rPr>
        <w:t xml:space="preserve">systems </w:t>
      </w:r>
      <w:r w:rsidR="005D09E6" w:rsidRPr="00B255E5">
        <w:rPr>
          <w:rFonts w:ascii="Helvetica" w:hAnsi="Helvetica" w:cs="Helvetica"/>
          <w:b/>
          <w:bCs/>
          <w:sz w:val="24"/>
          <w:szCs w:val="24"/>
        </w:rPr>
        <w:t>advocacy</w:t>
      </w:r>
      <w:r w:rsidR="005D09E6" w:rsidRPr="004F7EB4">
        <w:rPr>
          <w:rFonts w:ascii="Helvetica" w:hAnsi="Helvetica" w:cs="Helvetica"/>
          <w:sz w:val="24"/>
          <w:szCs w:val="24"/>
        </w:rPr>
        <w:t xml:space="preserve"> on behalf of residents in nursing </w:t>
      </w:r>
      <w:r w:rsidR="00621A0A" w:rsidRPr="004F7EB4">
        <w:rPr>
          <w:rFonts w:ascii="Helvetica" w:hAnsi="Helvetica" w:cs="Helvetica"/>
          <w:sz w:val="24"/>
          <w:szCs w:val="24"/>
        </w:rPr>
        <w:t>facilities</w:t>
      </w:r>
      <w:r w:rsidR="005D09E6" w:rsidRPr="004F7EB4">
        <w:rPr>
          <w:rFonts w:ascii="Helvetica" w:hAnsi="Helvetica" w:cs="Helvetica"/>
          <w:sz w:val="24"/>
          <w:szCs w:val="24"/>
        </w:rPr>
        <w:t xml:space="preserve"> and other </w:t>
      </w:r>
      <w:r w:rsidR="00621A0A" w:rsidRPr="004F7EB4">
        <w:rPr>
          <w:rFonts w:ascii="Helvetica" w:hAnsi="Helvetica" w:cs="Helvetica"/>
          <w:sz w:val="24"/>
          <w:szCs w:val="24"/>
        </w:rPr>
        <w:t>long-term</w:t>
      </w:r>
      <w:r w:rsidR="005D09E6" w:rsidRPr="004F7EB4">
        <w:rPr>
          <w:rFonts w:ascii="Helvetica" w:hAnsi="Helvetica" w:cs="Helvetica"/>
          <w:sz w:val="24"/>
          <w:szCs w:val="24"/>
        </w:rPr>
        <w:t xml:space="preserve"> care facilities.</w:t>
      </w:r>
    </w:p>
    <w:p w14:paraId="6E0C0A99" w14:textId="77777777" w:rsidR="009E5D9B" w:rsidRPr="004F7EB4" w:rsidRDefault="005D09E6" w:rsidP="0077675D">
      <w:pPr>
        <w:pStyle w:val="Body"/>
        <w:spacing w:line="259" w:lineRule="auto"/>
        <w:ind w:left="720" w:right="450"/>
        <w:rPr>
          <w:rFonts w:ascii="Helvetica" w:hAnsi="Helvetica" w:cs="Helvetica"/>
          <w:sz w:val="24"/>
          <w:szCs w:val="24"/>
        </w:rPr>
      </w:pPr>
      <w:r w:rsidRPr="004F7EB4">
        <w:rPr>
          <w:rFonts w:ascii="Helvetica" w:hAnsi="Helvetica" w:cs="Helvetica"/>
          <w:b/>
          <w:bCs/>
          <w:sz w:val="24"/>
          <w:szCs w:val="24"/>
        </w:rPr>
        <w:t>Individual advocacy</w:t>
      </w:r>
      <w:r w:rsidRPr="004F7EB4">
        <w:rPr>
          <w:rFonts w:ascii="Helvetica" w:hAnsi="Helvetica" w:cs="Helvetica"/>
          <w:sz w:val="24"/>
          <w:szCs w:val="24"/>
        </w:rPr>
        <w:t xml:space="preserve"> occurs when the representative takes direction from a resident and works to resolve their concern or concerns.</w:t>
      </w:r>
    </w:p>
    <w:p w14:paraId="5C266483" w14:textId="62B04102" w:rsidR="00027213" w:rsidRDefault="00A71982" w:rsidP="0077675D">
      <w:pPr>
        <w:pStyle w:val="Body"/>
        <w:spacing w:line="259" w:lineRule="auto"/>
        <w:ind w:left="720" w:right="450"/>
        <w:rPr>
          <w:rFonts w:ascii="Helvetica" w:hAnsi="Helvetica" w:cs="Helvetica"/>
          <w:sz w:val="24"/>
          <w:szCs w:val="24"/>
        </w:rPr>
      </w:pPr>
      <w:bookmarkStart w:id="129" w:name="_Hlk62214192"/>
      <w:r w:rsidRPr="004F7EB4">
        <w:rPr>
          <w:rFonts w:ascii="Helvetica" w:hAnsi="Helvetica" w:cs="Helvetica"/>
          <w:b/>
          <w:bCs/>
          <w:sz w:val="24"/>
          <w:szCs w:val="24"/>
        </w:rPr>
        <w:t>S</w:t>
      </w:r>
      <w:r w:rsidR="005D09E6" w:rsidRPr="004F7EB4">
        <w:rPr>
          <w:rFonts w:ascii="Helvetica" w:hAnsi="Helvetica" w:cs="Helvetica"/>
          <w:b/>
          <w:bCs/>
          <w:sz w:val="24"/>
          <w:szCs w:val="24"/>
        </w:rPr>
        <w:t>ystems advocacy</w:t>
      </w:r>
      <w:r w:rsidRPr="004F7EB4">
        <w:rPr>
          <w:rStyle w:val="FootnoteReference"/>
          <w:rFonts w:ascii="Helvetica" w:hAnsi="Helvetica" w:cs="Helvetica"/>
          <w:b/>
          <w:bCs/>
          <w:sz w:val="24"/>
          <w:szCs w:val="24"/>
        </w:rPr>
        <w:footnoteReference w:id="21"/>
      </w:r>
      <w:r w:rsidR="001507A2">
        <w:rPr>
          <w:rFonts w:ascii="Helvetica" w:hAnsi="Helvetica" w:cs="Helvetica"/>
          <w:sz w:val="24"/>
          <w:szCs w:val="24"/>
        </w:rPr>
        <w:t xml:space="preserve"> </w:t>
      </w:r>
      <w:r w:rsidR="00621A0A" w:rsidRPr="004F7EB4">
        <w:rPr>
          <w:rFonts w:ascii="Helvetica" w:hAnsi="Helvetica" w:cs="Helvetica"/>
          <w:sz w:val="24"/>
          <w:szCs w:val="24"/>
        </w:rPr>
        <w:t>occurs when the LTCOP</w:t>
      </w:r>
      <w:r w:rsidR="0082538C" w:rsidRPr="004F7EB4">
        <w:rPr>
          <w:rFonts w:ascii="Helvetica" w:hAnsi="Helvetica" w:cs="Helvetica"/>
          <w:sz w:val="24"/>
          <w:szCs w:val="24"/>
        </w:rPr>
        <w:t xml:space="preserve"> recommend</w:t>
      </w:r>
      <w:r w:rsidR="00621A0A" w:rsidRPr="004F7EB4">
        <w:rPr>
          <w:rFonts w:ascii="Helvetica" w:hAnsi="Helvetica" w:cs="Helvetica"/>
          <w:sz w:val="24"/>
          <w:szCs w:val="24"/>
        </w:rPr>
        <w:t>s</w:t>
      </w:r>
      <w:r w:rsidR="0082538C" w:rsidRPr="004F7EB4">
        <w:rPr>
          <w:rFonts w:ascii="Helvetica" w:hAnsi="Helvetica" w:cs="Helvetica"/>
          <w:sz w:val="24"/>
          <w:szCs w:val="24"/>
        </w:rPr>
        <w:t xml:space="preserve"> changes to a system (e.g., a long-term care facility, a government agency, an organization, a corporation, policies, </w:t>
      </w:r>
      <w:r w:rsidR="000474AD" w:rsidRPr="004F7EB4">
        <w:rPr>
          <w:rFonts w:ascii="Helvetica" w:hAnsi="Helvetica" w:cs="Helvetica"/>
          <w:sz w:val="24"/>
          <w:szCs w:val="24"/>
        </w:rPr>
        <w:t>regulations,</w:t>
      </w:r>
      <w:r w:rsidR="0082538C" w:rsidRPr="004F7EB4">
        <w:rPr>
          <w:rFonts w:ascii="Helvetica" w:hAnsi="Helvetica" w:cs="Helvetica"/>
          <w:sz w:val="24"/>
          <w:szCs w:val="24"/>
        </w:rPr>
        <w:t xml:space="preserve"> and law) to benefit long-term care residents. Effective and credible systems advocacy </w:t>
      </w:r>
      <w:r w:rsidR="00332C06" w:rsidRPr="004F7EB4">
        <w:rPr>
          <w:rFonts w:ascii="Helvetica" w:hAnsi="Helvetica" w:cs="Helvetica"/>
          <w:sz w:val="24"/>
          <w:szCs w:val="24"/>
        </w:rPr>
        <w:t xml:space="preserve">is </w:t>
      </w:r>
      <w:r w:rsidR="0082538C" w:rsidRPr="004F7EB4">
        <w:rPr>
          <w:rFonts w:ascii="Helvetica" w:hAnsi="Helvetica" w:cs="Helvetica"/>
          <w:sz w:val="24"/>
          <w:szCs w:val="24"/>
        </w:rPr>
        <w:t>supported by data and complaint trends, but can also be in response to policy, regulatory</w:t>
      </w:r>
      <w:r w:rsidR="00192F95">
        <w:rPr>
          <w:rFonts w:ascii="Helvetica" w:hAnsi="Helvetica" w:cs="Helvetica"/>
          <w:sz w:val="24"/>
          <w:szCs w:val="24"/>
        </w:rPr>
        <w:t>,</w:t>
      </w:r>
      <w:r w:rsidR="0082538C" w:rsidRPr="004F7EB4">
        <w:rPr>
          <w:rFonts w:ascii="Helvetica" w:hAnsi="Helvetica" w:cs="Helvetica"/>
          <w:sz w:val="24"/>
          <w:szCs w:val="24"/>
        </w:rPr>
        <w:t xml:space="preserve"> and legislative proposals that could negatively impact residents.</w:t>
      </w:r>
      <w:bookmarkStart w:id="130" w:name="_Hlk60210823"/>
      <w:bookmarkEnd w:id="129"/>
    </w:p>
    <w:p w14:paraId="5728272C" w14:textId="010C7F66" w:rsidR="00621A0A" w:rsidRPr="004F7EB4" w:rsidRDefault="00621A0A" w:rsidP="0077675D">
      <w:pPr>
        <w:pStyle w:val="Body"/>
        <w:rPr>
          <w:rFonts w:ascii="Helvetica" w:hAnsi="Helvetica" w:cs="Helvetica"/>
          <w:sz w:val="24"/>
          <w:szCs w:val="24"/>
        </w:rPr>
      </w:pPr>
      <w:r w:rsidRPr="004F7EB4">
        <w:rPr>
          <w:rFonts w:ascii="Helvetica" w:hAnsi="Helvetica" w:cs="Helvetica"/>
          <w:sz w:val="24"/>
          <w:szCs w:val="24"/>
        </w:rPr>
        <w:t>Whether through individual or systems advocacy, t</w:t>
      </w:r>
      <w:r w:rsidR="005D09E6" w:rsidRPr="004F7EB4">
        <w:rPr>
          <w:rFonts w:ascii="Helvetica" w:hAnsi="Helvetica" w:cs="Helvetica"/>
          <w:sz w:val="24"/>
          <w:szCs w:val="24"/>
        </w:rPr>
        <w:t xml:space="preserve">he </w:t>
      </w:r>
      <w:r w:rsidR="003C1C3A" w:rsidRPr="004F7EB4">
        <w:rPr>
          <w:rFonts w:ascii="Helvetica" w:hAnsi="Helvetica" w:cs="Helvetica"/>
          <w:sz w:val="24"/>
          <w:szCs w:val="24"/>
        </w:rPr>
        <w:t>LTCOP</w:t>
      </w:r>
      <w:r w:rsidR="005D09E6" w:rsidRPr="004F7EB4">
        <w:rPr>
          <w:rFonts w:ascii="Helvetica" w:hAnsi="Helvetica" w:cs="Helvetica"/>
          <w:sz w:val="24"/>
          <w:szCs w:val="24"/>
        </w:rPr>
        <w:t xml:space="preserve"> works to resolve problems affecting residents’ health, safety, quality of care, quality of life, and rights. </w:t>
      </w:r>
      <w:r w:rsidR="00840976" w:rsidRPr="004F7EB4">
        <w:rPr>
          <w:rFonts w:ascii="Helvetica" w:hAnsi="Helvetica" w:cs="Helvetica"/>
          <w:sz w:val="24"/>
          <w:szCs w:val="24"/>
        </w:rPr>
        <w:t>These responsibilities will be discussed in greater detail throughout the training.</w:t>
      </w:r>
      <w:r w:rsidR="001507A2">
        <w:rPr>
          <w:rFonts w:ascii="Helvetica" w:hAnsi="Helvetica" w:cs="Helvetica"/>
          <w:sz w:val="24"/>
          <w:szCs w:val="24"/>
        </w:rPr>
        <w:t xml:space="preserve"> </w:t>
      </w:r>
    </w:p>
    <w:p w14:paraId="6E0C0AA4" w14:textId="773DFA59" w:rsidR="009E5D9B" w:rsidRPr="007354EF" w:rsidRDefault="005D09E6" w:rsidP="00C81900">
      <w:pPr>
        <w:pStyle w:val="Heading"/>
        <w:pBdr>
          <w:bottom w:val="single" w:sz="4" w:space="0" w:color="000000" w:themeColor="text1"/>
        </w:pBdr>
        <w:rPr>
          <w:rFonts w:ascii="Poppins" w:hAnsi="Poppins" w:cs="Poppins"/>
          <w:b/>
          <w:bCs/>
        </w:rPr>
      </w:pPr>
      <w:bookmarkStart w:id="131" w:name="_Hlk60212359"/>
      <w:bookmarkStart w:id="132" w:name="_Toc80707480"/>
      <w:bookmarkStart w:id="133" w:name="_Hlk60210836"/>
      <w:r w:rsidRPr="007354EF">
        <w:rPr>
          <w:rFonts w:ascii="Poppins" w:hAnsi="Poppins" w:cs="Poppins"/>
          <w:b/>
          <w:bCs/>
        </w:rPr>
        <w:t>The Office of the State Long-Term Care Ombudsman</w:t>
      </w:r>
      <w:bookmarkEnd w:id="131"/>
      <w:bookmarkEnd w:id="132"/>
    </w:p>
    <w:bookmarkEnd w:id="130"/>
    <w:bookmarkEnd w:id="133"/>
    <w:p w14:paraId="6AA01BE0" w14:textId="194251B2" w:rsidR="00F1537F" w:rsidRDefault="00F1537F" w:rsidP="006B073C">
      <w:pPr>
        <w:rPr>
          <w:rFonts w:ascii="Helvetica" w:hAnsi="Helvetica" w:cs="Helvetica"/>
          <w:i/>
          <w:iCs/>
          <w:color w:val="0000CC"/>
          <w:u w:color="0070C0"/>
        </w:rPr>
      </w:pPr>
      <w:r w:rsidRPr="00C72C99">
        <w:rPr>
          <w:rFonts w:ascii="Helvetica" w:hAnsi="Helvetica" w:cs="Helvetica"/>
          <w:b/>
          <w:bCs/>
          <w:i/>
          <w:iCs/>
          <w:color w:val="0000CC"/>
          <w:u w:color="0070C0"/>
        </w:rPr>
        <w:t>Trainer’s Note:</w:t>
      </w:r>
      <w:r w:rsidRPr="004F7EB4">
        <w:rPr>
          <w:rFonts w:ascii="Helvetica" w:hAnsi="Helvetica" w:cs="Helvetica"/>
          <w:i/>
          <w:iCs/>
          <w:color w:val="0000CC"/>
          <w:u w:color="0070C0"/>
        </w:rPr>
        <w:t xml:space="preserve"> </w:t>
      </w:r>
      <w:bookmarkEnd w:id="128"/>
      <w:r w:rsidR="005D09E6" w:rsidRPr="004F7EB4">
        <w:rPr>
          <w:rFonts w:ascii="Helvetica" w:hAnsi="Helvetica" w:cs="Helvetica"/>
          <w:i/>
          <w:iCs/>
          <w:color w:val="0000CC"/>
          <w:u w:color="0070C0"/>
        </w:rPr>
        <w:t>Explain where the Office is located within your state and who is employed within the Office.</w:t>
      </w:r>
    </w:p>
    <w:p w14:paraId="2044D53C" w14:textId="77777777" w:rsidR="00CB6E19" w:rsidRPr="004F7EB4" w:rsidRDefault="00CB6E19" w:rsidP="006B073C">
      <w:pPr>
        <w:rPr>
          <w:rFonts w:ascii="Helvetica" w:hAnsi="Helvetica" w:cs="Helvetica"/>
          <w:i/>
          <w:iCs/>
          <w:color w:val="0000CC"/>
          <w:u w:color="0070C0"/>
        </w:rPr>
      </w:pPr>
    </w:p>
    <w:bookmarkStart w:id="134" w:name="_Hlk60212426"/>
    <w:p w14:paraId="6E0C0AAA" w14:textId="02368490" w:rsidR="009E5D9B" w:rsidRPr="004F7EB4" w:rsidRDefault="00570813" w:rsidP="00686D2E">
      <w:pPr>
        <w:pStyle w:val="Body"/>
        <w:jc w:val="both"/>
        <w:rPr>
          <w:rFonts w:ascii="Helvetica" w:hAnsi="Helvetica" w:cs="Helvetica"/>
          <w:sz w:val="24"/>
          <w:szCs w:val="24"/>
        </w:rPr>
      </w:pPr>
      <w:r w:rsidRPr="004F7EB4">
        <w:rPr>
          <w:rFonts w:ascii="Helvetica" w:hAnsi="Helvetica" w:cs="Helvetica"/>
          <w:i/>
          <w:iCs/>
          <w:noProof/>
        </w:rPr>
        <mc:AlternateContent>
          <mc:Choice Requires="wps">
            <w:drawing>
              <wp:anchor distT="118745" distB="118745" distL="114300" distR="114300" simplePos="0" relativeHeight="251632128" behindDoc="1" locked="0" layoutInCell="0" allowOverlap="1" wp14:anchorId="5BF1BDFE" wp14:editId="6B117FCD">
                <wp:simplePos x="0" y="0"/>
                <wp:positionH relativeFrom="margin">
                  <wp:posOffset>3853164</wp:posOffset>
                </wp:positionH>
                <wp:positionV relativeFrom="paragraph">
                  <wp:posOffset>26670</wp:posOffset>
                </wp:positionV>
                <wp:extent cx="2336800" cy="831850"/>
                <wp:effectExtent l="19050" t="19050" r="25400" b="25400"/>
                <wp:wrapTight wrapText="bothSides">
                  <wp:wrapPolygon edited="0">
                    <wp:start x="-176" y="-495"/>
                    <wp:lineTo x="-176" y="21765"/>
                    <wp:lineTo x="21659" y="21765"/>
                    <wp:lineTo x="21659" y="-495"/>
                    <wp:lineTo x="-176" y="-495"/>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831850"/>
                        </a:xfrm>
                        <a:prstGeom prst="rect">
                          <a:avLst/>
                        </a:prstGeom>
                        <a:solidFill>
                          <a:srgbClr val="A7A7A7">
                            <a:lumMod val="20000"/>
                            <a:lumOff val="80000"/>
                          </a:srgbClr>
                        </a:solidFill>
                        <a:ln w="28575">
                          <a:solidFill>
                            <a:schemeClr val="tx1"/>
                          </a:solidFill>
                        </a:ln>
                        <a:extLst>
                          <a:ext uri="{53640926-AAD7-44D8-BBD7-CCE9431645EC}">
                            <a14:shadowObscured xmlns:a14="http://schemas.microsoft.com/office/drawing/2010/main" val="1"/>
                          </a:ext>
                        </a:extLst>
                      </wps:spPr>
                      <wps:txbx>
                        <w:txbxContent>
                          <w:p w14:paraId="0039ACE2" w14:textId="5EEE97AC" w:rsidR="000B6332" w:rsidRPr="00D0556E" w:rsidRDefault="000B6332" w:rsidP="00DF187D">
                            <w:pPr>
                              <w:pBdr>
                                <w:left w:val="single" w:sz="12" w:space="9" w:color="4F81BD" w:themeColor="accent1"/>
                              </w:pBdr>
                              <w:rPr>
                                <w:rFonts w:ascii="Helvetica" w:hAnsi="Helvetica" w:cs="Helvetica"/>
                                <w:color w:val="000000" w:themeColor="text1"/>
                              </w:rPr>
                            </w:pPr>
                            <w:r w:rsidRPr="00D0556E">
                              <w:rPr>
                                <w:rFonts w:ascii="Helvetica" w:hAnsi="Helvetica" w:cs="Helvetica"/>
                                <w:i/>
                                <w:iCs/>
                                <w:color w:val="000000" w:themeColor="text1"/>
                              </w:rPr>
                              <w:t>Throughout this training the term “Office” is used to identify the Office of the State Long-Term Care Ombudsman.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BF1BDFE" id="_x0000_s1034" type="#_x0000_t202" style="position:absolute;left:0;text-align:left;margin-left:303.4pt;margin-top:2.1pt;width:184pt;height:65.5pt;z-index:-251684352;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" o:allowincell="f" fillcolor="#ededed" strokecolor="black [3213]" strokeweight="2.25pt">
                <v:textbox>
                  <w:txbxContent>
                    <w:p w14:paraId="0039ACE2" w14:textId="5EEE97AC" w:rsidR="000B6332" w:rsidRPr="00D0556E" w:rsidRDefault="000B6332" w:rsidP="00DF187D">
                      <w:pPr>
                        <w:pBdr>
                          <w:left w:val="single" w:sz="12" w:space="9" w:color="4F81BD" w:themeColor="accent1"/>
                        </w:pBdr>
                        <w:rPr>
                          <w:rFonts w:ascii="Helvetica" w:hAnsi="Helvetica" w:cs="Helvetica"/>
                          <w:color w:val="000000" w:themeColor="text1"/>
                        </w:rPr>
                      </w:pPr>
                      <w:r w:rsidRPr="00D0556E">
                        <w:rPr>
                          <w:rFonts w:ascii="Helvetica" w:hAnsi="Helvetica" w:cs="Helvetica"/>
                          <w:i/>
                          <w:iCs/>
                          <w:color w:val="000000" w:themeColor="text1"/>
                        </w:rPr>
                        <w:t xml:space="preserve">Throughout this training the term “Office” </w:t>
                      </w:r>
                      <w:proofErr w:type="gramStart"/>
                      <w:r w:rsidRPr="00D0556E">
                        <w:rPr>
                          <w:rFonts w:ascii="Helvetica" w:hAnsi="Helvetica" w:cs="Helvetica"/>
                          <w:i/>
                          <w:iCs/>
                          <w:color w:val="000000" w:themeColor="text1"/>
                        </w:rPr>
                        <w:t>is used</w:t>
                      </w:r>
                      <w:proofErr w:type="gramEnd"/>
                      <w:r w:rsidRPr="00D0556E">
                        <w:rPr>
                          <w:rFonts w:ascii="Helvetica" w:hAnsi="Helvetica" w:cs="Helvetica"/>
                          <w:i/>
                          <w:iCs/>
                          <w:color w:val="000000" w:themeColor="text1"/>
                        </w:rPr>
                        <w:t xml:space="preserve"> to identify the Office of the State Long-Term Care Ombudsman.</w:t>
                      </w:r>
                    </w:p>
                  </w:txbxContent>
                </v:textbox>
                <w10:wrap type="tight" anchorx="margin"/>
              </v:shape>
            </w:pict>
          </mc:Fallback>
        </mc:AlternateContent>
      </w:r>
      <w:r w:rsidR="005D09E6" w:rsidRPr="004F7EB4">
        <w:rPr>
          <w:rFonts w:ascii="Helvetica" w:hAnsi="Helvetica" w:cs="Helvetica"/>
          <w:sz w:val="24"/>
          <w:szCs w:val="24"/>
        </w:rPr>
        <w:t xml:space="preserve">The Office is required to be a distinct and separately identifiable entity and is charged with carrying out the functions and responsibilities set forth in the Older Americans Act and in the </w:t>
      </w:r>
      <w:r w:rsidR="00A5242E" w:rsidRPr="004F7EB4">
        <w:rPr>
          <w:rFonts w:ascii="Helvetica" w:hAnsi="Helvetica" w:cs="Helvetica"/>
          <w:sz w:val="24"/>
          <w:szCs w:val="24"/>
        </w:rPr>
        <w:t>LTCOP</w:t>
      </w:r>
      <w:r w:rsidR="005D09E6" w:rsidRPr="004F7EB4">
        <w:rPr>
          <w:rFonts w:ascii="Helvetica" w:hAnsi="Helvetica" w:cs="Helvetica"/>
          <w:sz w:val="24"/>
          <w:szCs w:val="24"/>
        </w:rPr>
        <w:t xml:space="preserve"> Rule. </w:t>
      </w:r>
    </w:p>
    <w:p w14:paraId="6E0C0AAB" w14:textId="69FE6DCD" w:rsidR="009E5D9B" w:rsidRPr="004F7EB4" w:rsidRDefault="005D09E6">
      <w:pPr>
        <w:pStyle w:val="Body"/>
        <w:jc w:val="both"/>
        <w:rPr>
          <w:rFonts w:ascii="Helvetica" w:hAnsi="Helvetica" w:cs="Helvetica"/>
          <w:sz w:val="24"/>
          <w:szCs w:val="24"/>
        </w:rPr>
      </w:pPr>
      <w:r w:rsidRPr="004F7EB4">
        <w:rPr>
          <w:rFonts w:ascii="Helvetica" w:hAnsi="Helvetica" w:cs="Helvetica"/>
          <w:sz w:val="24"/>
          <w:szCs w:val="24"/>
        </w:rPr>
        <w:t xml:space="preserve">A </w:t>
      </w:r>
      <w:r w:rsidR="006E61FD" w:rsidRPr="004F7EB4">
        <w:rPr>
          <w:rFonts w:ascii="Helvetica" w:hAnsi="Helvetica" w:cs="Helvetica"/>
          <w:sz w:val="24"/>
          <w:szCs w:val="24"/>
        </w:rPr>
        <w:t>“</w:t>
      </w:r>
      <w:r w:rsidRPr="004F7EB4">
        <w:rPr>
          <w:rFonts w:ascii="Helvetica" w:hAnsi="Helvetica" w:cs="Helvetica"/>
          <w:sz w:val="24"/>
          <w:szCs w:val="24"/>
        </w:rPr>
        <w:t>distinct and separately identifiable entity</w:t>
      </w:r>
      <w:r w:rsidR="006E61FD" w:rsidRPr="004F7EB4">
        <w:rPr>
          <w:rFonts w:ascii="Helvetica" w:hAnsi="Helvetica" w:cs="Helvetica"/>
          <w:sz w:val="24"/>
          <w:szCs w:val="24"/>
        </w:rPr>
        <w:t>”</w:t>
      </w:r>
      <w:r w:rsidRPr="004F7EB4">
        <w:rPr>
          <w:rFonts w:ascii="Helvetica" w:hAnsi="Helvetica" w:cs="Helvetica"/>
          <w:sz w:val="24"/>
          <w:szCs w:val="24"/>
        </w:rPr>
        <w:t xml:space="preserve"> means that the Office operates independently from the host agency and/or the State Unit on Aging and is understood </w:t>
      </w:r>
      <w:r w:rsidR="00BD4B52">
        <w:rPr>
          <w:rFonts w:ascii="Helvetica" w:hAnsi="Helvetica" w:cs="Helvetica"/>
          <w:sz w:val="24"/>
          <w:szCs w:val="24"/>
        </w:rPr>
        <w:t>to be</w:t>
      </w:r>
      <w:r w:rsidRPr="004F7EB4">
        <w:rPr>
          <w:rFonts w:ascii="Helvetica" w:hAnsi="Helvetica" w:cs="Helvetica"/>
          <w:sz w:val="24"/>
          <w:szCs w:val="24"/>
        </w:rPr>
        <w:t xml:space="preserve"> a separate entity.</w:t>
      </w:r>
      <w:r w:rsidR="001507A2">
        <w:rPr>
          <w:rFonts w:ascii="Helvetica" w:hAnsi="Helvetica" w:cs="Helvetica"/>
          <w:sz w:val="24"/>
          <w:szCs w:val="24"/>
        </w:rPr>
        <w:t xml:space="preserve"> </w:t>
      </w:r>
    </w:p>
    <w:p w14:paraId="6E0C0AAC" w14:textId="5DD8CE0F" w:rsidR="009E5D9B" w:rsidRPr="007354EF" w:rsidRDefault="005D09E6" w:rsidP="00C81900">
      <w:pPr>
        <w:pStyle w:val="Heading"/>
        <w:pBdr>
          <w:bottom w:val="single" w:sz="4" w:space="0" w:color="000000" w:themeColor="text1"/>
        </w:pBdr>
        <w:rPr>
          <w:rFonts w:ascii="Poppins" w:hAnsi="Poppins" w:cs="Poppins"/>
          <w:b/>
          <w:bCs/>
        </w:rPr>
      </w:pPr>
      <w:bookmarkStart w:id="135" w:name="_Hlk60212977"/>
      <w:bookmarkStart w:id="136" w:name="_Toc80707481"/>
      <w:r w:rsidRPr="007354EF">
        <w:rPr>
          <w:rFonts w:ascii="Poppins" w:hAnsi="Poppins" w:cs="Poppins"/>
          <w:b/>
          <w:bCs/>
        </w:rPr>
        <w:t xml:space="preserve">The Structure of the </w:t>
      </w:r>
      <w:r w:rsidR="003C1C3A" w:rsidRPr="007354EF">
        <w:rPr>
          <w:rFonts w:ascii="Poppins" w:hAnsi="Poppins" w:cs="Poppins"/>
          <w:b/>
          <w:bCs/>
        </w:rPr>
        <w:t xml:space="preserve">Long-Term Care </w:t>
      </w:r>
      <w:r w:rsidRPr="007354EF">
        <w:rPr>
          <w:rFonts w:ascii="Poppins" w:hAnsi="Poppins" w:cs="Poppins"/>
          <w:b/>
          <w:bCs/>
        </w:rPr>
        <w:t>Ombudsman Program</w:t>
      </w:r>
      <w:bookmarkEnd w:id="135"/>
      <w:bookmarkEnd w:id="136"/>
    </w:p>
    <w:bookmarkEnd w:id="134"/>
    <w:p w14:paraId="6E0C0AAD" w14:textId="630121ED" w:rsidR="009E5D9B" w:rsidRPr="004F7EB4" w:rsidRDefault="005D09E6" w:rsidP="007354EF">
      <w:pPr>
        <w:pStyle w:val="Body"/>
        <w:rPr>
          <w:rFonts w:ascii="Helvetica" w:hAnsi="Helvetica" w:cs="Helvetica"/>
          <w:i/>
          <w:iCs/>
          <w:color w:val="0000CC"/>
          <w:sz w:val="24"/>
          <w:szCs w:val="24"/>
          <w:u w:color="0070C0"/>
        </w:rPr>
      </w:pPr>
      <w:r w:rsidRPr="00C72C99">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Only explain the structure of your state. Skip or remove the </w:t>
      </w:r>
      <w:r w:rsidR="006E61FD" w:rsidRPr="004F7EB4">
        <w:rPr>
          <w:rFonts w:ascii="Helvetica" w:hAnsi="Helvetica" w:cs="Helvetica"/>
          <w:i/>
          <w:iCs/>
          <w:color w:val="0000CC"/>
          <w:sz w:val="24"/>
          <w:szCs w:val="24"/>
          <w:u w:color="0070C0"/>
        </w:rPr>
        <w:t xml:space="preserve">information in the text and the </w:t>
      </w:r>
      <w:r w:rsidRPr="004F7EB4">
        <w:rPr>
          <w:rFonts w:ascii="Helvetica" w:hAnsi="Helvetica" w:cs="Helvetica"/>
          <w:i/>
          <w:iCs/>
          <w:color w:val="0000CC"/>
          <w:sz w:val="24"/>
          <w:szCs w:val="24"/>
          <w:u w:color="0070C0"/>
        </w:rPr>
        <w:t>PowerPoint slide that does not pertain to your state structure.</w:t>
      </w:r>
    </w:p>
    <w:p w14:paraId="6E0C0AAE" w14:textId="58574C24" w:rsidR="009E5D9B" w:rsidRPr="004F7EB4" w:rsidRDefault="005D09E6" w:rsidP="007354EF">
      <w:pPr>
        <w:pStyle w:val="Body"/>
        <w:rPr>
          <w:rFonts w:ascii="Helvetica" w:hAnsi="Helvetica" w:cs="Helvetica"/>
          <w:sz w:val="24"/>
          <w:szCs w:val="24"/>
        </w:rPr>
      </w:pPr>
      <w:bookmarkStart w:id="137" w:name="_Hlk60212993"/>
      <w:r w:rsidRPr="004F7EB4">
        <w:rPr>
          <w:rFonts w:ascii="Helvetica" w:hAnsi="Helvetica" w:cs="Helvetica"/>
          <w:sz w:val="24"/>
          <w:szCs w:val="24"/>
        </w:rPr>
        <w:t xml:space="preserve">The Office may be located within or connected to the State Unit on </w:t>
      </w:r>
      <w:r w:rsidR="00240AE7" w:rsidRPr="004F7EB4">
        <w:rPr>
          <w:rFonts w:ascii="Helvetica" w:hAnsi="Helvetica" w:cs="Helvetica"/>
          <w:sz w:val="24"/>
          <w:szCs w:val="24"/>
        </w:rPr>
        <w:t>Aging</w:t>
      </w:r>
      <w:r w:rsidR="001729AE">
        <w:rPr>
          <w:rFonts w:ascii="Helvetica" w:hAnsi="Helvetica" w:cs="Helvetica"/>
          <w:sz w:val="24"/>
          <w:szCs w:val="24"/>
        </w:rPr>
        <w:t xml:space="preserve"> (SUA)</w:t>
      </w:r>
      <w:r w:rsidR="00240AE7" w:rsidRPr="004F7EB4">
        <w:rPr>
          <w:rFonts w:ascii="Helvetica" w:hAnsi="Helvetica" w:cs="Helvetica"/>
          <w:sz w:val="24"/>
          <w:szCs w:val="24"/>
        </w:rPr>
        <w:t>,</w:t>
      </w:r>
      <w:r w:rsidRPr="004F7EB4">
        <w:rPr>
          <w:rFonts w:ascii="Helvetica" w:hAnsi="Helvetica" w:cs="Helvetica"/>
          <w:sz w:val="24"/>
          <w:szCs w:val="24"/>
        </w:rPr>
        <w:t xml:space="preserve"> or the </w:t>
      </w:r>
      <w:r w:rsidR="004D1605">
        <w:rPr>
          <w:rFonts w:ascii="Helvetica" w:hAnsi="Helvetica" w:cs="Helvetica"/>
          <w:sz w:val="24"/>
          <w:szCs w:val="24"/>
        </w:rPr>
        <w:t xml:space="preserve">SUA </w:t>
      </w:r>
      <w:r w:rsidRPr="004F7EB4">
        <w:rPr>
          <w:rFonts w:ascii="Helvetica" w:hAnsi="Helvetica" w:cs="Helvetica"/>
          <w:sz w:val="24"/>
          <w:szCs w:val="24"/>
        </w:rPr>
        <w:t xml:space="preserve">may designate a public or non-profit agency to host the Office of the State Long-Term Care Ombudsman </w:t>
      </w:r>
      <w:r w:rsidRPr="0054701F">
        <w:rPr>
          <w:rFonts w:ascii="Helvetica" w:hAnsi="Helvetica" w:cs="Helvetica"/>
          <w:sz w:val="24"/>
          <w:szCs w:val="24"/>
        </w:rPr>
        <w:t xml:space="preserve">program. </w:t>
      </w:r>
      <w:r w:rsidR="004D1605" w:rsidRPr="0054701F">
        <w:rPr>
          <w:rFonts w:ascii="Helvetica" w:hAnsi="Helvetica" w:cs="Helvetica"/>
          <w:sz w:val="24"/>
          <w:szCs w:val="24"/>
        </w:rPr>
        <w:t>LTCOPs</w:t>
      </w:r>
      <w:r w:rsidRPr="0054701F">
        <w:rPr>
          <w:rFonts w:ascii="Helvetica" w:hAnsi="Helvetica" w:cs="Helvetica"/>
          <w:sz w:val="24"/>
          <w:szCs w:val="24"/>
        </w:rPr>
        <w:t xml:space="preserve"> have one of two structures: </w:t>
      </w:r>
      <w:r w:rsidR="005D20B6" w:rsidRPr="0054701F">
        <w:rPr>
          <w:rFonts w:ascii="Helvetica" w:hAnsi="Helvetica" w:cs="Helvetica"/>
          <w:sz w:val="24"/>
          <w:szCs w:val="24"/>
        </w:rPr>
        <w:t xml:space="preserve">centralized </w:t>
      </w:r>
      <w:r w:rsidR="005335D2" w:rsidRPr="0054701F">
        <w:rPr>
          <w:rFonts w:ascii="Helvetica" w:hAnsi="Helvetica" w:cs="Helvetica"/>
          <w:sz w:val="24"/>
          <w:szCs w:val="24"/>
        </w:rPr>
        <w:t xml:space="preserve">or </w:t>
      </w:r>
      <w:r w:rsidR="005D20B6" w:rsidRPr="0054701F">
        <w:rPr>
          <w:rFonts w:ascii="Helvetica" w:hAnsi="Helvetica" w:cs="Helvetica"/>
          <w:sz w:val="24"/>
          <w:szCs w:val="24"/>
        </w:rPr>
        <w:t>decentralized</w:t>
      </w:r>
      <w:r w:rsidRPr="0054701F">
        <w:rPr>
          <w:rFonts w:ascii="Helvetica" w:hAnsi="Helvetica" w:cs="Helvetica"/>
          <w:sz w:val="24"/>
          <w:szCs w:val="24"/>
        </w:rPr>
        <w:t>.</w:t>
      </w:r>
      <w:bookmarkEnd w:id="137"/>
    </w:p>
    <w:p w14:paraId="6E0C0AB3" w14:textId="77777777" w:rsidR="009E5D9B" w:rsidRPr="007354EF" w:rsidRDefault="005D09E6" w:rsidP="007354EF">
      <w:pPr>
        <w:pStyle w:val="Heading2"/>
        <w:rPr>
          <w:rFonts w:ascii="Poppins" w:hAnsi="Poppins" w:cs="Poppins"/>
          <w:b/>
          <w:bCs/>
          <w:color w:val="000000" w:themeColor="text1"/>
          <w:sz w:val="32"/>
          <w:szCs w:val="32"/>
        </w:rPr>
      </w:pPr>
      <w:bookmarkStart w:id="138" w:name="_Toc80707482"/>
      <w:bookmarkStart w:id="139" w:name="_Hlk60213015"/>
      <w:r w:rsidRPr="007354EF">
        <w:rPr>
          <w:rFonts w:ascii="Poppins" w:hAnsi="Poppins" w:cs="Poppins"/>
          <w:b/>
          <w:bCs/>
          <w:color w:val="000000" w:themeColor="text1"/>
          <w:sz w:val="32"/>
          <w:szCs w:val="32"/>
        </w:rPr>
        <w:t>Centralized</w:t>
      </w:r>
      <w:bookmarkEnd w:id="138"/>
      <w:r w:rsidRPr="007354EF">
        <w:rPr>
          <w:rFonts w:ascii="Poppins" w:hAnsi="Poppins" w:cs="Poppins"/>
          <w:b/>
          <w:bCs/>
          <w:color w:val="000000" w:themeColor="text1"/>
          <w:sz w:val="32"/>
          <w:szCs w:val="32"/>
        </w:rPr>
        <w:t xml:space="preserve"> </w:t>
      </w:r>
    </w:p>
    <w:p w14:paraId="6E0C0AB4" w14:textId="5633F272" w:rsidR="009E5D9B" w:rsidRPr="004F7EB4" w:rsidRDefault="005D09E6" w:rsidP="007354EF">
      <w:pPr>
        <w:pStyle w:val="Body"/>
        <w:spacing w:after="0"/>
        <w:rPr>
          <w:rFonts w:ascii="Helvetica" w:hAnsi="Helvetica" w:cs="Helvetica"/>
          <w:sz w:val="24"/>
          <w:szCs w:val="24"/>
        </w:rPr>
      </w:pPr>
      <w:bookmarkStart w:id="140" w:name="_Hlk62214779"/>
      <w:r w:rsidRPr="004F7EB4">
        <w:rPr>
          <w:rFonts w:ascii="Helvetica" w:hAnsi="Helvetica" w:cs="Helvetica"/>
          <w:sz w:val="24"/>
          <w:szCs w:val="24"/>
        </w:rPr>
        <w:t>In a centralized structure, the State Ombudsman and all representatives of the Office are housed within a single entity.</w:t>
      </w:r>
      <w:r w:rsidR="004B12EE">
        <w:rPr>
          <w:rFonts w:ascii="Helvetica" w:hAnsi="Helvetica" w:cs="Helvetica"/>
          <w:sz w:val="24"/>
          <w:szCs w:val="24"/>
        </w:rPr>
        <w:t xml:space="preserve"> </w:t>
      </w:r>
      <w:r w:rsidRPr="004F7EB4">
        <w:rPr>
          <w:rFonts w:ascii="Helvetica" w:hAnsi="Helvetica" w:cs="Helvetica"/>
          <w:sz w:val="24"/>
          <w:szCs w:val="24"/>
        </w:rPr>
        <w:t>This entity could be a State Unit on Aging</w:t>
      </w:r>
      <w:r w:rsidR="00240AE7" w:rsidRPr="004F7EB4">
        <w:rPr>
          <w:rFonts w:ascii="Helvetica" w:hAnsi="Helvetica" w:cs="Helvetica"/>
          <w:sz w:val="24"/>
          <w:szCs w:val="24"/>
        </w:rPr>
        <w:t>,</w:t>
      </w:r>
      <w:r w:rsidRPr="004F7EB4">
        <w:rPr>
          <w:rFonts w:ascii="Helvetica" w:hAnsi="Helvetica" w:cs="Helvetica"/>
          <w:sz w:val="24"/>
          <w:szCs w:val="24"/>
        </w:rPr>
        <w:t xml:space="preserve"> or an agency designated by the SUA.</w:t>
      </w:r>
      <w:r w:rsidR="001507A2">
        <w:rPr>
          <w:rFonts w:ascii="Helvetica" w:hAnsi="Helvetica" w:cs="Helvetica"/>
          <w:sz w:val="24"/>
          <w:szCs w:val="24"/>
        </w:rPr>
        <w:t xml:space="preserve"> </w:t>
      </w:r>
      <w:bookmarkEnd w:id="139"/>
    </w:p>
    <w:p w14:paraId="6E0C0AC8" w14:textId="77777777" w:rsidR="009E5D9B" w:rsidRPr="007354EF" w:rsidRDefault="005D09E6" w:rsidP="007354EF">
      <w:pPr>
        <w:pStyle w:val="Heading2"/>
        <w:rPr>
          <w:rFonts w:ascii="Poppins" w:hAnsi="Poppins" w:cs="Poppins"/>
          <w:b/>
          <w:bCs/>
          <w:color w:val="000000" w:themeColor="text1"/>
          <w:sz w:val="32"/>
          <w:szCs w:val="32"/>
        </w:rPr>
      </w:pPr>
      <w:bookmarkStart w:id="141" w:name="_Toc80707483"/>
      <w:bookmarkStart w:id="142" w:name="_Hlk60213139"/>
      <w:bookmarkEnd w:id="140"/>
      <w:r w:rsidRPr="007354EF">
        <w:rPr>
          <w:rStyle w:val="Heading2Char"/>
          <w:rFonts w:ascii="Poppins" w:hAnsi="Poppins" w:cs="Poppins"/>
          <w:b/>
          <w:bCs/>
          <w:color w:val="000000" w:themeColor="text1"/>
          <w:sz w:val="32"/>
          <w:szCs w:val="32"/>
          <w:lang w:val="en-US"/>
        </w:rPr>
        <w:t>Decentralized</w:t>
      </w:r>
      <w:bookmarkEnd w:id="141"/>
    </w:p>
    <w:p w14:paraId="6E0C0AC9" w14:textId="7EBDAEF1" w:rsidR="009E5D9B" w:rsidRPr="004F7EB4" w:rsidRDefault="005D09E6" w:rsidP="007354EF">
      <w:pPr>
        <w:pStyle w:val="Body"/>
        <w:spacing w:after="0"/>
        <w:rPr>
          <w:rFonts w:ascii="Helvetica" w:hAnsi="Helvetica" w:cs="Helvetica"/>
          <w:sz w:val="24"/>
          <w:szCs w:val="24"/>
        </w:rPr>
      </w:pPr>
      <w:bookmarkStart w:id="143" w:name="_Hlk62214795"/>
      <w:r w:rsidRPr="004F7EB4">
        <w:rPr>
          <w:rFonts w:ascii="Helvetica" w:hAnsi="Helvetica" w:cs="Helvetica"/>
          <w:sz w:val="24"/>
          <w:szCs w:val="24"/>
        </w:rPr>
        <w:t>In a decentralized structure, the State Ombudsman is an employee of the state, or designated agency, but the regional/district/local representatives of the Office are employed by other contracted entities referred to as local Ombudsman entities (LOEs).</w:t>
      </w:r>
      <w:r w:rsidR="001507A2">
        <w:rPr>
          <w:rFonts w:ascii="Helvetica" w:hAnsi="Helvetica" w:cs="Helvetica"/>
          <w:sz w:val="24"/>
          <w:szCs w:val="24"/>
        </w:rPr>
        <w:t xml:space="preserve"> </w:t>
      </w:r>
      <w:r w:rsidRPr="004F7EB4">
        <w:rPr>
          <w:rFonts w:ascii="Helvetica" w:hAnsi="Helvetica" w:cs="Helvetica"/>
          <w:sz w:val="24"/>
          <w:szCs w:val="24"/>
        </w:rPr>
        <w:t>In this structure, the Ombudsman has programmatic oversi</w:t>
      </w:r>
      <w:r w:rsidR="00BD4B52">
        <w:rPr>
          <w:rFonts w:ascii="Helvetica" w:hAnsi="Helvetica" w:cs="Helvetica"/>
          <w:sz w:val="24"/>
          <w:szCs w:val="24"/>
        </w:rPr>
        <w:t>ght</w:t>
      </w:r>
      <w:r w:rsidR="00FE5BCE" w:rsidRPr="004F7EB4">
        <w:rPr>
          <w:rFonts w:ascii="Helvetica" w:hAnsi="Helvetica" w:cs="Helvetica"/>
          <w:sz w:val="24"/>
          <w:szCs w:val="24"/>
        </w:rPr>
        <w:t xml:space="preserve"> (e.g., </w:t>
      </w:r>
      <w:r w:rsidR="00C24F6C" w:rsidRPr="004F7EB4">
        <w:rPr>
          <w:rFonts w:ascii="Helvetica" w:hAnsi="Helvetica" w:cs="Helvetica"/>
          <w:sz w:val="24"/>
          <w:szCs w:val="24"/>
        </w:rPr>
        <w:t>designation and de-designation of representatives, training representatives</w:t>
      </w:r>
      <w:r w:rsidR="00695D3C" w:rsidRPr="004F7EB4">
        <w:rPr>
          <w:rFonts w:ascii="Helvetica" w:hAnsi="Helvetica" w:cs="Helvetica"/>
          <w:sz w:val="24"/>
          <w:szCs w:val="24"/>
        </w:rPr>
        <w:t>, providing guidance regarding complaint processing and other activities)</w:t>
      </w:r>
      <w:r w:rsidRPr="004F7EB4">
        <w:rPr>
          <w:rFonts w:ascii="Helvetica" w:hAnsi="Helvetica" w:cs="Helvetica"/>
          <w:sz w:val="24"/>
          <w:szCs w:val="24"/>
        </w:rPr>
        <w:t xml:space="preserve">, but not personnel oversight </w:t>
      </w:r>
      <w:r w:rsidR="00695D3C" w:rsidRPr="004F7EB4">
        <w:rPr>
          <w:rFonts w:ascii="Helvetica" w:hAnsi="Helvetica" w:cs="Helvetica"/>
          <w:sz w:val="24"/>
          <w:szCs w:val="24"/>
        </w:rPr>
        <w:t xml:space="preserve">(e.g., </w:t>
      </w:r>
      <w:r w:rsidR="005D08BE" w:rsidRPr="004F7EB4">
        <w:rPr>
          <w:rFonts w:ascii="Helvetica" w:hAnsi="Helvetica" w:cs="Helvetica"/>
          <w:sz w:val="24"/>
          <w:szCs w:val="24"/>
        </w:rPr>
        <w:t xml:space="preserve">hiring and firing) </w:t>
      </w:r>
      <w:r w:rsidRPr="004F7EB4">
        <w:rPr>
          <w:rFonts w:ascii="Helvetica" w:hAnsi="Helvetica" w:cs="Helvetica"/>
          <w:sz w:val="24"/>
          <w:szCs w:val="24"/>
        </w:rPr>
        <w:t xml:space="preserve">of the representatives of the Office. </w:t>
      </w:r>
      <w:bookmarkEnd w:id="142"/>
      <w:r w:rsidRPr="004F7EB4">
        <w:rPr>
          <w:rFonts w:ascii="Helvetica" w:hAnsi="Helvetica" w:cs="Helvetica"/>
          <w:sz w:val="24"/>
          <w:szCs w:val="24"/>
        </w:rPr>
        <w:t>In some states, the loc</w:t>
      </w:r>
      <w:r w:rsidRPr="00827B79">
        <w:rPr>
          <w:rFonts w:ascii="Helvetica" w:hAnsi="Helvetica" w:cs="Helvetica"/>
          <w:sz w:val="24"/>
          <w:szCs w:val="24"/>
        </w:rPr>
        <w:t xml:space="preserve">al </w:t>
      </w:r>
      <w:r w:rsidR="00C25253" w:rsidRPr="00827B79">
        <w:rPr>
          <w:rFonts w:ascii="Helvetica" w:hAnsi="Helvetica" w:cs="Helvetica"/>
          <w:sz w:val="24"/>
          <w:szCs w:val="24"/>
        </w:rPr>
        <w:t>LTCOP</w:t>
      </w:r>
      <w:r w:rsidRPr="00827B79">
        <w:rPr>
          <w:rFonts w:ascii="Helvetica" w:hAnsi="Helvetica" w:cs="Helvetica"/>
          <w:sz w:val="24"/>
          <w:szCs w:val="24"/>
        </w:rPr>
        <w:t xml:space="preserve"> is </w:t>
      </w:r>
      <w:r w:rsidR="005D20B6" w:rsidRPr="00827B79">
        <w:rPr>
          <w:rFonts w:ascii="Helvetica" w:hAnsi="Helvetica" w:cs="Helvetica"/>
          <w:sz w:val="24"/>
          <w:szCs w:val="24"/>
        </w:rPr>
        <w:t>a stand-alone</w:t>
      </w:r>
      <w:r w:rsidRPr="00827B79">
        <w:rPr>
          <w:rFonts w:ascii="Helvetica" w:hAnsi="Helvetica" w:cs="Helvetica"/>
          <w:sz w:val="24"/>
          <w:szCs w:val="24"/>
        </w:rPr>
        <w:t xml:space="preserve"> entity. </w:t>
      </w:r>
      <w:r w:rsidR="00FE5BCE" w:rsidRPr="00827B79">
        <w:rPr>
          <w:rFonts w:ascii="Helvetica" w:hAnsi="Helvetica" w:cs="Helvetica"/>
          <w:sz w:val="24"/>
          <w:szCs w:val="24"/>
        </w:rPr>
        <w:t>M</w:t>
      </w:r>
      <w:r w:rsidRPr="00827B79">
        <w:rPr>
          <w:rFonts w:ascii="Helvetica" w:hAnsi="Helvetica" w:cs="Helvetica"/>
          <w:sz w:val="24"/>
          <w:szCs w:val="24"/>
        </w:rPr>
        <w:t>ost states have a decentralized structure.</w:t>
      </w:r>
      <w:r w:rsidRPr="004F7EB4">
        <w:rPr>
          <w:rFonts w:ascii="Helvetica" w:hAnsi="Helvetica" w:cs="Helvetica"/>
          <w:sz w:val="24"/>
          <w:szCs w:val="24"/>
        </w:rPr>
        <w:t xml:space="preserve"> </w:t>
      </w:r>
    </w:p>
    <w:p w14:paraId="6E0C0ACA" w14:textId="77777777" w:rsidR="009E5D9B" w:rsidRPr="004F7EB4" w:rsidRDefault="009E5D9B" w:rsidP="007354EF">
      <w:pPr>
        <w:pStyle w:val="Body"/>
        <w:spacing w:after="0"/>
        <w:rPr>
          <w:rFonts w:ascii="Helvetica" w:hAnsi="Helvetica" w:cs="Helvetica"/>
          <w:sz w:val="24"/>
          <w:szCs w:val="24"/>
        </w:rPr>
      </w:pPr>
    </w:p>
    <w:p w14:paraId="391A9A62" w14:textId="61174A61" w:rsidR="00D35B89" w:rsidRPr="004F7EB4" w:rsidRDefault="00322B4D" w:rsidP="007354EF">
      <w:pPr>
        <w:pStyle w:val="Body"/>
        <w:rPr>
          <w:rFonts w:ascii="Helvetica" w:hAnsi="Helvetica" w:cs="Helvetica"/>
          <w:sz w:val="24"/>
          <w:szCs w:val="24"/>
        </w:rPr>
      </w:pPr>
      <w:bookmarkStart w:id="144" w:name="_Hlk62306426"/>
      <w:r>
        <w:rPr>
          <w:noProof/>
        </w:rPr>
        <w:drawing>
          <wp:anchor distT="0" distB="0" distL="114300" distR="114300" simplePos="0" relativeHeight="251691520" behindDoc="1" locked="0" layoutInCell="1" allowOverlap="1" wp14:anchorId="3C91F9D5" wp14:editId="61E8690A">
            <wp:simplePos x="0" y="0"/>
            <wp:positionH relativeFrom="margin">
              <wp:align>left</wp:align>
            </wp:positionH>
            <wp:positionV relativeFrom="paragraph">
              <wp:posOffset>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2" name="Graphic 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anchor>
        </w:drawing>
      </w:r>
      <w:r w:rsidR="00875509" w:rsidRPr="004F7EB4">
        <w:rPr>
          <w:rFonts w:ascii="Helvetica" w:hAnsi="Helvetica" w:cs="Helvetica"/>
          <w:sz w:val="24"/>
          <w:szCs w:val="24"/>
        </w:rPr>
        <w:t>L</w:t>
      </w:r>
      <w:r w:rsidR="009E73F5" w:rsidRPr="004F7EB4">
        <w:rPr>
          <w:rFonts w:ascii="Helvetica" w:hAnsi="Helvetica" w:cs="Helvetica"/>
          <w:sz w:val="24"/>
          <w:szCs w:val="24"/>
        </w:rPr>
        <w:t xml:space="preserve">earn more </w:t>
      </w:r>
      <w:r w:rsidR="00D35B89" w:rsidRPr="004F7EB4">
        <w:rPr>
          <w:rFonts w:ascii="Helvetica" w:hAnsi="Helvetica" w:cs="Helvetica"/>
          <w:sz w:val="24"/>
          <w:szCs w:val="24"/>
        </w:rPr>
        <w:t xml:space="preserve">about </w:t>
      </w:r>
      <w:hyperlink r:id="rId23" w:history="1">
        <w:r w:rsidR="00D35B89" w:rsidRPr="00322B4D">
          <w:rPr>
            <w:rStyle w:val="Hyperlink"/>
            <w:rFonts w:ascii="Helvetica" w:hAnsi="Helvetica" w:cs="Helvetica"/>
            <w:color w:val="0000CC"/>
            <w:sz w:val="24"/>
            <w:szCs w:val="24"/>
            <w:u w:color="0000CC"/>
          </w:rPr>
          <w:t>program structure</w:t>
        </w:r>
      </w:hyperlink>
      <w:r w:rsidR="009313A4" w:rsidRPr="004F7EB4">
        <w:rPr>
          <w:rStyle w:val="FootnoteReference"/>
          <w:rFonts w:ascii="Helvetica" w:hAnsi="Helvetica" w:cs="Helvetica"/>
          <w:sz w:val="24"/>
          <w:szCs w:val="24"/>
        </w:rPr>
        <w:footnoteReference w:id="22"/>
      </w:r>
      <w:r w:rsidR="00760A43" w:rsidRPr="004F7EB4">
        <w:rPr>
          <w:rFonts w:ascii="Helvetica" w:hAnsi="Helvetica" w:cs="Helvetica"/>
          <w:sz w:val="24"/>
          <w:szCs w:val="24"/>
        </w:rPr>
        <w:t xml:space="preserve"> </w:t>
      </w:r>
      <w:r w:rsidR="00D35B89" w:rsidRPr="004F7EB4">
        <w:rPr>
          <w:rFonts w:ascii="Helvetica" w:hAnsi="Helvetica" w:cs="Helvetica"/>
          <w:sz w:val="24"/>
          <w:szCs w:val="24"/>
        </w:rPr>
        <w:t xml:space="preserve">and </w:t>
      </w:r>
      <w:r w:rsidR="009E73F5" w:rsidRPr="004F7EB4">
        <w:rPr>
          <w:rFonts w:ascii="Helvetica" w:hAnsi="Helvetica" w:cs="Helvetica"/>
          <w:sz w:val="24"/>
          <w:szCs w:val="24"/>
        </w:rPr>
        <w:t xml:space="preserve">for more information on </w:t>
      </w:r>
      <w:r w:rsidR="00D35B89" w:rsidRPr="004F7EB4">
        <w:rPr>
          <w:rFonts w:ascii="Helvetica" w:hAnsi="Helvetica" w:cs="Helvetica"/>
          <w:sz w:val="24"/>
          <w:szCs w:val="24"/>
        </w:rPr>
        <w:t>program management</w:t>
      </w:r>
      <w:r w:rsidR="009E73F5" w:rsidRPr="004F7EB4">
        <w:rPr>
          <w:rFonts w:ascii="Helvetica" w:hAnsi="Helvetica" w:cs="Helvetica"/>
          <w:sz w:val="24"/>
          <w:szCs w:val="24"/>
        </w:rPr>
        <w:t xml:space="preserve">, </w:t>
      </w:r>
      <w:r w:rsidR="00BD4B52">
        <w:rPr>
          <w:rFonts w:ascii="Helvetica" w:hAnsi="Helvetica" w:cs="Helvetica"/>
          <w:sz w:val="24"/>
          <w:szCs w:val="24"/>
        </w:rPr>
        <w:t xml:space="preserve">visit the NORC </w:t>
      </w:r>
      <w:hyperlink r:id="rId24" w:history="1">
        <w:r w:rsidR="00BD4B52" w:rsidRPr="00C72C99">
          <w:rPr>
            <w:rStyle w:val="Hyperlink"/>
            <w:rFonts w:ascii="Helvetica" w:hAnsi="Helvetica" w:cs="Helvetica"/>
            <w:color w:val="0000CC"/>
            <w:sz w:val="24"/>
            <w:szCs w:val="24"/>
            <w:u w:color="0000CC"/>
          </w:rPr>
          <w:t>website</w:t>
        </w:r>
      </w:hyperlink>
      <w:r w:rsidR="00BD4B52">
        <w:rPr>
          <w:rFonts w:ascii="Helvetica" w:hAnsi="Helvetica" w:cs="Helvetica"/>
          <w:sz w:val="24"/>
          <w:szCs w:val="24"/>
        </w:rPr>
        <w:t>.</w:t>
      </w:r>
      <w:r w:rsidR="00B7690B" w:rsidRPr="004F7EB4">
        <w:rPr>
          <w:rStyle w:val="FootnoteReference"/>
          <w:rFonts w:ascii="Helvetica" w:hAnsi="Helvetica" w:cs="Helvetica"/>
          <w:sz w:val="24"/>
          <w:szCs w:val="24"/>
        </w:rPr>
        <w:footnoteReference w:id="23"/>
      </w:r>
    </w:p>
    <w:p w14:paraId="6E0C0ADD" w14:textId="096DC25D" w:rsidR="009E5D9B" w:rsidRPr="004F7EB4" w:rsidRDefault="00074A29" w:rsidP="00074A29">
      <w:pPr>
        <w:rPr>
          <w:rFonts w:ascii="Helvetica" w:eastAsia="Calibri" w:hAnsi="Helvetica" w:cs="Helvetica"/>
          <w:color w:val="000000"/>
          <w:u w:color="000000"/>
          <w14:textOutline w14:w="0" w14:cap="flat" w14:cmpd="sng" w14:algn="ctr">
            <w14:noFill/>
            <w14:prstDash w14:val="solid"/>
            <w14:bevel/>
          </w14:textOutline>
        </w:rPr>
      </w:pPr>
      <w:r w:rsidRPr="004F7EB4">
        <w:rPr>
          <w:rFonts w:ascii="Helvetica" w:hAnsi="Helvetica" w:cs="Helvetica"/>
        </w:rPr>
        <w:br w:type="page"/>
      </w:r>
      <w:bookmarkEnd w:id="143"/>
      <w:bookmarkEnd w:id="144"/>
    </w:p>
    <w:p w14:paraId="23ED0795" w14:textId="77777777" w:rsidR="00627E5F" w:rsidRPr="007354EF" w:rsidRDefault="005D09E6" w:rsidP="00C81900">
      <w:pPr>
        <w:pStyle w:val="Heading"/>
        <w:pBdr>
          <w:bottom w:val="single" w:sz="4" w:space="0" w:color="000000" w:themeColor="text1"/>
        </w:pBdr>
        <w:jc w:val="center"/>
        <w:rPr>
          <w:rFonts w:ascii="Poppins" w:hAnsi="Poppins" w:cs="Poppins"/>
          <w:b/>
          <w:bCs/>
          <w:sz w:val="56"/>
          <w:szCs w:val="56"/>
        </w:rPr>
      </w:pPr>
      <w:bookmarkStart w:id="145" w:name="_Hlk60215035"/>
      <w:bookmarkStart w:id="146" w:name="_Toc80707484"/>
      <w:r w:rsidRPr="007354EF">
        <w:rPr>
          <w:rFonts w:ascii="Poppins" w:hAnsi="Poppins" w:cs="Poppins"/>
          <w:b/>
          <w:bCs/>
          <w:sz w:val="56"/>
          <w:szCs w:val="56"/>
        </w:rPr>
        <w:t xml:space="preserve">Section 5: </w:t>
      </w:r>
    </w:p>
    <w:p w14:paraId="6E0C0ADE" w14:textId="3E23E560" w:rsidR="009E5D9B" w:rsidRPr="007354EF" w:rsidRDefault="00373D25" w:rsidP="00C81900">
      <w:pPr>
        <w:pStyle w:val="Heading"/>
        <w:pBdr>
          <w:bottom w:val="single" w:sz="4" w:space="0" w:color="000000" w:themeColor="text1"/>
        </w:pBdr>
        <w:jc w:val="center"/>
        <w:rPr>
          <w:rFonts w:ascii="Poppins" w:eastAsia="Helvetica" w:hAnsi="Poppins" w:cs="Poppins"/>
          <w:b/>
          <w:bCs/>
          <w:sz w:val="50"/>
          <w:szCs w:val="50"/>
        </w:rPr>
      </w:pPr>
      <w:r w:rsidRPr="007354EF">
        <w:rPr>
          <w:rFonts w:ascii="Poppins" w:hAnsi="Poppins" w:cs="Poppins"/>
          <w:b/>
          <w:bCs/>
          <w:sz w:val="50"/>
          <w:szCs w:val="50"/>
        </w:rPr>
        <w:t xml:space="preserve">Long-Term Care </w:t>
      </w:r>
      <w:r w:rsidR="005D09E6" w:rsidRPr="007354EF">
        <w:rPr>
          <w:rFonts w:ascii="Poppins" w:hAnsi="Poppins" w:cs="Poppins"/>
          <w:b/>
          <w:bCs/>
          <w:sz w:val="50"/>
          <w:szCs w:val="50"/>
        </w:rPr>
        <w:t xml:space="preserve">Ombudsman </w:t>
      </w:r>
      <w:r w:rsidRPr="007354EF">
        <w:rPr>
          <w:rFonts w:ascii="Poppins" w:hAnsi="Poppins" w:cs="Poppins"/>
          <w:b/>
          <w:bCs/>
          <w:sz w:val="50"/>
          <w:szCs w:val="50"/>
        </w:rPr>
        <w:t xml:space="preserve">Program </w:t>
      </w:r>
      <w:r w:rsidR="005D09E6" w:rsidRPr="007354EF">
        <w:rPr>
          <w:rFonts w:ascii="Poppins" w:hAnsi="Poppins" w:cs="Poppins"/>
          <w:b/>
          <w:bCs/>
          <w:sz w:val="50"/>
          <w:szCs w:val="50"/>
        </w:rPr>
        <w:t>Role and Responsibilities</w:t>
      </w:r>
      <w:bookmarkEnd w:id="145"/>
      <w:bookmarkEnd w:id="146"/>
    </w:p>
    <w:p w14:paraId="6E0C0ADF" w14:textId="77777777" w:rsidR="009E5D9B" w:rsidRPr="004F7EB4" w:rsidRDefault="009E5D9B">
      <w:pPr>
        <w:pStyle w:val="Body"/>
        <w:rPr>
          <w:rFonts w:ascii="Helvetica" w:hAnsi="Helvetica" w:cs="Helvetica"/>
        </w:rPr>
      </w:pPr>
    </w:p>
    <w:p w14:paraId="6E0C0AE0" w14:textId="77777777" w:rsidR="009E5D9B" w:rsidRPr="004F7EB4" w:rsidRDefault="009E5D9B">
      <w:pPr>
        <w:pStyle w:val="Body"/>
        <w:rPr>
          <w:rFonts w:ascii="Helvetica" w:hAnsi="Helvetica" w:cs="Helvetica"/>
        </w:rPr>
      </w:pPr>
    </w:p>
    <w:p w14:paraId="6E0C0AE1" w14:textId="77777777" w:rsidR="009E5D9B" w:rsidRPr="004F7EB4" w:rsidRDefault="009E5D9B">
      <w:pPr>
        <w:pStyle w:val="Body"/>
        <w:rPr>
          <w:rFonts w:ascii="Helvetica" w:hAnsi="Helvetica" w:cs="Helvetica"/>
        </w:rPr>
      </w:pPr>
    </w:p>
    <w:p w14:paraId="6E0C0AE2" w14:textId="77777777" w:rsidR="009E5D9B" w:rsidRPr="004F7EB4" w:rsidRDefault="009E5D9B">
      <w:pPr>
        <w:pStyle w:val="Body"/>
        <w:rPr>
          <w:rFonts w:ascii="Helvetica" w:hAnsi="Helvetica" w:cs="Helvetica"/>
        </w:rPr>
      </w:pPr>
    </w:p>
    <w:p w14:paraId="6E0C0AE3" w14:textId="77777777" w:rsidR="009E5D9B" w:rsidRPr="004F7EB4" w:rsidRDefault="009E5D9B">
      <w:pPr>
        <w:pStyle w:val="Body"/>
        <w:rPr>
          <w:rFonts w:ascii="Helvetica" w:hAnsi="Helvetica" w:cs="Helvetica"/>
        </w:rPr>
      </w:pPr>
    </w:p>
    <w:p w14:paraId="6E0C0AE4" w14:textId="77777777" w:rsidR="009E5D9B" w:rsidRPr="004F7EB4" w:rsidRDefault="009E5D9B">
      <w:pPr>
        <w:pStyle w:val="Body"/>
        <w:rPr>
          <w:rFonts w:ascii="Helvetica" w:hAnsi="Helvetica" w:cs="Helvetica"/>
        </w:rPr>
      </w:pPr>
      <w:bookmarkStart w:id="147" w:name="_Hlk46423479"/>
    </w:p>
    <w:bookmarkEnd w:id="147"/>
    <w:p w14:paraId="6E0C0AE5" w14:textId="77777777" w:rsidR="009E5D9B" w:rsidRPr="004F7EB4" w:rsidRDefault="005D09E6">
      <w:pPr>
        <w:pStyle w:val="Body"/>
        <w:rPr>
          <w:rFonts w:ascii="Helvetica" w:hAnsi="Helvetica" w:cs="Helvetica"/>
        </w:rPr>
      </w:pPr>
      <w:r w:rsidRPr="004F7EB4">
        <w:rPr>
          <w:rFonts w:ascii="Helvetica" w:hAnsi="Helvetica" w:cs="Helvetica"/>
        </w:rPr>
        <w:br w:type="page"/>
      </w:r>
    </w:p>
    <w:p w14:paraId="1B337A35" w14:textId="1710318D" w:rsidR="00C72C99" w:rsidRPr="007354EF" w:rsidRDefault="00700BC7" w:rsidP="00C72C99">
      <w:pPr>
        <w:pStyle w:val="Heading"/>
        <w:pBdr>
          <w:bottom w:val="single" w:sz="4" w:space="0" w:color="000000" w:themeColor="text1"/>
        </w:pBdr>
        <w:rPr>
          <w:rFonts w:ascii="Poppins" w:hAnsi="Poppins" w:cs="Poppins"/>
          <w:b/>
          <w:bCs/>
        </w:rPr>
      </w:pPr>
      <w:bookmarkStart w:id="148" w:name="_Toc80707485"/>
      <w:bookmarkStart w:id="149" w:name="_Hlk60215067"/>
      <w:r w:rsidRPr="007354EF">
        <w:rPr>
          <w:rFonts w:ascii="Poppins" w:hAnsi="Poppins" w:cs="Poppins"/>
          <w:i/>
          <w:iCs/>
          <w:noProof/>
          <w:color w:val="0000CC"/>
          <w:sz w:val="24"/>
          <w:szCs w:val="24"/>
          <w:u w:color="0070C0"/>
          <w14:textOutline w14:w="0" w14:cap="rnd" w14:cmpd="sng" w14:algn="ctr">
            <w14:noFill/>
            <w14:prstDash w14:val="solid"/>
            <w14:bevel/>
          </w14:textOutline>
        </w:rPr>
        <w:drawing>
          <wp:anchor distT="0" distB="0" distL="114300" distR="114300" simplePos="0" relativeHeight="251660800" behindDoc="1" locked="0" layoutInCell="1" allowOverlap="1" wp14:anchorId="13E83CBC" wp14:editId="5DAED437">
            <wp:simplePos x="0" y="0"/>
            <wp:positionH relativeFrom="column">
              <wp:posOffset>0</wp:posOffset>
            </wp:positionH>
            <wp:positionV relativeFrom="paragraph">
              <wp:posOffset>0</wp:posOffset>
            </wp:positionV>
            <wp:extent cx="571500" cy="577850"/>
            <wp:effectExtent l="0" t="0" r="0" b="0"/>
            <wp:wrapTight wrapText="bothSides">
              <wp:wrapPolygon edited="0">
                <wp:start x="7200" y="0"/>
                <wp:lineTo x="3600" y="2848"/>
                <wp:lineTo x="2160" y="6409"/>
                <wp:lineTo x="2880" y="12105"/>
                <wp:lineTo x="4320" y="19938"/>
                <wp:lineTo x="13680" y="19938"/>
                <wp:lineTo x="14400" y="18514"/>
                <wp:lineTo x="19440" y="12105"/>
                <wp:lineTo x="20160" y="9257"/>
                <wp:lineTo x="15120" y="2136"/>
                <wp:lineTo x="11520" y="0"/>
                <wp:lineTo x="7200" y="0"/>
              </wp:wrapPolygon>
            </wp:wrapTight>
            <wp:docPr id="57" name="Graphic 57"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descr="Head with gears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71500" cy="577850"/>
                    </a:xfrm>
                    <a:prstGeom prst="rect">
                      <a:avLst/>
                    </a:prstGeom>
                  </pic:spPr>
                </pic:pic>
              </a:graphicData>
            </a:graphic>
          </wp:anchor>
        </w:drawing>
      </w:r>
      <w:r w:rsidR="005D09E6" w:rsidRPr="007354EF">
        <w:rPr>
          <w:rFonts w:ascii="Poppins" w:hAnsi="Poppins" w:cs="Poppins"/>
          <w:b/>
          <w:bCs/>
        </w:rPr>
        <w:t xml:space="preserve">Activity: Who </w:t>
      </w:r>
      <w:r w:rsidR="00D6212F" w:rsidRPr="007354EF">
        <w:rPr>
          <w:rFonts w:ascii="Poppins" w:hAnsi="Poppins" w:cs="Poppins"/>
          <w:b/>
          <w:bCs/>
        </w:rPr>
        <w:t>A</w:t>
      </w:r>
      <w:r w:rsidR="005D09E6" w:rsidRPr="007354EF">
        <w:rPr>
          <w:rFonts w:ascii="Poppins" w:hAnsi="Poppins" w:cs="Poppins"/>
          <w:b/>
          <w:bCs/>
        </w:rPr>
        <w:t xml:space="preserve">re </w:t>
      </w:r>
      <w:r w:rsidR="00D6212F" w:rsidRPr="007354EF">
        <w:rPr>
          <w:rFonts w:ascii="Poppins" w:hAnsi="Poppins" w:cs="Poppins"/>
          <w:b/>
          <w:bCs/>
        </w:rPr>
        <w:t>W</w:t>
      </w:r>
      <w:r w:rsidR="005D09E6" w:rsidRPr="007354EF">
        <w:rPr>
          <w:rFonts w:ascii="Poppins" w:hAnsi="Poppins" w:cs="Poppins"/>
          <w:b/>
          <w:bCs/>
        </w:rPr>
        <w:t>e?</w:t>
      </w:r>
      <w:bookmarkEnd w:id="148"/>
    </w:p>
    <w:p w14:paraId="5309CD30" w14:textId="639C57BF" w:rsidR="0090372E" w:rsidRDefault="005D09E6" w:rsidP="007354EF">
      <w:pPr>
        <w:pStyle w:val="Body"/>
        <w:rPr>
          <w:rFonts w:ascii="Helvetica" w:hAnsi="Helvetica" w:cs="Helvetica"/>
          <w:i/>
          <w:iCs/>
          <w:color w:val="0000CC"/>
          <w:sz w:val="24"/>
          <w:szCs w:val="24"/>
          <w:u w:color="0070C0"/>
        </w:rPr>
      </w:pPr>
      <w:bookmarkStart w:id="150" w:name="_Hlk68170627"/>
      <w:bookmarkStart w:id="151" w:name="_Hlk55287873"/>
      <w:r w:rsidRPr="00C72C99">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w:t>
      </w:r>
      <w:r w:rsidR="003A7770" w:rsidRPr="003A7770">
        <w:rPr>
          <w:rFonts w:ascii="Helvetica" w:hAnsi="Helvetica" w:cs="Helvetica"/>
          <w:i/>
          <w:iCs/>
          <w:color w:val="0000CC"/>
          <w:sz w:val="24"/>
          <w:szCs w:val="24"/>
          <w:u w:color="0070C0"/>
        </w:rPr>
        <w:t>Allow at least 60 minutes for Section 5.</w:t>
      </w:r>
    </w:p>
    <w:p w14:paraId="17645A1C" w14:textId="583F9F7C" w:rsidR="00856B44" w:rsidRPr="001910E0" w:rsidRDefault="0060435E" w:rsidP="007354EF">
      <w:pPr>
        <w:pStyle w:val="Body"/>
        <w:rPr>
          <w:rFonts w:ascii="Helvetica" w:hAnsi="Helvetica" w:cs="Helvetica"/>
          <w:i/>
          <w:iCs/>
          <w:color w:val="0000CC"/>
          <w:sz w:val="24"/>
          <w:szCs w:val="24"/>
          <w:u w:color="0070C0"/>
        </w:rPr>
      </w:pPr>
      <w:r w:rsidRPr="00361C3B">
        <w:rPr>
          <w:rFonts w:ascii="Helvetica" w:hAnsi="Helvetica" w:cs="Helvetica"/>
          <w:i/>
          <w:iCs/>
          <w:color w:val="0000CC"/>
          <w:sz w:val="24"/>
          <w:szCs w:val="24"/>
          <w:u w:color="0070C0"/>
        </w:rPr>
        <w:t>This activity will be introduced now and then you will revisit with the answers at the end of this section.</w:t>
      </w:r>
      <w:r w:rsidR="001910E0" w:rsidRPr="00361C3B">
        <w:rPr>
          <w:rFonts w:ascii="Helvetica" w:hAnsi="Helvetica" w:cs="Helvetica"/>
          <w:i/>
          <w:iCs/>
          <w:color w:val="0000CC"/>
          <w:sz w:val="24"/>
          <w:szCs w:val="24"/>
          <w:u w:color="0070C0"/>
        </w:rPr>
        <w:t xml:space="preserve"> </w:t>
      </w:r>
      <w:r w:rsidR="001910E0" w:rsidRPr="00D915B7">
        <w:rPr>
          <w:rFonts w:ascii="Helvetica" w:hAnsi="Helvetica" w:cs="Helvetica"/>
          <w:i/>
          <w:iCs/>
          <w:color w:val="0000CC"/>
          <w:sz w:val="24"/>
          <w:szCs w:val="24"/>
          <w:u w:color="0070C0"/>
        </w:rPr>
        <w:t xml:space="preserve">Do </w:t>
      </w:r>
      <w:r w:rsidR="001910E0" w:rsidRPr="00D915B7">
        <w:rPr>
          <w:rFonts w:ascii="Helvetica" w:hAnsi="Helvetica" w:cs="Helvetica"/>
          <w:b/>
          <w:bCs/>
          <w:i/>
          <w:iCs/>
          <w:color w:val="0000CC"/>
          <w:sz w:val="24"/>
          <w:szCs w:val="24"/>
          <w:u w:color="0070C0"/>
        </w:rPr>
        <w:t xml:space="preserve">NOT </w:t>
      </w:r>
      <w:r w:rsidR="001910E0" w:rsidRPr="00D915B7">
        <w:rPr>
          <w:rFonts w:ascii="Helvetica" w:hAnsi="Helvetica" w:cs="Helvetica"/>
          <w:i/>
          <w:iCs/>
          <w:color w:val="0000CC"/>
          <w:sz w:val="24"/>
          <w:szCs w:val="24"/>
          <w:u w:color="0070C0"/>
        </w:rPr>
        <w:t>discuss the answers for this activity until the end of this section.</w:t>
      </w:r>
    </w:p>
    <w:p w14:paraId="7127C16A" w14:textId="5035053F" w:rsidR="00751EBD" w:rsidRPr="00B6729D" w:rsidRDefault="00751EBD" w:rsidP="007354EF">
      <w:pPr>
        <w:rPr>
          <w:rFonts w:ascii="Helvetica" w:hAnsi="Helvetica" w:cs="Helvetica"/>
          <w:i/>
          <w:iCs/>
          <w:color w:val="0000CC"/>
        </w:rPr>
      </w:pPr>
      <w:r w:rsidRPr="00B6729D">
        <w:rPr>
          <w:rFonts w:ascii="Helvetica" w:hAnsi="Helvetica" w:cs="Helvetica"/>
          <w:b/>
          <w:bCs/>
          <w:i/>
          <w:iCs/>
          <w:color w:val="0000CC"/>
        </w:rPr>
        <w:t>If presenting virtually,</w:t>
      </w:r>
      <w:r w:rsidRPr="00B6729D">
        <w:rPr>
          <w:rFonts w:ascii="Helvetica" w:hAnsi="Helvetica" w:cs="Helvetica"/>
          <w:i/>
          <w:iCs/>
          <w:color w:val="0000CC"/>
        </w:rPr>
        <w:t xml:space="preserve"> conduct the activity within the PowerPoint presentation. Ask the trainees where each word should be placed in the columns and ask for a volunteer to keep track of where the group decides to place the word. Tell them this activity will be revisited at the end of this Section.</w:t>
      </w:r>
    </w:p>
    <w:p w14:paraId="17A52281" w14:textId="77777777" w:rsidR="00B6729D" w:rsidRPr="00B6729D" w:rsidRDefault="00B6729D" w:rsidP="007354EF">
      <w:pPr>
        <w:rPr>
          <w:i/>
          <w:iCs/>
          <w:color w:val="215868" w:themeColor="accent5" w:themeShade="80"/>
        </w:rPr>
      </w:pPr>
    </w:p>
    <w:p w14:paraId="6E0C0AE8" w14:textId="2636F37A" w:rsidR="009E5D9B" w:rsidRPr="004F7EB4" w:rsidRDefault="003F397A" w:rsidP="007354EF">
      <w:pPr>
        <w:pStyle w:val="Body"/>
        <w:rPr>
          <w:rFonts w:ascii="Helvetica" w:hAnsi="Helvetica" w:cs="Helvetica"/>
          <w:i/>
          <w:iCs/>
          <w:color w:val="0000CC"/>
          <w:sz w:val="24"/>
          <w:szCs w:val="24"/>
          <w:u w:color="0070C0"/>
        </w:rPr>
      </w:pPr>
      <w:r w:rsidRPr="004F7EB4">
        <w:rPr>
          <w:rFonts w:ascii="Helvetica" w:hAnsi="Helvetica" w:cs="Helvetica"/>
          <w:b/>
          <w:bCs/>
          <w:i/>
          <w:iCs/>
          <w:color w:val="0000CC"/>
          <w:sz w:val="24"/>
          <w:szCs w:val="24"/>
          <w:u w:color="0070C0"/>
        </w:rPr>
        <w:t>If presenting in</w:t>
      </w:r>
      <w:r w:rsidR="00943A53" w:rsidRPr="004F7EB4">
        <w:rPr>
          <w:rFonts w:ascii="Helvetica" w:hAnsi="Helvetica" w:cs="Helvetica"/>
          <w:b/>
          <w:bCs/>
          <w:i/>
          <w:iCs/>
          <w:color w:val="0000CC"/>
          <w:sz w:val="24"/>
          <w:szCs w:val="24"/>
          <w:u w:color="0070C0"/>
        </w:rPr>
        <w:t xml:space="preserve"> </w:t>
      </w:r>
      <w:r w:rsidRPr="004F7EB4">
        <w:rPr>
          <w:rFonts w:ascii="Helvetica" w:hAnsi="Helvetica" w:cs="Helvetica"/>
          <w:b/>
          <w:bCs/>
          <w:i/>
          <w:iCs/>
          <w:color w:val="0000CC"/>
          <w:sz w:val="24"/>
          <w:szCs w:val="24"/>
          <w:u w:color="0070C0"/>
        </w:rPr>
        <w:t>person</w:t>
      </w:r>
      <w:r w:rsidRPr="004F7EB4">
        <w:rPr>
          <w:rFonts w:ascii="Helvetica" w:hAnsi="Helvetica" w:cs="Helvetica"/>
          <w:i/>
          <w:iCs/>
          <w:color w:val="0000CC"/>
          <w:sz w:val="24"/>
          <w:szCs w:val="24"/>
          <w:u w:color="0070C0"/>
        </w:rPr>
        <w:t xml:space="preserve">, </w:t>
      </w:r>
      <w:r w:rsidR="00700BC7" w:rsidRPr="00BD7BA8">
        <w:rPr>
          <w:rFonts w:ascii="Helvetica" w:hAnsi="Helvetica" w:cs="Helvetica"/>
          <w:i/>
          <w:iCs/>
          <w:color w:val="0000CC"/>
          <w:sz w:val="24"/>
          <w:szCs w:val="24"/>
          <w:u w:color="0070C0"/>
        </w:rPr>
        <w:t>write</w:t>
      </w:r>
      <w:r w:rsidR="005D09E6" w:rsidRPr="004F7EB4">
        <w:rPr>
          <w:rFonts w:ascii="Helvetica" w:hAnsi="Helvetica" w:cs="Helvetica"/>
          <w:i/>
          <w:iCs/>
          <w:color w:val="0000CC"/>
          <w:sz w:val="24"/>
          <w:szCs w:val="24"/>
          <w:u w:color="0070C0"/>
        </w:rPr>
        <w:t xml:space="preserve"> the 3 columns “Best Describes</w:t>
      </w:r>
      <w:r w:rsidR="00FC04EF" w:rsidRPr="004F7EB4">
        <w:rPr>
          <w:rFonts w:ascii="Helvetica" w:hAnsi="Helvetica" w:cs="Helvetica"/>
          <w:i/>
          <w:iCs/>
          <w:color w:val="0000CC"/>
          <w:sz w:val="24"/>
          <w:szCs w:val="24"/>
          <w:u w:color="0070C0"/>
        </w:rPr>
        <w:t>,</w:t>
      </w:r>
      <w:r w:rsidR="005D09E6" w:rsidRPr="004F7EB4">
        <w:rPr>
          <w:rFonts w:ascii="Helvetica" w:hAnsi="Helvetica" w:cs="Helvetica"/>
          <w:i/>
          <w:iCs/>
          <w:color w:val="0000CC"/>
          <w:sz w:val="24"/>
          <w:szCs w:val="24"/>
          <w:u w:color="0070C0"/>
        </w:rPr>
        <w:t>” “May Describe,</w:t>
      </w:r>
      <w:r w:rsidR="00FC04EF" w:rsidRPr="004F7EB4">
        <w:rPr>
          <w:rFonts w:ascii="Helvetica" w:hAnsi="Helvetica" w:cs="Helvetica"/>
          <w:i/>
          <w:iCs/>
          <w:color w:val="0000CC"/>
          <w:sz w:val="24"/>
          <w:szCs w:val="24"/>
          <w:u w:color="0070C0"/>
        </w:rPr>
        <w:t>”</w:t>
      </w:r>
      <w:r w:rsidR="005D09E6" w:rsidRPr="004F7EB4">
        <w:rPr>
          <w:rFonts w:ascii="Helvetica" w:hAnsi="Helvetica" w:cs="Helvetica"/>
          <w:i/>
          <w:iCs/>
          <w:color w:val="0000CC"/>
          <w:sz w:val="24"/>
          <w:szCs w:val="24"/>
          <w:u w:color="0070C0"/>
        </w:rPr>
        <w:t xml:space="preserve"> and “Does Not Describe” on a white board </w:t>
      </w:r>
      <w:r w:rsidRPr="004F7EB4">
        <w:rPr>
          <w:rFonts w:ascii="Helvetica" w:hAnsi="Helvetica" w:cs="Helvetica"/>
          <w:i/>
          <w:iCs/>
          <w:color w:val="0000CC"/>
          <w:sz w:val="24"/>
          <w:szCs w:val="24"/>
          <w:u w:color="0070C0"/>
        </w:rPr>
        <w:t xml:space="preserve">(or something similar) </w:t>
      </w:r>
      <w:r w:rsidR="005D09E6" w:rsidRPr="004F7EB4">
        <w:rPr>
          <w:rFonts w:ascii="Helvetica" w:hAnsi="Helvetica" w:cs="Helvetica"/>
          <w:i/>
          <w:iCs/>
          <w:color w:val="0000CC"/>
          <w:sz w:val="24"/>
          <w:szCs w:val="24"/>
          <w:u w:color="0070C0"/>
        </w:rPr>
        <w:t xml:space="preserve">and </w:t>
      </w:r>
      <w:r w:rsidRPr="004F7EB4">
        <w:rPr>
          <w:rFonts w:ascii="Helvetica" w:hAnsi="Helvetica" w:cs="Helvetica"/>
          <w:i/>
          <w:iCs/>
          <w:color w:val="0000CC"/>
          <w:sz w:val="24"/>
          <w:szCs w:val="24"/>
          <w:u w:color="0070C0"/>
        </w:rPr>
        <w:t xml:space="preserve">give </w:t>
      </w:r>
      <w:r w:rsidR="005D09E6" w:rsidRPr="004F7EB4">
        <w:rPr>
          <w:rFonts w:ascii="Helvetica" w:hAnsi="Helvetica" w:cs="Helvetica"/>
          <w:i/>
          <w:iCs/>
          <w:color w:val="0000CC"/>
          <w:sz w:val="24"/>
          <w:szCs w:val="24"/>
          <w:u w:color="0070C0"/>
        </w:rPr>
        <w:t xml:space="preserve">each trainee </w:t>
      </w:r>
      <w:r w:rsidR="00A95620" w:rsidRPr="004F7EB4">
        <w:rPr>
          <w:rFonts w:ascii="Helvetica" w:hAnsi="Helvetica" w:cs="Helvetica"/>
          <w:i/>
          <w:iCs/>
          <w:color w:val="0000CC"/>
          <w:sz w:val="24"/>
          <w:szCs w:val="24"/>
          <w:u w:color="0070C0"/>
        </w:rPr>
        <w:t xml:space="preserve">sticky notes with one </w:t>
      </w:r>
      <w:r w:rsidR="000918D5" w:rsidRPr="004F7EB4">
        <w:rPr>
          <w:rFonts w:ascii="Helvetica" w:hAnsi="Helvetica" w:cs="Helvetica"/>
          <w:i/>
          <w:iCs/>
          <w:color w:val="0000CC"/>
          <w:sz w:val="24"/>
          <w:szCs w:val="24"/>
          <w:u w:color="0070C0"/>
        </w:rPr>
        <w:t xml:space="preserve">word from the list below on </w:t>
      </w:r>
      <w:r w:rsidR="00C35BD1" w:rsidRPr="004F7EB4">
        <w:rPr>
          <w:rFonts w:ascii="Helvetica" w:hAnsi="Helvetica" w:cs="Helvetica"/>
          <w:i/>
          <w:iCs/>
          <w:color w:val="0000CC"/>
          <w:sz w:val="24"/>
          <w:szCs w:val="24"/>
          <w:u w:color="0070C0"/>
        </w:rPr>
        <w:t>each,</w:t>
      </w:r>
      <w:r w:rsidR="005D09E6" w:rsidRPr="004F7EB4">
        <w:rPr>
          <w:rFonts w:ascii="Helvetica" w:hAnsi="Helvetica" w:cs="Helvetica"/>
          <w:i/>
          <w:iCs/>
          <w:color w:val="0000CC"/>
          <w:sz w:val="24"/>
          <w:szCs w:val="24"/>
          <w:u w:color="0070C0"/>
        </w:rPr>
        <w:t xml:space="preserve"> then ask them to come up and place them in the column they think is applicable. You can use any kind of </w:t>
      </w:r>
      <w:proofErr w:type="gramStart"/>
      <w:r w:rsidR="005D09E6" w:rsidRPr="004F7EB4">
        <w:rPr>
          <w:rFonts w:ascii="Helvetica" w:hAnsi="Helvetica" w:cs="Helvetica"/>
          <w:i/>
          <w:iCs/>
          <w:color w:val="0000CC"/>
          <w:sz w:val="24"/>
          <w:szCs w:val="24"/>
          <w:u w:color="0070C0"/>
        </w:rPr>
        <w:t>a flat</w:t>
      </w:r>
      <w:proofErr w:type="gramEnd"/>
      <w:r w:rsidR="005D09E6" w:rsidRPr="004F7EB4">
        <w:rPr>
          <w:rFonts w:ascii="Helvetica" w:hAnsi="Helvetica" w:cs="Helvetica"/>
          <w:i/>
          <w:iCs/>
          <w:color w:val="0000CC"/>
          <w:sz w:val="24"/>
          <w:szCs w:val="24"/>
          <w:u w:color="0070C0"/>
        </w:rPr>
        <w:t xml:space="preserve"> surface, preferably one that everyone can see.</w:t>
      </w:r>
      <w:r w:rsidR="001507A2">
        <w:rPr>
          <w:rFonts w:ascii="Helvetica" w:hAnsi="Helvetica" w:cs="Helvetica"/>
          <w:i/>
          <w:iCs/>
          <w:color w:val="0000CC"/>
          <w:sz w:val="24"/>
          <w:szCs w:val="24"/>
          <w:u w:color="0070C0"/>
        </w:rPr>
        <w:t xml:space="preserve"> </w:t>
      </w:r>
      <w:r w:rsidR="005D09E6" w:rsidRPr="004F7EB4">
        <w:rPr>
          <w:rFonts w:ascii="Helvetica" w:hAnsi="Helvetica" w:cs="Helvetica"/>
          <w:i/>
          <w:iCs/>
          <w:color w:val="0000CC"/>
          <w:sz w:val="24"/>
          <w:szCs w:val="24"/>
          <w:u w:color="0070C0"/>
        </w:rPr>
        <w:t xml:space="preserve">It is helpful to color code the words so you can easily see if the word has been placed in the correct or incorrect column. </w:t>
      </w:r>
    </w:p>
    <w:p w14:paraId="6E0C0AEA" w14:textId="731CC586" w:rsidR="009E5D9B" w:rsidRPr="004F7EB4" w:rsidRDefault="005D09E6" w:rsidP="007354EF">
      <w:pPr>
        <w:pStyle w:val="Body"/>
        <w:rPr>
          <w:rFonts w:ascii="Helvetica" w:hAnsi="Helvetica" w:cs="Helvetica"/>
          <w:sz w:val="24"/>
          <w:szCs w:val="24"/>
        </w:rPr>
      </w:pPr>
      <w:bookmarkStart w:id="152" w:name="_Hlk55288014"/>
      <w:r w:rsidRPr="004F7EB4">
        <w:rPr>
          <w:rFonts w:ascii="Helvetica" w:hAnsi="Helvetica" w:cs="Helvetica"/>
          <w:sz w:val="24"/>
          <w:szCs w:val="24"/>
        </w:rPr>
        <w:t>The role of a representative of the Office is unique and one you may often find yourself having to explain.</w:t>
      </w:r>
      <w:r w:rsidR="001507A2">
        <w:rPr>
          <w:rFonts w:ascii="Helvetica" w:hAnsi="Helvetica" w:cs="Helvetica"/>
          <w:sz w:val="24"/>
          <w:szCs w:val="24"/>
        </w:rPr>
        <w:t xml:space="preserve"> </w:t>
      </w:r>
      <w:r w:rsidRPr="004F7EB4">
        <w:rPr>
          <w:rFonts w:ascii="Helvetica" w:hAnsi="Helvetica" w:cs="Helvetica"/>
          <w:sz w:val="24"/>
          <w:szCs w:val="24"/>
        </w:rPr>
        <w:t xml:space="preserve">The word </w:t>
      </w:r>
      <w:r w:rsidRPr="00700BC7">
        <w:rPr>
          <w:rFonts w:ascii="Helvetica" w:hAnsi="Helvetica" w:cs="Helvetica"/>
          <w:b/>
          <w:bCs/>
          <w:sz w:val="24"/>
          <w:szCs w:val="24"/>
        </w:rPr>
        <w:t>ombudsman</w:t>
      </w:r>
      <w:r w:rsidRPr="004F7EB4">
        <w:rPr>
          <w:rFonts w:ascii="Helvetica" w:hAnsi="Helvetica" w:cs="Helvetica"/>
          <w:sz w:val="24"/>
          <w:szCs w:val="24"/>
        </w:rPr>
        <w:t xml:space="preserve"> is defined as </w:t>
      </w:r>
      <w:r w:rsidRPr="00C72C99">
        <w:rPr>
          <w:rFonts w:ascii="Helvetica" w:hAnsi="Helvetica" w:cs="Helvetica"/>
          <w:b/>
          <w:bCs/>
          <w:sz w:val="24"/>
          <w:szCs w:val="24"/>
        </w:rPr>
        <w:t>“</w:t>
      </w:r>
      <w:r w:rsidRPr="00C72C99">
        <w:rPr>
          <w:rFonts w:ascii="Helvetica" w:hAnsi="Helvetica" w:cs="Helvetica"/>
          <w:b/>
          <w:bCs/>
          <w:i/>
          <w:iCs/>
          <w:sz w:val="24"/>
          <w:szCs w:val="24"/>
        </w:rPr>
        <w:t>an agent, representative, or someone who speaks on behalf of another</w:t>
      </w:r>
      <w:r w:rsidR="00C34049" w:rsidRPr="00C72C99">
        <w:rPr>
          <w:rFonts w:ascii="Helvetica" w:hAnsi="Helvetica" w:cs="Helvetica"/>
          <w:b/>
          <w:bCs/>
          <w:i/>
          <w:iCs/>
          <w:sz w:val="24"/>
          <w:szCs w:val="24"/>
        </w:rPr>
        <w:t>.</w:t>
      </w:r>
      <w:r w:rsidRPr="00C72C99">
        <w:rPr>
          <w:rFonts w:ascii="Helvetica" w:hAnsi="Helvetica" w:cs="Helvetica"/>
          <w:b/>
          <w:bCs/>
          <w:sz w:val="24"/>
          <w:szCs w:val="24"/>
        </w:rPr>
        <w:t>”</w:t>
      </w:r>
      <w:r w:rsidR="00D453E6">
        <w:rPr>
          <w:rFonts w:ascii="Helvetica" w:hAnsi="Helvetica" w:cs="Helvetica"/>
          <w:sz w:val="24"/>
          <w:szCs w:val="24"/>
        </w:rPr>
        <w:t xml:space="preserve"> </w:t>
      </w:r>
      <w:r w:rsidRPr="004F7EB4">
        <w:rPr>
          <w:rFonts w:ascii="Helvetica" w:hAnsi="Helvetica" w:cs="Helvetica"/>
          <w:sz w:val="24"/>
          <w:szCs w:val="24"/>
        </w:rPr>
        <w:t xml:space="preserve">However, the definition does not fully describe the </w:t>
      </w:r>
      <w:r w:rsidR="00C25253" w:rsidRPr="004F7EB4">
        <w:rPr>
          <w:rFonts w:ascii="Helvetica" w:hAnsi="Helvetica" w:cs="Helvetica"/>
          <w:sz w:val="24"/>
          <w:szCs w:val="24"/>
        </w:rPr>
        <w:t>LTCOP’</w:t>
      </w:r>
      <w:r w:rsidR="007F0545" w:rsidRPr="004F7EB4">
        <w:rPr>
          <w:rFonts w:ascii="Helvetica" w:hAnsi="Helvetica" w:cs="Helvetica"/>
          <w:sz w:val="24"/>
          <w:szCs w:val="24"/>
        </w:rPr>
        <w:t xml:space="preserve">s role in resident-directed advocacy. </w:t>
      </w:r>
    </w:p>
    <w:p w14:paraId="6E0C0B00" w14:textId="0D55D25E" w:rsidR="009E5D9B" w:rsidRPr="004F7EB4" w:rsidRDefault="005D09E6" w:rsidP="007354EF">
      <w:pPr>
        <w:pStyle w:val="Body"/>
        <w:rPr>
          <w:rFonts w:ascii="Helvetica" w:hAnsi="Helvetica" w:cs="Helvetica"/>
          <w:sz w:val="24"/>
          <w:szCs w:val="24"/>
        </w:rPr>
      </w:pPr>
      <w:bookmarkStart w:id="153" w:name="_Hlk62215135"/>
      <w:r w:rsidRPr="004F7EB4">
        <w:rPr>
          <w:rFonts w:ascii="Helvetica" w:hAnsi="Helvetica" w:cs="Helvetica"/>
          <w:sz w:val="24"/>
          <w:szCs w:val="24"/>
        </w:rPr>
        <w:t>The following activity</w:t>
      </w:r>
      <w:r w:rsidR="00D6212F" w:rsidRPr="004F7EB4">
        <w:rPr>
          <w:rStyle w:val="FootnoteReference"/>
          <w:rFonts w:ascii="Helvetica" w:hAnsi="Helvetica" w:cs="Helvetica"/>
          <w:sz w:val="24"/>
          <w:szCs w:val="24"/>
        </w:rPr>
        <w:footnoteReference w:id="24"/>
      </w:r>
      <w:r w:rsidRPr="004F7EB4">
        <w:rPr>
          <w:rFonts w:ascii="Helvetica" w:hAnsi="Helvetica" w:cs="Helvetica"/>
          <w:sz w:val="24"/>
          <w:szCs w:val="24"/>
        </w:rPr>
        <w:t xml:space="preserve"> is designed to help clarify the role of a representative. Place the words in the category that you think </w:t>
      </w:r>
      <w:r w:rsidR="00700BC7" w:rsidRPr="00C72C99">
        <w:rPr>
          <w:rFonts w:ascii="Helvetica" w:hAnsi="Helvetica" w:cs="Helvetica"/>
          <w:b/>
          <w:bCs/>
          <w:i/>
          <w:iCs/>
          <w:sz w:val="24"/>
          <w:szCs w:val="24"/>
        </w:rPr>
        <w:t>Best Describes</w:t>
      </w:r>
      <w:r w:rsidR="00700BC7" w:rsidRPr="004F7EB4">
        <w:rPr>
          <w:rFonts w:ascii="Helvetica" w:hAnsi="Helvetica" w:cs="Helvetica"/>
          <w:sz w:val="24"/>
          <w:szCs w:val="24"/>
        </w:rPr>
        <w:t xml:space="preserve">, </w:t>
      </w:r>
      <w:r w:rsidR="00700BC7" w:rsidRPr="00C72C99">
        <w:rPr>
          <w:rFonts w:ascii="Helvetica" w:hAnsi="Helvetica" w:cs="Helvetica"/>
          <w:b/>
          <w:bCs/>
          <w:i/>
          <w:iCs/>
          <w:sz w:val="24"/>
          <w:szCs w:val="24"/>
        </w:rPr>
        <w:t>May Describe</w:t>
      </w:r>
      <w:r w:rsidR="00700BC7" w:rsidRPr="004F7EB4">
        <w:rPr>
          <w:rFonts w:ascii="Helvetica" w:hAnsi="Helvetica" w:cs="Helvetica"/>
          <w:sz w:val="24"/>
          <w:szCs w:val="24"/>
        </w:rPr>
        <w:t xml:space="preserve">, or </w:t>
      </w:r>
      <w:r w:rsidR="00700BC7" w:rsidRPr="00C72C99">
        <w:rPr>
          <w:rFonts w:ascii="Helvetica" w:hAnsi="Helvetica" w:cs="Helvetica"/>
          <w:b/>
          <w:bCs/>
          <w:i/>
          <w:iCs/>
          <w:sz w:val="24"/>
          <w:szCs w:val="24"/>
        </w:rPr>
        <w:t>Does Not Describe</w:t>
      </w:r>
      <w:r w:rsidR="00700BC7" w:rsidRPr="004F7EB4">
        <w:rPr>
          <w:rFonts w:ascii="Helvetica" w:hAnsi="Helvetica" w:cs="Helvetica"/>
          <w:sz w:val="24"/>
          <w:szCs w:val="24"/>
        </w:rPr>
        <w:t xml:space="preserve"> </w:t>
      </w:r>
      <w:r w:rsidRPr="004F7EB4">
        <w:rPr>
          <w:rFonts w:ascii="Helvetica" w:hAnsi="Helvetica" w:cs="Helvetica"/>
          <w:sz w:val="24"/>
          <w:szCs w:val="24"/>
        </w:rPr>
        <w:t xml:space="preserve">the role of a representative. </w:t>
      </w:r>
      <w:bookmarkEnd w:id="152"/>
      <w:bookmarkEnd w:id="153"/>
      <w:r w:rsidR="00ED6C48" w:rsidRPr="004F7EB4">
        <w:rPr>
          <w:rFonts w:ascii="Helvetica" w:hAnsi="Helvetica" w:cs="Helvetica"/>
          <w:sz w:val="24"/>
          <w:szCs w:val="24"/>
        </w:rPr>
        <w:t>This activity will be discussed at the end of the Section.</w:t>
      </w:r>
    </w:p>
    <w:tbl>
      <w:tblPr>
        <w:tblpPr w:leftFromText="180" w:rightFromText="180" w:vertAnchor="text" w:horzAnchor="margin" w:tblpXSpec="right" w:tblpY="149"/>
        <w:tblW w:w="66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5"/>
        <w:gridCol w:w="2070"/>
        <w:gridCol w:w="2345"/>
      </w:tblGrid>
      <w:tr w:rsidR="003D0EC9" w:rsidRPr="0046487A" w14:paraId="1F33708C" w14:textId="77777777" w:rsidTr="0000679F">
        <w:trPr>
          <w:trHeight w:val="363"/>
        </w:trPr>
        <w:tc>
          <w:tcPr>
            <w:tcW w:w="2245" w:type="dxa"/>
            <w:tcBorders>
              <w:top w:val="single" w:sz="4" w:space="0" w:color="4472C4"/>
              <w:left w:val="single" w:sz="4" w:space="0" w:color="4472C4"/>
              <w:bottom w:val="single" w:sz="4" w:space="0" w:color="8EAADB"/>
              <w:right w:val="single" w:sz="4" w:space="0" w:color="4472C4"/>
            </w:tcBorders>
            <w:shd w:val="clear" w:color="auto" w:fill="191998"/>
            <w:tcMar>
              <w:top w:w="80" w:type="dxa"/>
              <w:left w:w="80" w:type="dxa"/>
              <w:bottom w:w="80" w:type="dxa"/>
              <w:right w:w="80" w:type="dxa"/>
            </w:tcMar>
          </w:tcPr>
          <w:p w14:paraId="0A0774CB" w14:textId="77777777" w:rsidR="003D0EC9" w:rsidRPr="0000679F" w:rsidRDefault="003D0EC9" w:rsidP="003D0EC9">
            <w:pPr>
              <w:pStyle w:val="Body"/>
              <w:jc w:val="center"/>
              <w:rPr>
                <w:rFonts w:ascii="Helvetica" w:hAnsi="Helvetica" w:cs="Helvetica"/>
                <w:color w:val="FFFFFF" w:themeColor="background1"/>
              </w:rPr>
            </w:pPr>
            <w:bookmarkStart w:id="154" w:name="_Hlk60216825"/>
            <w:bookmarkStart w:id="155" w:name="_Hlk60336947"/>
            <w:bookmarkEnd w:id="150"/>
            <w:r w:rsidRPr="0000679F">
              <w:rPr>
                <w:rFonts w:ascii="Helvetica" w:hAnsi="Helvetica" w:cs="Helvetica"/>
                <w:b/>
                <w:bCs/>
                <w:color w:val="FFFFFF" w:themeColor="background1"/>
                <w:sz w:val="24"/>
                <w:szCs w:val="24"/>
                <w:u w:color="FFFFFF"/>
              </w:rPr>
              <w:t>Best Describes</w:t>
            </w:r>
          </w:p>
        </w:tc>
        <w:tc>
          <w:tcPr>
            <w:tcW w:w="2070" w:type="dxa"/>
            <w:tcBorders>
              <w:top w:val="single" w:sz="4" w:space="0" w:color="4472C4"/>
              <w:left w:val="single" w:sz="4" w:space="0" w:color="4472C4"/>
              <w:bottom w:val="single" w:sz="4" w:space="0" w:color="8EAADB"/>
              <w:right w:val="single" w:sz="4" w:space="0" w:color="4472C4"/>
            </w:tcBorders>
            <w:shd w:val="clear" w:color="auto" w:fill="191998"/>
            <w:tcMar>
              <w:top w:w="80" w:type="dxa"/>
              <w:left w:w="80" w:type="dxa"/>
              <w:bottom w:w="80" w:type="dxa"/>
              <w:right w:w="80" w:type="dxa"/>
            </w:tcMar>
          </w:tcPr>
          <w:p w14:paraId="5B185727" w14:textId="77777777" w:rsidR="003D0EC9" w:rsidRPr="0000679F" w:rsidRDefault="003D0EC9" w:rsidP="003D0EC9">
            <w:pPr>
              <w:pStyle w:val="Body"/>
              <w:spacing w:after="0" w:line="240" w:lineRule="auto"/>
              <w:jc w:val="center"/>
              <w:rPr>
                <w:rFonts w:ascii="Helvetica" w:hAnsi="Helvetica" w:cs="Helvetica"/>
                <w:color w:val="FFFFFF" w:themeColor="background1"/>
              </w:rPr>
            </w:pPr>
            <w:r w:rsidRPr="0000679F">
              <w:rPr>
                <w:rFonts w:ascii="Helvetica" w:hAnsi="Helvetica" w:cs="Helvetica"/>
                <w:b/>
                <w:bCs/>
                <w:color w:val="FFFFFF" w:themeColor="background1"/>
                <w:sz w:val="24"/>
                <w:szCs w:val="24"/>
                <w:u w:color="FFFFFF"/>
              </w:rPr>
              <w:t>May Describe</w:t>
            </w:r>
          </w:p>
        </w:tc>
        <w:tc>
          <w:tcPr>
            <w:tcW w:w="2345" w:type="dxa"/>
            <w:tcBorders>
              <w:top w:val="single" w:sz="4" w:space="0" w:color="4472C4"/>
              <w:left w:val="single" w:sz="4" w:space="0" w:color="4472C4"/>
              <w:bottom w:val="single" w:sz="4" w:space="0" w:color="8EAADB"/>
              <w:right w:val="single" w:sz="4" w:space="0" w:color="4472C4"/>
            </w:tcBorders>
            <w:shd w:val="clear" w:color="auto" w:fill="191998"/>
            <w:tcMar>
              <w:top w:w="80" w:type="dxa"/>
              <w:left w:w="80" w:type="dxa"/>
              <w:bottom w:w="80" w:type="dxa"/>
              <w:right w:w="80" w:type="dxa"/>
            </w:tcMar>
          </w:tcPr>
          <w:p w14:paraId="4FD450FA" w14:textId="77777777" w:rsidR="003D0EC9" w:rsidRPr="0000679F" w:rsidRDefault="003D0EC9" w:rsidP="003D0EC9">
            <w:pPr>
              <w:pStyle w:val="Body"/>
              <w:spacing w:after="0" w:line="240" w:lineRule="auto"/>
              <w:jc w:val="center"/>
              <w:rPr>
                <w:rFonts w:ascii="Helvetica" w:hAnsi="Helvetica" w:cs="Helvetica"/>
                <w:color w:val="FFFFFF" w:themeColor="background1"/>
              </w:rPr>
            </w:pPr>
            <w:r w:rsidRPr="0000679F">
              <w:rPr>
                <w:rFonts w:ascii="Helvetica" w:hAnsi="Helvetica" w:cs="Helvetica"/>
                <w:b/>
                <w:bCs/>
                <w:color w:val="FFFFFF" w:themeColor="background1"/>
                <w:sz w:val="24"/>
                <w:szCs w:val="24"/>
                <w:u w:color="FFFFFF"/>
              </w:rPr>
              <w:t>Does Not Describe</w:t>
            </w:r>
          </w:p>
        </w:tc>
      </w:tr>
      <w:tr w:rsidR="003D0EC9" w:rsidRPr="0046487A" w14:paraId="03FC91E7" w14:textId="77777777" w:rsidTr="0000679F">
        <w:trPr>
          <w:trHeight w:val="453"/>
        </w:trPr>
        <w:tc>
          <w:tcPr>
            <w:tcW w:w="2245" w:type="dxa"/>
            <w:tcBorders>
              <w:top w:val="single" w:sz="4" w:space="0" w:color="8EAADB"/>
              <w:left w:val="single" w:sz="4" w:space="0" w:color="8EAADB"/>
              <w:bottom w:val="single" w:sz="4" w:space="0" w:color="8EAADB"/>
              <w:right w:val="single" w:sz="4" w:space="0" w:color="8EAADB"/>
            </w:tcBorders>
            <w:shd w:val="clear" w:color="auto" w:fill="E9F6FD"/>
            <w:tcMar>
              <w:top w:w="80" w:type="dxa"/>
              <w:left w:w="80" w:type="dxa"/>
              <w:bottom w:w="80" w:type="dxa"/>
              <w:right w:w="80" w:type="dxa"/>
            </w:tcMar>
          </w:tcPr>
          <w:p w14:paraId="137169A7" w14:textId="77777777" w:rsidR="003D0EC9" w:rsidRPr="004F7EB4" w:rsidRDefault="003D0EC9" w:rsidP="003D0EC9">
            <w:pPr>
              <w:rPr>
                <w:rFonts w:ascii="Helvetica" w:hAnsi="Helvetica" w:cs="Helvetica"/>
              </w:rPr>
            </w:pPr>
          </w:p>
        </w:tc>
        <w:tc>
          <w:tcPr>
            <w:tcW w:w="2070" w:type="dxa"/>
            <w:tcBorders>
              <w:top w:val="single" w:sz="4" w:space="0" w:color="8EAADB"/>
              <w:left w:val="single" w:sz="4" w:space="0" w:color="8EAADB"/>
              <w:bottom w:val="single" w:sz="4" w:space="0" w:color="8EAADB"/>
              <w:right w:val="single" w:sz="4" w:space="0" w:color="8EAADB"/>
            </w:tcBorders>
            <w:shd w:val="clear" w:color="auto" w:fill="E9F6FD"/>
            <w:tcMar>
              <w:top w:w="80" w:type="dxa"/>
              <w:left w:w="80" w:type="dxa"/>
              <w:bottom w:w="80" w:type="dxa"/>
              <w:right w:w="80" w:type="dxa"/>
            </w:tcMar>
          </w:tcPr>
          <w:p w14:paraId="00EEE764" w14:textId="77777777" w:rsidR="003D0EC9" w:rsidRPr="004F7EB4" w:rsidRDefault="003D0EC9" w:rsidP="003D0EC9">
            <w:pPr>
              <w:rPr>
                <w:rFonts w:ascii="Helvetica" w:hAnsi="Helvetica" w:cs="Helvetica"/>
              </w:rPr>
            </w:pPr>
          </w:p>
        </w:tc>
        <w:tc>
          <w:tcPr>
            <w:tcW w:w="2345" w:type="dxa"/>
            <w:tcBorders>
              <w:top w:val="single" w:sz="4" w:space="0" w:color="8EAADB"/>
              <w:left w:val="single" w:sz="4" w:space="0" w:color="8EAADB"/>
              <w:bottom w:val="single" w:sz="4" w:space="0" w:color="8EAADB"/>
              <w:right w:val="single" w:sz="4" w:space="0" w:color="8EAADB"/>
            </w:tcBorders>
            <w:shd w:val="clear" w:color="auto" w:fill="E9F6FD"/>
            <w:tcMar>
              <w:top w:w="80" w:type="dxa"/>
              <w:left w:w="80" w:type="dxa"/>
              <w:bottom w:w="80" w:type="dxa"/>
              <w:right w:w="80" w:type="dxa"/>
            </w:tcMar>
          </w:tcPr>
          <w:p w14:paraId="682F91E3" w14:textId="77777777" w:rsidR="003D0EC9" w:rsidRPr="004F7EB4" w:rsidRDefault="003D0EC9" w:rsidP="003D0EC9">
            <w:pPr>
              <w:rPr>
                <w:rFonts w:ascii="Helvetica" w:hAnsi="Helvetica" w:cs="Helvetica"/>
              </w:rPr>
            </w:pPr>
          </w:p>
        </w:tc>
      </w:tr>
      <w:tr w:rsidR="003D0EC9" w:rsidRPr="0046487A" w14:paraId="1E3462E0" w14:textId="77777777" w:rsidTr="00700BC7">
        <w:trPr>
          <w:trHeight w:val="485"/>
        </w:trPr>
        <w:tc>
          <w:tcPr>
            <w:tcW w:w="2245" w:type="dxa"/>
            <w:tcBorders>
              <w:top w:val="single" w:sz="4" w:space="0" w:color="8EAADB"/>
              <w:left w:val="single" w:sz="4" w:space="0" w:color="8EAADB"/>
              <w:bottom w:val="single" w:sz="4" w:space="0" w:color="8EAADB"/>
              <w:right w:val="single" w:sz="4" w:space="0" w:color="8EAADB"/>
            </w:tcBorders>
            <w:shd w:val="clear" w:color="auto" w:fill="auto"/>
            <w:tcMar>
              <w:top w:w="80" w:type="dxa"/>
              <w:left w:w="80" w:type="dxa"/>
              <w:bottom w:w="80" w:type="dxa"/>
              <w:right w:w="80" w:type="dxa"/>
            </w:tcMar>
          </w:tcPr>
          <w:p w14:paraId="0B760118" w14:textId="77777777" w:rsidR="003D0EC9" w:rsidRPr="004F7EB4" w:rsidRDefault="003D0EC9" w:rsidP="003D0EC9">
            <w:pPr>
              <w:rPr>
                <w:rFonts w:ascii="Helvetica" w:hAnsi="Helvetica" w:cs="Helvetica"/>
              </w:rPr>
            </w:pPr>
          </w:p>
        </w:tc>
        <w:tc>
          <w:tcPr>
            <w:tcW w:w="2070" w:type="dxa"/>
            <w:tcBorders>
              <w:top w:val="single" w:sz="4" w:space="0" w:color="8EAADB"/>
              <w:left w:val="single" w:sz="4" w:space="0" w:color="8EAADB"/>
              <w:bottom w:val="single" w:sz="4" w:space="0" w:color="8EAADB"/>
              <w:right w:val="single" w:sz="4" w:space="0" w:color="8EAADB"/>
            </w:tcBorders>
            <w:shd w:val="clear" w:color="auto" w:fill="auto"/>
            <w:tcMar>
              <w:top w:w="80" w:type="dxa"/>
              <w:left w:w="80" w:type="dxa"/>
              <w:bottom w:w="80" w:type="dxa"/>
              <w:right w:w="80" w:type="dxa"/>
            </w:tcMar>
          </w:tcPr>
          <w:p w14:paraId="4914B5B5" w14:textId="77777777" w:rsidR="003D0EC9" w:rsidRPr="004F7EB4" w:rsidRDefault="003D0EC9" w:rsidP="003D0EC9">
            <w:pPr>
              <w:rPr>
                <w:rFonts w:ascii="Helvetica" w:hAnsi="Helvetica" w:cs="Helvetica"/>
              </w:rPr>
            </w:pPr>
          </w:p>
        </w:tc>
        <w:tc>
          <w:tcPr>
            <w:tcW w:w="2345" w:type="dxa"/>
            <w:tcBorders>
              <w:top w:val="single" w:sz="4" w:space="0" w:color="8EAADB"/>
              <w:left w:val="single" w:sz="4" w:space="0" w:color="8EAADB"/>
              <w:bottom w:val="single" w:sz="4" w:space="0" w:color="8EAADB"/>
              <w:right w:val="single" w:sz="4" w:space="0" w:color="8EAADB"/>
            </w:tcBorders>
            <w:shd w:val="clear" w:color="auto" w:fill="auto"/>
            <w:tcMar>
              <w:top w:w="80" w:type="dxa"/>
              <w:left w:w="80" w:type="dxa"/>
              <w:bottom w:w="80" w:type="dxa"/>
              <w:right w:w="80" w:type="dxa"/>
            </w:tcMar>
          </w:tcPr>
          <w:p w14:paraId="3A8BBF3D" w14:textId="77777777" w:rsidR="003D0EC9" w:rsidRPr="004F7EB4" w:rsidRDefault="003D0EC9" w:rsidP="003D0EC9">
            <w:pPr>
              <w:rPr>
                <w:rFonts w:ascii="Helvetica" w:hAnsi="Helvetica" w:cs="Helvetica"/>
              </w:rPr>
            </w:pPr>
          </w:p>
        </w:tc>
      </w:tr>
      <w:tr w:rsidR="003D0EC9" w:rsidRPr="0046487A" w14:paraId="21D387ED" w14:textId="77777777" w:rsidTr="0000679F">
        <w:trPr>
          <w:trHeight w:val="650"/>
        </w:trPr>
        <w:tc>
          <w:tcPr>
            <w:tcW w:w="2245" w:type="dxa"/>
            <w:tcBorders>
              <w:top w:val="single" w:sz="4" w:space="0" w:color="8EAADB"/>
              <w:left w:val="single" w:sz="4" w:space="0" w:color="8EAADB"/>
              <w:bottom w:val="single" w:sz="4" w:space="0" w:color="8EAADB"/>
              <w:right w:val="single" w:sz="4" w:space="0" w:color="8EAADB"/>
            </w:tcBorders>
            <w:shd w:val="clear" w:color="auto" w:fill="E9F6FD"/>
            <w:tcMar>
              <w:top w:w="80" w:type="dxa"/>
              <w:left w:w="80" w:type="dxa"/>
              <w:bottom w:w="80" w:type="dxa"/>
              <w:right w:w="80" w:type="dxa"/>
            </w:tcMar>
          </w:tcPr>
          <w:p w14:paraId="5AC1EB70" w14:textId="77777777" w:rsidR="003D0EC9" w:rsidRPr="004F7EB4" w:rsidRDefault="003D0EC9" w:rsidP="003D0EC9">
            <w:pPr>
              <w:rPr>
                <w:rFonts w:ascii="Helvetica" w:hAnsi="Helvetica" w:cs="Helvetica"/>
              </w:rPr>
            </w:pPr>
          </w:p>
        </w:tc>
        <w:tc>
          <w:tcPr>
            <w:tcW w:w="2070" w:type="dxa"/>
            <w:tcBorders>
              <w:top w:val="single" w:sz="4" w:space="0" w:color="8EAADB"/>
              <w:left w:val="single" w:sz="4" w:space="0" w:color="8EAADB"/>
              <w:bottom w:val="single" w:sz="4" w:space="0" w:color="8EAADB"/>
              <w:right w:val="single" w:sz="4" w:space="0" w:color="8EAADB"/>
            </w:tcBorders>
            <w:shd w:val="clear" w:color="auto" w:fill="E9F6FD"/>
            <w:tcMar>
              <w:top w:w="80" w:type="dxa"/>
              <w:left w:w="80" w:type="dxa"/>
              <w:bottom w:w="80" w:type="dxa"/>
              <w:right w:w="80" w:type="dxa"/>
            </w:tcMar>
          </w:tcPr>
          <w:p w14:paraId="5C720D24" w14:textId="77777777" w:rsidR="003D0EC9" w:rsidRPr="004F7EB4" w:rsidRDefault="003D0EC9" w:rsidP="003D0EC9">
            <w:pPr>
              <w:rPr>
                <w:rFonts w:ascii="Helvetica" w:hAnsi="Helvetica" w:cs="Helvetica"/>
              </w:rPr>
            </w:pPr>
          </w:p>
        </w:tc>
        <w:tc>
          <w:tcPr>
            <w:tcW w:w="2345" w:type="dxa"/>
            <w:tcBorders>
              <w:top w:val="single" w:sz="4" w:space="0" w:color="8EAADB"/>
              <w:left w:val="single" w:sz="4" w:space="0" w:color="8EAADB"/>
              <w:bottom w:val="single" w:sz="4" w:space="0" w:color="8EAADB"/>
              <w:right w:val="single" w:sz="4" w:space="0" w:color="8EAADB"/>
            </w:tcBorders>
            <w:shd w:val="clear" w:color="auto" w:fill="E9F6FD"/>
            <w:tcMar>
              <w:top w:w="80" w:type="dxa"/>
              <w:left w:w="80" w:type="dxa"/>
              <w:bottom w:w="80" w:type="dxa"/>
              <w:right w:w="80" w:type="dxa"/>
            </w:tcMar>
          </w:tcPr>
          <w:p w14:paraId="1E6EF5AC" w14:textId="77777777" w:rsidR="003D0EC9" w:rsidRPr="004F7EB4" w:rsidRDefault="003D0EC9" w:rsidP="003D0EC9">
            <w:pPr>
              <w:rPr>
                <w:rFonts w:ascii="Helvetica" w:hAnsi="Helvetica" w:cs="Helvetica"/>
              </w:rPr>
            </w:pPr>
          </w:p>
        </w:tc>
      </w:tr>
      <w:tr w:rsidR="003D0EC9" w:rsidRPr="0046487A" w14:paraId="38E6365F" w14:textId="77777777" w:rsidTr="00700BC7">
        <w:trPr>
          <w:trHeight w:val="650"/>
        </w:trPr>
        <w:tc>
          <w:tcPr>
            <w:tcW w:w="2245" w:type="dxa"/>
            <w:tcBorders>
              <w:top w:val="single" w:sz="4" w:space="0" w:color="8EAADB"/>
              <w:left w:val="single" w:sz="4" w:space="0" w:color="8EAADB"/>
              <w:bottom w:val="single" w:sz="4" w:space="0" w:color="8EAADB"/>
              <w:right w:val="single" w:sz="4" w:space="0" w:color="8EAADB"/>
            </w:tcBorders>
            <w:shd w:val="clear" w:color="auto" w:fill="auto"/>
            <w:tcMar>
              <w:top w:w="80" w:type="dxa"/>
              <w:left w:w="80" w:type="dxa"/>
              <w:bottom w:w="80" w:type="dxa"/>
              <w:right w:w="80" w:type="dxa"/>
            </w:tcMar>
          </w:tcPr>
          <w:p w14:paraId="4B124AAA" w14:textId="77777777" w:rsidR="003D0EC9" w:rsidRPr="004F7EB4" w:rsidRDefault="003D0EC9" w:rsidP="003D0EC9">
            <w:pPr>
              <w:rPr>
                <w:rFonts w:ascii="Helvetica" w:hAnsi="Helvetica" w:cs="Helvetica"/>
              </w:rPr>
            </w:pPr>
          </w:p>
        </w:tc>
        <w:tc>
          <w:tcPr>
            <w:tcW w:w="2070" w:type="dxa"/>
            <w:tcBorders>
              <w:top w:val="single" w:sz="4" w:space="0" w:color="8EAADB"/>
              <w:left w:val="single" w:sz="4" w:space="0" w:color="8EAADB"/>
              <w:bottom w:val="single" w:sz="4" w:space="0" w:color="8EAADB"/>
              <w:right w:val="single" w:sz="4" w:space="0" w:color="8EAADB"/>
            </w:tcBorders>
            <w:shd w:val="clear" w:color="auto" w:fill="auto"/>
            <w:tcMar>
              <w:top w:w="80" w:type="dxa"/>
              <w:left w:w="80" w:type="dxa"/>
              <w:bottom w:w="80" w:type="dxa"/>
              <w:right w:w="80" w:type="dxa"/>
            </w:tcMar>
          </w:tcPr>
          <w:p w14:paraId="17C7451C" w14:textId="77777777" w:rsidR="003D0EC9" w:rsidRPr="004F7EB4" w:rsidRDefault="003D0EC9" w:rsidP="003D0EC9">
            <w:pPr>
              <w:rPr>
                <w:rFonts w:ascii="Helvetica" w:hAnsi="Helvetica" w:cs="Helvetica"/>
              </w:rPr>
            </w:pPr>
          </w:p>
        </w:tc>
        <w:tc>
          <w:tcPr>
            <w:tcW w:w="2345" w:type="dxa"/>
            <w:tcBorders>
              <w:top w:val="single" w:sz="4" w:space="0" w:color="8EAADB"/>
              <w:left w:val="single" w:sz="4" w:space="0" w:color="8EAADB"/>
              <w:bottom w:val="single" w:sz="4" w:space="0" w:color="8EAADB"/>
              <w:right w:val="single" w:sz="4" w:space="0" w:color="8EAADB"/>
            </w:tcBorders>
            <w:shd w:val="clear" w:color="auto" w:fill="auto"/>
            <w:tcMar>
              <w:top w:w="80" w:type="dxa"/>
              <w:left w:w="80" w:type="dxa"/>
              <w:bottom w:w="80" w:type="dxa"/>
              <w:right w:w="80" w:type="dxa"/>
            </w:tcMar>
          </w:tcPr>
          <w:p w14:paraId="52B3057C" w14:textId="77777777" w:rsidR="003D0EC9" w:rsidRPr="004F7EB4" w:rsidRDefault="003D0EC9" w:rsidP="003D0EC9">
            <w:pPr>
              <w:rPr>
                <w:rFonts w:ascii="Helvetica" w:hAnsi="Helvetica" w:cs="Helvetica"/>
              </w:rPr>
            </w:pPr>
          </w:p>
        </w:tc>
      </w:tr>
    </w:tbl>
    <w:p w14:paraId="502DD6FA" w14:textId="0D600143" w:rsidR="00B7690B" w:rsidRPr="004F7EB4" w:rsidRDefault="00C35BD1" w:rsidP="00A0360E">
      <w:pPr>
        <w:pStyle w:val="Body"/>
        <w:numPr>
          <w:ilvl w:val="0"/>
          <w:numId w:val="30"/>
        </w:numPr>
        <w:spacing w:before="240" w:after="0"/>
        <w:jc w:val="both"/>
        <w:rPr>
          <w:rFonts w:ascii="Helvetica" w:hAnsi="Helvetica" w:cs="Helvetica"/>
          <w:sz w:val="24"/>
          <w:szCs w:val="24"/>
        </w:rPr>
      </w:pPr>
      <w:r w:rsidRPr="004F7EB4">
        <w:rPr>
          <w:rFonts w:ascii="Helvetica" w:hAnsi="Helvetica" w:cs="Helvetica"/>
          <w:sz w:val="24"/>
          <w:szCs w:val="24"/>
        </w:rPr>
        <w:t>Investigator</w:t>
      </w:r>
    </w:p>
    <w:p w14:paraId="25E235EF" w14:textId="2A09EF4D"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Judge</w:t>
      </w:r>
    </w:p>
    <w:p w14:paraId="723BD8B5" w14:textId="5E357362"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Neutral</w:t>
      </w:r>
    </w:p>
    <w:p w14:paraId="7CF57988" w14:textId="77777777"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Open-minded</w:t>
      </w:r>
    </w:p>
    <w:p w14:paraId="70445841" w14:textId="77777777"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Social Worker</w:t>
      </w:r>
    </w:p>
    <w:p w14:paraId="08FAAD94" w14:textId="77777777"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Friend</w:t>
      </w:r>
    </w:p>
    <w:p w14:paraId="13E1B2E7" w14:textId="77777777"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Mediator</w:t>
      </w:r>
    </w:p>
    <w:p w14:paraId="5498FADE" w14:textId="77777777"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Facilitator</w:t>
      </w:r>
    </w:p>
    <w:p w14:paraId="0BDD0446" w14:textId="77777777" w:rsidR="00C35BD1" w:rsidRPr="004F7EB4" w:rsidRDefault="00C35BD1" w:rsidP="00A0360E">
      <w:pPr>
        <w:pStyle w:val="ListParagraph"/>
        <w:numPr>
          <w:ilvl w:val="0"/>
          <w:numId w:val="30"/>
        </w:numPr>
        <w:spacing w:after="0"/>
        <w:jc w:val="both"/>
        <w:rPr>
          <w:rFonts w:ascii="Helvetica" w:hAnsi="Helvetica" w:cs="Helvetica"/>
          <w:sz w:val="24"/>
          <w:szCs w:val="24"/>
        </w:rPr>
      </w:pPr>
      <w:r w:rsidRPr="004F7EB4">
        <w:rPr>
          <w:rFonts w:ascii="Helvetica" w:hAnsi="Helvetica" w:cs="Helvetica"/>
          <w:sz w:val="24"/>
          <w:szCs w:val="24"/>
        </w:rPr>
        <w:t>Advocate</w:t>
      </w:r>
    </w:p>
    <w:p w14:paraId="6E0C0B0C" w14:textId="1081DB14" w:rsidR="009E5D9B" w:rsidRPr="004F7EB4" w:rsidRDefault="00C35BD1" w:rsidP="00A0360E">
      <w:pPr>
        <w:pStyle w:val="ListParagraph"/>
        <w:numPr>
          <w:ilvl w:val="0"/>
          <w:numId w:val="30"/>
        </w:numPr>
        <w:jc w:val="both"/>
        <w:rPr>
          <w:rFonts w:ascii="Helvetica" w:hAnsi="Helvetica" w:cs="Helvetica"/>
        </w:rPr>
      </w:pPr>
      <w:r w:rsidRPr="004F7EB4">
        <w:rPr>
          <w:rFonts w:ascii="Helvetica" w:hAnsi="Helvetica" w:cs="Helvetica"/>
          <w:sz w:val="24"/>
          <w:szCs w:val="24"/>
        </w:rPr>
        <w:t>Educator</w:t>
      </w:r>
    </w:p>
    <w:p w14:paraId="6E0C0B0D" w14:textId="55185E22" w:rsidR="009E5D9B" w:rsidRPr="00CC6052" w:rsidRDefault="00F732F8">
      <w:pPr>
        <w:pStyle w:val="Heading2"/>
        <w:rPr>
          <w:rFonts w:ascii="Helvetica" w:hAnsi="Helvetica" w:cs="Helvetica"/>
          <w:b/>
          <w:bCs/>
          <w:sz w:val="32"/>
          <w:szCs w:val="32"/>
        </w:rPr>
      </w:pPr>
      <w:bookmarkStart w:id="156" w:name="_Toc80707486"/>
      <w:r>
        <w:rPr>
          <w:rFonts w:ascii="Helvetica" w:hAnsi="Helvetica" w:cs="Helvetica"/>
          <w:i/>
          <w:iCs/>
          <w:noProof/>
          <w:color w:val="0000CC"/>
          <w:sz w:val="24"/>
          <w:szCs w:val="24"/>
          <w:u w:color="0070C0"/>
          <w14:textOutline w14:w="0" w14:cap="rnd" w14:cmpd="sng" w14:algn="ctr">
            <w14:noFill/>
            <w14:prstDash w14:val="solid"/>
            <w14:bevel/>
          </w14:textOutline>
        </w:rPr>
        <w:drawing>
          <wp:inline distT="0" distB="0" distL="0" distR="0" wp14:anchorId="22E01845" wp14:editId="5901E04F">
            <wp:extent cx="488950" cy="488950"/>
            <wp:effectExtent l="0" t="0" r="0" b="6350"/>
            <wp:docPr id="58" name="Graphic 5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54" descr="Head with gears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88950" cy="488950"/>
                    </a:xfrm>
                    <a:prstGeom prst="rect">
                      <a:avLst/>
                    </a:prstGeom>
                  </pic:spPr>
                </pic:pic>
              </a:graphicData>
            </a:graphic>
          </wp:inline>
        </w:drawing>
      </w:r>
      <w:r w:rsidR="005D09E6" w:rsidRPr="0000679F">
        <w:rPr>
          <w:rFonts w:ascii="Poppins" w:hAnsi="Poppins" w:cs="Poppins"/>
          <w:b/>
          <w:bCs/>
          <w:color w:val="262626"/>
          <w:sz w:val="32"/>
          <w:szCs w:val="32"/>
          <w:u w:color="262626"/>
        </w:rPr>
        <w:t>Activity: Fact or Fiction</w:t>
      </w:r>
      <w:bookmarkEnd w:id="156"/>
    </w:p>
    <w:p w14:paraId="6E0C0B0F" w14:textId="502E4C51" w:rsidR="009E5D9B" w:rsidRPr="004F7EB4" w:rsidRDefault="005D09E6" w:rsidP="0000679F">
      <w:pPr>
        <w:pStyle w:val="Body"/>
        <w:rPr>
          <w:rFonts w:ascii="Helvetica" w:hAnsi="Helvetica" w:cs="Helvetica"/>
          <w:i/>
          <w:iCs/>
          <w:color w:val="0000CC"/>
          <w:sz w:val="24"/>
          <w:szCs w:val="24"/>
          <w:u w:color="0070C0"/>
        </w:rPr>
      </w:pPr>
      <w:bookmarkStart w:id="157" w:name="_Hlk68171009"/>
      <w:bookmarkEnd w:id="154"/>
      <w:r w:rsidRPr="00B11972">
        <w:rPr>
          <w:rFonts w:ascii="Helvetica" w:hAnsi="Helvetica" w:cs="Helvetica"/>
          <w:b/>
          <w:bCs/>
          <w:i/>
          <w:iCs/>
          <w:color w:val="0000CC"/>
          <w:sz w:val="24"/>
          <w:szCs w:val="24"/>
          <w:u w:color="0070C0"/>
        </w:rPr>
        <w:t>Trainer</w:t>
      </w:r>
      <w:bookmarkEnd w:id="155"/>
      <w:r w:rsidRPr="00B11972">
        <w:rPr>
          <w:rFonts w:ascii="Helvetica" w:hAnsi="Helvetica" w:cs="Helvetica"/>
          <w:b/>
          <w:bCs/>
          <w:i/>
          <w:iCs/>
          <w:color w:val="0000CC"/>
          <w:sz w:val="24"/>
          <w:szCs w:val="24"/>
          <w:u w:color="0070C0"/>
        </w:rPr>
        <w:t>’</w:t>
      </w:r>
      <w:bookmarkEnd w:id="151"/>
      <w:r w:rsidRPr="00B11972">
        <w:rPr>
          <w:rFonts w:ascii="Helvetica" w:hAnsi="Helvetica" w:cs="Helvetica"/>
          <w:b/>
          <w:bCs/>
          <w:i/>
          <w:iCs/>
          <w:color w:val="0000CC"/>
          <w:sz w:val="24"/>
          <w:szCs w:val="24"/>
          <w:u w:color="0070C0"/>
        </w:rPr>
        <w:t>s Note:</w:t>
      </w:r>
      <w:r w:rsidRPr="004F7EB4">
        <w:rPr>
          <w:rFonts w:ascii="Helvetica" w:hAnsi="Helvetica" w:cs="Helvetica"/>
          <w:i/>
          <w:iCs/>
          <w:color w:val="0000CC"/>
          <w:sz w:val="24"/>
          <w:szCs w:val="24"/>
          <w:u w:color="0070C0"/>
        </w:rPr>
        <w:t xml:space="preserve"> Allow approximately 15</w:t>
      </w:r>
      <w:r w:rsidR="003D0EC9">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minutes for this activity.</w:t>
      </w:r>
      <w:bookmarkEnd w:id="149"/>
      <w:r w:rsidR="00B7690B" w:rsidRPr="004F7EB4">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The PowerPoint presentation ask</w:t>
      </w:r>
      <w:r w:rsidR="008D6346" w:rsidRPr="004F7EB4">
        <w:rPr>
          <w:rFonts w:ascii="Helvetica" w:hAnsi="Helvetica" w:cs="Helvetica"/>
          <w:i/>
          <w:iCs/>
          <w:color w:val="0000CC"/>
          <w:sz w:val="24"/>
          <w:szCs w:val="24"/>
          <w:u w:color="0070C0"/>
        </w:rPr>
        <w:t>s</w:t>
      </w:r>
      <w:r w:rsidRPr="004F7EB4">
        <w:rPr>
          <w:rFonts w:ascii="Helvetica" w:hAnsi="Helvetica" w:cs="Helvetica"/>
          <w:i/>
          <w:iCs/>
          <w:color w:val="0000CC"/>
          <w:sz w:val="24"/>
          <w:szCs w:val="24"/>
          <w:u w:color="0070C0"/>
        </w:rPr>
        <w:t xml:space="preserve"> the trainees to determine if each statement is fact or fiction.</w:t>
      </w:r>
      <w:r w:rsidR="001507A2">
        <w:rPr>
          <w:rFonts w:ascii="Helvetica" w:hAnsi="Helvetica" w:cs="Helvetica"/>
          <w:i/>
          <w:iCs/>
          <w:color w:val="0000CC"/>
          <w:sz w:val="24"/>
          <w:szCs w:val="24"/>
          <w:u w:color="0070C0"/>
        </w:rPr>
        <w:t xml:space="preserve"> </w:t>
      </w:r>
      <w:r w:rsidR="00967DD2" w:rsidRPr="004F7EB4">
        <w:rPr>
          <w:rFonts w:ascii="Helvetica" w:hAnsi="Helvetica" w:cs="Helvetica"/>
          <w:i/>
          <w:iCs/>
          <w:color w:val="0000CC"/>
          <w:sz w:val="24"/>
          <w:szCs w:val="24"/>
          <w:u w:color="0070C0"/>
        </w:rPr>
        <w:t xml:space="preserve">Before starting the activity, </w:t>
      </w:r>
      <w:r w:rsidRPr="004F7EB4">
        <w:rPr>
          <w:rFonts w:ascii="Helvetica" w:hAnsi="Helvetica" w:cs="Helvetica"/>
          <w:i/>
          <w:iCs/>
          <w:color w:val="0000CC"/>
          <w:sz w:val="24"/>
          <w:szCs w:val="24"/>
          <w:u w:color="0070C0"/>
        </w:rPr>
        <w:t xml:space="preserve">ask the trainees to close their </w:t>
      </w:r>
      <w:r w:rsidR="00307E73" w:rsidRPr="004F7EB4">
        <w:rPr>
          <w:rFonts w:ascii="Helvetica" w:hAnsi="Helvetica" w:cs="Helvetica"/>
          <w:i/>
          <w:iCs/>
          <w:color w:val="0000CC"/>
          <w:sz w:val="24"/>
          <w:szCs w:val="24"/>
          <w:u w:color="0070C0"/>
        </w:rPr>
        <w:t>manuals,</w:t>
      </w:r>
      <w:r w:rsidRPr="004F7EB4">
        <w:rPr>
          <w:rFonts w:ascii="Helvetica" w:hAnsi="Helvetica" w:cs="Helvetica"/>
          <w:i/>
          <w:iCs/>
          <w:color w:val="0000CC"/>
          <w:sz w:val="24"/>
          <w:szCs w:val="24"/>
          <w:u w:color="0070C0"/>
        </w:rPr>
        <w:t xml:space="preserve"> so they do</w:t>
      </w:r>
      <w:r w:rsidR="002B0C67" w:rsidRPr="004F7EB4">
        <w:rPr>
          <w:rFonts w:ascii="Helvetica" w:hAnsi="Helvetica" w:cs="Helvetica"/>
          <w:i/>
          <w:iCs/>
          <w:color w:val="0000CC"/>
          <w:sz w:val="24"/>
          <w:szCs w:val="24"/>
          <w:u w:color="0070C0"/>
        </w:rPr>
        <w:t xml:space="preserve"> not</w:t>
      </w:r>
      <w:r w:rsidRPr="004F7EB4">
        <w:rPr>
          <w:rFonts w:ascii="Helvetica" w:hAnsi="Helvetica" w:cs="Helvetica"/>
          <w:i/>
          <w:iCs/>
          <w:color w:val="0000CC"/>
          <w:sz w:val="24"/>
          <w:szCs w:val="24"/>
          <w:u w:color="0070C0"/>
        </w:rPr>
        <w:t xml:space="preserve"> see the answers. Use the Figure </w:t>
      </w:r>
      <w:r w:rsidR="00750F40">
        <w:rPr>
          <w:rFonts w:ascii="Helvetica" w:hAnsi="Helvetica" w:cs="Helvetica"/>
          <w:i/>
          <w:iCs/>
          <w:color w:val="0000CC"/>
          <w:sz w:val="24"/>
          <w:szCs w:val="24"/>
          <w:u w:color="0070C0"/>
        </w:rPr>
        <w:t>1</w:t>
      </w:r>
      <w:r w:rsidRPr="004F7EB4">
        <w:rPr>
          <w:rFonts w:ascii="Helvetica" w:hAnsi="Helvetica" w:cs="Helvetica"/>
          <w:i/>
          <w:iCs/>
          <w:color w:val="0000CC"/>
          <w:sz w:val="24"/>
          <w:szCs w:val="24"/>
          <w:u w:color="0070C0"/>
        </w:rPr>
        <w:t xml:space="preserve"> chart to explain why the statements are </w:t>
      </w:r>
      <w:r w:rsidR="00F732F8" w:rsidRPr="00535E43">
        <w:rPr>
          <w:rFonts w:ascii="Helvetica" w:hAnsi="Helvetica" w:cs="Helvetica"/>
          <w:i/>
          <w:iCs/>
          <w:color w:val="0000CC"/>
          <w:sz w:val="24"/>
          <w:szCs w:val="24"/>
          <w:u w:color="0070C0"/>
        </w:rPr>
        <w:t>fact or fiction</w:t>
      </w:r>
      <w:r w:rsidRPr="004F7EB4">
        <w:rPr>
          <w:rFonts w:ascii="Helvetica" w:hAnsi="Helvetica" w:cs="Helvetica"/>
          <w:i/>
          <w:iCs/>
          <w:color w:val="0000CC"/>
          <w:sz w:val="24"/>
          <w:szCs w:val="24"/>
          <w:u w:color="0070C0"/>
        </w:rPr>
        <w:t xml:space="preserve"> and point out that the facts are </w:t>
      </w:r>
      <w:r w:rsidR="008D6346" w:rsidRPr="004F7EB4">
        <w:rPr>
          <w:rFonts w:ascii="Helvetica" w:hAnsi="Helvetica" w:cs="Helvetica"/>
          <w:i/>
          <w:iCs/>
          <w:color w:val="0000CC"/>
          <w:sz w:val="24"/>
          <w:szCs w:val="24"/>
          <w:u w:color="0070C0"/>
        </w:rPr>
        <w:t xml:space="preserve">based </w:t>
      </w:r>
      <w:r w:rsidR="004D1605">
        <w:rPr>
          <w:rFonts w:ascii="Helvetica" w:hAnsi="Helvetica" w:cs="Helvetica"/>
          <w:i/>
          <w:iCs/>
          <w:color w:val="0000CC"/>
          <w:sz w:val="24"/>
          <w:szCs w:val="24"/>
          <w:u w:color="0070C0"/>
        </w:rPr>
        <w:t>o</w:t>
      </w:r>
      <w:r w:rsidR="004D1605" w:rsidRPr="004F7EB4">
        <w:rPr>
          <w:rFonts w:ascii="Helvetica" w:hAnsi="Helvetica" w:cs="Helvetica"/>
          <w:i/>
          <w:iCs/>
          <w:color w:val="0000CC"/>
          <w:sz w:val="24"/>
          <w:szCs w:val="24"/>
          <w:u w:color="0070C0"/>
        </w:rPr>
        <w:t xml:space="preserve">n </w:t>
      </w:r>
      <w:r w:rsidR="008D6346" w:rsidRPr="004F7EB4">
        <w:rPr>
          <w:rFonts w:ascii="Helvetica" w:hAnsi="Helvetica" w:cs="Helvetica"/>
          <w:i/>
          <w:iCs/>
          <w:color w:val="0000CC"/>
          <w:sz w:val="24"/>
          <w:szCs w:val="24"/>
          <w:u w:color="0070C0"/>
        </w:rPr>
        <w:t>the</w:t>
      </w:r>
      <w:r w:rsidRPr="004F7EB4">
        <w:rPr>
          <w:rFonts w:ascii="Helvetica" w:hAnsi="Helvetica" w:cs="Helvetica"/>
          <w:i/>
          <w:iCs/>
          <w:color w:val="0000CC"/>
          <w:sz w:val="24"/>
          <w:szCs w:val="24"/>
          <w:u w:color="0070C0"/>
        </w:rPr>
        <w:t xml:space="preserve"> </w:t>
      </w:r>
      <w:r w:rsidR="008D6346" w:rsidRPr="004F7EB4">
        <w:rPr>
          <w:rFonts w:ascii="Helvetica" w:hAnsi="Helvetica" w:cs="Helvetica"/>
          <w:i/>
          <w:iCs/>
          <w:color w:val="0000CC"/>
          <w:sz w:val="24"/>
          <w:szCs w:val="24"/>
          <w:u w:color="0070C0"/>
        </w:rPr>
        <w:t>LTCOP Rule</w:t>
      </w:r>
      <w:r w:rsidRPr="004F7EB4">
        <w:rPr>
          <w:rFonts w:ascii="Helvetica" w:hAnsi="Helvetica" w:cs="Helvetica"/>
          <w:i/>
          <w:iCs/>
          <w:color w:val="0000CC"/>
          <w:sz w:val="24"/>
          <w:szCs w:val="24"/>
          <w:u w:color="0070C0"/>
        </w:rPr>
        <w:t>.</w:t>
      </w:r>
      <w:r w:rsidR="00760A43" w:rsidRPr="004F7EB4">
        <w:rPr>
          <w:rFonts w:ascii="Helvetica" w:hAnsi="Helvetica" w:cs="Helvetica"/>
          <w:i/>
          <w:iCs/>
          <w:color w:val="0000CC"/>
          <w:sz w:val="24"/>
          <w:szCs w:val="24"/>
          <w:u w:color="0070C0"/>
        </w:rPr>
        <w:t xml:space="preserve"> </w:t>
      </w:r>
      <w:r w:rsidR="0084431D" w:rsidRPr="004F7EB4">
        <w:rPr>
          <w:rFonts w:ascii="Helvetica" w:hAnsi="Helvetica" w:cs="Helvetica"/>
          <w:i/>
          <w:iCs/>
          <w:color w:val="0000CC"/>
          <w:sz w:val="24"/>
          <w:szCs w:val="24"/>
          <w:u w:color="0070C0"/>
        </w:rPr>
        <w:t>Explain it</w:t>
      </w:r>
      <w:r w:rsidR="00760A43" w:rsidRPr="004F7EB4">
        <w:rPr>
          <w:rFonts w:ascii="Helvetica" w:hAnsi="Helvetica" w:cs="Helvetica"/>
          <w:i/>
          <w:iCs/>
          <w:color w:val="0000CC"/>
          <w:sz w:val="24"/>
          <w:szCs w:val="24"/>
          <w:u w:color="0070C0"/>
        </w:rPr>
        <w:t xml:space="preserve"> is not expected that the trainees will </w:t>
      </w:r>
      <w:r w:rsidR="00B77C5B">
        <w:rPr>
          <w:rFonts w:ascii="Helvetica" w:hAnsi="Helvetica" w:cs="Helvetica"/>
          <w:i/>
          <w:iCs/>
          <w:color w:val="0000CC"/>
          <w:sz w:val="24"/>
          <w:szCs w:val="24"/>
          <w:u w:color="0070C0"/>
        </w:rPr>
        <w:t xml:space="preserve">know </w:t>
      </w:r>
      <w:r w:rsidR="00244652">
        <w:rPr>
          <w:rFonts w:ascii="Helvetica" w:hAnsi="Helvetica" w:cs="Helvetica"/>
          <w:i/>
          <w:iCs/>
          <w:color w:val="0000CC"/>
          <w:sz w:val="24"/>
          <w:szCs w:val="24"/>
          <w:u w:color="0070C0"/>
        </w:rPr>
        <w:t>all</w:t>
      </w:r>
      <w:r w:rsidR="00B77C5B">
        <w:rPr>
          <w:rFonts w:ascii="Helvetica" w:hAnsi="Helvetica" w:cs="Helvetica"/>
          <w:i/>
          <w:iCs/>
          <w:color w:val="0000CC"/>
          <w:sz w:val="24"/>
          <w:szCs w:val="24"/>
          <w:u w:color="0070C0"/>
        </w:rPr>
        <w:t xml:space="preserve"> the answers </w:t>
      </w:r>
      <w:r w:rsidR="000E3347">
        <w:rPr>
          <w:rFonts w:ascii="Helvetica" w:hAnsi="Helvetica" w:cs="Helvetica"/>
          <w:i/>
          <w:iCs/>
          <w:color w:val="0000CC"/>
          <w:sz w:val="24"/>
          <w:szCs w:val="24"/>
          <w:u w:color="0070C0"/>
        </w:rPr>
        <w:t xml:space="preserve">as information will be discussed </w:t>
      </w:r>
      <w:r w:rsidR="009A0662">
        <w:rPr>
          <w:rFonts w:ascii="Helvetica" w:hAnsi="Helvetica" w:cs="Helvetica"/>
          <w:i/>
          <w:iCs/>
          <w:color w:val="0000CC"/>
          <w:sz w:val="24"/>
          <w:szCs w:val="24"/>
          <w:u w:color="0070C0"/>
        </w:rPr>
        <w:t>further in this Module.</w:t>
      </w:r>
      <w:r w:rsidR="001507A2">
        <w:rPr>
          <w:rFonts w:ascii="Helvetica" w:hAnsi="Helvetica" w:cs="Helvetica"/>
          <w:i/>
          <w:iCs/>
          <w:color w:val="0000CC"/>
          <w:sz w:val="24"/>
          <w:szCs w:val="24"/>
          <w:u w:color="0070C0"/>
        </w:rPr>
        <w:t xml:space="preserve"> </w:t>
      </w:r>
      <w:r w:rsidR="001D1FAE">
        <w:rPr>
          <w:rFonts w:ascii="Helvetica" w:hAnsi="Helvetica" w:cs="Helvetica"/>
          <w:i/>
          <w:iCs/>
          <w:color w:val="0000CC"/>
          <w:sz w:val="24"/>
          <w:szCs w:val="24"/>
          <w:u w:color="0070C0"/>
        </w:rPr>
        <w:t xml:space="preserve">Let the trainees know that the purpose of this activity is </w:t>
      </w:r>
      <w:r w:rsidR="004F41C4">
        <w:rPr>
          <w:rFonts w:ascii="Helvetica" w:hAnsi="Helvetica" w:cs="Helvetica"/>
          <w:i/>
          <w:iCs/>
          <w:color w:val="0000CC"/>
          <w:sz w:val="24"/>
          <w:szCs w:val="24"/>
          <w:u w:color="0070C0"/>
        </w:rPr>
        <w:t xml:space="preserve">to introduce some of the challenges </w:t>
      </w:r>
      <w:r w:rsidR="00B278D1">
        <w:rPr>
          <w:rFonts w:ascii="Helvetica" w:hAnsi="Helvetica" w:cs="Helvetica"/>
          <w:i/>
          <w:iCs/>
          <w:color w:val="0000CC"/>
          <w:sz w:val="24"/>
          <w:szCs w:val="24"/>
          <w:u w:color="0070C0"/>
        </w:rPr>
        <w:t xml:space="preserve">they may </w:t>
      </w:r>
      <w:r w:rsidR="00ED6C3C">
        <w:rPr>
          <w:rFonts w:ascii="Helvetica" w:hAnsi="Helvetica" w:cs="Helvetica"/>
          <w:i/>
          <w:iCs/>
          <w:color w:val="0000CC"/>
          <w:sz w:val="24"/>
          <w:szCs w:val="24"/>
          <w:u w:color="0070C0"/>
        </w:rPr>
        <w:t>encounter when serving as a representative.</w:t>
      </w:r>
    </w:p>
    <w:p w14:paraId="6E0C0B10" w14:textId="017533D5" w:rsidR="009E5D9B" w:rsidRPr="004F7EB4" w:rsidRDefault="005D09E6" w:rsidP="0000679F">
      <w:pPr>
        <w:pStyle w:val="Body"/>
        <w:rPr>
          <w:rFonts w:ascii="Helvetica" w:hAnsi="Helvetica" w:cs="Helvetica"/>
          <w:sz w:val="24"/>
          <w:szCs w:val="24"/>
        </w:rPr>
      </w:pPr>
      <w:bookmarkStart w:id="158" w:name="_Hlk60216991"/>
      <w:bookmarkEnd w:id="157"/>
      <w:r w:rsidRPr="004F7EB4">
        <w:rPr>
          <w:rFonts w:ascii="Helvetica" w:hAnsi="Helvetica" w:cs="Helvetica"/>
          <w:sz w:val="24"/>
          <w:szCs w:val="24"/>
        </w:rPr>
        <w:t xml:space="preserve">Federal and state </w:t>
      </w:r>
      <w:r w:rsidR="002B0C67" w:rsidRPr="004F7EB4">
        <w:rPr>
          <w:rFonts w:ascii="Helvetica" w:hAnsi="Helvetica" w:cs="Helvetica"/>
          <w:sz w:val="24"/>
          <w:szCs w:val="24"/>
        </w:rPr>
        <w:t xml:space="preserve">requirements </w:t>
      </w:r>
      <w:r w:rsidRPr="004F7EB4">
        <w:rPr>
          <w:rFonts w:ascii="Helvetica" w:hAnsi="Helvetica" w:cs="Helvetica"/>
          <w:sz w:val="24"/>
          <w:szCs w:val="24"/>
        </w:rPr>
        <w:t xml:space="preserve">direct the </w:t>
      </w:r>
      <w:r w:rsidR="00C25253" w:rsidRPr="004F7EB4">
        <w:rPr>
          <w:rFonts w:ascii="Helvetica" w:hAnsi="Helvetica" w:cs="Helvetica"/>
          <w:sz w:val="24"/>
          <w:szCs w:val="24"/>
        </w:rPr>
        <w:t>LTCOP</w:t>
      </w:r>
      <w:r w:rsidRPr="004F7EB4">
        <w:rPr>
          <w:rFonts w:ascii="Helvetica" w:hAnsi="Helvetica" w:cs="Helvetica"/>
          <w:sz w:val="24"/>
          <w:szCs w:val="24"/>
        </w:rPr>
        <w:t xml:space="preserve"> to identify, investigate, and resolve complaints made by or on behalf of residents when those complaints are related to an action, inaction, or decision that may adversely affect the health, safety, welfare, or rights of residents.</w:t>
      </w:r>
      <w:r w:rsidR="001507A2">
        <w:rPr>
          <w:rFonts w:ascii="Helvetica" w:hAnsi="Helvetica" w:cs="Helvetica"/>
          <w:sz w:val="24"/>
          <w:szCs w:val="24"/>
        </w:rPr>
        <w:t xml:space="preserve"> </w:t>
      </w:r>
      <w:r w:rsidRPr="004F7EB4">
        <w:rPr>
          <w:rFonts w:ascii="Helvetica" w:hAnsi="Helvetica" w:cs="Helvetica"/>
          <w:sz w:val="24"/>
          <w:szCs w:val="24"/>
        </w:rPr>
        <w:t>However, many residents, family members, individuals working in long-term care settings</w:t>
      </w:r>
      <w:r w:rsidR="00192F95">
        <w:rPr>
          <w:rFonts w:ascii="Helvetica" w:hAnsi="Helvetica" w:cs="Helvetica"/>
          <w:sz w:val="24"/>
          <w:szCs w:val="24"/>
        </w:rPr>
        <w:t>,</w:t>
      </w:r>
      <w:r w:rsidRPr="004F7EB4">
        <w:rPr>
          <w:rFonts w:ascii="Helvetica" w:hAnsi="Helvetica" w:cs="Helvetica"/>
          <w:sz w:val="24"/>
          <w:szCs w:val="24"/>
        </w:rPr>
        <w:t xml:space="preserve"> or state agencies </w:t>
      </w:r>
      <w:r w:rsidR="008D6346" w:rsidRPr="004F7EB4">
        <w:rPr>
          <w:rFonts w:ascii="Helvetica" w:hAnsi="Helvetica" w:cs="Helvetica"/>
          <w:sz w:val="24"/>
          <w:szCs w:val="24"/>
        </w:rPr>
        <w:t xml:space="preserve">do </w:t>
      </w:r>
      <w:r w:rsidRPr="004F7EB4">
        <w:rPr>
          <w:rFonts w:ascii="Helvetica" w:hAnsi="Helvetica" w:cs="Helvetica"/>
          <w:sz w:val="24"/>
          <w:szCs w:val="24"/>
        </w:rPr>
        <w:t>not fully understand the role of a representative.</w:t>
      </w:r>
      <w:r w:rsidR="001507A2">
        <w:rPr>
          <w:rFonts w:ascii="Helvetica" w:hAnsi="Helvetica" w:cs="Helvetica"/>
          <w:sz w:val="24"/>
          <w:szCs w:val="24"/>
        </w:rPr>
        <w:t xml:space="preserve"> </w:t>
      </w:r>
      <w:r w:rsidRPr="004F7EB4">
        <w:rPr>
          <w:rFonts w:ascii="Helvetica" w:hAnsi="Helvetica" w:cs="Helvetica"/>
          <w:sz w:val="24"/>
          <w:szCs w:val="24"/>
        </w:rPr>
        <w:t>Below are some common myths</w:t>
      </w:r>
      <w:r w:rsidR="004F409B" w:rsidRPr="004F7EB4">
        <w:rPr>
          <w:rFonts w:ascii="Helvetica" w:hAnsi="Helvetica" w:cs="Helvetica"/>
          <w:sz w:val="24"/>
          <w:szCs w:val="24"/>
        </w:rPr>
        <w:t xml:space="preserve"> about the program</w:t>
      </w:r>
      <w:r w:rsidRPr="004F7EB4">
        <w:rPr>
          <w:rFonts w:ascii="Helvetica" w:hAnsi="Helvetica" w:cs="Helvetica"/>
          <w:sz w:val="24"/>
          <w:szCs w:val="24"/>
        </w:rPr>
        <w:t>, followed by explanations of the facts</w:t>
      </w:r>
      <w:r w:rsidR="005B36C4">
        <w:rPr>
          <w:rFonts w:ascii="Helvetica" w:hAnsi="Helvetica" w:cs="Helvetica"/>
          <w:sz w:val="24"/>
          <w:szCs w:val="24"/>
        </w:rPr>
        <w:t>,</w:t>
      </w:r>
      <w:r w:rsidRPr="004F7EB4">
        <w:rPr>
          <w:rFonts w:ascii="Helvetica" w:hAnsi="Helvetica" w:cs="Helvetica"/>
        </w:rPr>
        <w:t xml:space="preserve"> </w:t>
      </w:r>
      <w:r w:rsidRPr="004F7EB4">
        <w:rPr>
          <w:rFonts w:ascii="Helvetica" w:hAnsi="Helvetica" w:cs="Helvetica"/>
          <w:sz w:val="24"/>
          <w:szCs w:val="24"/>
        </w:rPr>
        <w:t xml:space="preserve">and where those facts </w:t>
      </w:r>
      <w:proofErr w:type="gramStart"/>
      <w:r w:rsidR="004509C3">
        <w:rPr>
          <w:rFonts w:ascii="Helvetica" w:hAnsi="Helvetica" w:cs="Helvetica"/>
          <w:sz w:val="24"/>
          <w:szCs w:val="24"/>
        </w:rPr>
        <w:t xml:space="preserve">are </w:t>
      </w:r>
      <w:r w:rsidR="006D011D">
        <w:rPr>
          <w:rFonts w:ascii="Helvetica" w:hAnsi="Helvetica" w:cs="Helvetica"/>
          <w:sz w:val="24"/>
          <w:szCs w:val="24"/>
        </w:rPr>
        <w:t xml:space="preserve">located </w:t>
      </w:r>
      <w:r w:rsidR="00192F95">
        <w:rPr>
          <w:rFonts w:ascii="Helvetica" w:hAnsi="Helvetica" w:cs="Helvetica"/>
          <w:sz w:val="24"/>
          <w:szCs w:val="24"/>
        </w:rPr>
        <w:t>in</w:t>
      </w:r>
      <w:proofErr w:type="gramEnd"/>
      <w:r w:rsidR="00192F95">
        <w:rPr>
          <w:rFonts w:ascii="Helvetica" w:hAnsi="Helvetica" w:cs="Helvetica"/>
          <w:sz w:val="24"/>
          <w:szCs w:val="24"/>
        </w:rPr>
        <w:t xml:space="preserve"> the </w:t>
      </w:r>
      <w:r w:rsidR="006D011D" w:rsidRPr="004F7EB4">
        <w:rPr>
          <w:rFonts w:ascii="Helvetica" w:hAnsi="Helvetica" w:cs="Helvetica"/>
          <w:sz w:val="24"/>
          <w:szCs w:val="24"/>
        </w:rPr>
        <w:t>LTCOP</w:t>
      </w:r>
      <w:r w:rsidRPr="004F7EB4">
        <w:rPr>
          <w:rFonts w:ascii="Helvetica" w:hAnsi="Helvetica" w:cs="Helvetica"/>
          <w:sz w:val="24"/>
          <w:szCs w:val="24"/>
        </w:rPr>
        <w:t xml:space="preserve"> Rule.</w:t>
      </w:r>
      <w:bookmarkEnd w:id="158"/>
    </w:p>
    <w:p w14:paraId="41175574" w14:textId="0B4290ED" w:rsidR="005B36C4" w:rsidRPr="0000679F" w:rsidRDefault="00B7690B" w:rsidP="00240AE7">
      <w:pPr>
        <w:pStyle w:val="Subtitle"/>
        <w:jc w:val="center"/>
        <w:rPr>
          <w:rFonts w:ascii="Poppins" w:hAnsi="Poppins" w:cs="Poppins"/>
          <w:b/>
          <w:bCs/>
          <w:color w:val="000000" w:themeColor="text1"/>
        </w:rPr>
      </w:pPr>
      <w:r w:rsidRPr="0000679F">
        <w:rPr>
          <w:rFonts w:ascii="Poppins" w:hAnsi="Poppins" w:cs="Poppins"/>
          <w:b/>
          <w:bCs/>
          <w:color w:val="000000" w:themeColor="text1"/>
        </w:rPr>
        <w:t xml:space="preserve">The Long-Term Care Ombudsman Program </w:t>
      </w:r>
      <w:r w:rsidR="005B36C4" w:rsidRPr="0000679F">
        <w:rPr>
          <w:rFonts w:ascii="Poppins" w:hAnsi="Poppins" w:cs="Poppins"/>
          <w:b/>
          <w:bCs/>
          <w:color w:val="000000" w:themeColor="text1"/>
        </w:rPr>
        <w:t>–</w:t>
      </w:r>
      <w:r w:rsidRPr="0000679F">
        <w:rPr>
          <w:rFonts w:ascii="Poppins" w:hAnsi="Poppins" w:cs="Poppins"/>
          <w:b/>
          <w:bCs/>
          <w:color w:val="000000" w:themeColor="text1"/>
        </w:rPr>
        <w:t xml:space="preserve"> </w:t>
      </w:r>
    </w:p>
    <w:p w14:paraId="7C09934D" w14:textId="0D7AF50B" w:rsidR="00EE50C5" w:rsidRPr="0000679F" w:rsidRDefault="00B7690B" w:rsidP="00240AE7">
      <w:pPr>
        <w:pStyle w:val="Subtitle"/>
        <w:jc w:val="center"/>
        <w:rPr>
          <w:rStyle w:val="SubtleReference"/>
          <w:rFonts w:ascii="Poppins" w:hAnsi="Poppins" w:cs="Poppins"/>
          <w:b/>
          <w:bCs/>
          <w:smallCaps w:val="0"/>
          <w:color w:val="000000" w:themeColor="text1"/>
        </w:rPr>
      </w:pPr>
      <w:r w:rsidRPr="0000679F">
        <w:rPr>
          <w:rFonts w:ascii="Poppins" w:hAnsi="Poppins" w:cs="Poppins"/>
          <w:b/>
          <w:bCs/>
          <w:color w:val="000000" w:themeColor="text1"/>
        </w:rPr>
        <w:t>Fact or Fiction?</w:t>
      </w:r>
      <w:r w:rsidR="00287ADA" w:rsidRPr="0000679F">
        <w:rPr>
          <w:rFonts w:ascii="Poppins" w:hAnsi="Poppins" w:cs="Poppins"/>
          <w:b/>
          <w:bCs/>
          <w:color w:val="000000" w:themeColor="text1"/>
          <w:u w:color="000000"/>
          <w:vertAlign w:val="superscript"/>
        </w:rPr>
        <w:footnoteReference w:id="25"/>
      </w:r>
    </w:p>
    <w:p w14:paraId="14C3A954" w14:textId="5273A8FC" w:rsidR="00EE50C5" w:rsidRPr="004F7EB4" w:rsidRDefault="00EE50C5" w:rsidP="00240AE7">
      <w:pPr>
        <w:rPr>
          <w:rFonts w:ascii="Helvetica" w:hAnsi="Helvetica" w:cs="Helvetica"/>
          <w:sz w:val="16"/>
          <w:szCs w:val="16"/>
        </w:rPr>
      </w:pPr>
      <w:r w:rsidRPr="004F7EB4">
        <w:rPr>
          <w:rFonts w:ascii="Helvetica" w:hAnsi="Helvetica" w:cs="Helvetica"/>
          <w:sz w:val="16"/>
          <w:szCs w:val="16"/>
        </w:rPr>
        <w:t xml:space="preserve">Figure </w:t>
      </w:r>
      <w:r w:rsidRPr="004F7EB4">
        <w:rPr>
          <w:rFonts w:ascii="Helvetica" w:hAnsi="Helvetica" w:cs="Helvetica"/>
          <w:sz w:val="16"/>
          <w:szCs w:val="16"/>
        </w:rPr>
        <w:fldChar w:fldCharType="begin"/>
      </w:r>
      <w:r w:rsidRPr="004F7EB4">
        <w:rPr>
          <w:rFonts w:ascii="Helvetica" w:hAnsi="Helvetica" w:cs="Helvetica"/>
          <w:sz w:val="16"/>
          <w:szCs w:val="16"/>
        </w:rPr>
        <w:instrText xml:space="preserve"> SEQ Figure \* ARABIC </w:instrText>
      </w:r>
      <w:r w:rsidRPr="004F7EB4">
        <w:rPr>
          <w:rFonts w:ascii="Helvetica" w:hAnsi="Helvetica" w:cs="Helvetica"/>
          <w:sz w:val="16"/>
          <w:szCs w:val="16"/>
        </w:rPr>
        <w:fldChar w:fldCharType="separate"/>
      </w:r>
      <w:r w:rsidR="00C4449A">
        <w:rPr>
          <w:rFonts w:ascii="Helvetica" w:hAnsi="Helvetica" w:cs="Helvetica"/>
          <w:noProof/>
          <w:sz w:val="16"/>
          <w:szCs w:val="16"/>
        </w:rPr>
        <w:t>1</w:t>
      </w:r>
      <w:r w:rsidRPr="004F7EB4">
        <w:rPr>
          <w:rFonts w:ascii="Helvetica" w:hAnsi="Helvetica" w:cs="Helvetica"/>
          <w:sz w:val="16"/>
          <w:szCs w:val="16"/>
        </w:rPr>
        <w:fldChar w:fldCharType="end"/>
      </w:r>
    </w:p>
    <w:tbl>
      <w:tblPr>
        <w:tblW w:w="9247" w:type="dxa"/>
        <w:tblInd w:w="108" w:type="dxa"/>
        <w:tblBorders>
          <w:top w:val="single" w:sz="4" w:space="0" w:color="A4D65E"/>
          <w:left w:val="single" w:sz="4" w:space="0" w:color="A4D65E"/>
          <w:bottom w:val="single" w:sz="4" w:space="0" w:color="A4D65E"/>
          <w:right w:val="single" w:sz="4" w:space="0" w:color="A4D65E"/>
          <w:insideH w:val="single" w:sz="4" w:space="0" w:color="A4D65E"/>
          <w:insideV w:val="single" w:sz="4" w:space="0" w:color="A4D65E"/>
        </w:tblBorders>
        <w:shd w:val="clear" w:color="auto" w:fill="CED7E7"/>
        <w:tblLayout w:type="fixed"/>
        <w:tblLook w:val="04A0" w:firstRow="1" w:lastRow="0" w:firstColumn="1" w:lastColumn="0" w:noHBand="0" w:noVBand="1"/>
      </w:tblPr>
      <w:tblGrid>
        <w:gridCol w:w="2337"/>
        <w:gridCol w:w="3130"/>
        <w:gridCol w:w="3780"/>
      </w:tblGrid>
      <w:tr w:rsidR="00A20C76" w:rsidRPr="0046487A" w14:paraId="6E0C0B1B" w14:textId="77777777" w:rsidTr="0000679F">
        <w:trPr>
          <w:trHeight w:val="1467"/>
        </w:trPr>
        <w:tc>
          <w:tcPr>
            <w:tcW w:w="2337" w:type="dxa"/>
            <w:shd w:val="clear" w:color="auto" w:fill="auto"/>
            <w:tcMar>
              <w:top w:w="80" w:type="dxa"/>
              <w:left w:w="80" w:type="dxa"/>
              <w:bottom w:w="80" w:type="dxa"/>
              <w:right w:w="80" w:type="dxa"/>
            </w:tcMar>
          </w:tcPr>
          <w:p w14:paraId="5953CE62" w14:textId="77777777" w:rsidR="008D6346" w:rsidRPr="004D3700" w:rsidRDefault="008D6346" w:rsidP="008D6346">
            <w:pPr>
              <w:pStyle w:val="ListParagraph"/>
              <w:spacing w:after="0" w:line="240" w:lineRule="auto"/>
              <w:ind w:left="0"/>
              <w:rPr>
                <w:rFonts w:ascii="Poppins" w:hAnsi="Poppins" w:cs="Poppins"/>
                <w:b/>
                <w:bCs/>
                <w:color w:val="365F91"/>
                <w:sz w:val="28"/>
                <w:szCs w:val="28"/>
                <w:u w:color="365F91"/>
              </w:rPr>
            </w:pPr>
          </w:p>
          <w:p w14:paraId="5B8FA510" w14:textId="108BF2FA" w:rsidR="008D6346" w:rsidRPr="004D3700" w:rsidRDefault="00A20C76" w:rsidP="008D6346">
            <w:pPr>
              <w:pStyle w:val="ListParagraph"/>
              <w:spacing w:after="0" w:line="240" w:lineRule="auto"/>
              <w:ind w:left="0"/>
              <w:jc w:val="center"/>
              <w:rPr>
                <w:rFonts w:ascii="Poppins" w:hAnsi="Poppins" w:cs="Poppins"/>
                <w:b/>
                <w:bCs/>
                <w:color w:val="191998"/>
                <w:sz w:val="28"/>
                <w:szCs w:val="28"/>
                <w:u w:color="365F91"/>
              </w:rPr>
            </w:pPr>
            <w:r w:rsidRPr="004D3700">
              <w:rPr>
                <w:rFonts w:ascii="Poppins" w:hAnsi="Poppins" w:cs="Poppins"/>
                <w:b/>
                <w:bCs/>
                <w:color w:val="191998"/>
                <w:sz w:val="28"/>
                <w:szCs w:val="28"/>
                <w:u w:color="365F91"/>
              </w:rPr>
              <w:t>Fiction</w:t>
            </w:r>
          </w:p>
          <w:p w14:paraId="63F51797" w14:textId="77777777" w:rsidR="008D6346" w:rsidRPr="004D3700" w:rsidRDefault="008D6346" w:rsidP="008D6346">
            <w:pPr>
              <w:pStyle w:val="ListParagraph"/>
              <w:spacing w:after="0" w:line="240" w:lineRule="auto"/>
              <w:ind w:left="0"/>
              <w:jc w:val="center"/>
              <w:rPr>
                <w:rFonts w:ascii="Poppins" w:hAnsi="Poppins" w:cs="Poppins"/>
                <w:b/>
                <w:bCs/>
                <w:color w:val="365F91"/>
                <w:sz w:val="28"/>
                <w:szCs w:val="28"/>
                <w:u w:color="365F91"/>
              </w:rPr>
            </w:pPr>
          </w:p>
          <w:p w14:paraId="6E0C0B15" w14:textId="2B37CF45" w:rsidR="00A20C76" w:rsidRPr="004D3700" w:rsidRDefault="00A20C76" w:rsidP="00A20C76">
            <w:pPr>
              <w:pStyle w:val="ListParagraph"/>
              <w:spacing w:after="0" w:line="240" w:lineRule="auto"/>
              <w:ind w:left="0"/>
              <w:rPr>
                <w:rFonts w:ascii="Poppins" w:hAnsi="Poppins" w:cs="Poppins"/>
                <w:b/>
                <w:bCs/>
                <w:i/>
                <w:iCs/>
                <w:sz w:val="24"/>
                <w:szCs w:val="24"/>
              </w:rPr>
            </w:pPr>
            <w:r w:rsidRPr="004D3700">
              <w:rPr>
                <w:rFonts w:ascii="Poppins" w:hAnsi="Poppins" w:cs="Poppins"/>
                <w:b/>
                <w:bCs/>
                <w:i/>
                <w:iCs/>
                <w:color w:val="000000" w:themeColor="text1"/>
                <w:sz w:val="22"/>
                <w:szCs w:val="22"/>
                <w:u w:color="365F91"/>
              </w:rPr>
              <w:t>The Long-Term Care Ombudsman Program…</w:t>
            </w:r>
          </w:p>
        </w:tc>
        <w:tc>
          <w:tcPr>
            <w:tcW w:w="3130" w:type="dxa"/>
            <w:shd w:val="clear" w:color="auto" w:fill="auto"/>
            <w:tcMar>
              <w:top w:w="80" w:type="dxa"/>
              <w:left w:w="80" w:type="dxa"/>
              <w:bottom w:w="80" w:type="dxa"/>
              <w:right w:w="80" w:type="dxa"/>
            </w:tcMar>
          </w:tcPr>
          <w:p w14:paraId="6E0C0B16" w14:textId="77777777" w:rsidR="00A20C76" w:rsidRPr="004D3700" w:rsidRDefault="00A20C76">
            <w:pPr>
              <w:pStyle w:val="ListParagraph"/>
              <w:spacing w:after="0" w:line="240" w:lineRule="auto"/>
              <w:ind w:left="0"/>
              <w:jc w:val="center"/>
              <w:rPr>
                <w:rFonts w:ascii="Poppins" w:hAnsi="Poppins" w:cs="Poppins"/>
                <w:color w:val="191998"/>
                <w:sz w:val="28"/>
                <w:szCs w:val="28"/>
                <w:u w:color="365F91"/>
              </w:rPr>
            </w:pPr>
          </w:p>
          <w:p w14:paraId="6E0C0B17" w14:textId="77777777" w:rsidR="00A20C76" w:rsidRPr="004D3700" w:rsidRDefault="00A20C76">
            <w:pPr>
              <w:pStyle w:val="ListParagraph"/>
              <w:spacing w:after="0" w:line="240" w:lineRule="auto"/>
              <w:ind w:left="0"/>
              <w:jc w:val="center"/>
              <w:rPr>
                <w:rFonts w:ascii="Poppins" w:hAnsi="Poppins" w:cs="Poppins"/>
                <w:color w:val="191998"/>
              </w:rPr>
            </w:pPr>
            <w:r w:rsidRPr="004D3700">
              <w:rPr>
                <w:rFonts w:ascii="Poppins" w:hAnsi="Poppins" w:cs="Poppins"/>
                <w:b/>
                <w:bCs/>
                <w:color w:val="191998"/>
                <w:sz w:val="28"/>
                <w:szCs w:val="28"/>
                <w:u w:color="365F91"/>
              </w:rPr>
              <w:t>Fact</w:t>
            </w:r>
          </w:p>
        </w:tc>
        <w:tc>
          <w:tcPr>
            <w:tcW w:w="3780" w:type="dxa"/>
            <w:shd w:val="clear" w:color="auto" w:fill="auto"/>
            <w:tcMar>
              <w:top w:w="80" w:type="dxa"/>
              <w:left w:w="80" w:type="dxa"/>
              <w:bottom w:w="80" w:type="dxa"/>
              <w:right w:w="80" w:type="dxa"/>
            </w:tcMar>
          </w:tcPr>
          <w:p w14:paraId="6E0C0B18" w14:textId="77777777" w:rsidR="00A20C76" w:rsidRPr="004D3700" w:rsidRDefault="00A20C76">
            <w:pPr>
              <w:pStyle w:val="ListParagraph"/>
              <w:spacing w:after="0" w:line="240" w:lineRule="auto"/>
              <w:ind w:left="0"/>
              <w:jc w:val="center"/>
              <w:rPr>
                <w:rFonts w:ascii="Poppins" w:hAnsi="Poppins" w:cs="Poppins"/>
                <w:color w:val="191998"/>
                <w:sz w:val="28"/>
                <w:szCs w:val="28"/>
                <w:u w:color="365F91"/>
              </w:rPr>
            </w:pPr>
          </w:p>
          <w:p w14:paraId="6E0C0B19" w14:textId="4CC748C5" w:rsidR="00A20C76" w:rsidRPr="004D3700" w:rsidRDefault="00A20C76">
            <w:pPr>
              <w:pStyle w:val="ListParagraph"/>
              <w:spacing w:after="0" w:line="240" w:lineRule="auto"/>
              <w:ind w:left="0"/>
              <w:jc w:val="center"/>
              <w:rPr>
                <w:rFonts w:ascii="Poppins" w:hAnsi="Poppins" w:cs="Poppins"/>
                <w:color w:val="191998"/>
              </w:rPr>
            </w:pPr>
            <w:r w:rsidRPr="004D3700">
              <w:rPr>
                <w:rFonts w:ascii="Poppins" w:hAnsi="Poppins" w:cs="Poppins"/>
                <w:b/>
                <w:bCs/>
                <w:color w:val="191998"/>
                <w:sz w:val="28"/>
                <w:szCs w:val="28"/>
                <w:u w:color="365F91"/>
              </w:rPr>
              <w:t>Basis</w:t>
            </w:r>
          </w:p>
        </w:tc>
      </w:tr>
      <w:tr w:rsidR="00A20C76" w:rsidRPr="0046487A" w14:paraId="6E0C0B22" w14:textId="77777777" w:rsidTr="00587112">
        <w:trPr>
          <w:trHeight w:val="990"/>
        </w:trPr>
        <w:tc>
          <w:tcPr>
            <w:tcW w:w="2337" w:type="dxa"/>
            <w:shd w:val="clear" w:color="auto" w:fill="E9F6FD"/>
            <w:tcMar>
              <w:top w:w="80" w:type="dxa"/>
              <w:left w:w="80" w:type="dxa"/>
              <w:bottom w:w="80" w:type="dxa"/>
              <w:right w:w="80" w:type="dxa"/>
            </w:tcMar>
          </w:tcPr>
          <w:p w14:paraId="6E0C0B1C" w14:textId="11459165" w:rsidR="00A20C76" w:rsidRPr="004F7EB4" w:rsidRDefault="005D7F53">
            <w:pPr>
              <w:pStyle w:val="ListParagraph"/>
              <w:spacing w:after="0" w:line="240" w:lineRule="auto"/>
              <w:ind w:left="0"/>
              <w:rPr>
                <w:rFonts w:ascii="Helvetica" w:hAnsi="Helvetica" w:cs="Helvetica"/>
                <w:b/>
                <w:bCs/>
                <w:i/>
                <w:iCs/>
                <w:sz w:val="24"/>
                <w:szCs w:val="24"/>
              </w:rPr>
            </w:pPr>
            <w:r>
              <w:rPr>
                <w:rFonts w:ascii="Helvetica" w:hAnsi="Helvetica" w:cs="Helvetica"/>
                <w:i/>
                <w:iCs/>
                <w:sz w:val="24"/>
                <w:szCs w:val="24"/>
              </w:rPr>
              <w:t>W</w:t>
            </w:r>
            <w:r w:rsidRPr="004F7EB4">
              <w:rPr>
                <w:rFonts w:ascii="Helvetica" w:hAnsi="Helvetica" w:cs="Helvetica"/>
                <w:i/>
                <w:iCs/>
                <w:sz w:val="24"/>
                <w:szCs w:val="24"/>
              </w:rPr>
              <w:t xml:space="preserve">orks </w:t>
            </w:r>
            <w:r w:rsidR="00A20C76" w:rsidRPr="004F7EB4">
              <w:rPr>
                <w:rFonts w:ascii="Helvetica" w:hAnsi="Helvetica" w:cs="Helvetica"/>
                <w:i/>
                <w:iCs/>
                <w:sz w:val="24"/>
                <w:szCs w:val="24"/>
              </w:rPr>
              <w:t>in the best interest of the resident.</w:t>
            </w:r>
          </w:p>
          <w:p w14:paraId="6E0C0B1D" w14:textId="77777777" w:rsidR="00A20C76" w:rsidRPr="004F7EB4" w:rsidRDefault="00A20C76">
            <w:pPr>
              <w:pStyle w:val="Body"/>
              <w:spacing w:after="0" w:line="240" w:lineRule="auto"/>
              <w:rPr>
                <w:rFonts w:ascii="Helvetica" w:hAnsi="Helvetica" w:cs="Helvetica"/>
                <w:b/>
                <w:bCs/>
                <w:i/>
                <w:iCs/>
                <w:sz w:val="24"/>
                <w:szCs w:val="24"/>
              </w:rPr>
            </w:pPr>
          </w:p>
          <w:p w14:paraId="6E0C0B1E" w14:textId="77777777" w:rsidR="00A20C76" w:rsidRPr="004F7EB4" w:rsidRDefault="00A20C76">
            <w:pPr>
              <w:pStyle w:val="Body"/>
              <w:spacing w:after="0" w:line="240" w:lineRule="auto"/>
              <w:rPr>
                <w:rFonts w:ascii="Helvetica" w:hAnsi="Helvetica" w:cs="Helvetica"/>
                <w:sz w:val="24"/>
                <w:szCs w:val="24"/>
              </w:rPr>
            </w:pPr>
          </w:p>
        </w:tc>
        <w:tc>
          <w:tcPr>
            <w:tcW w:w="3130" w:type="dxa"/>
            <w:shd w:val="clear" w:color="auto" w:fill="E9F6FD"/>
            <w:tcMar>
              <w:top w:w="80" w:type="dxa"/>
              <w:left w:w="80" w:type="dxa"/>
              <w:bottom w:w="80" w:type="dxa"/>
              <w:right w:w="80" w:type="dxa"/>
            </w:tcMar>
          </w:tcPr>
          <w:p w14:paraId="6E0C0B1F" w14:textId="143F9425" w:rsidR="00A20C76" w:rsidRPr="004F7EB4" w:rsidRDefault="00A20C76">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 xml:space="preserve">Within the scope of the program, the </w:t>
            </w:r>
            <w:r w:rsidR="0084431D" w:rsidRPr="004F7EB4">
              <w:rPr>
                <w:rFonts w:ascii="Helvetica" w:hAnsi="Helvetica" w:cs="Helvetica"/>
                <w:sz w:val="24"/>
                <w:szCs w:val="24"/>
              </w:rPr>
              <w:t xml:space="preserve">representative </w:t>
            </w:r>
            <w:r w:rsidRPr="004F7EB4">
              <w:rPr>
                <w:rFonts w:ascii="Helvetica" w:hAnsi="Helvetica" w:cs="Helvetica"/>
                <w:sz w:val="24"/>
                <w:szCs w:val="24"/>
              </w:rPr>
              <w:t>follows the direction of the resident, even if that is not what others think is in the resident’s best interest.</w:t>
            </w:r>
          </w:p>
        </w:tc>
        <w:tc>
          <w:tcPr>
            <w:tcW w:w="3780" w:type="dxa"/>
            <w:shd w:val="clear" w:color="auto" w:fill="E9F6FD"/>
            <w:tcMar>
              <w:top w:w="80" w:type="dxa"/>
              <w:left w:w="80" w:type="dxa"/>
              <w:bottom w:w="80" w:type="dxa"/>
              <w:right w:w="80" w:type="dxa"/>
            </w:tcMar>
          </w:tcPr>
          <w:p w14:paraId="5EC99A03" w14:textId="13BE9104" w:rsidR="00A20C76" w:rsidRPr="004F7EB4" w:rsidRDefault="0084431D">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 xml:space="preserve">The LTCOP rule directs the representative to </w:t>
            </w:r>
            <w:r w:rsidR="00D6611F">
              <w:rPr>
                <w:rFonts w:ascii="Helvetica" w:hAnsi="Helvetica" w:cs="Helvetica"/>
                <w:sz w:val="24"/>
                <w:szCs w:val="24"/>
              </w:rPr>
              <w:t xml:space="preserve">support and maximize </w:t>
            </w:r>
            <w:r w:rsidR="002B1139">
              <w:rPr>
                <w:rFonts w:ascii="Helvetica" w:hAnsi="Helvetica" w:cs="Helvetica"/>
                <w:sz w:val="24"/>
                <w:szCs w:val="24"/>
              </w:rPr>
              <w:t xml:space="preserve">resident participation </w:t>
            </w:r>
            <w:r w:rsidR="008C2ABA">
              <w:rPr>
                <w:rFonts w:ascii="Helvetica" w:hAnsi="Helvetica" w:cs="Helvetica"/>
                <w:sz w:val="24"/>
                <w:szCs w:val="24"/>
              </w:rPr>
              <w:t xml:space="preserve">in the process of </w:t>
            </w:r>
            <w:r w:rsidR="00F43910">
              <w:rPr>
                <w:rFonts w:ascii="Helvetica" w:hAnsi="Helvetica" w:cs="Helvetica"/>
                <w:sz w:val="24"/>
                <w:szCs w:val="24"/>
              </w:rPr>
              <w:t xml:space="preserve">resolving the complaint </w:t>
            </w:r>
            <w:r w:rsidR="00F30A4F">
              <w:rPr>
                <w:rFonts w:ascii="Helvetica" w:hAnsi="Helvetica" w:cs="Helvetica"/>
                <w:sz w:val="24"/>
                <w:szCs w:val="24"/>
              </w:rPr>
              <w:t xml:space="preserve">and </w:t>
            </w:r>
            <w:r w:rsidRPr="004F7EB4">
              <w:rPr>
                <w:rFonts w:ascii="Helvetica" w:hAnsi="Helvetica" w:cs="Helvetica"/>
                <w:sz w:val="24"/>
                <w:szCs w:val="24"/>
              </w:rPr>
              <w:t xml:space="preserve">determine the wishes of the resident </w:t>
            </w:r>
            <w:r w:rsidR="0027548B">
              <w:rPr>
                <w:rFonts w:ascii="Helvetica" w:hAnsi="Helvetica" w:cs="Helvetica"/>
                <w:sz w:val="24"/>
                <w:szCs w:val="24"/>
              </w:rPr>
              <w:t xml:space="preserve">with respect to resolution </w:t>
            </w:r>
            <w:r w:rsidR="005921E1">
              <w:rPr>
                <w:rFonts w:ascii="Helvetica" w:hAnsi="Helvetica" w:cs="Helvetica"/>
                <w:sz w:val="24"/>
                <w:szCs w:val="24"/>
              </w:rPr>
              <w:t xml:space="preserve">of the complaint. </w:t>
            </w:r>
            <w:r w:rsidR="00A20C76" w:rsidRPr="004F7EB4">
              <w:rPr>
                <w:rFonts w:ascii="Helvetica" w:hAnsi="Helvetica" w:cs="Helvetica"/>
                <w:sz w:val="24"/>
                <w:szCs w:val="24"/>
              </w:rPr>
              <w:t>The LTCOP’s top priority is to empower residents to exercise their right to self-determination.</w:t>
            </w:r>
          </w:p>
          <w:p w14:paraId="6E0C0B20" w14:textId="2234E9BF" w:rsidR="00A20C76" w:rsidRPr="004F7EB4" w:rsidRDefault="00A20C76">
            <w:pPr>
              <w:pStyle w:val="ListParagraph"/>
              <w:spacing w:after="0" w:line="240" w:lineRule="auto"/>
              <w:ind w:left="0"/>
              <w:rPr>
                <w:rFonts w:ascii="Helvetica" w:hAnsi="Helvetica" w:cs="Helvetica"/>
                <w:b/>
                <w:bCs/>
                <w:sz w:val="24"/>
                <w:szCs w:val="24"/>
              </w:rPr>
            </w:pPr>
            <w:r w:rsidRPr="004F7EB4">
              <w:rPr>
                <w:rFonts w:ascii="Helvetica" w:hAnsi="Helvetica" w:cs="Helvetica"/>
                <w:b/>
                <w:bCs/>
                <w:sz w:val="24"/>
                <w:szCs w:val="24"/>
              </w:rPr>
              <w:t>§1324.19(b)(2)</w:t>
            </w:r>
          </w:p>
        </w:tc>
      </w:tr>
      <w:tr w:rsidR="00A20C76" w:rsidRPr="0046487A" w14:paraId="6E0C0B27" w14:textId="77777777" w:rsidTr="0000679F">
        <w:trPr>
          <w:trHeight w:val="1872"/>
        </w:trPr>
        <w:tc>
          <w:tcPr>
            <w:tcW w:w="2337" w:type="dxa"/>
            <w:shd w:val="clear" w:color="auto" w:fill="auto"/>
            <w:tcMar>
              <w:top w:w="80" w:type="dxa"/>
              <w:left w:w="80" w:type="dxa"/>
              <w:bottom w:w="80" w:type="dxa"/>
              <w:right w:w="80" w:type="dxa"/>
            </w:tcMar>
          </w:tcPr>
          <w:p w14:paraId="6E0C0B23" w14:textId="60572F73" w:rsidR="00A20C76" w:rsidRPr="004F7EB4" w:rsidRDefault="005D7F53">
            <w:pPr>
              <w:pStyle w:val="ListParagraph"/>
              <w:spacing w:after="0" w:line="240" w:lineRule="auto"/>
              <w:ind w:left="0"/>
              <w:rPr>
                <w:rFonts w:ascii="Helvetica" w:hAnsi="Helvetica" w:cs="Helvetica"/>
                <w:sz w:val="24"/>
                <w:szCs w:val="24"/>
              </w:rPr>
            </w:pPr>
            <w:r w:rsidRPr="004F7EB4">
              <w:rPr>
                <w:rFonts w:ascii="Helvetica" w:hAnsi="Helvetica" w:cs="Helvetica"/>
                <w:i/>
                <w:iCs/>
                <w:sz w:val="24"/>
                <w:szCs w:val="24"/>
              </w:rPr>
              <w:t>Shares</w:t>
            </w:r>
            <w:r w:rsidR="00A20C76" w:rsidRPr="004F7EB4">
              <w:rPr>
                <w:rFonts w:ascii="Helvetica" w:hAnsi="Helvetica" w:cs="Helvetica"/>
                <w:i/>
                <w:iCs/>
                <w:sz w:val="24"/>
                <w:szCs w:val="24"/>
              </w:rPr>
              <w:t xml:space="preserve"> </w:t>
            </w:r>
            <w:r w:rsidR="00F1437E" w:rsidRPr="004F7EB4">
              <w:rPr>
                <w:rFonts w:ascii="Helvetica" w:hAnsi="Helvetica" w:cs="Helvetica"/>
                <w:i/>
                <w:iCs/>
                <w:sz w:val="24"/>
                <w:szCs w:val="24"/>
              </w:rPr>
              <w:t xml:space="preserve">resident </w:t>
            </w:r>
            <w:r w:rsidR="00A20C76" w:rsidRPr="004F7EB4">
              <w:rPr>
                <w:rFonts w:ascii="Helvetica" w:hAnsi="Helvetica" w:cs="Helvetica"/>
                <w:i/>
                <w:iCs/>
                <w:sz w:val="24"/>
                <w:szCs w:val="24"/>
              </w:rPr>
              <w:t xml:space="preserve">information freely with family members, facility staff, and medical providers </w:t>
            </w:r>
            <w:proofErr w:type="gramStart"/>
            <w:r w:rsidR="00A20C76" w:rsidRPr="004F7EB4">
              <w:rPr>
                <w:rFonts w:ascii="Helvetica" w:hAnsi="Helvetica" w:cs="Helvetica"/>
                <w:i/>
                <w:iCs/>
                <w:sz w:val="24"/>
                <w:szCs w:val="24"/>
              </w:rPr>
              <w:t>in an effort to</w:t>
            </w:r>
            <w:proofErr w:type="gramEnd"/>
            <w:r w:rsidR="00A20C76" w:rsidRPr="004F7EB4">
              <w:rPr>
                <w:rFonts w:ascii="Helvetica" w:hAnsi="Helvetica" w:cs="Helvetica"/>
                <w:i/>
                <w:iCs/>
                <w:sz w:val="24"/>
                <w:szCs w:val="24"/>
              </w:rPr>
              <w:t xml:space="preserve"> resolve concerns.</w:t>
            </w:r>
          </w:p>
        </w:tc>
        <w:tc>
          <w:tcPr>
            <w:tcW w:w="3130" w:type="dxa"/>
            <w:shd w:val="clear" w:color="auto" w:fill="auto"/>
            <w:tcMar>
              <w:top w:w="80" w:type="dxa"/>
              <w:left w:w="80" w:type="dxa"/>
              <w:bottom w:w="80" w:type="dxa"/>
              <w:right w:w="80" w:type="dxa"/>
            </w:tcMar>
          </w:tcPr>
          <w:p w14:paraId="6E0C0B24" w14:textId="472CF3B0" w:rsidR="00A20C76" w:rsidRPr="004F7EB4" w:rsidRDefault="00A20C76">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 xml:space="preserve">The </w:t>
            </w:r>
            <w:r w:rsidR="0084431D" w:rsidRPr="004F7EB4">
              <w:rPr>
                <w:rFonts w:ascii="Helvetica" w:hAnsi="Helvetica" w:cs="Helvetica"/>
                <w:sz w:val="24"/>
                <w:szCs w:val="24"/>
              </w:rPr>
              <w:t xml:space="preserve">representative </w:t>
            </w:r>
            <w:r w:rsidRPr="004F7EB4">
              <w:rPr>
                <w:rFonts w:ascii="Helvetica" w:hAnsi="Helvetica" w:cs="Helvetica"/>
                <w:sz w:val="24"/>
                <w:szCs w:val="24"/>
              </w:rPr>
              <w:t>needs permission from the resident to discuss the resident’s concerns with anyone</w:t>
            </w:r>
            <w:r w:rsidR="0084431D" w:rsidRPr="004F7EB4">
              <w:rPr>
                <w:rFonts w:ascii="Helvetica" w:hAnsi="Helvetica" w:cs="Helvetica"/>
                <w:sz w:val="24"/>
                <w:szCs w:val="24"/>
              </w:rPr>
              <w:t xml:space="preserve">, including </w:t>
            </w:r>
            <w:r w:rsidR="004C224B">
              <w:rPr>
                <w:rFonts w:ascii="Helvetica" w:hAnsi="Helvetica" w:cs="Helvetica"/>
                <w:sz w:val="24"/>
                <w:szCs w:val="24"/>
              </w:rPr>
              <w:t xml:space="preserve">facility </w:t>
            </w:r>
            <w:r w:rsidR="0084431D" w:rsidRPr="004F7EB4">
              <w:rPr>
                <w:rFonts w:ascii="Helvetica" w:hAnsi="Helvetica" w:cs="Helvetica"/>
                <w:sz w:val="24"/>
                <w:szCs w:val="24"/>
              </w:rPr>
              <w:t>staff and family</w:t>
            </w:r>
            <w:r w:rsidRPr="004F7EB4">
              <w:rPr>
                <w:rFonts w:ascii="Helvetica" w:hAnsi="Helvetica" w:cs="Helvetica"/>
                <w:sz w:val="24"/>
                <w:szCs w:val="24"/>
              </w:rPr>
              <w:t>.</w:t>
            </w:r>
          </w:p>
        </w:tc>
        <w:tc>
          <w:tcPr>
            <w:tcW w:w="3780" w:type="dxa"/>
            <w:shd w:val="clear" w:color="auto" w:fill="auto"/>
            <w:tcMar>
              <w:top w:w="80" w:type="dxa"/>
              <w:left w:w="80" w:type="dxa"/>
              <w:bottom w:w="80" w:type="dxa"/>
              <w:right w:w="80" w:type="dxa"/>
            </w:tcMar>
          </w:tcPr>
          <w:p w14:paraId="74B52DA9" w14:textId="506F4C28" w:rsidR="00A20C76" w:rsidRPr="004F7EB4" w:rsidRDefault="00A20C76">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 xml:space="preserve">The </w:t>
            </w:r>
            <w:r w:rsidR="00F1437E" w:rsidRPr="004F7EB4">
              <w:rPr>
                <w:rFonts w:ascii="Helvetica" w:hAnsi="Helvetica" w:cs="Helvetica"/>
                <w:sz w:val="24"/>
                <w:szCs w:val="24"/>
              </w:rPr>
              <w:t xml:space="preserve">representative </w:t>
            </w:r>
            <w:r w:rsidRPr="004F7EB4">
              <w:rPr>
                <w:rFonts w:ascii="Helvetica" w:hAnsi="Helvetica" w:cs="Helvetica"/>
                <w:sz w:val="24"/>
                <w:szCs w:val="24"/>
              </w:rPr>
              <w:t>is bound by strict rules of confidentiality and may not disclose any identifying information about the resident or complainant without consent from the resident, complainant, or the State Ombudsman.</w:t>
            </w:r>
            <w:r w:rsidR="001507A2">
              <w:rPr>
                <w:rFonts w:ascii="Helvetica" w:hAnsi="Helvetica" w:cs="Helvetica"/>
                <w:sz w:val="24"/>
                <w:szCs w:val="24"/>
              </w:rPr>
              <w:t xml:space="preserve"> </w:t>
            </w:r>
          </w:p>
          <w:p w14:paraId="6E0C0B25" w14:textId="7696E4D4" w:rsidR="008A0389" w:rsidRPr="004F7EB4" w:rsidRDefault="00A20C76">
            <w:pPr>
              <w:pStyle w:val="ListParagraph"/>
              <w:spacing w:after="0" w:line="240" w:lineRule="auto"/>
              <w:ind w:left="0"/>
              <w:rPr>
                <w:rFonts w:ascii="Helvetica" w:hAnsi="Helvetica" w:cs="Helvetica"/>
                <w:b/>
                <w:bCs/>
                <w:sz w:val="24"/>
                <w:szCs w:val="24"/>
              </w:rPr>
            </w:pPr>
            <w:r w:rsidRPr="004F7EB4">
              <w:rPr>
                <w:rFonts w:ascii="Helvetica" w:hAnsi="Helvetica" w:cs="Helvetica"/>
                <w:b/>
                <w:bCs/>
                <w:sz w:val="24"/>
                <w:szCs w:val="24"/>
              </w:rPr>
              <w:t>§</w:t>
            </w:r>
            <w:r w:rsidR="00F1437E" w:rsidRPr="004F7EB4">
              <w:rPr>
                <w:rFonts w:ascii="Helvetica" w:hAnsi="Helvetica" w:cs="Helvetica"/>
                <w:b/>
                <w:bCs/>
                <w:sz w:val="24"/>
                <w:szCs w:val="24"/>
              </w:rPr>
              <w:t>1324.11(e)(3)</w:t>
            </w:r>
          </w:p>
        </w:tc>
      </w:tr>
      <w:tr w:rsidR="00A20C76" w:rsidRPr="0046487A" w14:paraId="19B704A0" w14:textId="77777777" w:rsidTr="00587112">
        <w:trPr>
          <w:trHeight w:val="2520"/>
        </w:trPr>
        <w:tc>
          <w:tcPr>
            <w:tcW w:w="2337" w:type="dxa"/>
            <w:shd w:val="clear" w:color="auto" w:fill="E9F6FD"/>
            <w:tcMar>
              <w:top w:w="80" w:type="dxa"/>
              <w:left w:w="80" w:type="dxa"/>
              <w:bottom w:w="80" w:type="dxa"/>
              <w:right w:w="80" w:type="dxa"/>
            </w:tcMar>
          </w:tcPr>
          <w:p w14:paraId="72D2A7D5" w14:textId="5FB7AEA4" w:rsidR="00A20C76" w:rsidRPr="004F7EB4" w:rsidRDefault="005D7F53">
            <w:pPr>
              <w:pStyle w:val="ListParagraph"/>
              <w:spacing w:after="0" w:line="240" w:lineRule="auto"/>
              <w:ind w:left="0"/>
              <w:rPr>
                <w:rFonts w:ascii="Helvetica" w:hAnsi="Helvetica" w:cs="Helvetica"/>
                <w:i/>
                <w:iCs/>
                <w:sz w:val="24"/>
                <w:szCs w:val="24"/>
              </w:rPr>
            </w:pPr>
            <w:r>
              <w:rPr>
                <w:rFonts w:ascii="Helvetica" w:hAnsi="Helvetica" w:cs="Helvetica"/>
                <w:i/>
                <w:iCs/>
                <w:sz w:val="24"/>
                <w:szCs w:val="24"/>
              </w:rPr>
              <w:t>D</w:t>
            </w:r>
            <w:r w:rsidRPr="004F7EB4">
              <w:rPr>
                <w:rFonts w:ascii="Helvetica" w:hAnsi="Helvetica" w:cs="Helvetica"/>
                <w:i/>
                <w:iCs/>
                <w:sz w:val="24"/>
                <w:szCs w:val="24"/>
              </w:rPr>
              <w:t xml:space="preserve">oes </w:t>
            </w:r>
            <w:r w:rsidR="00A20C76" w:rsidRPr="004F7EB4">
              <w:rPr>
                <w:rFonts w:ascii="Helvetica" w:hAnsi="Helvetica" w:cs="Helvetica"/>
                <w:i/>
                <w:iCs/>
                <w:sz w:val="24"/>
                <w:szCs w:val="24"/>
              </w:rPr>
              <w:t>not investigate allegations of abuse.</w:t>
            </w:r>
          </w:p>
        </w:tc>
        <w:tc>
          <w:tcPr>
            <w:tcW w:w="3130" w:type="dxa"/>
            <w:shd w:val="clear" w:color="auto" w:fill="E9F6FD"/>
            <w:tcMar>
              <w:top w:w="80" w:type="dxa"/>
              <w:left w:w="80" w:type="dxa"/>
              <w:bottom w:w="80" w:type="dxa"/>
              <w:right w:w="80" w:type="dxa"/>
            </w:tcMar>
          </w:tcPr>
          <w:p w14:paraId="167D8F51" w14:textId="101800A2" w:rsidR="00A20C76" w:rsidRPr="004F7EB4" w:rsidRDefault="00A20C76">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 xml:space="preserve">The LTCOP does investigate allegations of abuse but does so as </w:t>
            </w:r>
            <w:proofErr w:type="gramStart"/>
            <w:r w:rsidRPr="004F7EB4">
              <w:rPr>
                <w:rFonts w:ascii="Helvetica" w:hAnsi="Helvetica" w:cs="Helvetica"/>
                <w:sz w:val="24"/>
                <w:szCs w:val="24"/>
              </w:rPr>
              <w:t>directed</w:t>
            </w:r>
            <w:proofErr w:type="gramEnd"/>
            <w:r w:rsidRPr="004F7EB4">
              <w:rPr>
                <w:rFonts w:ascii="Helvetica" w:hAnsi="Helvetica" w:cs="Helvetica"/>
                <w:sz w:val="24"/>
                <w:szCs w:val="24"/>
              </w:rPr>
              <w:t xml:space="preserve"> by resident goals for complaint resolution. The LTCOP does not gather evidence to substantiate that abuse occurred or to determine if a law or regulation was violated to enforce a penalty.</w:t>
            </w:r>
          </w:p>
        </w:tc>
        <w:tc>
          <w:tcPr>
            <w:tcW w:w="3780" w:type="dxa"/>
            <w:shd w:val="clear" w:color="auto" w:fill="E9F6FD"/>
            <w:tcMar>
              <w:top w:w="80" w:type="dxa"/>
              <w:left w:w="80" w:type="dxa"/>
              <w:bottom w:w="80" w:type="dxa"/>
              <w:right w:w="80" w:type="dxa"/>
            </w:tcMar>
          </w:tcPr>
          <w:p w14:paraId="37EF10A2" w14:textId="77777777" w:rsidR="00076E28" w:rsidRDefault="00A20C76">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The LTCOP investigates and resolves complaints that “relate to action, inaction or decisions that may adversely affect the health, safety, welfare, or rights of the residents” and that includes complaints about abuse, neglect, and exploitation.</w:t>
            </w:r>
            <w:r w:rsidRPr="004F7EB4">
              <w:rPr>
                <w:rStyle w:val="FootnoteReference"/>
                <w:rFonts w:ascii="Helvetica" w:hAnsi="Helvetica" w:cs="Helvetica"/>
                <w:sz w:val="24"/>
                <w:szCs w:val="24"/>
              </w:rPr>
              <w:footnoteReference w:id="26"/>
            </w:r>
            <w:r w:rsidRPr="004F7EB4">
              <w:rPr>
                <w:rFonts w:ascii="Helvetica" w:hAnsi="Helvetica" w:cs="Helvetica"/>
                <w:sz w:val="24"/>
                <w:szCs w:val="24"/>
              </w:rPr>
              <w:t xml:space="preserve"> </w:t>
            </w:r>
          </w:p>
          <w:p w14:paraId="69EFD07E" w14:textId="711118BD" w:rsidR="00A20C76" w:rsidRPr="004F7EB4" w:rsidRDefault="00A20C76">
            <w:pPr>
              <w:pStyle w:val="ListParagraph"/>
              <w:spacing w:after="0" w:line="240" w:lineRule="auto"/>
              <w:ind w:left="0"/>
              <w:rPr>
                <w:rFonts w:ascii="Helvetica" w:hAnsi="Helvetica" w:cs="Helvetica"/>
                <w:sz w:val="24"/>
                <w:szCs w:val="24"/>
              </w:rPr>
            </w:pPr>
            <w:r w:rsidRPr="004F7EB4">
              <w:rPr>
                <w:rFonts w:ascii="Helvetica" w:hAnsi="Helvetica" w:cs="Helvetica"/>
                <w:b/>
                <w:bCs/>
                <w:sz w:val="24"/>
                <w:szCs w:val="24"/>
              </w:rPr>
              <w:t>§1324.19(</w:t>
            </w:r>
            <w:r w:rsidR="00F1437E" w:rsidRPr="004F7EB4">
              <w:rPr>
                <w:rFonts w:ascii="Helvetica" w:hAnsi="Helvetica" w:cs="Helvetica"/>
                <w:b/>
                <w:bCs/>
                <w:sz w:val="24"/>
                <w:szCs w:val="24"/>
              </w:rPr>
              <w:t>b)</w:t>
            </w:r>
          </w:p>
        </w:tc>
      </w:tr>
      <w:tr w:rsidR="00A20C76" w:rsidRPr="0046487A" w14:paraId="6E0C0B2E" w14:textId="77777777" w:rsidTr="0000679F">
        <w:trPr>
          <w:trHeight w:val="3078"/>
        </w:trPr>
        <w:tc>
          <w:tcPr>
            <w:tcW w:w="2337" w:type="dxa"/>
            <w:shd w:val="clear" w:color="auto" w:fill="auto"/>
            <w:tcMar>
              <w:top w:w="80" w:type="dxa"/>
              <w:left w:w="80" w:type="dxa"/>
              <w:bottom w:w="80" w:type="dxa"/>
              <w:right w:w="80" w:type="dxa"/>
            </w:tcMar>
          </w:tcPr>
          <w:p w14:paraId="6E0C0B28" w14:textId="090D909B" w:rsidR="00A20C76" w:rsidRPr="004F7EB4" w:rsidRDefault="005D7F53">
            <w:pPr>
              <w:pStyle w:val="ListParagraph"/>
              <w:spacing w:after="0" w:line="240" w:lineRule="auto"/>
              <w:ind w:left="0"/>
              <w:rPr>
                <w:rFonts w:ascii="Helvetica" w:hAnsi="Helvetica" w:cs="Helvetica"/>
                <w:sz w:val="24"/>
                <w:szCs w:val="24"/>
              </w:rPr>
            </w:pPr>
            <w:r>
              <w:rPr>
                <w:rFonts w:ascii="Helvetica" w:hAnsi="Helvetica" w:cs="Helvetica"/>
                <w:i/>
                <w:iCs/>
                <w:sz w:val="24"/>
                <w:szCs w:val="24"/>
              </w:rPr>
              <w:t>A</w:t>
            </w:r>
            <w:r w:rsidRPr="004F7EB4">
              <w:rPr>
                <w:rFonts w:ascii="Helvetica" w:hAnsi="Helvetica" w:cs="Helvetica"/>
                <w:i/>
                <w:iCs/>
                <w:sz w:val="24"/>
                <w:szCs w:val="24"/>
              </w:rPr>
              <w:t xml:space="preserve">cts </w:t>
            </w:r>
            <w:r w:rsidR="00A20C76" w:rsidRPr="004F7EB4">
              <w:rPr>
                <w:rFonts w:ascii="Helvetica" w:hAnsi="Helvetica" w:cs="Helvetica"/>
                <w:i/>
                <w:iCs/>
                <w:sz w:val="24"/>
                <w:szCs w:val="24"/>
              </w:rPr>
              <w:t>as a neutral third party.</w:t>
            </w:r>
          </w:p>
        </w:tc>
        <w:tc>
          <w:tcPr>
            <w:tcW w:w="3130" w:type="dxa"/>
            <w:shd w:val="clear" w:color="auto" w:fill="auto"/>
            <w:tcMar>
              <w:top w:w="80" w:type="dxa"/>
              <w:left w:w="80" w:type="dxa"/>
              <w:bottom w:w="80" w:type="dxa"/>
              <w:right w:w="80" w:type="dxa"/>
            </w:tcMar>
          </w:tcPr>
          <w:p w14:paraId="6E0C0B29" w14:textId="6C485D3C" w:rsidR="00A20C76" w:rsidRPr="004F7EB4" w:rsidRDefault="00A20C76">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 xml:space="preserve">The </w:t>
            </w:r>
            <w:r w:rsidR="00F1437E" w:rsidRPr="004F7EB4">
              <w:rPr>
                <w:rFonts w:ascii="Helvetica" w:hAnsi="Helvetica" w:cs="Helvetica"/>
                <w:sz w:val="24"/>
                <w:szCs w:val="24"/>
              </w:rPr>
              <w:t xml:space="preserve">representative </w:t>
            </w:r>
            <w:r w:rsidRPr="004F7EB4">
              <w:rPr>
                <w:rFonts w:ascii="Helvetica" w:hAnsi="Helvetica" w:cs="Helvetica"/>
                <w:sz w:val="24"/>
                <w:szCs w:val="24"/>
              </w:rPr>
              <w:t xml:space="preserve">is not neutral when </w:t>
            </w:r>
            <w:r w:rsidR="00F1437E" w:rsidRPr="004F7EB4">
              <w:rPr>
                <w:rFonts w:ascii="Helvetica" w:hAnsi="Helvetica" w:cs="Helvetica"/>
                <w:sz w:val="24"/>
                <w:szCs w:val="24"/>
              </w:rPr>
              <w:t xml:space="preserve">advocating to resolve a </w:t>
            </w:r>
            <w:r w:rsidR="001B1B9A">
              <w:rPr>
                <w:rFonts w:ascii="Helvetica" w:hAnsi="Helvetica" w:cs="Helvetica"/>
                <w:sz w:val="24"/>
                <w:szCs w:val="24"/>
              </w:rPr>
              <w:t>complaint</w:t>
            </w:r>
            <w:r w:rsidR="001B1B9A" w:rsidRPr="004F7EB4">
              <w:rPr>
                <w:rFonts w:ascii="Helvetica" w:hAnsi="Helvetica" w:cs="Helvetica"/>
                <w:sz w:val="24"/>
                <w:szCs w:val="24"/>
              </w:rPr>
              <w:t xml:space="preserve"> </w:t>
            </w:r>
            <w:r w:rsidRPr="004F7EB4">
              <w:rPr>
                <w:rFonts w:ascii="Helvetica" w:hAnsi="Helvetica" w:cs="Helvetica"/>
                <w:sz w:val="24"/>
                <w:szCs w:val="24"/>
              </w:rPr>
              <w:t>on behalf of a resident.</w:t>
            </w:r>
            <w:r w:rsidR="001507A2">
              <w:rPr>
                <w:rFonts w:ascii="Helvetica" w:hAnsi="Helvetica" w:cs="Helvetica"/>
                <w:sz w:val="24"/>
                <w:szCs w:val="24"/>
              </w:rPr>
              <w:t xml:space="preserve"> </w:t>
            </w:r>
            <w:r w:rsidRPr="004F7EB4">
              <w:rPr>
                <w:rFonts w:ascii="Helvetica" w:hAnsi="Helvetica" w:cs="Helvetica"/>
                <w:sz w:val="24"/>
                <w:szCs w:val="24"/>
              </w:rPr>
              <w:t xml:space="preserve">The </w:t>
            </w:r>
            <w:r w:rsidR="00F1437E" w:rsidRPr="004F7EB4">
              <w:rPr>
                <w:rFonts w:ascii="Helvetica" w:hAnsi="Helvetica" w:cs="Helvetica"/>
                <w:sz w:val="24"/>
                <w:szCs w:val="24"/>
              </w:rPr>
              <w:t xml:space="preserve">representative </w:t>
            </w:r>
            <w:r w:rsidRPr="004F7EB4">
              <w:rPr>
                <w:rFonts w:ascii="Helvetica" w:hAnsi="Helvetica" w:cs="Helvetica"/>
                <w:sz w:val="24"/>
                <w:szCs w:val="24"/>
              </w:rPr>
              <w:t>works to resolve concerns to the satisfaction of the resident, not other parties involved.</w:t>
            </w:r>
            <w:r w:rsidR="001507A2">
              <w:rPr>
                <w:rFonts w:ascii="Helvetica" w:hAnsi="Helvetica" w:cs="Helvetica"/>
                <w:sz w:val="24"/>
                <w:szCs w:val="24"/>
              </w:rPr>
              <w:t xml:space="preserve"> </w:t>
            </w:r>
          </w:p>
          <w:p w14:paraId="6E0C0B2A" w14:textId="77777777" w:rsidR="00A20C76" w:rsidRPr="004F7EB4" w:rsidRDefault="00A20C76">
            <w:pPr>
              <w:pStyle w:val="ListParagraph"/>
              <w:spacing w:after="0" w:line="240" w:lineRule="auto"/>
              <w:ind w:left="0"/>
              <w:rPr>
                <w:rFonts w:ascii="Helvetica" w:hAnsi="Helvetica" w:cs="Helvetica"/>
                <w:sz w:val="24"/>
                <w:szCs w:val="24"/>
              </w:rPr>
            </w:pPr>
          </w:p>
          <w:p w14:paraId="6E0C0B2B" w14:textId="77777777" w:rsidR="00A20C76" w:rsidRPr="004F7EB4" w:rsidRDefault="00A20C76">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The LTCOP may mediate when there is a conflict between parties of equal power (e.g., two residents).</w:t>
            </w:r>
          </w:p>
        </w:tc>
        <w:tc>
          <w:tcPr>
            <w:tcW w:w="3780" w:type="dxa"/>
            <w:shd w:val="clear" w:color="auto" w:fill="auto"/>
            <w:tcMar>
              <w:top w:w="80" w:type="dxa"/>
              <w:left w:w="80" w:type="dxa"/>
              <w:bottom w:w="80" w:type="dxa"/>
              <w:right w:w="80" w:type="dxa"/>
            </w:tcMar>
          </w:tcPr>
          <w:p w14:paraId="28BB3316" w14:textId="0A889921" w:rsidR="001E7BE6" w:rsidRDefault="00A20C76">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 xml:space="preserve">The LTCOP is designed to represent resident concerns and interests. The </w:t>
            </w:r>
            <w:r w:rsidR="00F1437E" w:rsidRPr="004F7EB4">
              <w:rPr>
                <w:rFonts w:ascii="Helvetica" w:hAnsi="Helvetica" w:cs="Helvetica"/>
                <w:sz w:val="24"/>
                <w:szCs w:val="24"/>
              </w:rPr>
              <w:t xml:space="preserve">representative </w:t>
            </w:r>
            <w:r w:rsidRPr="004F7EB4">
              <w:rPr>
                <w:rFonts w:ascii="Helvetica" w:hAnsi="Helvetica" w:cs="Helvetica"/>
                <w:sz w:val="24"/>
                <w:szCs w:val="24"/>
              </w:rPr>
              <w:t xml:space="preserve">is unbiased while investigating a complaint and gathering information, but the information gained is </w:t>
            </w:r>
            <w:r w:rsidR="005D7F53">
              <w:rPr>
                <w:rFonts w:ascii="Helvetica" w:hAnsi="Helvetica" w:cs="Helvetica"/>
                <w:sz w:val="24"/>
                <w:szCs w:val="24"/>
              </w:rPr>
              <w:t xml:space="preserve">to </w:t>
            </w:r>
            <w:r w:rsidRPr="004F7EB4">
              <w:rPr>
                <w:rFonts w:ascii="Helvetica" w:hAnsi="Helvetica" w:cs="Helvetica"/>
                <w:sz w:val="24"/>
                <w:szCs w:val="24"/>
              </w:rPr>
              <w:t>be used to advocate on behalf of residents.</w:t>
            </w:r>
            <w:r w:rsidR="001507A2">
              <w:rPr>
                <w:rFonts w:ascii="Helvetica" w:hAnsi="Helvetica" w:cs="Helvetica"/>
                <w:sz w:val="24"/>
                <w:szCs w:val="24"/>
              </w:rPr>
              <w:t xml:space="preserve"> </w:t>
            </w:r>
          </w:p>
          <w:p w14:paraId="6E0C0B2C" w14:textId="29728092" w:rsidR="00A20C76" w:rsidRPr="004F7EB4" w:rsidRDefault="00A20C76">
            <w:pPr>
              <w:pStyle w:val="ListParagraph"/>
              <w:spacing w:after="0" w:line="240" w:lineRule="auto"/>
              <w:ind w:left="0"/>
              <w:rPr>
                <w:rFonts w:ascii="Helvetica" w:hAnsi="Helvetica" w:cs="Helvetica"/>
                <w:sz w:val="24"/>
                <w:szCs w:val="24"/>
              </w:rPr>
            </w:pPr>
            <w:r w:rsidRPr="004F7EB4">
              <w:rPr>
                <w:rFonts w:ascii="Helvetica" w:hAnsi="Helvetica" w:cs="Helvetica"/>
                <w:b/>
                <w:bCs/>
                <w:sz w:val="24"/>
                <w:szCs w:val="24"/>
              </w:rPr>
              <w:t>§1324.19 (b)(2)</w:t>
            </w:r>
          </w:p>
        </w:tc>
      </w:tr>
      <w:tr w:rsidR="00A20C76" w:rsidRPr="0046487A" w14:paraId="6E0C0B35" w14:textId="77777777" w:rsidTr="00587112">
        <w:trPr>
          <w:trHeight w:val="2790"/>
        </w:trPr>
        <w:tc>
          <w:tcPr>
            <w:tcW w:w="2337" w:type="dxa"/>
            <w:shd w:val="clear" w:color="auto" w:fill="E9F6FD"/>
            <w:tcMar>
              <w:top w:w="80" w:type="dxa"/>
              <w:left w:w="80" w:type="dxa"/>
              <w:bottom w:w="80" w:type="dxa"/>
              <w:right w:w="80" w:type="dxa"/>
            </w:tcMar>
          </w:tcPr>
          <w:p w14:paraId="6E0C0B2F" w14:textId="58056B60" w:rsidR="00A20C76" w:rsidRPr="004F7EB4" w:rsidRDefault="005D7F53">
            <w:pPr>
              <w:pStyle w:val="ListParagraph"/>
              <w:spacing w:after="0" w:line="240" w:lineRule="auto"/>
              <w:ind w:left="0"/>
              <w:rPr>
                <w:rFonts w:ascii="Helvetica" w:hAnsi="Helvetica" w:cs="Helvetica"/>
                <w:sz w:val="24"/>
                <w:szCs w:val="24"/>
              </w:rPr>
            </w:pPr>
            <w:r>
              <w:rPr>
                <w:rFonts w:ascii="Helvetica" w:hAnsi="Helvetica" w:cs="Helvetica"/>
                <w:i/>
                <w:iCs/>
                <w:sz w:val="24"/>
                <w:szCs w:val="24"/>
              </w:rPr>
              <w:t>J</w:t>
            </w:r>
            <w:r w:rsidRPr="004F7EB4">
              <w:rPr>
                <w:rFonts w:ascii="Helvetica" w:hAnsi="Helvetica" w:cs="Helvetica"/>
                <w:i/>
                <w:iCs/>
                <w:sz w:val="24"/>
                <w:szCs w:val="24"/>
              </w:rPr>
              <w:t xml:space="preserve">ust </w:t>
            </w:r>
            <w:r w:rsidR="00A20C76" w:rsidRPr="004F7EB4">
              <w:rPr>
                <w:rFonts w:ascii="Helvetica" w:hAnsi="Helvetica" w:cs="Helvetica"/>
                <w:i/>
                <w:iCs/>
                <w:sz w:val="24"/>
                <w:szCs w:val="24"/>
              </w:rPr>
              <w:t>stirs up trouble.</w:t>
            </w:r>
          </w:p>
        </w:tc>
        <w:tc>
          <w:tcPr>
            <w:tcW w:w="3130" w:type="dxa"/>
            <w:shd w:val="clear" w:color="auto" w:fill="E9F6FD"/>
            <w:tcMar>
              <w:top w:w="80" w:type="dxa"/>
              <w:left w:w="80" w:type="dxa"/>
              <w:bottom w:w="80" w:type="dxa"/>
              <w:right w:w="80" w:type="dxa"/>
            </w:tcMar>
          </w:tcPr>
          <w:p w14:paraId="6E0C0B31" w14:textId="55294E2B" w:rsidR="00A20C76" w:rsidRPr="004F7EB4" w:rsidRDefault="00A20C76">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The LTCOP is required to identify,</w:t>
            </w:r>
            <w:r w:rsidR="002C72F0">
              <w:rPr>
                <w:rFonts w:ascii="Helvetica" w:hAnsi="Helvetica" w:cs="Helvetica"/>
                <w:sz w:val="24"/>
                <w:szCs w:val="24"/>
              </w:rPr>
              <w:t xml:space="preserve"> </w:t>
            </w:r>
            <w:r w:rsidRPr="004F7EB4">
              <w:rPr>
                <w:rFonts w:ascii="Helvetica" w:hAnsi="Helvetica" w:cs="Helvetica"/>
                <w:sz w:val="24"/>
                <w:szCs w:val="24"/>
              </w:rPr>
              <w:t xml:space="preserve">investigate, and </w:t>
            </w:r>
            <w:r w:rsidRPr="00637111">
              <w:rPr>
                <w:rFonts w:ascii="Helvetica" w:hAnsi="Helvetica" w:cs="Helvetica"/>
                <w:sz w:val="24"/>
                <w:szCs w:val="24"/>
              </w:rPr>
              <w:t>resolve concerns made by or on behalf of residents</w:t>
            </w:r>
            <w:r w:rsidR="00A629DA" w:rsidRPr="00637111">
              <w:rPr>
                <w:rFonts w:ascii="Helvetica" w:hAnsi="Helvetica" w:cs="Helvetica"/>
                <w:sz w:val="24"/>
                <w:szCs w:val="24"/>
              </w:rPr>
              <w:t xml:space="preserve">, </w:t>
            </w:r>
            <w:r w:rsidR="00637111" w:rsidRPr="00637111">
              <w:rPr>
                <w:rFonts w:ascii="Helvetica" w:hAnsi="Helvetica" w:cs="Helvetica"/>
                <w:sz w:val="24"/>
                <w:szCs w:val="24"/>
              </w:rPr>
              <w:t>seeking to resolve problems to the satisfaction of the resident(s).</w:t>
            </w:r>
            <w:r w:rsidR="001507A2">
              <w:rPr>
                <w:rFonts w:ascii="Helvetica" w:hAnsi="Helvetica" w:cs="Helvetica"/>
                <w:sz w:val="24"/>
                <w:szCs w:val="24"/>
              </w:rPr>
              <w:t xml:space="preserve"> </w:t>
            </w:r>
          </w:p>
        </w:tc>
        <w:tc>
          <w:tcPr>
            <w:tcW w:w="3780" w:type="dxa"/>
            <w:shd w:val="clear" w:color="auto" w:fill="E9F6FD"/>
            <w:tcMar>
              <w:top w:w="80" w:type="dxa"/>
              <w:left w:w="80" w:type="dxa"/>
              <w:bottom w:w="80" w:type="dxa"/>
              <w:right w:w="80" w:type="dxa"/>
            </w:tcMar>
          </w:tcPr>
          <w:p w14:paraId="413658B7" w14:textId="77777777" w:rsidR="00A20C76" w:rsidRPr="004F7EB4" w:rsidRDefault="00A20C76">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Often, residents feel more comfortable discussing concerns with the LTCOP than they do complaining to facility staff, medical providers, or even their own family members. This may lead to the misperception that the program is creating problems when, in fact, the problems were there all along.</w:t>
            </w:r>
          </w:p>
          <w:p w14:paraId="7A4C3AA0" w14:textId="77777777" w:rsidR="00A20C76" w:rsidRPr="004F7EB4" w:rsidRDefault="00A20C76" w:rsidP="00A20C76">
            <w:pPr>
              <w:pStyle w:val="ListParagraph"/>
              <w:spacing w:after="0" w:line="240" w:lineRule="auto"/>
              <w:ind w:left="0"/>
              <w:rPr>
                <w:rFonts w:ascii="Helvetica" w:hAnsi="Helvetica" w:cs="Helvetica"/>
                <w:b/>
                <w:bCs/>
                <w:sz w:val="24"/>
                <w:szCs w:val="24"/>
              </w:rPr>
            </w:pPr>
            <w:r w:rsidRPr="004F7EB4">
              <w:rPr>
                <w:rFonts w:ascii="Helvetica" w:hAnsi="Helvetica" w:cs="Helvetica"/>
                <w:b/>
                <w:bCs/>
                <w:sz w:val="24"/>
                <w:szCs w:val="24"/>
              </w:rPr>
              <w:t>§ 1324.13(a)(1)</w:t>
            </w:r>
          </w:p>
          <w:p w14:paraId="6E0C0B32" w14:textId="5971FCE4" w:rsidR="00A20C76" w:rsidRPr="004F7EB4" w:rsidRDefault="00A20C76" w:rsidP="00A20C76">
            <w:pPr>
              <w:pStyle w:val="ListParagraph"/>
              <w:spacing w:after="0" w:line="240" w:lineRule="auto"/>
              <w:ind w:left="0"/>
              <w:rPr>
                <w:rFonts w:ascii="Helvetica" w:hAnsi="Helvetica" w:cs="Helvetica"/>
                <w:sz w:val="24"/>
                <w:szCs w:val="24"/>
              </w:rPr>
            </w:pPr>
            <w:r w:rsidRPr="004F7EB4">
              <w:rPr>
                <w:rFonts w:ascii="Helvetica" w:hAnsi="Helvetica" w:cs="Helvetica"/>
                <w:b/>
                <w:bCs/>
                <w:sz w:val="24"/>
                <w:szCs w:val="24"/>
              </w:rPr>
              <w:t>§ 1324.19(a)(1)</w:t>
            </w:r>
          </w:p>
        </w:tc>
      </w:tr>
      <w:tr w:rsidR="00A20C76" w:rsidRPr="0046487A" w14:paraId="6E0C0B3A" w14:textId="77777777" w:rsidTr="0000679F">
        <w:trPr>
          <w:trHeight w:val="2304"/>
        </w:trPr>
        <w:tc>
          <w:tcPr>
            <w:tcW w:w="2337" w:type="dxa"/>
            <w:shd w:val="clear" w:color="auto" w:fill="FFFFFF" w:themeFill="background1"/>
            <w:tcMar>
              <w:top w:w="80" w:type="dxa"/>
              <w:left w:w="80" w:type="dxa"/>
              <w:bottom w:w="80" w:type="dxa"/>
              <w:right w:w="80" w:type="dxa"/>
            </w:tcMar>
          </w:tcPr>
          <w:p w14:paraId="6E0C0B36" w14:textId="4EBF30A6" w:rsidR="00A20C76" w:rsidRPr="004F7EB4" w:rsidRDefault="005D7F53">
            <w:pPr>
              <w:pStyle w:val="ListParagraph"/>
              <w:spacing w:after="0" w:line="240" w:lineRule="auto"/>
              <w:ind w:left="0"/>
              <w:rPr>
                <w:rFonts w:ascii="Helvetica" w:hAnsi="Helvetica" w:cs="Helvetica"/>
                <w:sz w:val="24"/>
                <w:szCs w:val="24"/>
              </w:rPr>
            </w:pPr>
            <w:r>
              <w:rPr>
                <w:rFonts w:ascii="Helvetica" w:hAnsi="Helvetica" w:cs="Helvetica"/>
                <w:i/>
                <w:iCs/>
                <w:sz w:val="24"/>
                <w:szCs w:val="24"/>
              </w:rPr>
              <w:t>D</w:t>
            </w:r>
            <w:r w:rsidRPr="004F7EB4">
              <w:rPr>
                <w:rFonts w:ascii="Helvetica" w:hAnsi="Helvetica" w:cs="Helvetica"/>
                <w:i/>
                <w:iCs/>
                <w:sz w:val="24"/>
                <w:szCs w:val="24"/>
              </w:rPr>
              <w:t xml:space="preserve">oes </w:t>
            </w:r>
            <w:r w:rsidR="00A20C76" w:rsidRPr="004F7EB4">
              <w:rPr>
                <w:rFonts w:ascii="Helvetica" w:hAnsi="Helvetica" w:cs="Helvetica"/>
                <w:i/>
                <w:iCs/>
                <w:sz w:val="24"/>
                <w:szCs w:val="24"/>
              </w:rPr>
              <w:t>not have the professional background or training necessary to understand the issues affecting residents living in long-term care facilities.</w:t>
            </w:r>
          </w:p>
        </w:tc>
        <w:tc>
          <w:tcPr>
            <w:tcW w:w="3130" w:type="dxa"/>
            <w:shd w:val="clear" w:color="auto" w:fill="FFFFFF" w:themeFill="background1"/>
            <w:tcMar>
              <w:top w:w="80" w:type="dxa"/>
              <w:left w:w="80" w:type="dxa"/>
              <w:bottom w:w="80" w:type="dxa"/>
              <w:right w:w="80" w:type="dxa"/>
            </w:tcMar>
          </w:tcPr>
          <w:p w14:paraId="6E0C0B37" w14:textId="77777777" w:rsidR="00A20C76" w:rsidRPr="004F7EB4" w:rsidRDefault="00A20C76">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Representatives are trained advocates working to protect the rights of residents.</w:t>
            </w:r>
          </w:p>
        </w:tc>
        <w:tc>
          <w:tcPr>
            <w:tcW w:w="3780" w:type="dxa"/>
            <w:shd w:val="clear" w:color="auto" w:fill="FFFFFF" w:themeFill="background1"/>
            <w:tcMar>
              <w:top w:w="80" w:type="dxa"/>
              <w:left w:w="80" w:type="dxa"/>
              <w:bottom w:w="80" w:type="dxa"/>
              <w:right w:w="80" w:type="dxa"/>
            </w:tcMar>
          </w:tcPr>
          <w:p w14:paraId="27521F8A" w14:textId="73677BA4" w:rsidR="00A20C76" w:rsidRPr="004F7EB4" w:rsidRDefault="00A20C76">
            <w:pPr>
              <w:pStyle w:val="ListParagraph"/>
              <w:spacing w:after="0" w:line="240" w:lineRule="auto"/>
              <w:ind w:left="0"/>
              <w:rPr>
                <w:rFonts w:ascii="Helvetica" w:hAnsi="Helvetica" w:cs="Helvetica"/>
                <w:sz w:val="24"/>
                <w:szCs w:val="24"/>
              </w:rPr>
            </w:pPr>
            <w:r w:rsidRPr="004F7EB4">
              <w:rPr>
                <w:rFonts w:ascii="Helvetica" w:hAnsi="Helvetica" w:cs="Helvetica"/>
                <w:sz w:val="24"/>
                <w:szCs w:val="24"/>
              </w:rPr>
              <w:t xml:space="preserve">To become designated as a representative of the Office, individuals are required to attend a minimum </w:t>
            </w:r>
            <w:r w:rsidR="00FB30F3">
              <w:rPr>
                <w:rFonts w:ascii="Helvetica" w:hAnsi="Helvetica" w:cs="Helvetica"/>
                <w:sz w:val="24"/>
                <w:szCs w:val="24"/>
              </w:rPr>
              <w:t xml:space="preserve">number of </w:t>
            </w:r>
            <w:r w:rsidRPr="004F7EB4">
              <w:rPr>
                <w:rFonts w:ascii="Helvetica" w:hAnsi="Helvetica" w:cs="Helvetica"/>
                <w:sz w:val="24"/>
                <w:szCs w:val="24"/>
              </w:rPr>
              <w:t>hours of</w:t>
            </w:r>
            <w:r w:rsidR="00875509" w:rsidRPr="004F7EB4">
              <w:rPr>
                <w:rFonts w:ascii="Helvetica" w:hAnsi="Helvetica" w:cs="Helvetica"/>
                <w:sz w:val="24"/>
                <w:szCs w:val="24"/>
              </w:rPr>
              <w:t xml:space="preserve"> initial</w:t>
            </w:r>
            <w:r w:rsidRPr="004F7EB4">
              <w:rPr>
                <w:rFonts w:ascii="Helvetica" w:hAnsi="Helvetica" w:cs="Helvetica"/>
                <w:sz w:val="24"/>
                <w:szCs w:val="24"/>
              </w:rPr>
              <w:t xml:space="preserve"> training.</w:t>
            </w:r>
            <w:r w:rsidR="005F3ECE">
              <w:rPr>
                <w:rFonts w:ascii="Helvetica" w:hAnsi="Helvetica" w:cs="Helvetica"/>
                <w:sz w:val="24"/>
                <w:szCs w:val="24"/>
              </w:rPr>
              <w:t xml:space="preserve"> </w:t>
            </w:r>
            <w:r w:rsidRPr="004F7EB4">
              <w:rPr>
                <w:rFonts w:ascii="Helvetica" w:hAnsi="Helvetica" w:cs="Helvetica"/>
                <w:sz w:val="24"/>
                <w:szCs w:val="24"/>
              </w:rPr>
              <w:t>In addition, representatives are required to attend on-going training once designated.</w:t>
            </w:r>
          </w:p>
          <w:p w14:paraId="6E0C0B38" w14:textId="776DC75F" w:rsidR="00A20C76" w:rsidRPr="004F7EB4" w:rsidRDefault="00A20C76">
            <w:pPr>
              <w:pStyle w:val="ListParagraph"/>
              <w:spacing w:after="0" w:line="240" w:lineRule="auto"/>
              <w:ind w:left="0"/>
              <w:rPr>
                <w:rFonts w:ascii="Helvetica" w:hAnsi="Helvetica" w:cs="Helvetica"/>
                <w:b/>
                <w:bCs/>
                <w:sz w:val="24"/>
                <w:szCs w:val="24"/>
              </w:rPr>
            </w:pPr>
            <w:r w:rsidRPr="004F7EB4">
              <w:rPr>
                <w:rFonts w:ascii="Helvetica" w:hAnsi="Helvetica" w:cs="Helvetica"/>
                <w:b/>
                <w:bCs/>
                <w:sz w:val="24"/>
                <w:szCs w:val="24"/>
              </w:rPr>
              <w:t>§1324.13(c</w:t>
            </w:r>
            <w:proofErr w:type="gramStart"/>
            <w:r w:rsidRPr="004F7EB4">
              <w:rPr>
                <w:rFonts w:ascii="Helvetica" w:hAnsi="Helvetica" w:cs="Helvetica"/>
                <w:b/>
                <w:bCs/>
                <w:sz w:val="24"/>
                <w:szCs w:val="24"/>
              </w:rPr>
              <w:t>)(</w:t>
            </w:r>
            <w:proofErr w:type="gramEnd"/>
            <w:r w:rsidRPr="004F7EB4">
              <w:rPr>
                <w:rFonts w:ascii="Helvetica" w:hAnsi="Helvetica" w:cs="Helvetica"/>
                <w:b/>
                <w:bCs/>
                <w:sz w:val="24"/>
                <w:szCs w:val="24"/>
              </w:rPr>
              <w:t>2-3)</w:t>
            </w:r>
            <w:r w:rsidR="00FB30F3">
              <w:rPr>
                <w:rFonts w:ascii="Helvetica" w:hAnsi="Helvetica" w:cs="Helvetica"/>
                <w:b/>
                <w:bCs/>
                <w:sz w:val="24"/>
                <w:szCs w:val="24"/>
              </w:rPr>
              <w:t xml:space="preserve"> </w:t>
            </w:r>
          </w:p>
        </w:tc>
      </w:tr>
    </w:tbl>
    <w:p w14:paraId="6E0C0B3C" w14:textId="77777777" w:rsidR="009E5D9B" w:rsidRPr="004F7EB4" w:rsidRDefault="009E5D9B">
      <w:pPr>
        <w:pStyle w:val="Body"/>
        <w:jc w:val="both"/>
        <w:rPr>
          <w:rStyle w:val="IntenseEmphasis"/>
          <w:rFonts w:ascii="Helvetica" w:hAnsi="Helvetica" w:cs="Helvetica"/>
          <w:sz w:val="24"/>
          <w:szCs w:val="24"/>
        </w:rPr>
      </w:pPr>
    </w:p>
    <w:p w14:paraId="6E0C0B3D" w14:textId="15784A10" w:rsidR="009E5D9B" w:rsidRPr="00587112" w:rsidRDefault="005D09E6" w:rsidP="00C81900">
      <w:pPr>
        <w:pStyle w:val="Heading"/>
        <w:pBdr>
          <w:bottom w:val="single" w:sz="4" w:space="0" w:color="000000" w:themeColor="text1"/>
        </w:pBdr>
        <w:rPr>
          <w:rFonts w:ascii="Poppins" w:hAnsi="Poppins" w:cs="Poppins"/>
          <w:b/>
          <w:bCs/>
        </w:rPr>
      </w:pPr>
      <w:bookmarkStart w:id="160" w:name="_Toc80707487"/>
      <w:bookmarkStart w:id="161" w:name="_Hlk60217527"/>
      <w:r w:rsidRPr="00587112">
        <w:rPr>
          <w:rFonts w:ascii="Poppins" w:hAnsi="Poppins" w:cs="Poppins"/>
          <w:b/>
          <w:bCs/>
        </w:rPr>
        <w:t xml:space="preserve">What </w:t>
      </w:r>
      <w:r w:rsidR="00952916" w:rsidRPr="00587112">
        <w:rPr>
          <w:rFonts w:ascii="Poppins" w:hAnsi="Poppins" w:cs="Poppins"/>
          <w:b/>
          <w:bCs/>
        </w:rPr>
        <w:t>D</w:t>
      </w:r>
      <w:r w:rsidRPr="00587112">
        <w:rPr>
          <w:rFonts w:ascii="Poppins" w:hAnsi="Poppins" w:cs="Poppins"/>
          <w:b/>
          <w:bCs/>
        </w:rPr>
        <w:t xml:space="preserve">o </w:t>
      </w:r>
      <w:r w:rsidR="00952916" w:rsidRPr="00587112">
        <w:rPr>
          <w:rFonts w:ascii="Poppins" w:hAnsi="Poppins" w:cs="Poppins"/>
          <w:b/>
          <w:bCs/>
        </w:rPr>
        <w:t>W</w:t>
      </w:r>
      <w:r w:rsidRPr="00587112">
        <w:rPr>
          <w:rFonts w:ascii="Poppins" w:hAnsi="Poppins" w:cs="Poppins"/>
          <w:b/>
          <w:bCs/>
        </w:rPr>
        <w:t xml:space="preserve">e </w:t>
      </w:r>
      <w:r w:rsidR="00952916" w:rsidRPr="00587112">
        <w:rPr>
          <w:rFonts w:ascii="Poppins" w:hAnsi="Poppins" w:cs="Poppins"/>
          <w:b/>
          <w:bCs/>
        </w:rPr>
        <w:t>D</w:t>
      </w:r>
      <w:r w:rsidRPr="00587112">
        <w:rPr>
          <w:rFonts w:ascii="Poppins" w:hAnsi="Poppins" w:cs="Poppins"/>
          <w:b/>
          <w:bCs/>
        </w:rPr>
        <w:t>o?</w:t>
      </w:r>
      <w:bookmarkEnd w:id="160"/>
    </w:p>
    <w:p w14:paraId="6E0C0B3F" w14:textId="21959692" w:rsidR="009E5D9B" w:rsidRPr="004F7EB4" w:rsidRDefault="005D09E6" w:rsidP="00587112">
      <w:pPr>
        <w:pStyle w:val="Body"/>
        <w:rPr>
          <w:rFonts w:ascii="Helvetica" w:hAnsi="Helvetica" w:cs="Helvetica"/>
          <w:i/>
          <w:iCs/>
          <w:color w:val="0000CC"/>
          <w:sz w:val="24"/>
          <w:szCs w:val="24"/>
          <w:u w:color="4F81BD"/>
        </w:rPr>
      </w:pPr>
      <w:bookmarkStart w:id="162" w:name="_Hlk55293807"/>
      <w:bookmarkStart w:id="163" w:name="_Hlk65071518"/>
      <w:r w:rsidRPr="00B11972">
        <w:rPr>
          <w:rFonts w:ascii="Helvetica" w:hAnsi="Helvetica" w:cs="Helvetica"/>
          <w:b/>
          <w:bCs/>
          <w:i/>
          <w:iCs/>
          <w:color w:val="0000CC"/>
          <w:sz w:val="24"/>
          <w:szCs w:val="24"/>
          <w:u w:color="4F81BD"/>
        </w:rPr>
        <w:t>Trainer’s Note:</w:t>
      </w:r>
      <w:r w:rsidRPr="004F7EB4">
        <w:rPr>
          <w:rFonts w:ascii="Helvetica" w:hAnsi="Helvetica" w:cs="Helvetica"/>
          <w:i/>
          <w:iCs/>
          <w:color w:val="0000CC"/>
          <w:sz w:val="24"/>
          <w:szCs w:val="24"/>
          <w:u w:color="4F81BD"/>
        </w:rPr>
        <w:t xml:space="preserve"> </w:t>
      </w:r>
      <w:bookmarkStart w:id="164" w:name="_Hlk78490608"/>
      <w:r w:rsidRPr="004F7EB4">
        <w:rPr>
          <w:rFonts w:ascii="Helvetica" w:hAnsi="Helvetica" w:cs="Helvetica"/>
          <w:i/>
          <w:iCs/>
          <w:color w:val="0000CC"/>
          <w:sz w:val="24"/>
          <w:szCs w:val="24"/>
          <w:u w:color="4F81BD"/>
        </w:rPr>
        <w:t xml:space="preserve">Allow </w:t>
      </w:r>
      <w:r w:rsidR="001E7BE6">
        <w:rPr>
          <w:rFonts w:ascii="Helvetica" w:hAnsi="Helvetica" w:cs="Helvetica"/>
          <w:i/>
          <w:iCs/>
          <w:color w:val="0000CC"/>
          <w:sz w:val="24"/>
          <w:szCs w:val="24"/>
          <w:u w:color="4F81BD"/>
        </w:rPr>
        <w:t xml:space="preserve">at least </w:t>
      </w:r>
      <w:r w:rsidRPr="004F7EB4">
        <w:rPr>
          <w:rFonts w:ascii="Helvetica" w:hAnsi="Helvetica" w:cs="Helvetica"/>
          <w:i/>
          <w:iCs/>
          <w:color w:val="0000CC"/>
          <w:sz w:val="24"/>
          <w:szCs w:val="24"/>
          <w:u w:color="4F81BD"/>
        </w:rPr>
        <w:t>30 minutes to go over this portion of the training.</w:t>
      </w:r>
      <w:r w:rsidR="002504A4" w:rsidRPr="004F7EB4">
        <w:rPr>
          <w:rFonts w:ascii="Helvetica" w:hAnsi="Helvetica" w:cs="Helvetica"/>
          <w:i/>
          <w:iCs/>
          <w:color w:val="0000CC"/>
          <w:sz w:val="24"/>
          <w:szCs w:val="24"/>
          <w:u w:color="4F81BD"/>
        </w:rPr>
        <w:t xml:space="preserve"> </w:t>
      </w:r>
      <w:r w:rsidRPr="004F7EB4">
        <w:rPr>
          <w:rFonts w:ascii="Helvetica" w:hAnsi="Helvetica" w:cs="Helvetica"/>
          <w:i/>
          <w:iCs/>
          <w:color w:val="0000CC"/>
          <w:sz w:val="24"/>
          <w:szCs w:val="24"/>
          <w:u w:color="4F81BD"/>
        </w:rPr>
        <w:t xml:space="preserve">Make sure </w:t>
      </w:r>
      <w:r w:rsidR="002504A4" w:rsidRPr="004F7EB4">
        <w:rPr>
          <w:rFonts w:ascii="Helvetica" w:hAnsi="Helvetica" w:cs="Helvetica"/>
          <w:i/>
          <w:iCs/>
          <w:color w:val="0000CC"/>
          <w:sz w:val="24"/>
          <w:szCs w:val="24"/>
          <w:u w:color="4F81BD"/>
        </w:rPr>
        <w:t xml:space="preserve">to </w:t>
      </w:r>
      <w:r w:rsidRPr="004F7EB4">
        <w:rPr>
          <w:rFonts w:ascii="Helvetica" w:hAnsi="Helvetica" w:cs="Helvetica"/>
          <w:i/>
          <w:iCs/>
          <w:color w:val="0000CC"/>
          <w:sz w:val="24"/>
          <w:szCs w:val="24"/>
          <w:u w:color="4F81BD"/>
        </w:rPr>
        <w:t xml:space="preserve">emphasize this section is inclusive of </w:t>
      </w:r>
      <w:r w:rsidR="002504A4" w:rsidRPr="004F7EB4">
        <w:rPr>
          <w:rFonts w:ascii="Helvetica" w:hAnsi="Helvetica" w:cs="Helvetica"/>
          <w:i/>
          <w:iCs/>
          <w:color w:val="0000CC"/>
          <w:sz w:val="24"/>
          <w:szCs w:val="24"/>
          <w:u w:color="4F81BD"/>
        </w:rPr>
        <w:t xml:space="preserve">the </w:t>
      </w:r>
      <w:r w:rsidRPr="004F7EB4">
        <w:rPr>
          <w:rFonts w:ascii="Helvetica" w:hAnsi="Helvetica" w:cs="Helvetica"/>
          <w:i/>
          <w:iCs/>
          <w:color w:val="0000CC"/>
          <w:sz w:val="24"/>
          <w:szCs w:val="24"/>
          <w:u w:color="4F81BD"/>
        </w:rPr>
        <w:t xml:space="preserve">State </w:t>
      </w:r>
      <w:r w:rsidR="002504A4" w:rsidRPr="004F7EB4">
        <w:rPr>
          <w:rFonts w:ascii="Helvetica" w:hAnsi="Helvetica" w:cs="Helvetica"/>
          <w:i/>
          <w:iCs/>
          <w:color w:val="0000CC"/>
          <w:sz w:val="24"/>
          <w:szCs w:val="24"/>
          <w:u w:color="4F81BD"/>
        </w:rPr>
        <w:t xml:space="preserve">Ombudsman </w:t>
      </w:r>
      <w:r w:rsidRPr="004F7EB4">
        <w:rPr>
          <w:rFonts w:ascii="Helvetica" w:hAnsi="Helvetica" w:cs="Helvetica"/>
          <w:i/>
          <w:iCs/>
          <w:color w:val="0000CC"/>
          <w:sz w:val="24"/>
          <w:szCs w:val="24"/>
          <w:u w:color="4F81BD"/>
        </w:rPr>
        <w:t xml:space="preserve">and representatives of the Office. Use the chart in Figure </w:t>
      </w:r>
      <w:r w:rsidR="00750F40">
        <w:rPr>
          <w:rFonts w:ascii="Helvetica" w:hAnsi="Helvetica" w:cs="Helvetica"/>
          <w:i/>
          <w:iCs/>
          <w:color w:val="0000CC"/>
          <w:sz w:val="24"/>
          <w:szCs w:val="24"/>
          <w:u w:color="4F81BD"/>
        </w:rPr>
        <w:t>2</w:t>
      </w:r>
      <w:r w:rsidRPr="004F7EB4">
        <w:rPr>
          <w:rFonts w:ascii="Helvetica" w:hAnsi="Helvetica" w:cs="Helvetica"/>
          <w:i/>
          <w:iCs/>
          <w:color w:val="0000CC"/>
          <w:sz w:val="24"/>
          <w:szCs w:val="24"/>
          <w:u w:color="4F81BD"/>
        </w:rPr>
        <w:t xml:space="preserve"> to demonstrate the functions and responsibilities of the State Ombudsman and duties of representatives of the Office under </w:t>
      </w:r>
      <w:r w:rsidR="008A6E57">
        <w:rPr>
          <w:rFonts w:ascii="Helvetica" w:hAnsi="Helvetica" w:cs="Helvetica"/>
          <w:i/>
          <w:iCs/>
          <w:color w:val="0000CC"/>
          <w:sz w:val="24"/>
          <w:szCs w:val="24"/>
          <w:u w:color="4F81BD"/>
        </w:rPr>
        <w:t xml:space="preserve">the </w:t>
      </w:r>
      <w:r w:rsidR="00C35BD1" w:rsidRPr="004F7EB4">
        <w:rPr>
          <w:rFonts w:ascii="Helvetica" w:hAnsi="Helvetica" w:cs="Helvetica"/>
          <w:i/>
          <w:iCs/>
          <w:color w:val="0000CC"/>
          <w:sz w:val="24"/>
          <w:szCs w:val="24"/>
          <w:u w:color="4F81BD"/>
        </w:rPr>
        <w:t>LTCOP</w:t>
      </w:r>
      <w:r w:rsidRPr="004F7EB4">
        <w:rPr>
          <w:rFonts w:ascii="Helvetica" w:hAnsi="Helvetica" w:cs="Helvetica"/>
          <w:i/>
          <w:iCs/>
          <w:color w:val="0000CC"/>
          <w:sz w:val="24"/>
          <w:szCs w:val="24"/>
          <w:u w:color="4F81BD"/>
        </w:rPr>
        <w:t xml:space="preserve"> Rule. For clarification, the term “functions and responsibilities” refers to the State Ombudsman and the term “duties” refers to representatives of the Office per the </w:t>
      </w:r>
      <w:r w:rsidR="00C35BD1" w:rsidRPr="004F7EB4">
        <w:rPr>
          <w:rFonts w:ascii="Helvetica" w:hAnsi="Helvetica" w:cs="Helvetica"/>
          <w:i/>
          <w:iCs/>
          <w:color w:val="0000CC"/>
          <w:sz w:val="24"/>
          <w:szCs w:val="24"/>
          <w:u w:color="4F81BD"/>
        </w:rPr>
        <w:t>LTCOP</w:t>
      </w:r>
      <w:r w:rsidRPr="004F7EB4">
        <w:rPr>
          <w:rFonts w:ascii="Helvetica" w:hAnsi="Helvetica" w:cs="Helvetica"/>
          <w:i/>
          <w:iCs/>
          <w:color w:val="0000CC"/>
          <w:sz w:val="24"/>
          <w:szCs w:val="24"/>
          <w:u w:color="4F81BD"/>
        </w:rPr>
        <w:t xml:space="preserve"> Rule. Check in after each </w:t>
      </w:r>
      <w:r w:rsidR="00D6212F" w:rsidRPr="004F7EB4">
        <w:rPr>
          <w:rFonts w:ascii="Helvetica" w:hAnsi="Helvetica" w:cs="Helvetica"/>
          <w:i/>
          <w:iCs/>
          <w:color w:val="0000CC"/>
          <w:sz w:val="24"/>
          <w:szCs w:val="24"/>
          <w:u w:color="4F81BD"/>
        </w:rPr>
        <w:t xml:space="preserve">PowerPoint </w:t>
      </w:r>
      <w:r w:rsidRPr="004F7EB4">
        <w:rPr>
          <w:rFonts w:ascii="Helvetica" w:hAnsi="Helvetica" w:cs="Helvetica"/>
          <w:i/>
          <w:iCs/>
          <w:color w:val="0000CC"/>
          <w:sz w:val="24"/>
          <w:szCs w:val="24"/>
          <w:u w:color="4F81BD"/>
        </w:rPr>
        <w:t xml:space="preserve">slide to see if the trainees understand and </w:t>
      </w:r>
      <w:r w:rsidR="007C2A92" w:rsidRPr="004F7EB4">
        <w:rPr>
          <w:rFonts w:ascii="Helvetica" w:hAnsi="Helvetica" w:cs="Helvetica"/>
          <w:i/>
          <w:iCs/>
          <w:color w:val="0000CC"/>
          <w:sz w:val="24"/>
          <w:szCs w:val="24"/>
          <w:u w:color="4F81BD"/>
        </w:rPr>
        <w:t xml:space="preserve">provide </w:t>
      </w:r>
      <w:r w:rsidR="000474AD" w:rsidRPr="004F7EB4">
        <w:rPr>
          <w:rFonts w:ascii="Helvetica" w:hAnsi="Helvetica" w:cs="Helvetica"/>
          <w:i/>
          <w:iCs/>
          <w:color w:val="0000CC"/>
          <w:sz w:val="24"/>
          <w:szCs w:val="24"/>
          <w:u w:color="4F81BD"/>
        </w:rPr>
        <w:t>clarification</w:t>
      </w:r>
      <w:r w:rsidR="007C2A92" w:rsidRPr="004F7EB4">
        <w:rPr>
          <w:rFonts w:ascii="Helvetica" w:hAnsi="Helvetica" w:cs="Helvetica"/>
          <w:i/>
          <w:iCs/>
          <w:color w:val="0000CC"/>
          <w:sz w:val="24"/>
          <w:szCs w:val="24"/>
          <w:u w:color="4F81BD"/>
        </w:rPr>
        <w:t xml:space="preserve"> as necessary. </w:t>
      </w:r>
      <w:bookmarkEnd w:id="161"/>
      <w:bookmarkEnd w:id="162"/>
    </w:p>
    <w:p w14:paraId="6E0C0B43" w14:textId="27E1A1F9" w:rsidR="009E5D9B" w:rsidRPr="004F7EB4" w:rsidRDefault="005D09E6" w:rsidP="00587112">
      <w:pPr>
        <w:pStyle w:val="Body"/>
        <w:rPr>
          <w:rFonts w:ascii="Helvetica" w:hAnsi="Helvetica" w:cs="Helvetica"/>
          <w:i/>
          <w:iCs/>
          <w:color w:val="0000CC"/>
          <w:sz w:val="24"/>
          <w:szCs w:val="24"/>
          <w:u w:color="4F81BD"/>
        </w:rPr>
      </w:pPr>
      <w:r w:rsidRPr="004F7EB4">
        <w:rPr>
          <w:rFonts w:ascii="Helvetica" w:hAnsi="Helvetica" w:cs="Helvetica"/>
          <w:i/>
          <w:iCs/>
          <w:color w:val="0000CC"/>
          <w:sz w:val="24"/>
          <w:szCs w:val="24"/>
          <w:u w:color="4F81BD"/>
        </w:rPr>
        <w:t xml:space="preserve">Say to the trainees: </w:t>
      </w:r>
      <w:r w:rsidR="00F732F8">
        <w:rPr>
          <w:rFonts w:ascii="Helvetica" w:hAnsi="Helvetica" w:cs="Helvetica"/>
          <w:i/>
          <w:iCs/>
          <w:color w:val="0000CC"/>
          <w:sz w:val="24"/>
          <w:szCs w:val="24"/>
          <w:u w:color="4F81BD"/>
        </w:rPr>
        <w:t>“</w:t>
      </w:r>
      <w:r w:rsidRPr="004F7EB4">
        <w:rPr>
          <w:rFonts w:ascii="Helvetica" w:hAnsi="Helvetica" w:cs="Helvetica"/>
          <w:i/>
          <w:iCs/>
          <w:color w:val="0000CC"/>
          <w:sz w:val="24"/>
          <w:szCs w:val="24"/>
          <w:u w:color="4F81BD"/>
        </w:rPr>
        <w:t>Remember a few slides or sections back when we went over the responsibilities of the LTCOP?</w:t>
      </w:r>
      <w:r w:rsidR="00933A66">
        <w:rPr>
          <w:rFonts w:ascii="Helvetica" w:hAnsi="Helvetica" w:cs="Helvetica"/>
          <w:i/>
          <w:iCs/>
          <w:color w:val="0000CC"/>
          <w:sz w:val="24"/>
          <w:szCs w:val="24"/>
          <w:u w:color="4F81BD"/>
        </w:rPr>
        <w:t xml:space="preserve"> </w:t>
      </w:r>
      <w:r w:rsidRPr="004F7EB4">
        <w:rPr>
          <w:rFonts w:ascii="Helvetica" w:hAnsi="Helvetica" w:cs="Helvetica"/>
          <w:i/>
          <w:iCs/>
          <w:color w:val="0000CC"/>
          <w:sz w:val="24"/>
          <w:szCs w:val="24"/>
          <w:u w:color="4F81BD"/>
        </w:rPr>
        <w:t xml:space="preserve">The responsibilities we discussed are based on the responsibilities listed in these charts which are based </w:t>
      </w:r>
      <w:proofErr w:type="gramStart"/>
      <w:r w:rsidRPr="004F7EB4">
        <w:rPr>
          <w:rFonts w:ascii="Helvetica" w:hAnsi="Helvetica" w:cs="Helvetica"/>
          <w:i/>
          <w:iCs/>
          <w:color w:val="0000CC"/>
          <w:sz w:val="24"/>
          <w:szCs w:val="24"/>
          <w:u w:color="4F81BD"/>
        </w:rPr>
        <w:t>in</w:t>
      </w:r>
      <w:proofErr w:type="gramEnd"/>
      <w:r w:rsidRPr="004F7EB4">
        <w:rPr>
          <w:rFonts w:ascii="Helvetica" w:hAnsi="Helvetica" w:cs="Helvetica"/>
          <w:i/>
          <w:iCs/>
          <w:color w:val="0000CC"/>
          <w:sz w:val="24"/>
          <w:szCs w:val="24"/>
          <w:u w:color="4F81BD"/>
        </w:rPr>
        <w:t xml:space="preserve"> federal law.</w:t>
      </w:r>
      <w:r w:rsidR="00933A66">
        <w:rPr>
          <w:rFonts w:ascii="Helvetica" w:hAnsi="Helvetica" w:cs="Helvetica"/>
          <w:i/>
          <w:iCs/>
          <w:color w:val="0000CC"/>
          <w:sz w:val="24"/>
          <w:szCs w:val="24"/>
          <w:u w:color="4F81BD"/>
        </w:rPr>
        <w:t xml:space="preserve"> </w:t>
      </w:r>
      <w:r w:rsidRPr="004F7EB4">
        <w:rPr>
          <w:rFonts w:ascii="Helvetica" w:hAnsi="Helvetica" w:cs="Helvetica"/>
          <w:i/>
          <w:iCs/>
          <w:color w:val="0000CC"/>
          <w:sz w:val="24"/>
          <w:szCs w:val="24"/>
          <w:u w:color="4F81BD"/>
        </w:rPr>
        <w:t>The chart breaks down who is responsible for each required task</w:t>
      </w:r>
      <w:bookmarkEnd w:id="163"/>
      <w:r w:rsidR="000E32EF">
        <w:rPr>
          <w:rFonts w:ascii="Helvetica" w:hAnsi="Helvetica" w:cs="Helvetica"/>
          <w:i/>
          <w:iCs/>
          <w:color w:val="0000CC"/>
          <w:sz w:val="24"/>
          <w:szCs w:val="24"/>
          <w:u w:color="4F81BD"/>
        </w:rPr>
        <w:t>.</w:t>
      </w:r>
      <w:r w:rsidR="00F732F8">
        <w:rPr>
          <w:rFonts w:ascii="Helvetica" w:hAnsi="Helvetica" w:cs="Helvetica"/>
          <w:i/>
          <w:iCs/>
          <w:color w:val="0000CC"/>
          <w:sz w:val="24"/>
          <w:szCs w:val="24"/>
          <w:u w:color="4F81BD"/>
        </w:rPr>
        <w:t>”</w:t>
      </w:r>
    </w:p>
    <w:p w14:paraId="6E0C0B44" w14:textId="22AFB579" w:rsidR="009E5D9B" w:rsidRPr="004F7EB4" w:rsidRDefault="005D09E6" w:rsidP="00587112">
      <w:pPr>
        <w:pStyle w:val="Body"/>
        <w:rPr>
          <w:rFonts w:ascii="Helvetica" w:hAnsi="Helvetica" w:cs="Helvetica"/>
          <w:sz w:val="24"/>
          <w:szCs w:val="24"/>
        </w:rPr>
      </w:pPr>
      <w:bookmarkStart w:id="165" w:name="_Hlk68172395"/>
      <w:bookmarkStart w:id="166" w:name="_Hlk65071784"/>
      <w:bookmarkEnd w:id="164"/>
      <w:r w:rsidRPr="004F7EB4">
        <w:rPr>
          <w:rFonts w:ascii="Helvetica" w:hAnsi="Helvetica" w:cs="Helvetica"/>
          <w:sz w:val="24"/>
          <w:szCs w:val="24"/>
        </w:rPr>
        <w:t>The Ombudsman and representatives of the Office have similar and different responsibilities under federal law</w:t>
      </w:r>
      <w:r w:rsidR="00AB3AD7" w:rsidRPr="004F7EB4">
        <w:rPr>
          <w:rFonts w:ascii="Helvetica" w:hAnsi="Helvetica" w:cs="Helvetica"/>
          <w:sz w:val="24"/>
          <w:szCs w:val="24"/>
        </w:rPr>
        <w:t>.</w:t>
      </w:r>
      <w:r w:rsidRPr="004F7EB4">
        <w:rPr>
          <w:rFonts w:ascii="Helvetica" w:hAnsi="Helvetica" w:cs="Helvetica"/>
          <w:sz w:val="24"/>
          <w:szCs w:val="24"/>
        </w:rPr>
        <w:t xml:space="preserve"> </w:t>
      </w:r>
    </w:p>
    <w:p w14:paraId="73953F07" w14:textId="48BE5C8C" w:rsidR="000A5161" w:rsidRPr="004F7EB4" w:rsidRDefault="005D09E6" w:rsidP="00587112">
      <w:pPr>
        <w:pStyle w:val="Body"/>
        <w:rPr>
          <w:rFonts w:ascii="Helvetica" w:hAnsi="Helvetica" w:cs="Helvetica"/>
        </w:rPr>
      </w:pPr>
      <w:r w:rsidRPr="004F7EB4">
        <w:rPr>
          <w:rFonts w:ascii="Helvetica" w:hAnsi="Helvetica" w:cs="Helvetica"/>
          <w:sz w:val="24"/>
          <w:szCs w:val="24"/>
        </w:rPr>
        <w:t>One way to describe the relationship of the Ombudsman to the representatives of the Office is to think of the representatives as an extension of the Office. This means that every required activity conducted as a representative of the Office is a direct action from the Office.</w:t>
      </w:r>
      <w:r w:rsidR="00EE3163">
        <w:rPr>
          <w:rFonts w:ascii="Helvetica" w:hAnsi="Helvetica" w:cs="Helvetica"/>
          <w:sz w:val="24"/>
          <w:szCs w:val="24"/>
        </w:rPr>
        <w:t xml:space="preserve"> </w:t>
      </w:r>
      <w:r w:rsidR="00F66252">
        <w:rPr>
          <w:rFonts w:ascii="Helvetica" w:hAnsi="Helvetica" w:cs="Helvetica"/>
          <w:sz w:val="24"/>
          <w:szCs w:val="24"/>
        </w:rPr>
        <w:t xml:space="preserve">For example, </w:t>
      </w:r>
      <w:r w:rsidR="00FC18DD">
        <w:rPr>
          <w:rFonts w:ascii="Helvetica" w:hAnsi="Helvetica" w:cs="Helvetica"/>
          <w:sz w:val="24"/>
          <w:szCs w:val="24"/>
        </w:rPr>
        <w:t xml:space="preserve">the LTCOP Rule states that “functions” of the Ombudsman </w:t>
      </w:r>
      <w:r w:rsidR="00606A81">
        <w:rPr>
          <w:rFonts w:ascii="Helvetica" w:hAnsi="Helvetica" w:cs="Helvetica"/>
          <w:sz w:val="24"/>
          <w:szCs w:val="24"/>
        </w:rPr>
        <w:t xml:space="preserve">are to be carried out “personally or </w:t>
      </w:r>
      <w:r w:rsidR="00D3257E">
        <w:rPr>
          <w:rFonts w:ascii="Helvetica" w:hAnsi="Helvetica" w:cs="Helvetica"/>
          <w:sz w:val="24"/>
          <w:szCs w:val="24"/>
        </w:rPr>
        <w:t xml:space="preserve">through representatives of the Office” </w:t>
      </w:r>
      <w:r w:rsidR="00D3257E" w:rsidRPr="00D3257E">
        <w:rPr>
          <w:rFonts w:ascii="Helvetica" w:hAnsi="Helvetica" w:cs="Helvetica"/>
          <w:sz w:val="24"/>
          <w:szCs w:val="24"/>
        </w:rPr>
        <w:t>[</w:t>
      </w:r>
      <w:r w:rsidR="00D3257E" w:rsidRPr="00D3257E">
        <w:rPr>
          <w:rFonts w:ascii="Helvetica" w:hAnsi="Helvetica" w:cs="Helvetica"/>
          <w:sz w:val="22"/>
          <w:szCs w:val="22"/>
        </w:rPr>
        <w:t>§</w:t>
      </w:r>
      <w:r w:rsidR="00D3257E" w:rsidRPr="00D3257E">
        <w:rPr>
          <w:rFonts w:ascii="Helvetica" w:hAnsi="Helvetica" w:cs="Helvetica"/>
          <w:sz w:val="24"/>
          <w:szCs w:val="24"/>
        </w:rPr>
        <w:t>1324.13(a)].</w:t>
      </w:r>
      <w:r w:rsidRPr="004F7EB4">
        <w:rPr>
          <w:rFonts w:ascii="Helvetica" w:hAnsi="Helvetica" w:cs="Helvetica"/>
          <w:sz w:val="24"/>
          <w:szCs w:val="24"/>
        </w:rPr>
        <w:t xml:space="preserve">Therefore, it is </w:t>
      </w:r>
      <w:r w:rsidR="000474AD" w:rsidRPr="004F7EB4">
        <w:rPr>
          <w:rFonts w:ascii="Helvetica" w:hAnsi="Helvetica" w:cs="Helvetica"/>
          <w:sz w:val="24"/>
          <w:szCs w:val="24"/>
        </w:rPr>
        <w:t>important</w:t>
      </w:r>
      <w:r w:rsidRPr="004F7EB4">
        <w:rPr>
          <w:rFonts w:ascii="Helvetica" w:hAnsi="Helvetica" w:cs="Helvetica"/>
          <w:sz w:val="24"/>
          <w:szCs w:val="24"/>
        </w:rPr>
        <w:t xml:space="preserve"> that all representatives have a clear understanding of the actions required by </w:t>
      </w:r>
      <w:r w:rsidR="00F1437E" w:rsidRPr="004F7EB4">
        <w:rPr>
          <w:rFonts w:ascii="Helvetica" w:hAnsi="Helvetica" w:cs="Helvetica"/>
          <w:sz w:val="24"/>
          <w:szCs w:val="24"/>
        </w:rPr>
        <w:t>the Older Americans Act and the LTCOP Rule</w:t>
      </w:r>
      <w:r w:rsidRPr="004F7EB4">
        <w:rPr>
          <w:rFonts w:ascii="Helvetica" w:hAnsi="Helvetica" w:cs="Helvetica"/>
          <w:sz w:val="24"/>
          <w:szCs w:val="24"/>
        </w:rPr>
        <w:t>.</w:t>
      </w:r>
      <w:r w:rsidR="00FF33B5" w:rsidRPr="004F7EB4">
        <w:rPr>
          <w:rFonts w:ascii="Helvetica" w:hAnsi="Helvetica" w:cs="Helvetica"/>
        </w:rPr>
        <w:t xml:space="preserve"> </w:t>
      </w:r>
      <w:bookmarkEnd w:id="165"/>
      <w:r w:rsidR="002225A9" w:rsidRPr="00AD7BB5">
        <w:rPr>
          <w:rFonts w:ascii="Helvetica" w:hAnsi="Helvetica" w:cs="Helvetica"/>
          <w:sz w:val="24"/>
          <w:szCs w:val="24"/>
        </w:rPr>
        <w:t xml:space="preserve">The functions, responsibilities, and/or duties outlined in Figure 2 are </w:t>
      </w:r>
      <w:r w:rsidR="00AD7BB5" w:rsidRPr="00AD7BB5">
        <w:rPr>
          <w:rFonts w:ascii="Helvetica" w:hAnsi="Helvetica" w:cs="Helvetica"/>
          <w:sz w:val="24"/>
          <w:szCs w:val="24"/>
        </w:rPr>
        <w:t>exact language from the LTCOP Rule.</w:t>
      </w:r>
      <w:r w:rsidR="00AD7BB5">
        <w:rPr>
          <w:rFonts w:ascii="Helvetica" w:hAnsi="Helvetica" w:cs="Helvetica"/>
        </w:rPr>
        <w:t xml:space="preserve"> </w:t>
      </w:r>
    </w:p>
    <w:p w14:paraId="6151EB59" w14:textId="3B3941A1" w:rsidR="008D6346" w:rsidRPr="004F7EB4" w:rsidRDefault="00F1537F" w:rsidP="00587112">
      <w:pPr>
        <w:pStyle w:val="Body"/>
        <w:numPr>
          <w:ilvl w:val="0"/>
          <w:numId w:val="68"/>
        </w:numPr>
        <w:ind w:left="360"/>
        <w:rPr>
          <w:rFonts w:ascii="Helvetica" w:hAnsi="Helvetica" w:cs="Helvetica"/>
          <w:b/>
          <w:bCs/>
          <w:i/>
          <w:iCs/>
          <w:color w:val="0000CC"/>
          <w:sz w:val="24"/>
          <w:szCs w:val="24"/>
        </w:rPr>
      </w:pPr>
      <w:bookmarkStart w:id="167" w:name="_Hlk77414926"/>
      <w:bookmarkStart w:id="168" w:name="_Hlk57690588"/>
      <w:r w:rsidRPr="004F7EB4">
        <w:rPr>
          <w:rFonts w:ascii="Helvetica" w:hAnsi="Helvetica" w:cs="Helvetica"/>
          <w:b/>
          <w:bCs/>
          <w:i/>
          <w:iCs/>
          <w:color w:val="0000CC"/>
          <w:sz w:val="24"/>
          <w:szCs w:val="24"/>
          <w:u w:color="4F81BD"/>
        </w:rPr>
        <w:t xml:space="preserve">If different than the Figure </w:t>
      </w:r>
      <w:r w:rsidR="00F732F8">
        <w:rPr>
          <w:rFonts w:ascii="Helvetica" w:hAnsi="Helvetica" w:cs="Helvetica"/>
          <w:b/>
          <w:bCs/>
          <w:i/>
          <w:iCs/>
          <w:color w:val="0000CC"/>
          <w:sz w:val="24"/>
          <w:szCs w:val="24"/>
          <w:u w:color="4F81BD"/>
        </w:rPr>
        <w:t>2</w:t>
      </w:r>
      <w:r w:rsidRPr="004F7EB4">
        <w:rPr>
          <w:rFonts w:ascii="Helvetica" w:hAnsi="Helvetica" w:cs="Helvetica"/>
          <w:b/>
          <w:bCs/>
          <w:i/>
          <w:iCs/>
          <w:color w:val="0000CC"/>
          <w:sz w:val="24"/>
          <w:szCs w:val="24"/>
          <w:u w:color="4F81BD"/>
        </w:rPr>
        <w:t xml:space="preserve"> chart Functions, Responsibilities, and/or </w:t>
      </w:r>
      <w:r w:rsidR="000A5161" w:rsidRPr="004F7EB4">
        <w:rPr>
          <w:rFonts w:ascii="Helvetica" w:hAnsi="Helvetica" w:cs="Helvetica"/>
          <w:b/>
          <w:bCs/>
          <w:i/>
          <w:iCs/>
          <w:color w:val="0000CC"/>
          <w:sz w:val="24"/>
          <w:szCs w:val="24"/>
          <w:u w:color="4F81BD"/>
        </w:rPr>
        <w:t>Duties, indicate</w:t>
      </w:r>
      <w:r w:rsidRPr="004F7EB4">
        <w:rPr>
          <w:rFonts w:ascii="Helvetica" w:hAnsi="Helvetica" w:cs="Helvetica"/>
          <w:b/>
          <w:bCs/>
          <w:i/>
          <w:iCs/>
          <w:color w:val="0000CC"/>
          <w:sz w:val="24"/>
          <w:szCs w:val="24"/>
          <w:u w:color="4F81BD"/>
        </w:rPr>
        <w:t xml:space="preserve"> where state</w:t>
      </w:r>
      <w:r w:rsidR="00044A57">
        <w:rPr>
          <w:rFonts w:ascii="Helvetica" w:hAnsi="Helvetica" w:cs="Helvetica"/>
          <w:b/>
          <w:bCs/>
          <w:i/>
          <w:iCs/>
          <w:color w:val="0000CC"/>
          <w:sz w:val="24"/>
          <w:szCs w:val="24"/>
          <w:u w:color="4F81BD"/>
        </w:rPr>
        <w:t xml:space="preserve"> </w:t>
      </w:r>
      <w:r w:rsidRPr="004F7EB4">
        <w:rPr>
          <w:rFonts w:ascii="Helvetica" w:hAnsi="Helvetica" w:cs="Helvetica"/>
          <w:b/>
          <w:bCs/>
          <w:i/>
          <w:iCs/>
          <w:color w:val="0000CC"/>
          <w:sz w:val="24"/>
          <w:szCs w:val="24"/>
          <w:u w:color="4F81BD"/>
        </w:rPr>
        <w:t>responsibilities of the Ombudsman and</w:t>
      </w:r>
      <w:r w:rsidR="002504A4" w:rsidRPr="004F7EB4">
        <w:rPr>
          <w:rFonts w:ascii="Helvetica" w:hAnsi="Helvetica" w:cs="Helvetica"/>
          <w:b/>
          <w:bCs/>
          <w:i/>
          <w:iCs/>
          <w:color w:val="0000CC"/>
          <w:sz w:val="24"/>
          <w:szCs w:val="24"/>
          <w:u w:color="4F81BD"/>
        </w:rPr>
        <w:t xml:space="preserve"> representatives of the Office</w:t>
      </w:r>
      <w:r w:rsidRPr="004F7EB4">
        <w:rPr>
          <w:rFonts w:ascii="Helvetica" w:hAnsi="Helvetica" w:cs="Helvetica"/>
          <w:b/>
          <w:bCs/>
          <w:i/>
          <w:iCs/>
          <w:color w:val="0000CC"/>
          <w:sz w:val="24"/>
          <w:szCs w:val="24"/>
          <w:u w:color="4F81BD"/>
        </w:rPr>
        <w:t xml:space="preserve"> are the same and different</w:t>
      </w:r>
      <w:r w:rsidR="00A358D9">
        <w:rPr>
          <w:rFonts w:ascii="Helvetica" w:hAnsi="Helvetica" w:cs="Helvetica"/>
          <w:b/>
          <w:bCs/>
          <w:i/>
          <w:iCs/>
          <w:color w:val="0000CC"/>
          <w:sz w:val="24"/>
          <w:szCs w:val="24"/>
          <w:u w:color="4F81BD"/>
        </w:rPr>
        <w:t xml:space="preserve"> </w:t>
      </w:r>
      <w:r w:rsidR="00A358D9" w:rsidRPr="0082025B">
        <w:rPr>
          <w:rFonts w:ascii="Helvetica" w:hAnsi="Helvetica" w:cs="Helvetica"/>
          <w:b/>
          <w:bCs/>
          <w:i/>
          <w:iCs/>
          <w:color w:val="0000CC"/>
          <w:sz w:val="24"/>
          <w:szCs w:val="24"/>
          <w:u w:color="4F81BD"/>
        </w:rPr>
        <w:t>(e.g.,</w:t>
      </w:r>
      <w:r w:rsidR="0082025B">
        <w:rPr>
          <w:rFonts w:ascii="Helvetica" w:hAnsi="Helvetica" w:cs="Helvetica"/>
          <w:b/>
          <w:bCs/>
          <w:i/>
          <w:iCs/>
          <w:color w:val="4F81BD"/>
          <w:sz w:val="24"/>
          <w:szCs w:val="24"/>
          <w:u w:color="4F81BD"/>
        </w:rPr>
        <w:t xml:space="preserve"> </w:t>
      </w:r>
      <w:r w:rsidR="00A358D9" w:rsidRPr="004F7EB4">
        <w:rPr>
          <w:rFonts w:ascii="Helvetica" w:hAnsi="Helvetica" w:cs="Helvetica"/>
          <w:b/>
          <w:bCs/>
          <w:i/>
          <w:iCs/>
          <w:color w:val="0000CC"/>
          <w:sz w:val="24"/>
          <w:szCs w:val="24"/>
          <w:u w:color="4F81BD"/>
        </w:rPr>
        <w:t>where there might be additional policies and procedures, such as representatives’ role in systems advocacy)</w:t>
      </w:r>
      <w:r w:rsidRPr="004F7EB4">
        <w:rPr>
          <w:rFonts w:ascii="Helvetica" w:hAnsi="Helvetica" w:cs="Helvetica"/>
          <w:b/>
          <w:bCs/>
          <w:i/>
          <w:iCs/>
          <w:color w:val="0000CC"/>
          <w:sz w:val="24"/>
          <w:szCs w:val="24"/>
          <w:u w:color="4F81BD"/>
        </w:rPr>
        <w:t xml:space="preserve">. When </w:t>
      </w:r>
      <w:r w:rsidR="000A5161" w:rsidRPr="004F7EB4">
        <w:rPr>
          <w:rFonts w:ascii="Helvetica" w:hAnsi="Helvetica" w:cs="Helvetica"/>
          <w:b/>
          <w:bCs/>
          <w:i/>
          <w:iCs/>
          <w:color w:val="0000CC"/>
          <w:sz w:val="24"/>
          <w:szCs w:val="24"/>
          <w:u w:color="4F81BD"/>
        </w:rPr>
        <w:t>applicable, add</w:t>
      </w:r>
      <w:r w:rsidR="002504A4" w:rsidRPr="004F7EB4">
        <w:rPr>
          <w:rFonts w:ascii="Helvetica" w:hAnsi="Helvetica" w:cs="Helvetica"/>
          <w:b/>
          <w:bCs/>
          <w:i/>
          <w:iCs/>
          <w:color w:val="0000CC"/>
          <w:sz w:val="24"/>
          <w:szCs w:val="24"/>
          <w:u w:color="4F81BD"/>
        </w:rPr>
        <w:t xml:space="preserve"> another column for others who may have a role within the program (e.g., interns).</w:t>
      </w:r>
      <w:bookmarkEnd w:id="167"/>
    </w:p>
    <w:p w14:paraId="6C878FE5" w14:textId="16AA9888" w:rsidR="00686D2E" w:rsidRPr="00587112" w:rsidRDefault="002504A4" w:rsidP="00686D2E">
      <w:pPr>
        <w:pStyle w:val="Subtitle"/>
        <w:jc w:val="center"/>
        <w:rPr>
          <w:rFonts w:ascii="Poppins" w:hAnsi="Poppins" w:cs="Poppins"/>
          <w:b/>
          <w:bCs/>
          <w:color w:val="auto"/>
        </w:rPr>
      </w:pPr>
      <w:bookmarkStart w:id="169" w:name="_Hlk78490945"/>
      <w:r w:rsidRPr="00587112">
        <w:rPr>
          <w:rFonts w:ascii="Poppins" w:hAnsi="Poppins" w:cs="Poppins"/>
          <w:b/>
          <w:bCs/>
          <w:color w:val="auto"/>
        </w:rPr>
        <w:t>Functions, Responsibilities</w:t>
      </w:r>
      <w:r w:rsidR="00F1537F" w:rsidRPr="00587112">
        <w:rPr>
          <w:rFonts w:ascii="Poppins" w:hAnsi="Poppins" w:cs="Poppins"/>
          <w:b/>
          <w:bCs/>
          <w:color w:val="auto"/>
        </w:rPr>
        <w:t>,</w:t>
      </w:r>
      <w:r w:rsidRPr="00587112">
        <w:rPr>
          <w:rFonts w:ascii="Poppins" w:hAnsi="Poppins" w:cs="Poppins"/>
          <w:b/>
          <w:bCs/>
          <w:color w:val="auto"/>
        </w:rPr>
        <w:t xml:space="preserve"> and/or Duties</w:t>
      </w:r>
      <w:bookmarkEnd w:id="166"/>
      <w:bookmarkEnd w:id="168"/>
      <w:bookmarkEnd w:id="169"/>
    </w:p>
    <w:p w14:paraId="6EF7AE4B" w14:textId="4ADD50FC" w:rsidR="00686D2E" w:rsidRPr="004F7EB4" w:rsidRDefault="00686D2E" w:rsidP="00686D2E">
      <w:pPr>
        <w:rPr>
          <w:rFonts w:ascii="Helvetica" w:hAnsi="Helvetica" w:cs="Helvetica"/>
          <w:sz w:val="16"/>
          <w:szCs w:val="16"/>
        </w:rPr>
      </w:pPr>
      <w:r w:rsidRPr="004F7EB4">
        <w:rPr>
          <w:rFonts w:ascii="Helvetica" w:hAnsi="Helvetica" w:cs="Helvetica"/>
          <w:sz w:val="16"/>
          <w:szCs w:val="16"/>
        </w:rPr>
        <w:t xml:space="preserve">Figure </w:t>
      </w:r>
      <w:r w:rsidRPr="004F7EB4">
        <w:rPr>
          <w:rFonts w:ascii="Helvetica" w:hAnsi="Helvetica" w:cs="Helvetica"/>
          <w:sz w:val="16"/>
          <w:szCs w:val="16"/>
        </w:rPr>
        <w:fldChar w:fldCharType="begin"/>
      </w:r>
      <w:r w:rsidRPr="004F7EB4">
        <w:rPr>
          <w:rFonts w:ascii="Helvetica" w:hAnsi="Helvetica" w:cs="Helvetica"/>
          <w:sz w:val="16"/>
          <w:szCs w:val="16"/>
        </w:rPr>
        <w:instrText xml:space="preserve"> SEQ Figure \* ARABIC </w:instrText>
      </w:r>
      <w:r w:rsidRPr="004F7EB4">
        <w:rPr>
          <w:rFonts w:ascii="Helvetica" w:hAnsi="Helvetica" w:cs="Helvetica"/>
          <w:sz w:val="16"/>
          <w:szCs w:val="16"/>
        </w:rPr>
        <w:fldChar w:fldCharType="separate"/>
      </w:r>
      <w:r w:rsidR="00C4449A">
        <w:rPr>
          <w:rFonts w:ascii="Helvetica" w:hAnsi="Helvetica" w:cs="Helvetica"/>
          <w:noProof/>
          <w:sz w:val="16"/>
          <w:szCs w:val="16"/>
        </w:rPr>
        <w:t>2</w:t>
      </w:r>
      <w:r w:rsidRPr="004F7EB4">
        <w:rPr>
          <w:rFonts w:ascii="Helvetica" w:hAnsi="Helvetica" w:cs="Helvetica"/>
          <w:sz w:val="16"/>
          <w:szCs w:val="16"/>
        </w:rPr>
        <w:fldChar w:fldCharType="end"/>
      </w:r>
    </w:p>
    <w:tbl>
      <w:tblPr>
        <w:tblW w:w="96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77"/>
        <w:gridCol w:w="2070"/>
        <w:gridCol w:w="2250"/>
      </w:tblGrid>
      <w:tr w:rsidR="009E5D9B" w:rsidRPr="0046487A" w14:paraId="6E0C0B4A" w14:textId="77777777" w:rsidTr="00587112">
        <w:trPr>
          <w:trHeight w:val="612"/>
        </w:trPr>
        <w:tc>
          <w:tcPr>
            <w:tcW w:w="537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47" w14:textId="5BBC44AE" w:rsidR="009E5D9B" w:rsidRPr="004F7EB4" w:rsidRDefault="005D09E6">
            <w:pPr>
              <w:pStyle w:val="Body"/>
              <w:jc w:val="center"/>
              <w:rPr>
                <w:rFonts w:ascii="Helvetica" w:hAnsi="Helvetica" w:cs="Helvetica"/>
              </w:rPr>
            </w:pPr>
            <w:bookmarkStart w:id="170" w:name="_Hlk68172583"/>
            <w:r w:rsidRPr="004F7EB4">
              <w:rPr>
                <w:rFonts w:ascii="Helvetica" w:hAnsi="Helvetica" w:cs="Helvetica"/>
                <w:b/>
                <w:bCs/>
                <w:sz w:val="24"/>
                <w:szCs w:val="24"/>
              </w:rPr>
              <w:t>Functions, Responsibilities</w:t>
            </w:r>
            <w:r w:rsidR="00D411A0" w:rsidRPr="004F7EB4">
              <w:rPr>
                <w:rFonts w:ascii="Helvetica" w:hAnsi="Helvetica" w:cs="Helvetica"/>
                <w:b/>
                <w:bCs/>
                <w:sz w:val="24"/>
                <w:szCs w:val="24"/>
              </w:rPr>
              <w:t>,</w:t>
            </w:r>
            <w:r w:rsidRPr="004F7EB4">
              <w:rPr>
                <w:rFonts w:ascii="Helvetica" w:hAnsi="Helvetica" w:cs="Helvetica"/>
                <w:b/>
                <w:bCs/>
                <w:sz w:val="24"/>
                <w:szCs w:val="24"/>
              </w:rPr>
              <w:t xml:space="preserve"> and/or Duties</w:t>
            </w:r>
          </w:p>
        </w:tc>
        <w:tc>
          <w:tcPr>
            <w:tcW w:w="207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FCB3DA8" w14:textId="77777777" w:rsidR="009E5D9B" w:rsidRDefault="00D6212F">
            <w:pPr>
              <w:pStyle w:val="Body"/>
              <w:spacing w:after="0" w:line="240" w:lineRule="auto"/>
              <w:jc w:val="center"/>
              <w:rPr>
                <w:rFonts w:ascii="Helvetica" w:hAnsi="Helvetica" w:cs="Helvetica"/>
                <w:b/>
                <w:bCs/>
                <w:sz w:val="24"/>
                <w:szCs w:val="24"/>
              </w:rPr>
            </w:pPr>
            <w:r w:rsidRPr="004F7EB4">
              <w:rPr>
                <w:rFonts w:ascii="Helvetica" w:hAnsi="Helvetica" w:cs="Helvetica"/>
                <w:b/>
                <w:bCs/>
                <w:sz w:val="24"/>
                <w:szCs w:val="24"/>
              </w:rPr>
              <w:t xml:space="preserve">The </w:t>
            </w:r>
            <w:r w:rsidR="005D09E6" w:rsidRPr="004F7EB4">
              <w:rPr>
                <w:rFonts w:ascii="Helvetica" w:hAnsi="Helvetica" w:cs="Helvetica"/>
                <w:b/>
                <w:bCs/>
                <w:sz w:val="24"/>
                <w:szCs w:val="24"/>
              </w:rPr>
              <w:t>Ombudsman</w:t>
            </w:r>
          </w:p>
          <w:p w14:paraId="6E0C0B48" w14:textId="4E05B3C8" w:rsidR="00637B6D" w:rsidRPr="004F7EB4" w:rsidRDefault="00076E28" w:rsidP="00076E28">
            <w:pPr>
              <w:pStyle w:val="Body"/>
              <w:spacing w:after="0" w:line="240" w:lineRule="auto"/>
              <w:jc w:val="center"/>
              <w:rPr>
                <w:rFonts w:ascii="Helvetica" w:hAnsi="Helvetica" w:cs="Helvetica"/>
                <w:b/>
                <w:bCs/>
                <w:sz w:val="24"/>
                <w:szCs w:val="24"/>
              </w:rPr>
            </w:pPr>
            <w:r w:rsidRPr="004F7EB4">
              <w:rPr>
                <w:rFonts w:ascii="Helvetica" w:hAnsi="Helvetica" w:cs="Helvetica"/>
                <w:b/>
                <w:bCs/>
                <w:sz w:val="22"/>
                <w:szCs w:val="22"/>
              </w:rPr>
              <w:t>§</w:t>
            </w:r>
            <w:r w:rsidR="00F85B92" w:rsidRPr="004F7EB4">
              <w:rPr>
                <w:rFonts w:ascii="Helvetica" w:hAnsi="Helvetica" w:cs="Helvetica"/>
                <w:b/>
                <w:bCs/>
                <w:sz w:val="24"/>
                <w:szCs w:val="24"/>
              </w:rPr>
              <w:t>1324.13</w:t>
            </w:r>
          </w:p>
        </w:tc>
        <w:tc>
          <w:tcPr>
            <w:tcW w:w="225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49" w14:textId="7E76CFE0" w:rsidR="009E5D9B" w:rsidRPr="004F7EB4" w:rsidRDefault="005D09E6">
            <w:pPr>
              <w:pStyle w:val="Body"/>
              <w:spacing w:after="0" w:line="240" w:lineRule="auto"/>
              <w:jc w:val="center"/>
              <w:rPr>
                <w:rFonts w:ascii="Helvetica" w:hAnsi="Helvetica" w:cs="Helvetica"/>
              </w:rPr>
            </w:pPr>
            <w:r w:rsidRPr="004F7EB4">
              <w:rPr>
                <w:rFonts w:ascii="Helvetica" w:hAnsi="Helvetica" w:cs="Helvetica"/>
                <w:b/>
                <w:bCs/>
                <w:sz w:val="24"/>
                <w:szCs w:val="24"/>
              </w:rPr>
              <w:t>Representatives of the Office</w:t>
            </w:r>
            <w:r w:rsidR="00191293">
              <w:rPr>
                <w:rFonts w:ascii="Helvetica" w:hAnsi="Helvetica" w:cs="Helvetica"/>
                <w:b/>
                <w:bCs/>
                <w:sz w:val="24"/>
                <w:szCs w:val="24"/>
              </w:rPr>
              <w:t xml:space="preserve"> </w:t>
            </w:r>
            <w:r w:rsidR="00191293" w:rsidRPr="004F7EB4">
              <w:rPr>
                <w:rFonts w:ascii="Helvetica" w:hAnsi="Helvetica" w:cs="Helvetica"/>
                <w:b/>
                <w:bCs/>
                <w:sz w:val="22"/>
                <w:szCs w:val="22"/>
              </w:rPr>
              <w:t>§1324.19</w:t>
            </w:r>
          </w:p>
        </w:tc>
      </w:tr>
      <w:tr w:rsidR="009E5D9B" w:rsidRPr="0046487A" w14:paraId="6E0C0B4E" w14:textId="77777777" w:rsidTr="00076E28">
        <w:trPr>
          <w:trHeight w:val="603"/>
        </w:trPr>
        <w:tc>
          <w:tcPr>
            <w:tcW w:w="537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4B" w14:textId="239BAF95"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Establish or recommend policies, procedures</w:t>
            </w:r>
            <w:r w:rsidR="00D411A0" w:rsidRPr="004F7EB4">
              <w:rPr>
                <w:rFonts w:ascii="Helvetica" w:hAnsi="Helvetica" w:cs="Helvetica"/>
                <w:sz w:val="24"/>
                <w:szCs w:val="24"/>
              </w:rPr>
              <w:t>,</w:t>
            </w:r>
            <w:r w:rsidRPr="004F7EB4">
              <w:rPr>
                <w:rFonts w:ascii="Helvetica" w:hAnsi="Helvetica" w:cs="Helvetica"/>
                <w:sz w:val="24"/>
                <w:szCs w:val="24"/>
              </w:rPr>
              <w:t xml:space="preserve"> and standards for the administration of the </w:t>
            </w:r>
            <w:r w:rsidR="00C25253" w:rsidRPr="004F7EB4">
              <w:rPr>
                <w:rFonts w:ascii="Helvetica" w:hAnsi="Helvetica" w:cs="Helvetica"/>
                <w:sz w:val="24"/>
                <w:szCs w:val="24"/>
              </w:rPr>
              <w:t>LTCOP</w:t>
            </w:r>
            <w:r w:rsidRPr="004F7EB4">
              <w:rPr>
                <w:rFonts w:ascii="Helvetica" w:hAnsi="Helvetica" w:cs="Helvetica"/>
                <w:sz w:val="24"/>
                <w:szCs w:val="24"/>
              </w:rPr>
              <w:t>.</w:t>
            </w:r>
          </w:p>
        </w:tc>
        <w:tc>
          <w:tcPr>
            <w:tcW w:w="2070"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vAlign w:val="center"/>
          </w:tcPr>
          <w:p w14:paraId="6E0C0B4C" w14:textId="0643006C" w:rsidR="009E5D9B" w:rsidRPr="004F7EB4" w:rsidRDefault="00713C7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5373F1FF" wp14:editId="45290AAC">
                  <wp:extent cx="368300" cy="368300"/>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4D" w14:textId="77777777" w:rsidR="009E5D9B" w:rsidRPr="004F7EB4" w:rsidRDefault="009E5D9B">
            <w:pPr>
              <w:rPr>
                <w:rFonts w:ascii="Helvetica" w:hAnsi="Helvetica" w:cs="Helvetica"/>
              </w:rPr>
            </w:pPr>
          </w:p>
        </w:tc>
      </w:tr>
      <w:tr w:rsidR="009E5D9B" w:rsidRPr="0046487A" w14:paraId="6E0C0B52" w14:textId="77777777" w:rsidTr="00587112">
        <w:trPr>
          <w:trHeight w:val="792"/>
        </w:trPr>
        <w:tc>
          <w:tcPr>
            <w:tcW w:w="537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4F" w14:textId="1E4FA081"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 xml:space="preserve">Require representatives to fulfill the duties set forth in the </w:t>
            </w:r>
            <w:r w:rsidR="00A5242E" w:rsidRPr="004F7EB4">
              <w:rPr>
                <w:rFonts w:ascii="Helvetica" w:hAnsi="Helvetica" w:cs="Helvetica"/>
                <w:sz w:val="24"/>
                <w:szCs w:val="24"/>
              </w:rPr>
              <w:t>LTCOP</w:t>
            </w:r>
            <w:r w:rsidRPr="004F7EB4">
              <w:rPr>
                <w:rFonts w:ascii="Helvetica" w:hAnsi="Helvetica" w:cs="Helvetica"/>
                <w:sz w:val="24"/>
                <w:szCs w:val="24"/>
              </w:rPr>
              <w:t xml:space="preserve"> Rule and in accordance with state program policies.</w:t>
            </w:r>
          </w:p>
        </w:tc>
        <w:tc>
          <w:tcPr>
            <w:tcW w:w="207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50" w14:textId="3416C6C6"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68D456D8" wp14:editId="1E7DFD24">
                  <wp:extent cx="368300" cy="368300"/>
                  <wp:effectExtent l="0" t="0" r="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51" w14:textId="77777777" w:rsidR="009E5D9B" w:rsidRPr="004F7EB4" w:rsidRDefault="009E5D9B">
            <w:pPr>
              <w:rPr>
                <w:rFonts w:ascii="Helvetica" w:hAnsi="Helvetica" w:cs="Helvetica"/>
              </w:rPr>
            </w:pPr>
          </w:p>
        </w:tc>
      </w:tr>
      <w:tr w:rsidR="009E5D9B" w:rsidRPr="0046487A" w14:paraId="6E0C0B56" w14:textId="77777777" w:rsidTr="00076E28">
        <w:trPr>
          <w:trHeight w:val="648"/>
        </w:trPr>
        <w:tc>
          <w:tcPr>
            <w:tcW w:w="537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53" w14:textId="6792668B"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Determine designation, refusal, suspension</w:t>
            </w:r>
            <w:r w:rsidR="00DE5C62" w:rsidRPr="004F7EB4">
              <w:rPr>
                <w:rFonts w:ascii="Helvetica" w:hAnsi="Helvetica" w:cs="Helvetica"/>
                <w:sz w:val="24"/>
                <w:szCs w:val="24"/>
              </w:rPr>
              <w:t>,</w:t>
            </w:r>
            <w:r w:rsidRPr="004F7EB4">
              <w:rPr>
                <w:rFonts w:ascii="Helvetica" w:hAnsi="Helvetica" w:cs="Helvetica"/>
                <w:sz w:val="24"/>
                <w:szCs w:val="24"/>
              </w:rPr>
              <w:t xml:space="preserve"> or removal of designation of LOEs and representatives.</w:t>
            </w:r>
          </w:p>
        </w:tc>
        <w:tc>
          <w:tcPr>
            <w:tcW w:w="2070"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vAlign w:val="center"/>
          </w:tcPr>
          <w:p w14:paraId="6E0C0B54" w14:textId="68AC036D"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2A0C4B75" wp14:editId="59BCC1F4">
                  <wp:extent cx="368300" cy="368300"/>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55" w14:textId="77777777" w:rsidR="009E5D9B" w:rsidRPr="004F7EB4" w:rsidRDefault="009E5D9B">
            <w:pPr>
              <w:rPr>
                <w:rFonts w:ascii="Helvetica" w:hAnsi="Helvetica" w:cs="Helvetica"/>
              </w:rPr>
            </w:pPr>
          </w:p>
        </w:tc>
      </w:tr>
      <w:tr w:rsidR="009E5D9B" w:rsidRPr="0046487A" w14:paraId="6E0C0B5A" w14:textId="77777777" w:rsidTr="00587112">
        <w:trPr>
          <w:trHeight w:val="378"/>
        </w:trPr>
        <w:tc>
          <w:tcPr>
            <w:tcW w:w="537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57" w14:textId="5CACF14B"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 xml:space="preserve">Monitor the performance of </w:t>
            </w:r>
            <w:r w:rsidR="00C03707" w:rsidRPr="004F7EB4">
              <w:rPr>
                <w:rFonts w:ascii="Helvetica" w:hAnsi="Helvetica" w:cs="Helvetica"/>
                <w:sz w:val="24"/>
                <w:szCs w:val="24"/>
              </w:rPr>
              <w:t>local Ombudsman entities (</w:t>
            </w:r>
            <w:r w:rsidRPr="004F7EB4">
              <w:rPr>
                <w:rFonts w:ascii="Helvetica" w:hAnsi="Helvetica" w:cs="Helvetica"/>
                <w:sz w:val="24"/>
                <w:szCs w:val="24"/>
              </w:rPr>
              <w:t>LOEs</w:t>
            </w:r>
            <w:r w:rsidR="00C03707" w:rsidRPr="004F7EB4">
              <w:rPr>
                <w:rFonts w:ascii="Helvetica" w:hAnsi="Helvetica" w:cs="Helvetica"/>
                <w:sz w:val="24"/>
                <w:szCs w:val="24"/>
              </w:rPr>
              <w:t>)</w:t>
            </w:r>
            <w:r w:rsidRPr="004F7EB4">
              <w:rPr>
                <w:rFonts w:ascii="Helvetica" w:hAnsi="Helvetica" w:cs="Helvetica"/>
                <w:sz w:val="24"/>
                <w:szCs w:val="24"/>
              </w:rPr>
              <w:t>.</w:t>
            </w:r>
          </w:p>
        </w:tc>
        <w:tc>
          <w:tcPr>
            <w:tcW w:w="207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58" w14:textId="37CAFDD6"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0178B9C3" wp14:editId="21346336">
                  <wp:extent cx="368300" cy="368300"/>
                  <wp:effectExtent l="0" t="0" r="0" b="0"/>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59" w14:textId="77777777" w:rsidR="009E5D9B" w:rsidRPr="004F7EB4" w:rsidRDefault="009E5D9B">
            <w:pPr>
              <w:rPr>
                <w:rFonts w:ascii="Helvetica" w:hAnsi="Helvetica" w:cs="Helvetica"/>
              </w:rPr>
            </w:pPr>
          </w:p>
        </w:tc>
      </w:tr>
      <w:tr w:rsidR="009E5D9B" w:rsidRPr="0046487A" w14:paraId="6E0C0B5E" w14:textId="77777777" w:rsidTr="00076E28">
        <w:trPr>
          <w:trHeight w:val="612"/>
        </w:trPr>
        <w:tc>
          <w:tcPr>
            <w:tcW w:w="537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5B" w14:textId="77777777"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Establish training requirements for representatives.</w:t>
            </w:r>
          </w:p>
        </w:tc>
        <w:tc>
          <w:tcPr>
            <w:tcW w:w="2070"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vAlign w:val="center"/>
          </w:tcPr>
          <w:p w14:paraId="6E0C0B5C" w14:textId="2D743E28"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5F8148CA" wp14:editId="253DB5C7">
                  <wp:extent cx="368300" cy="368300"/>
                  <wp:effectExtent l="0" t="0" r="0" b="0"/>
                  <wp:docPr id="30"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5D" w14:textId="77777777" w:rsidR="009E5D9B" w:rsidRPr="004F7EB4" w:rsidRDefault="009E5D9B">
            <w:pPr>
              <w:rPr>
                <w:rFonts w:ascii="Helvetica" w:hAnsi="Helvetica" w:cs="Helvetica"/>
              </w:rPr>
            </w:pPr>
          </w:p>
        </w:tc>
      </w:tr>
      <w:tr w:rsidR="009E5D9B" w:rsidRPr="0046487A" w14:paraId="6E0C0B62" w14:textId="77777777" w:rsidTr="00587112">
        <w:trPr>
          <w:trHeight w:val="648"/>
        </w:trPr>
        <w:tc>
          <w:tcPr>
            <w:tcW w:w="537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5F" w14:textId="62F5ED45" w:rsidR="009E5D9B" w:rsidRPr="004F7EB4" w:rsidRDefault="008A6E57" w:rsidP="008A6E57">
            <w:pPr>
              <w:pStyle w:val="Body"/>
              <w:spacing w:after="0" w:line="240" w:lineRule="auto"/>
              <w:rPr>
                <w:rFonts w:ascii="Helvetica" w:hAnsi="Helvetica" w:cs="Helvetica"/>
                <w:sz w:val="24"/>
                <w:szCs w:val="24"/>
              </w:rPr>
            </w:pPr>
            <w:r>
              <w:rPr>
                <w:rFonts w:ascii="Helvetica" w:hAnsi="Helvetica" w:cs="Helvetica"/>
                <w:sz w:val="24"/>
                <w:szCs w:val="24"/>
              </w:rPr>
              <w:t>Maintain s</w:t>
            </w:r>
            <w:r w:rsidR="005D09E6" w:rsidRPr="004F7EB4">
              <w:rPr>
                <w:rFonts w:ascii="Helvetica" w:hAnsi="Helvetica" w:cs="Helvetica"/>
                <w:sz w:val="24"/>
                <w:szCs w:val="24"/>
              </w:rPr>
              <w:t>ole authority to determine disclosure of files, records</w:t>
            </w:r>
            <w:r w:rsidR="00DE5C62" w:rsidRPr="004F7EB4">
              <w:rPr>
                <w:rFonts w:ascii="Helvetica" w:hAnsi="Helvetica" w:cs="Helvetica"/>
                <w:sz w:val="24"/>
                <w:szCs w:val="24"/>
              </w:rPr>
              <w:t>,</w:t>
            </w:r>
            <w:r w:rsidR="005D09E6" w:rsidRPr="004F7EB4">
              <w:rPr>
                <w:rFonts w:ascii="Helvetica" w:hAnsi="Helvetica" w:cs="Helvetica"/>
                <w:sz w:val="24"/>
                <w:szCs w:val="24"/>
              </w:rPr>
              <w:t xml:space="preserve"> and other information maintained by the Office.</w:t>
            </w:r>
          </w:p>
        </w:tc>
        <w:tc>
          <w:tcPr>
            <w:tcW w:w="207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60" w14:textId="4AB35652"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5D0375C8" wp14:editId="25540CDB">
                  <wp:extent cx="368300" cy="368300"/>
                  <wp:effectExtent l="0" t="0" r="0" b="0"/>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61" w14:textId="77777777" w:rsidR="009E5D9B" w:rsidRPr="004F7EB4" w:rsidRDefault="009E5D9B">
            <w:pPr>
              <w:rPr>
                <w:rFonts w:ascii="Helvetica" w:hAnsi="Helvetica" w:cs="Helvetica"/>
              </w:rPr>
            </w:pPr>
          </w:p>
        </w:tc>
      </w:tr>
      <w:tr w:rsidR="009E5D9B" w:rsidRPr="0046487A" w14:paraId="6E0C0B66" w14:textId="77777777" w:rsidTr="00D3257E">
        <w:trPr>
          <w:trHeight w:val="630"/>
        </w:trPr>
        <w:tc>
          <w:tcPr>
            <w:tcW w:w="537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63" w14:textId="0A2018E8"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Determine the use of fiscal resources appropriated and available for the operation of the Office and determine that program budgets and expenditures of the Office and LOEs are consistent with the laws, policies</w:t>
            </w:r>
            <w:r w:rsidR="00E17D59" w:rsidRPr="004F7EB4">
              <w:rPr>
                <w:rFonts w:ascii="Helvetica" w:hAnsi="Helvetica" w:cs="Helvetica"/>
                <w:sz w:val="24"/>
                <w:szCs w:val="24"/>
              </w:rPr>
              <w:t>,</w:t>
            </w:r>
            <w:r w:rsidRPr="004F7EB4">
              <w:rPr>
                <w:rFonts w:ascii="Helvetica" w:hAnsi="Helvetica" w:cs="Helvetica"/>
                <w:sz w:val="24"/>
                <w:szCs w:val="24"/>
              </w:rPr>
              <w:t xml:space="preserve"> and procedures governing the </w:t>
            </w:r>
            <w:r w:rsidR="00C25253" w:rsidRPr="004F7EB4">
              <w:rPr>
                <w:rFonts w:ascii="Helvetica" w:hAnsi="Helvetica" w:cs="Helvetica"/>
                <w:sz w:val="24"/>
                <w:szCs w:val="24"/>
              </w:rPr>
              <w:t>LTCOP</w:t>
            </w:r>
            <w:r w:rsidRPr="004F7EB4">
              <w:rPr>
                <w:rFonts w:ascii="Helvetica" w:hAnsi="Helvetica" w:cs="Helvetica"/>
                <w:sz w:val="24"/>
                <w:szCs w:val="24"/>
              </w:rPr>
              <w:t>.</w:t>
            </w:r>
          </w:p>
        </w:tc>
        <w:tc>
          <w:tcPr>
            <w:tcW w:w="207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64" w14:textId="09DC83CE"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6BB918D3" wp14:editId="0D0F1DDB">
                  <wp:extent cx="368300" cy="368300"/>
                  <wp:effectExtent l="0" t="0" r="0" b="0"/>
                  <wp:docPr id="32" name="Graphic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tcPr>
          <w:p w14:paraId="6E0C0B65" w14:textId="77777777" w:rsidR="009E5D9B" w:rsidRPr="004F7EB4" w:rsidRDefault="009E5D9B">
            <w:pPr>
              <w:rPr>
                <w:rFonts w:ascii="Helvetica" w:hAnsi="Helvetica" w:cs="Helvetica"/>
              </w:rPr>
            </w:pPr>
          </w:p>
        </w:tc>
      </w:tr>
      <w:tr w:rsidR="009E5D9B" w:rsidRPr="0046487A" w14:paraId="6E0C0B6A" w14:textId="77777777" w:rsidTr="00587112">
        <w:trPr>
          <w:trHeight w:val="648"/>
        </w:trPr>
        <w:tc>
          <w:tcPr>
            <w:tcW w:w="537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67" w14:textId="77777777"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Provide administrative and technical assistance to representatives of the Office and agencies hosting LOEs.</w:t>
            </w:r>
          </w:p>
        </w:tc>
        <w:tc>
          <w:tcPr>
            <w:tcW w:w="207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68" w14:textId="07810CE2"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7CD7EAF4" wp14:editId="4C1D1897">
                  <wp:extent cx="368300" cy="368300"/>
                  <wp:effectExtent l="0" t="0" r="0" b="0"/>
                  <wp:docPr id="33" name="Graphic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69" w14:textId="77777777" w:rsidR="009E5D9B" w:rsidRPr="004F7EB4" w:rsidRDefault="009E5D9B">
            <w:pPr>
              <w:rPr>
                <w:rFonts w:ascii="Helvetica" w:hAnsi="Helvetica" w:cs="Helvetica"/>
              </w:rPr>
            </w:pPr>
          </w:p>
        </w:tc>
      </w:tr>
      <w:tr w:rsidR="009E5D9B" w:rsidRPr="0046487A" w14:paraId="6E0C0B6E" w14:textId="77777777" w:rsidTr="00076E28">
        <w:trPr>
          <w:trHeight w:val="864"/>
        </w:trPr>
        <w:tc>
          <w:tcPr>
            <w:tcW w:w="537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6B" w14:textId="77777777"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Coordinate with and promote the development of citizen organizations consistent with the interests of residents.</w:t>
            </w:r>
          </w:p>
        </w:tc>
        <w:tc>
          <w:tcPr>
            <w:tcW w:w="207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6C" w14:textId="3A1540AA"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5C5E9F82" wp14:editId="1913BB67">
                  <wp:extent cx="368300" cy="368300"/>
                  <wp:effectExtent l="0" t="0" r="0" b="0"/>
                  <wp:docPr id="34" name="Graphic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tcPr>
          <w:p w14:paraId="6E0C0B6D" w14:textId="77777777" w:rsidR="009E5D9B" w:rsidRPr="004F7EB4" w:rsidRDefault="009E5D9B">
            <w:pPr>
              <w:rPr>
                <w:rFonts w:ascii="Helvetica" w:hAnsi="Helvetica" w:cs="Helvetica"/>
              </w:rPr>
            </w:pPr>
          </w:p>
        </w:tc>
      </w:tr>
      <w:tr w:rsidR="009E5D9B" w:rsidRPr="0046487A" w14:paraId="6E0C0B72" w14:textId="77777777" w:rsidTr="00587112">
        <w:trPr>
          <w:trHeight w:val="2016"/>
        </w:trPr>
        <w:tc>
          <w:tcPr>
            <w:tcW w:w="537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22019EB6" w14:textId="77777777" w:rsidR="00536FE8" w:rsidRDefault="00FE618C">
            <w:pPr>
              <w:pStyle w:val="Body"/>
              <w:spacing w:after="0" w:line="240" w:lineRule="auto"/>
              <w:rPr>
                <w:rFonts w:ascii="Helvetica" w:hAnsi="Helvetica" w:cs="Helvetica"/>
                <w:sz w:val="24"/>
                <w:szCs w:val="24"/>
              </w:rPr>
            </w:pPr>
            <w:r>
              <w:rPr>
                <w:rFonts w:ascii="Helvetica" w:hAnsi="Helvetica" w:cs="Helvetica"/>
                <w:sz w:val="24"/>
                <w:szCs w:val="24"/>
              </w:rPr>
              <w:t>*</w:t>
            </w:r>
            <w:r w:rsidR="005D09E6" w:rsidRPr="004F7EB4">
              <w:rPr>
                <w:rFonts w:ascii="Helvetica" w:hAnsi="Helvetica" w:cs="Helvetica"/>
                <w:sz w:val="24"/>
                <w:szCs w:val="24"/>
              </w:rPr>
              <w:t>Analyze, comment on, and monitor the development and implementation of federal, state, and local laws, regulations, and other governmental policies and actions, that pertain to the health, safety, welfare, and rights of the residents, with respect to the adequacy of long-term care facilities and services in the state.</w:t>
            </w:r>
          </w:p>
          <w:p w14:paraId="6E0C0B6F" w14:textId="3BD96A6E" w:rsidR="00FE618C" w:rsidRPr="00BD56D3" w:rsidRDefault="00FE618C">
            <w:pPr>
              <w:pStyle w:val="Body"/>
              <w:spacing w:after="0" w:line="240" w:lineRule="auto"/>
              <w:rPr>
                <w:rFonts w:ascii="Helvetica" w:hAnsi="Helvetica" w:cs="Helvetica"/>
                <w:i/>
                <w:iCs/>
                <w:sz w:val="24"/>
                <w:szCs w:val="24"/>
              </w:rPr>
            </w:pPr>
            <w:r w:rsidRPr="00BD56D3">
              <w:rPr>
                <w:rFonts w:ascii="Helvetica" w:hAnsi="Helvetica" w:cs="Helvetica"/>
                <w:i/>
                <w:iCs/>
                <w:sz w:val="24"/>
                <w:szCs w:val="24"/>
              </w:rPr>
              <w:t xml:space="preserve">*This language is specific to </w:t>
            </w:r>
            <w:r w:rsidR="00BD56D3" w:rsidRPr="00BD56D3">
              <w:rPr>
                <w:rFonts w:ascii="Helvetica" w:hAnsi="Helvetica" w:cs="Helvetica"/>
                <w:i/>
                <w:iCs/>
                <w:sz w:val="24"/>
                <w:szCs w:val="24"/>
              </w:rPr>
              <w:t xml:space="preserve">the Ombudsman per </w:t>
            </w:r>
            <w:r w:rsidR="00D3257E" w:rsidRPr="00D3257E">
              <w:rPr>
                <w:rFonts w:ascii="Helvetica" w:hAnsi="Helvetica" w:cs="Helvetica"/>
                <w:sz w:val="22"/>
                <w:szCs w:val="22"/>
              </w:rPr>
              <w:t>§</w:t>
            </w:r>
            <w:r w:rsidR="00EF716A">
              <w:rPr>
                <w:rFonts w:ascii="Helvetica" w:hAnsi="Helvetica" w:cs="Helvetica"/>
                <w:i/>
                <w:iCs/>
                <w:sz w:val="24"/>
                <w:szCs w:val="24"/>
              </w:rPr>
              <w:t>1324.1</w:t>
            </w:r>
            <w:r w:rsidR="005F02E1">
              <w:rPr>
                <w:rFonts w:ascii="Helvetica" w:hAnsi="Helvetica" w:cs="Helvetica"/>
                <w:i/>
                <w:iCs/>
                <w:sz w:val="24"/>
                <w:szCs w:val="24"/>
              </w:rPr>
              <w:t>3(a)(7)(</w:t>
            </w:r>
            <w:proofErr w:type="spellStart"/>
            <w:r w:rsidR="005F02E1">
              <w:rPr>
                <w:rFonts w:ascii="Helvetica" w:hAnsi="Helvetica" w:cs="Helvetica"/>
                <w:i/>
                <w:iCs/>
                <w:sz w:val="24"/>
                <w:szCs w:val="24"/>
              </w:rPr>
              <w:t>i</w:t>
            </w:r>
            <w:proofErr w:type="spellEnd"/>
            <w:r w:rsidR="005F02E1">
              <w:rPr>
                <w:rFonts w:ascii="Helvetica" w:hAnsi="Helvetica" w:cs="Helvetica"/>
                <w:i/>
                <w:iCs/>
                <w:sz w:val="24"/>
                <w:szCs w:val="24"/>
              </w:rPr>
              <w:t>)</w:t>
            </w:r>
          </w:p>
        </w:tc>
        <w:tc>
          <w:tcPr>
            <w:tcW w:w="207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70" w14:textId="27D1400F"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2193504D" wp14:editId="1D4DDB28">
                  <wp:extent cx="368300" cy="368300"/>
                  <wp:effectExtent l="0" t="0" r="0" b="0"/>
                  <wp:docPr id="35" name="Graphic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71" w14:textId="77777777" w:rsidR="009E5D9B" w:rsidRPr="004F7EB4" w:rsidRDefault="009E5D9B">
            <w:pPr>
              <w:rPr>
                <w:rFonts w:ascii="Helvetica" w:hAnsi="Helvetica" w:cs="Helvetica"/>
              </w:rPr>
            </w:pPr>
          </w:p>
        </w:tc>
      </w:tr>
      <w:tr w:rsidR="009E5D9B" w:rsidRPr="0046487A" w14:paraId="6E0C0B76" w14:textId="77777777" w:rsidTr="00076E28">
        <w:trPr>
          <w:trHeight w:val="900"/>
        </w:trPr>
        <w:tc>
          <w:tcPr>
            <w:tcW w:w="5377"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tcPr>
          <w:p w14:paraId="6E0C0B73" w14:textId="006972AB"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Recommend any changes in laws, regulations</w:t>
            </w:r>
            <w:r w:rsidR="00342D20">
              <w:rPr>
                <w:rFonts w:ascii="Helvetica" w:hAnsi="Helvetica" w:cs="Helvetica"/>
                <w:sz w:val="24"/>
                <w:szCs w:val="24"/>
              </w:rPr>
              <w:t>,</w:t>
            </w:r>
            <w:r w:rsidRPr="004F7EB4">
              <w:rPr>
                <w:rFonts w:ascii="Helvetica" w:hAnsi="Helvetica" w:cs="Helvetica"/>
                <w:sz w:val="24"/>
                <w:szCs w:val="24"/>
              </w:rPr>
              <w:t xml:space="preserve"> policies, and actions as the Office determines to be appropriate and facilitate public comment on the laws.</w:t>
            </w:r>
          </w:p>
        </w:tc>
        <w:tc>
          <w:tcPr>
            <w:tcW w:w="207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74" w14:textId="4A77D4D7"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722D2813" wp14:editId="04FC1A26">
                  <wp:extent cx="368300" cy="368300"/>
                  <wp:effectExtent l="0" t="0" r="0" b="0"/>
                  <wp:docPr id="36" name="Graphic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tcPr>
          <w:p w14:paraId="6E0C0B75" w14:textId="77777777" w:rsidR="009E5D9B" w:rsidRPr="004F7EB4" w:rsidRDefault="009E5D9B">
            <w:pPr>
              <w:rPr>
                <w:rFonts w:ascii="Helvetica" w:hAnsi="Helvetica" w:cs="Helvetica"/>
              </w:rPr>
            </w:pPr>
          </w:p>
        </w:tc>
      </w:tr>
      <w:tr w:rsidR="009E5D9B" w:rsidRPr="0046487A" w14:paraId="6E0C0B7A" w14:textId="77777777" w:rsidTr="00587112">
        <w:trPr>
          <w:trHeight w:val="1710"/>
        </w:trPr>
        <w:tc>
          <w:tcPr>
            <w:tcW w:w="537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03D8124B" w14:textId="77777777" w:rsidR="002C72F0" w:rsidRDefault="005641FA">
            <w:pPr>
              <w:pStyle w:val="Body"/>
              <w:spacing w:after="0" w:line="240" w:lineRule="auto"/>
              <w:rPr>
                <w:rFonts w:ascii="Helvetica" w:hAnsi="Helvetica" w:cs="Helvetica"/>
                <w:sz w:val="24"/>
                <w:szCs w:val="24"/>
              </w:rPr>
            </w:pPr>
            <w:r>
              <w:rPr>
                <w:rFonts w:ascii="Helvetica" w:hAnsi="Helvetica" w:cs="Helvetica"/>
                <w:sz w:val="24"/>
                <w:szCs w:val="24"/>
              </w:rPr>
              <w:t>*</w:t>
            </w:r>
            <w:r w:rsidR="005D09E6" w:rsidRPr="004F7EB4">
              <w:rPr>
                <w:rFonts w:ascii="Helvetica" w:hAnsi="Helvetica" w:cs="Helvetica"/>
                <w:sz w:val="24"/>
                <w:szCs w:val="24"/>
              </w:rPr>
              <w:t>Review, and if necessary, comment on any existing and proposed laws, regulations, and other government policies and actions, that pertain to the rights and well-being of residents; and facilitate the ability of the public to comment on the laws, regulations, policies, and actions.</w:t>
            </w:r>
          </w:p>
          <w:p w14:paraId="6E0C0B77" w14:textId="1ED4C332" w:rsidR="005641FA" w:rsidRPr="005641FA" w:rsidRDefault="005641FA">
            <w:pPr>
              <w:pStyle w:val="Body"/>
              <w:spacing w:after="0" w:line="240" w:lineRule="auto"/>
              <w:rPr>
                <w:rFonts w:ascii="Helvetica" w:hAnsi="Helvetica" w:cs="Helvetica"/>
                <w:i/>
                <w:iCs/>
                <w:sz w:val="24"/>
                <w:szCs w:val="24"/>
              </w:rPr>
            </w:pPr>
            <w:r w:rsidRPr="005641FA">
              <w:rPr>
                <w:rFonts w:ascii="Helvetica" w:hAnsi="Helvetica" w:cs="Helvetica"/>
                <w:i/>
                <w:iCs/>
                <w:sz w:val="24"/>
                <w:szCs w:val="24"/>
              </w:rPr>
              <w:t xml:space="preserve">*This language is specific to representatives of the Office per </w:t>
            </w:r>
            <w:r w:rsidR="00D3257E" w:rsidRPr="00D3257E">
              <w:rPr>
                <w:rFonts w:ascii="Helvetica" w:hAnsi="Helvetica" w:cs="Helvetica"/>
                <w:sz w:val="22"/>
                <w:szCs w:val="22"/>
              </w:rPr>
              <w:t>§</w:t>
            </w:r>
            <w:r>
              <w:rPr>
                <w:rFonts w:ascii="Helvetica" w:hAnsi="Helvetica" w:cs="Helvetica"/>
                <w:i/>
                <w:iCs/>
                <w:sz w:val="24"/>
                <w:szCs w:val="24"/>
              </w:rPr>
              <w:t>1324.19</w:t>
            </w:r>
            <w:r w:rsidR="006B4B90">
              <w:rPr>
                <w:rFonts w:ascii="Helvetica" w:hAnsi="Helvetica" w:cs="Helvetica"/>
                <w:i/>
                <w:iCs/>
                <w:sz w:val="24"/>
                <w:szCs w:val="24"/>
              </w:rPr>
              <w:t>(a)(5)(</w:t>
            </w:r>
            <w:proofErr w:type="spellStart"/>
            <w:r w:rsidR="006B4B90">
              <w:rPr>
                <w:rFonts w:ascii="Helvetica" w:hAnsi="Helvetica" w:cs="Helvetica"/>
                <w:i/>
                <w:iCs/>
                <w:sz w:val="24"/>
                <w:szCs w:val="24"/>
              </w:rPr>
              <w:t>i</w:t>
            </w:r>
            <w:proofErr w:type="spellEnd"/>
            <w:r w:rsidR="006B4B90">
              <w:rPr>
                <w:rFonts w:ascii="Helvetica" w:hAnsi="Helvetica" w:cs="Helvetica"/>
                <w:i/>
                <w:iCs/>
                <w:sz w:val="24"/>
                <w:szCs w:val="24"/>
              </w:rPr>
              <w:t>)</w:t>
            </w:r>
          </w:p>
        </w:tc>
        <w:tc>
          <w:tcPr>
            <w:tcW w:w="207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78" w14:textId="77777777" w:rsidR="009E5D9B" w:rsidRPr="004F7EB4" w:rsidRDefault="009E5D9B" w:rsidP="00FA298B">
            <w:pPr>
              <w:jc w:val="center"/>
              <w:rPr>
                <w:rFonts w:ascii="Helvetica" w:hAnsi="Helvetica" w:cs="Helvetica"/>
              </w:rPr>
            </w:pPr>
          </w:p>
        </w:tc>
        <w:tc>
          <w:tcPr>
            <w:tcW w:w="225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79" w14:textId="74B706C9"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2C8C3B51" wp14:editId="636E490A">
                  <wp:extent cx="368300" cy="368300"/>
                  <wp:effectExtent l="0" t="0" r="0" b="0"/>
                  <wp:docPr id="37" name="Graphic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tr w:rsidR="009E5D9B" w:rsidRPr="0046487A" w14:paraId="6E0C0B7E" w14:textId="77777777" w:rsidTr="00076E28">
        <w:trPr>
          <w:trHeight w:val="1170"/>
        </w:trPr>
        <w:tc>
          <w:tcPr>
            <w:tcW w:w="537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7B" w14:textId="03997C8A"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Identify, investigate</w:t>
            </w:r>
            <w:r w:rsidR="00D411A0" w:rsidRPr="004F7EB4">
              <w:rPr>
                <w:rFonts w:ascii="Helvetica" w:hAnsi="Helvetica" w:cs="Helvetica"/>
                <w:sz w:val="24"/>
                <w:szCs w:val="24"/>
              </w:rPr>
              <w:t>,</w:t>
            </w:r>
            <w:r w:rsidRPr="004F7EB4">
              <w:rPr>
                <w:rFonts w:ascii="Helvetica" w:hAnsi="Helvetica" w:cs="Helvetica"/>
                <w:sz w:val="24"/>
                <w:szCs w:val="24"/>
              </w:rPr>
              <w:t xml:space="preserve"> and resolve complaints made by or on behalf of residents and relate to action, inaction or decisions that may adversely affect the health, safety, welfare, or rights of residents.</w:t>
            </w:r>
          </w:p>
        </w:tc>
        <w:tc>
          <w:tcPr>
            <w:tcW w:w="207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7C" w14:textId="42BC173E"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44D47971" wp14:editId="0D4A9BDC">
                  <wp:extent cx="368300" cy="368300"/>
                  <wp:effectExtent l="0" t="0" r="0" b="0"/>
                  <wp:docPr id="38" name="Graphic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7D" w14:textId="740CAE6B"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258C2706" wp14:editId="67EF10A3">
                  <wp:extent cx="368300" cy="368300"/>
                  <wp:effectExtent l="0" t="0" r="0" b="0"/>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tr w:rsidR="009E5D9B" w:rsidRPr="0046487A" w14:paraId="6E0C0B82" w14:textId="77777777" w:rsidTr="00587112">
        <w:trPr>
          <w:trHeight w:val="570"/>
        </w:trPr>
        <w:tc>
          <w:tcPr>
            <w:tcW w:w="537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7F" w14:textId="77777777"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Provide services to protect the health, safety, welfare, and rights of residents.</w:t>
            </w:r>
          </w:p>
        </w:tc>
        <w:tc>
          <w:tcPr>
            <w:tcW w:w="207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80" w14:textId="42EFC1F4"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02F07A72" wp14:editId="0D5659A9">
                  <wp:extent cx="368300" cy="368300"/>
                  <wp:effectExtent l="0" t="0" r="0" b="0"/>
                  <wp:docPr id="40" name="Graphi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4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81" w14:textId="06A05DC7"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513A5690" wp14:editId="6C262091">
                  <wp:extent cx="368300" cy="368300"/>
                  <wp:effectExtent l="0" t="0" r="0" b="0"/>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tr w:rsidR="009E5D9B" w:rsidRPr="0046487A" w14:paraId="6E0C0B86" w14:textId="77777777" w:rsidTr="00076E28">
        <w:trPr>
          <w:trHeight w:val="570"/>
        </w:trPr>
        <w:tc>
          <w:tcPr>
            <w:tcW w:w="537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83" w14:textId="7E35F2C8" w:rsidR="009E5D9B" w:rsidRPr="004F7EB4" w:rsidRDefault="005D09E6" w:rsidP="008A6E57">
            <w:pPr>
              <w:pStyle w:val="Body"/>
              <w:spacing w:after="0" w:line="240" w:lineRule="auto"/>
              <w:rPr>
                <w:rFonts w:ascii="Helvetica" w:hAnsi="Helvetica" w:cs="Helvetica"/>
                <w:sz w:val="24"/>
                <w:szCs w:val="24"/>
              </w:rPr>
            </w:pPr>
            <w:r w:rsidRPr="004F7EB4">
              <w:rPr>
                <w:rFonts w:ascii="Helvetica" w:hAnsi="Helvetica" w:cs="Helvetica"/>
                <w:sz w:val="24"/>
                <w:szCs w:val="24"/>
              </w:rPr>
              <w:t xml:space="preserve">Inform residents about the </w:t>
            </w:r>
            <w:r w:rsidR="008A6E57">
              <w:rPr>
                <w:rFonts w:ascii="Helvetica" w:hAnsi="Helvetica" w:cs="Helvetica"/>
                <w:sz w:val="24"/>
                <w:szCs w:val="24"/>
              </w:rPr>
              <w:t>ways to</w:t>
            </w:r>
            <w:r w:rsidRPr="004F7EB4">
              <w:rPr>
                <w:rFonts w:ascii="Helvetica" w:hAnsi="Helvetica" w:cs="Helvetica"/>
                <w:sz w:val="24"/>
                <w:szCs w:val="24"/>
              </w:rPr>
              <w:t xml:space="preserve"> obtain LTCOP services.</w:t>
            </w:r>
          </w:p>
        </w:tc>
        <w:tc>
          <w:tcPr>
            <w:tcW w:w="207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84" w14:textId="6FCCB867"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1BCB4BAB" wp14:editId="69EAF6D3">
                  <wp:extent cx="368300" cy="368300"/>
                  <wp:effectExtent l="0" t="0" r="0" b="0"/>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85" w14:textId="67830599"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287AA84F" wp14:editId="3B0D3B13">
                  <wp:extent cx="368300" cy="368300"/>
                  <wp:effectExtent l="0" t="0" r="0" b="0"/>
                  <wp:docPr id="43" name="Graphi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tr w:rsidR="009E5D9B" w:rsidRPr="0046487A" w14:paraId="6E0C0B8A" w14:textId="77777777" w:rsidTr="00587112">
        <w:trPr>
          <w:trHeight w:val="1503"/>
        </w:trPr>
        <w:tc>
          <w:tcPr>
            <w:tcW w:w="537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87" w14:textId="59CE10EF"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 xml:space="preserve">Ensure that residents have regular and timely access to the services provided through the LTCOP and that residents and complainants receive timely responses from the representatives of the Office to </w:t>
            </w:r>
            <w:r w:rsidR="00844154">
              <w:rPr>
                <w:rFonts w:ascii="Helvetica" w:hAnsi="Helvetica" w:cs="Helvetica"/>
                <w:sz w:val="24"/>
                <w:szCs w:val="24"/>
              </w:rPr>
              <w:t>their requests</w:t>
            </w:r>
            <w:r w:rsidRPr="004F7EB4">
              <w:rPr>
                <w:rFonts w:ascii="Helvetica" w:hAnsi="Helvetica" w:cs="Helvetica"/>
                <w:sz w:val="24"/>
                <w:szCs w:val="24"/>
              </w:rPr>
              <w:t>.</w:t>
            </w:r>
          </w:p>
        </w:tc>
        <w:tc>
          <w:tcPr>
            <w:tcW w:w="207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88" w14:textId="5599C92F"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07C80617" wp14:editId="41CD05B8">
                  <wp:extent cx="368300" cy="368300"/>
                  <wp:effectExtent l="0" t="0" r="0" b="0"/>
                  <wp:docPr id="44" name="Graphic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89" w14:textId="7A5B0C6E"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11F8D82B" wp14:editId="4263AC96">
                  <wp:extent cx="368300" cy="368300"/>
                  <wp:effectExtent l="0" t="0" r="0" b="0"/>
                  <wp:docPr id="45" name="Graphic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tr w:rsidR="009E5D9B" w:rsidRPr="0046487A" w14:paraId="6E0C0B8E" w14:textId="77777777" w:rsidTr="00076E28">
        <w:trPr>
          <w:trHeight w:val="1458"/>
        </w:trPr>
        <w:tc>
          <w:tcPr>
            <w:tcW w:w="5377" w:type="dxa"/>
            <w:tcBorders>
              <w:top w:val="single" w:sz="4" w:space="0" w:color="C2D69B"/>
              <w:left w:val="single" w:sz="4" w:space="0" w:color="C2D69B"/>
              <w:bottom w:val="single" w:sz="4" w:space="0" w:color="C2D69B"/>
              <w:right w:val="single" w:sz="4" w:space="0" w:color="C2D69B"/>
            </w:tcBorders>
            <w:shd w:val="clear" w:color="auto" w:fill="FFFFFF"/>
            <w:tcMar>
              <w:top w:w="80" w:type="dxa"/>
              <w:left w:w="80" w:type="dxa"/>
              <w:bottom w:w="80" w:type="dxa"/>
              <w:right w:w="80" w:type="dxa"/>
            </w:tcMar>
          </w:tcPr>
          <w:p w14:paraId="6E0C0B8B" w14:textId="76AFDAEA" w:rsidR="009E5D9B" w:rsidRPr="004F7EB4" w:rsidRDefault="005D09E6" w:rsidP="008A6E57">
            <w:pPr>
              <w:pStyle w:val="Body"/>
              <w:spacing w:after="0" w:line="240" w:lineRule="auto"/>
              <w:rPr>
                <w:rFonts w:ascii="Helvetica" w:hAnsi="Helvetica" w:cs="Helvetica"/>
                <w:sz w:val="24"/>
                <w:szCs w:val="24"/>
              </w:rPr>
            </w:pPr>
            <w:r w:rsidRPr="004F7EB4">
              <w:rPr>
                <w:rFonts w:ascii="Helvetica" w:hAnsi="Helvetica" w:cs="Helvetica"/>
                <w:sz w:val="24"/>
                <w:szCs w:val="24"/>
              </w:rPr>
              <w:t>Represent the interest of residents before governmental agencies</w:t>
            </w:r>
            <w:r w:rsidR="008A6E57">
              <w:rPr>
                <w:rFonts w:ascii="Helvetica" w:hAnsi="Helvetica" w:cs="Helvetica"/>
                <w:sz w:val="24"/>
                <w:szCs w:val="24"/>
              </w:rPr>
              <w:t>;</w:t>
            </w:r>
            <w:r w:rsidR="008A6E57" w:rsidRPr="004F7EB4">
              <w:rPr>
                <w:rFonts w:ascii="Helvetica" w:hAnsi="Helvetica" w:cs="Helvetica"/>
                <w:sz w:val="24"/>
                <w:szCs w:val="24"/>
              </w:rPr>
              <w:t xml:space="preserve"> </w:t>
            </w:r>
            <w:r w:rsidRPr="004F7EB4">
              <w:rPr>
                <w:rFonts w:ascii="Helvetica" w:hAnsi="Helvetica" w:cs="Helvetica"/>
                <w:sz w:val="24"/>
                <w:szCs w:val="24"/>
              </w:rPr>
              <w:t>assure that individual residents have access to, and pursue administrative, legal, and other remedies to protect the health, safety, welfare, and rights of residents.</w:t>
            </w:r>
          </w:p>
        </w:tc>
        <w:tc>
          <w:tcPr>
            <w:tcW w:w="207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8C" w14:textId="51615EF2"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1F845C7C" wp14:editId="3C9EDC31">
                  <wp:extent cx="368300" cy="368300"/>
                  <wp:effectExtent l="0" t="0" r="0" b="0"/>
                  <wp:docPr id="46" name="Graphic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auto"/>
            <w:tcMar>
              <w:top w:w="80" w:type="dxa"/>
              <w:left w:w="80" w:type="dxa"/>
              <w:bottom w:w="80" w:type="dxa"/>
              <w:right w:w="80" w:type="dxa"/>
            </w:tcMar>
            <w:vAlign w:val="center"/>
          </w:tcPr>
          <w:p w14:paraId="6E0C0B8D" w14:textId="055C7122"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466CE258" wp14:editId="7F1D4B58">
                  <wp:extent cx="368300" cy="368300"/>
                  <wp:effectExtent l="0" t="0" r="0" b="0"/>
                  <wp:docPr id="47" name="Graphic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phic 4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tr w:rsidR="009E5D9B" w:rsidRPr="0046487A" w14:paraId="6E0C0B92" w14:textId="77777777" w:rsidTr="00587112">
        <w:trPr>
          <w:trHeight w:val="1152"/>
        </w:trPr>
        <w:tc>
          <w:tcPr>
            <w:tcW w:w="5377"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tcPr>
          <w:p w14:paraId="6E0C0B8F" w14:textId="77777777" w:rsidR="009E5D9B" w:rsidRPr="004F7EB4" w:rsidRDefault="005D09E6">
            <w:pPr>
              <w:pStyle w:val="Body"/>
              <w:spacing w:after="0" w:line="240" w:lineRule="auto"/>
              <w:rPr>
                <w:rFonts w:ascii="Helvetica" w:hAnsi="Helvetica" w:cs="Helvetica"/>
                <w:sz w:val="24"/>
                <w:szCs w:val="24"/>
              </w:rPr>
            </w:pPr>
            <w:r w:rsidRPr="004F7EB4">
              <w:rPr>
                <w:rFonts w:ascii="Helvetica" w:hAnsi="Helvetica" w:cs="Helvetica"/>
                <w:sz w:val="24"/>
                <w:szCs w:val="24"/>
              </w:rPr>
              <w:t>Promote, provide technical support for the development of, and provide ongoing support as requested by the resident and family councils to protect the well-being and rights of residents.</w:t>
            </w:r>
          </w:p>
        </w:tc>
        <w:tc>
          <w:tcPr>
            <w:tcW w:w="207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90" w14:textId="2D94698C"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31A1D8E2" wp14:editId="75F36DBB">
                  <wp:extent cx="368300" cy="368300"/>
                  <wp:effectExtent l="0" t="0" r="0" b="0"/>
                  <wp:docPr id="48" name="Graphic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c>
          <w:tcPr>
            <w:tcW w:w="2250" w:type="dxa"/>
            <w:tcBorders>
              <w:top w:val="single" w:sz="4" w:space="0" w:color="C2D69B"/>
              <w:left w:val="single" w:sz="4" w:space="0" w:color="C2D69B"/>
              <w:bottom w:val="single" w:sz="4" w:space="0" w:color="C2D69B"/>
              <w:right w:val="single" w:sz="4" w:space="0" w:color="C2D69B"/>
            </w:tcBorders>
            <w:shd w:val="clear" w:color="auto" w:fill="E9F6FD"/>
            <w:tcMar>
              <w:top w:w="80" w:type="dxa"/>
              <w:left w:w="80" w:type="dxa"/>
              <w:bottom w:w="80" w:type="dxa"/>
              <w:right w:w="80" w:type="dxa"/>
            </w:tcMar>
            <w:vAlign w:val="center"/>
          </w:tcPr>
          <w:p w14:paraId="6E0C0B91" w14:textId="04A7DB02" w:rsidR="009E5D9B" w:rsidRPr="004F7EB4" w:rsidRDefault="00FA298B" w:rsidP="00FA298B">
            <w:pPr>
              <w:pStyle w:val="Body"/>
              <w:spacing w:after="0" w:line="240" w:lineRule="auto"/>
              <w:jc w:val="center"/>
              <w:rPr>
                <w:rFonts w:ascii="Helvetica" w:hAnsi="Helvetica" w:cs="Helvetica"/>
              </w:rPr>
            </w:pPr>
            <w:r>
              <w:rPr>
                <w:rFonts w:ascii="Helvetica" w:hAnsi="Helvetica" w:cs="Helvetica"/>
                <w:noProof/>
                <w14:textOutline w14:w="0" w14:cap="rnd" w14:cmpd="sng" w14:algn="ctr">
                  <w14:noFill/>
                  <w14:prstDash w14:val="solid"/>
                  <w14:bevel/>
                </w14:textOutline>
              </w:rPr>
              <w:drawing>
                <wp:inline distT="0" distB="0" distL="0" distR="0" wp14:anchorId="3689895C" wp14:editId="33ED30B1">
                  <wp:extent cx="368300" cy="368300"/>
                  <wp:effectExtent l="0" t="0" r="0" b="0"/>
                  <wp:docPr id="49" name="Graphic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inline>
              </w:drawing>
            </w:r>
          </w:p>
        </w:tc>
      </w:tr>
      <w:bookmarkEnd w:id="170"/>
    </w:tbl>
    <w:p w14:paraId="6E0C0B97" w14:textId="77777777" w:rsidR="009E5D9B" w:rsidRPr="004F7EB4" w:rsidRDefault="009E5D9B">
      <w:pPr>
        <w:pStyle w:val="Body"/>
        <w:rPr>
          <w:rFonts w:ascii="Helvetica" w:hAnsi="Helvetica" w:cs="Helvetica"/>
        </w:rPr>
      </w:pPr>
    </w:p>
    <w:p w14:paraId="718D6D52" w14:textId="0627CAEE" w:rsidR="0065443B" w:rsidRPr="00587112" w:rsidRDefault="004B7D38" w:rsidP="00C81900">
      <w:pPr>
        <w:pStyle w:val="Heading"/>
        <w:pBdr>
          <w:bottom w:val="single" w:sz="4" w:space="0" w:color="000000" w:themeColor="text1"/>
        </w:pBdr>
        <w:rPr>
          <w:rFonts w:ascii="Poppins" w:hAnsi="Poppins" w:cs="Poppins"/>
          <w:b/>
          <w:bCs/>
        </w:rPr>
      </w:pPr>
      <w:bookmarkStart w:id="171" w:name="_Toc80707488"/>
      <w:bookmarkStart w:id="172" w:name="_Hlk60219891"/>
      <w:r w:rsidRPr="00587112">
        <w:rPr>
          <w:rFonts w:ascii="Poppins" w:hAnsi="Poppins" w:cs="Poppins"/>
          <w:b/>
          <w:bCs/>
        </w:rPr>
        <w:t>Fundamentals</w:t>
      </w:r>
      <w:r w:rsidR="005D09E6" w:rsidRPr="00587112">
        <w:rPr>
          <w:rFonts w:ascii="Poppins" w:hAnsi="Poppins" w:cs="Poppins"/>
          <w:b/>
          <w:bCs/>
        </w:rPr>
        <w:t xml:space="preserve"> of the </w:t>
      </w:r>
      <w:r w:rsidR="00C25253" w:rsidRPr="00587112">
        <w:rPr>
          <w:rFonts w:ascii="Poppins" w:hAnsi="Poppins" w:cs="Poppins"/>
          <w:b/>
          <w:bCs/>
        </w:rPr>
        <w:t xml:space="preserve">Long-Term Care </w:t>
      </w:r>
      <w:r w:rsidR="005D09E6" w:rsidRPr="00587112">
        <w:rPr>
          <w:rFonts w:ascii="Poppins" w:hAnsi="Poppins" w:cs="Poppins"/>
          <w:b/>
          <w:bCs/>
        </w:rPr>
        <w:t>Ombudsman Program</w:t>
      </w:r>
      <w:bookmarkEnd w:id="171"/>
    </w:p>
    <w:p w14:paraId="657381A3" w14:textId="5CB158C1" w:rsidR="00102A52" w:rsidRPr="004F7EB4" w:rsidRDefault="00E95902" w:rsidP="006B073C">
      <w:pPr>
        <w:spacing w:after="240"/>
        <w:rPr>
          <w:rFonts w:ascii="Helvetica" w:hAnsi="Helvetica" w:cs="Helvetica"/>
        </w:rPr>
      </w:pPr>
      <w:bookmarkStart w:id="173" w:name="_Hlk78491251"/>
      <w:r w:rsidRPr="004F7EB4">
        <w:rPr>
          <w:rFonts w:ascii="Helvetica" w:hAnsi="Helvetica" w:cs="Helvetica"/>
        </w:rPr>
        <w:t xml:space="preserve">The fundamentals of the program </w:t>
      </w:r>
      <w:r w:rsidRPr="007E2470">
        <w:rPr>
          <w:rFonts w:ascii="Helvetica" w:hAnsi="Helvetica" w:cs="Helvetica"/>
        </w:rPr>
        <w:t xml:space="preserve">provide </w:t>
      </w:r>
      <w:r w:rsidRPr="002A34E1">
        <w:rPr>
          <w:rFonts w:ascii="Helvetica" w:hAnsi="Helvetica" w:cs="Helvetica"/>
        </w:rPr>
        <w:t>an overall picture</w:t>
      </w:r>
      <w:r w:rsidRPr="007E2470">
        <w:rPr>
          <w:rFonts w:ascii="Helvetica" w:hAnsi="Helvetica" w:cs="Helvetica"/>
        </w:rPr>
        <w:t xml:space="preserve"> of the LTCOP.</w:t>
      </w:r>
      <w:r w:rsidR="001507A2">
        <w:rPr>
          <w:rFonts w:ascii="Helvetica" w:hAnsi="Helvetica" w:cs="Helvetica"/>
        </w:rPr>
        <w:t xml:space="preserve"> </w:t>
      </w:r>
      <w:r w:rsidRPr="007E2470">
        <w:rPr>
          <w:rFonts w:ascii="Helvetica" w:hAnsi="Helvetica" w:cs="Helvetica"/>
        </w:rPr>
        <w:t xml:space="preserve">Each </w:t>
      </w:r>
      <w:r w:rsidR="008D39AE">
        <w:rPr>
          <w:rFonts w:ascii="Helvetica" w:hAnsi="Helvetica" w:cs="Helvetica"/>
        </w:rPr>
        <w:t>is</w:t>
      </w:r>
      <w:r w:rsidR="008D39AE" w:rsidRPr="007E2470">
        <w:rPr>
          <w:rFonts w:ascii="Helvetica" w:hAnsi="Helvetica" w:cs="Helvetica"/>
        </w:rPr>
        <w:t xml:space="preserve"> </w:t>
      </w:r>
      <w:r w:rsidRPr="007E2470">
        <w:rPr>
          <w:rFonts w:ascii="Helvetica" w:hAnsi="Helvetica" w:cs="Helvetica"/>
        </w:rPr>
        <w:t xml:space="preserve">discussed in detail throughout the training. </w:t>
      </w:r>
      <w:r w:rsidR="002E191E" w:rsidRPr="007E2470">
        <w:rPr>
          <w:rFonts w:ascii="Helvetica" w:hAnsi="Helvetica" w:cs="Helvetica"/>
        </w:rPr>
        <w:t>These principles come from the Older Americans Act</w:t>
      </w:r>
      <w:r w:rsidR="007169C9" w:rsidRPr="007E2470">
        <w:rPr>
          <w:rFonts w:ascii="Helvetica" w:hAnsi="Helvetica" w:cs="Helvetica"/>
        </w:rPr>
        <w:t xml:space="preserve"> and the LTCOP Rule</w:t>
      </w:r>
      <w:r w:rsidR="002E191E" w:rsidRPr="007E2470">
        <w:rPr>
          <w:rFonts w:ascii="Helvetica" w:hAnsi="Helvetica" w:cs="Helvetica"/>
        </w:rPr>
        <w:t>.</w:t>
      </w:r>
    </w:p>
    <w:p w14:paraId="6E0C0B9A" w14:textId="3FA0C88E" w:rsidR="009E5D9B" w:rsidRPr="00587112" w:rsidRDefault="005D09E6">
      <w:pPr>
        <w:pStyle w:val="Body"/>
        <w:spacing w:after="0"/>
        <w:jc w:val="both"/>
        <w:rPr>
          <w:rFonts w:ascii="Poppins" w:hAnsi="Poppins" w:cs="Poppins"/>
          <w:b/>
          <w:bCs/>
          <w:sz w:val="32"/>
          <w:szCs w:val="32"/>
        </w:rPr>
      </w:pPr>
      <w:bookmarkStart w:id="174" w:name="_Hlk78491316"/>
      <w:bookmarkEnd w:id="173"/>
      <w:r w:rsidRPr="00587112">
        <w:rPr>
          <w:rFonts w:ascii="Poppins" w:hAnsi="Poppins" w:cs="Poppins"/>
          <w:b/>
          <w:bCs/>
          <w:sz w:val="32"/>
          <w:szCs w:val="32"/>
        </w:rPr>
        <w:t>Empower</w:t>
      </w:r>
    </w:p>
    <w:p w14:paraId="4EA9D6BE" w14:textId="77777777" w:rsidR="003E1282" w:rsidRPr="001849C4" w:rsidRDefault="003E1282" w:rsidP="003E1282">
      <w:pPr>
        <w:pStyle w:val="Body"/>
        <w:spacing w:after="0"/>
        <w:jc w:val="both"/>
        <w:rPr>
          <w:rFonts w:ascii="Helvetica" w:hAnsi="Helvetica" w:cs="Helvetica"/>
          <w:sz w:val="24"/>
          <w:szCs w:val="24"/>
        </w:rPr>
      </w:pPr>
      <w:bookmarkStart w:id="175" w:name="_Hlk68172923"/>
      <w:bookmarkStart w:id="176" w:name="_Hlk65073619"/>
      <w:r w:rsidRPr="001849C4">
        <w:rPr>
          <w:rFonts w:ascii="Helvetica" w:hAnsi="Helvetica" w:cs="Helvetica"/>
          <w:sz w:val="24"/>
          <w:szCs w:val="24"/>
        </w:rPr>
        <w:t xml:space="preserve">A core approach of the Long-Term Care Ombudsman program is </w:t>
      </w:r>
      <w:r w:rsidRPr="001849C4">
        <w:rPr>
          <w:rFonts w:ascii="Helvetica" w:hAnsi="Helvetica" w:cs="Helvetica"/>
          <w:b/>
          <w:bCs/>
          <w:sz w:val="24"/>
          <w:szCs w:val="24"/>
        </w:rPr>
        <w:t>empowerment</w:t>
      </w:r>
      <w:r w:rsidRPr="001849C4">
        <w:rPr>
          <w:rFonts w:ascii="Helvetica" w:hAnsi="Helvetica" w:cs="Helvetica"/>
          <w:sz w:val="24"/>
          <w:szCs w:val="24"/>
        </w:rPr>
        <w:t>, in which representatives provide the tools (e.g., information about residents’ rights, facility responsibilities), encouragement, and assistance to promote resident self-advocacy. The Long-Term Care Ombudsman program has a responsibility to empower residents to advocate on their own behalf. </w:t>
      </w:r>
    </w:p>
    <w:p w14:paraId="22A87BCE" w14:textId="77777777" w:rsidR="003E1282" w:rsidRDefault="003E1282" w:rsidP="00A20C76">
      <w:pPr>
        <w:pStyle w:val="Body"/>
        <w:spacing w:after="0"/>
        <w:jc w:val="both"/>
        <w:rPr>
          <w:rFonts w:ascii="Helvetica" w:hAnsi="Helvetica" w:cs="Helvetica"/>
          <w:sz w:val="24"/>
          <w:szCs w:val="24"/>
        </w:rPr>
      </w:pPr>
    </w:p>
    <w:p w14:paraId="1543C40F" w14:textId="1A72014C" w:rsidR="0065443B" w:rsidRPr="004F7EB4" w:rsidRDefault="005D09E6" w:rsidP="00A20C76">
      <w:pPr>
        <w:pStyle w:val="Body"/>
        <w:spacing w:after="0"/>
        <w:jc w:val="both"/>
        <w:rPr>
          <w:rFonts w:ascii="Helvetica" w:hAnsi="Helvetica" w:cs="Helvetica"/>
          <w:sz w:val="24"/>
          <w:szCs w:val="24"/>
        </w:rPr>
      </w:pPr>
      <w:r w:rsidRPr="004F7EB4">
        <w:rPr>
          <w:rFonts w:ascii="Helvetica" w:hAnsi="Helvetica" w:cs="Helvetica"/>
          <w:sz w:val="24"/>
          <w:szCs w:val="24"/>
        </w:rPr>
        <w:t xml:space="preserve">The LTCOP </w:t>
      </w:r>
      <w:r w:rsidR="006D011D">
        <w:rPr>
          <w:rFonts w:ascii="Helvetica" w:hAnsi="Helvetica" w:cs="Helvetica"/>
          <w:sz w:val="24"/>
          <w:szCs w:val="24"/>
        </w:rPr>
        <w:t xml:space="preserve">empowers </w:t>
      </w:r>
      <w:r w:rsidR="006D011D" w:rsidRPr="004F7EB4">
        <w:rPr>
          <w:rFonts w:ascii="Helvetica" w:hAnsi="Helvetica" w:cs="Helvetica"/>
          <w:sz w:val="24"/>
          <w:szCs w:val="24"/>
        </w:rPr>
        <w:t>residents</w:t>
      </w:r>
      <w:r w:rsidRPr="004F7EB4">
        <w:rPr>
          <w:rFonts w:ascii="Helvetica" w:hAnsi="Helvetica" w:cs="Helvetica"/>
          <w:sz w:val="24"/>
          <w:szCs w:val="24"/>
        </w:rPr>
        <w:t xml:space="preserve"> by:</w:t>
      </w:r>
    </w:p>
    <w:p w14:paraId="6E0C0B9C" w14:textId="69874765" w:rsidR="009E5D9B" w:rsidRPr="004F7EB4" w:rsidRDefault="008D39AE" w:rsidP="00A0360E">
      <w:pPr>
        <w:pStyle w:val="Body"/>
        <w:numPr>
          <w:ilvl w:val="0"/>
          <w:numId w:val="32"/>
        </w:numPr>
        <w:spacing w:after="0"/>
        <w:jc w:val="both"/>
        <w:rPr>
          <w:rFonts w:ascii="Helvetica" w:hAnsi="Helvetica" w:cs="Helvetica"/>
          <w:sz w:val="24"/>
          <w:szCs w:val="24"/>
        </w:rPr>
      </w:pPr>
      <w:bookmarkStart w:id="177" w:name="_Hlk65073510"/>
      <w:r>
        <w:rPr>
          <w:rFonts w:ascii="Helvetica" w:hAnsi="Helvetica" w:cs="Helvetica"/>
          <w:sz w:val="24"/>
          <w:szCs w:val="24"/>
        </w:rPr>
        <w:t>E</w:t>
      </w:r>
      <w:r w:rsidRPr="004F7EB4">
        <w:rPr>
          <w:rFonts w:ascii="Helvetica" w:hAnsi="Helvetica" w:cs="Helvetica"/>
          <w:sz w:val="24"/>
          <w:szCs w:val="24"/>
        </w:rPr>
        <w:t xml:space="preserve">ducating </w:t>
      </w:r>
      <w:r w:rsidR="005D09E6" w:rsidRPr="004F7EB4">
        <w:rPr>
          <w:rFonts w:ascii="Helvetica" w:hAnsi="Helvetica" w:cs="Helvetica"/>
          <w:sz w:val="24"/>
          <w:szCs w:val="24"/>
        </w:rPr>
        <w:t xml:space="preserve">residents on their rights </w:t>
      </w:r>
    </w:p>
    <w:p w14:paraId="6E0C0B9D" w14:textId="7BC5705B" w:rsidR="009E5D9B" w:rsidRPr="004F7EB4" w:rsidRDefault="008D39AE" w:rsidP="00A0360E">
      <w:pPr>
        <w:pStyle w:val="Body"/>
        <w:numPr>
          <w:ilvl w:val="0"/>
          <w:numId w:val="32"/>
        </w:numPr>
        <w:spacing w:after="0"/>
        <w:jc w:val="both"/>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ducating </w:t>
      </w:r>
      <w:r w:rsidR="005D09E6" w:rsidRPr="004F7EB4">
        <w:rPr>
          <w:rFonts w:ascii="Helvetica" w:hAnsi="Helvetica" w:cs="Helvetica"/>
          <w:sz w:val="24"/>
          <w:szCs w:val="24"/>
        </w:rPr>
        <w:t>residents on their options</w:t>
      </w:r>
    </w:p>
    <w:p w14:paraId="6E0C0B9E" w14:textId="37280CF4" w:rsidR="009E5D9B" w:rsidRPr="004F7EB4" w:rsidRDefault="008D39AE" w:rsidP="00A0360E">
      <w:pPr>
        <w:pStyle w:val="Body"/>
        <w:numPr>
          <w:ilvl w:val="0"/>
          <w:numId w:val="32"/>
        </w:numPr>
        <w:spacing w:after="0"/>
        <w:jc w:val="both"/>
        <w:rPr>
          <w:rFonts w:ascii="Helvetica" w:hAnsi="Helvetica" w:cs="Helvetica"/>
          <w:sz w:val="24"/>
          <w:szCs w:val="24"/>
        </w:rPr>
      </w:pPr>
      <w:r>
        <w:rPr>
          <w:rFonts w:ascii="Helvetica" w:hAnsi="Helvetica" w:cs="Helvetica"/>
          <w:sz w:val="24"/>
          <w:szCs w:val="24"/>
        </w:rPr>
        <w:t>D</w:t>
      </w:r>
      <w:r w:rsidRPr="004F7EB4">
        <w:rPr>
          <w:rFonts w:ascii="Helvetica" w:hAnsi="Helvetica" w:cs="Helvetica"/>
          <w:sz w:val="24"/>
          <w:szCs w:val="24"/>
        </w:rPr>
        <w:t xml:space="preserve">iscussing </w:t>
      </w:r>
      <w:r w:rsidR="005D09E6" w:rsidRPr="004F7EB4">
        <w:rPr>
          <w:rFonts w:ascii="Helvetica" w:hAnsi="Helvetica" w:cs="Helvetica"/>
          <w:sz w:val="24"/>
          <w:szCs w:val="24"/>
        </w:rPr>
        <w:t xml:space="preserve">all possible outcomes </w:t>
      </w:r>
    </w:p>
    <w:p w14:paraId="6E0C0B9F" w14:textId="656021E0" w:rsidR="009E5D9B" w:rsidRPr="004F7EB4" w:rsidRDefault="008D39AE" w:rsidP="00A0360E">
      <w:pPr>
        <w:pStyle w:val="Body"/>
        <w:numPr>
          <w:ilvl w:val="0"/>
          <w:numId w:val="32"/>
        </w:numPr>
        <w:spacing w:after="0"/>
        <w:jc w:val="both"/>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ncouraging </w:t>
      </w:r>
      <w:r w:rsidR="005D09E6" w:rsidRPr="004F7EB4">
        <w:rPr>
          <w:rFonts w:ascii="Helvetica" w:hAnsi="Helvetica" w:cs="Helvetica"/>
          <w:sz w:val="24"/>
          <w:szCs w:val="24"/>
        </w:rPr>
        <w:t>residents to do something about their concerns, needs, or wishes</w:t>
      </w:r>
    </w:p>
    <w:bookmarkEnd w:id="174"/>
    <w:bookmarkEnd w:id="175"/>
    <w:bookmarkEnd w:id="176"/>
    <w:bookmarkEnd w:id="177"/>
    <w:p w14:paraId="6E0C0BA0" w14:textId="77777777" w:rsidR="009E5D9B" w:rsidRPr="004F7EB4" w:rsidRDefault="009E5D9B">
      <w:pPr>
        <w:pStyle w:val="Body"/>
        <w:spacing w:after="0"/>
        <w:jc w:val="both"/>
        <w:rPr>
          <w:rStyle w:val="Heading3Char"/>
          <w:rFonts w:ascii="Helvetica" w:hAnsi="Helvetica" w:cs="Helvetica"/>
          <w:sz w:val="24"/>
          <w:szCs w:val="24"/>
        </w:rPr>
      </w:pPr>
    </w:p>
    <w:p w14:paraId="6E0C0BA1" w14:textId="0D361267" w:rsidR="009E5D9B" w:rsidRPr="000B7B06" w:rsidRDefault="005D09E6">
      <w:pPr>
        <w:pStyle w:val="Body"/>
        <w:spacing w:after="0"/>
        <w:jc w:val="both"/>
        <w:rPr>
          <w:rFonts w:ascii="Poppins" w:hAnsi="Poppins" w:cs="Poppins"/>
          <w:b/>
          <w:bCs/>
          <w:sz w:val="32"/>
          <w:szCs w:val="32"/>
        </w:rPr>
      </w:pPr>
      <w:bookmarkStart w:id="178" w:name="_Hlk65073829"/>
      <w:bookmarkStart w:id="179" w:name="_Hlk62220901"/>
      <w:r w:rsidRPr="000B7B06">
        <w:rPr>
          <w:rFonts w:ascii="Poppins" w:hAnsi="Poppins" w:cs="Poppins"/>
          <w:b/>
          <w:bCs/>
          <w:sz w:val="32"/>
          <w:szCs w:val="32"/>
        </w:rPr>
        <w:t xml:space="preserve">Represent the </w:t>
      </w:r>
      <w:r w:rsidR="00BC4E4F" w:rsidRPr="000B7B06">
        <w:rPr>
          <w:rFonts w:ascii="Poppins" w:hAnsi="Poppins" w:cs="Poppins"/>
          <w:b/>
          <w:bCs/>
          <w:sz w:val="32"/>
          <w:szCs w:val="32"/>
        </w:rPr>
        <w:t>I</w:t>
      </w:r>
      <w:r w:rsidRPr="000B7B06">
        <w:rPr>
          <w:rFonts w:ascii="Poppins" w:hAnsi="Poppins" w:cs="Poppins"/>
          <w:b/>
          <w:bCs/>
          <w:sz w:val="32"/>
          <w:szCs w:val="32"/>
        </w:rPr>
        <w:t xml:space="preserve">nterests of </w:t>
      </w:r>
      <w:r w:rsidR="005376B9" w:rsidRPr="000B7B06">
        <w:rPr>
          <w:rFonts w:ascii="Poppins" w:hAnsi="Poppins" w:cs="Poppins"/>
          <w:b/>
          <w:bCs/>
          <w:sz w:val="32"/>
          <w:szCs w:val="32"/>
        </w:rPr>
        <w:t>R</w:t>
      </w:r>
      <w:r w:rsidRPr="000B7B06">
        <w:rPr>
          <w:rFonts w:ascii="Poppins" w:hAnsi="Poppins" w:cs="Poppins"/>
          <w:b/>
          <w:bCs/>
          <w:sz w:val="32"/>
          <w:szCs w:val="32"/>
        </w:rPr>
        <w:t>esidents</w:t>
      </w:r>
    </w:p>
    <w:p w14:paraId="6E0C0BA2" w14:textId="7F0C5F25" w:rsidR="009E5D9B" w:rsidRDefault="005D09E6" w:rsidP="00040CC6">
      <w:pPr>
        <w:pStyle w:val="Body"/>
        <w:spacing w:after="0"/>
        <w:rPr>
          <w:rFonts w:ascii="Helvetica" w:hAnsi="Helvetica" w:cs="Helvetica"/>
          <w:sz w:val="24"/>
          <w:szCs w:val="24"/>
        </w:rPr>
      </w:pPr>
      <w:bookmarkStart w:id="180" w:name="_Hlk62220952"/>
      <w:r w:rsidRPr="004F7EB4">
        <w:rPr>
          <w:rFonts w:ascii="Helvetica" w:hAnsi="Helvetica" w:cs="Helvetica"/>
          <w:sz w:val="24"/>
          <w:szCs w:val="24"/>
        </w:rPr>
        <w:t xml:space="preserve">The Long-Term Care Ombudsman program represents the interests of residents through individual and </w:t>
      </w:r>
      <w:r w:rsidR="003E5D04" w:rsidRPr="004F7EB4">
        <w:rPr>
          <w:rFonts w:ascii="Helvetica" w:hAnsi="Helvetica" w:cs="Helvetica"/>
          <w:sz w:val="24"/>
          <w:szCs w:val="24"/>
        </w:rPr>
        <w:t xml:space="preserve">systems </w:t>
      </w:r>
      <w:r w:rsidRPr="004F7EB4">
        <w:rPr>
          <w:rFonts w:ascii="Helvetica" w:hAnsi="Helvetica" w:cs="Helvetica"/>
          <w:sz w:val="24"/>
          <w:szCs w:val="24"/>
        </w:rPr>
        <w:t xml:space="preserve">advocacy. </w:t>
      </w:r>
      <w:r w:rsidR="002E7695" w:rsidRPr="004F7EB4">
        <w:rPr>
          <w:rFonts w:ascii="Helvetica" w:hAnsi="Helvetica" w:cs="Helvetica"/>
          <w:sz w:val="24"/>
          <w:szCs w:val="24"/>
        </w:rPr>
        <w:t xml:space="preserve">The Ombudsman </w:t>
      </w:r>
      <w:r w:rsidRPr="004F7EB4">
        <w:rPr>
          <w:rFonts w:ascii="Helvetica" w:hAnsi="Helvetica" w:cs="Helvetica"/>
          <w:sz w:val="24"/>
          <w:szCs w:val="24"/>
        </w:rPr>
        <w:t xml:space="preserve">and representatives </w:t>
      </w:r>
      <w:r w:rsidR="004B0B88" w:rsidRPr="004F7EB4">
        <w:rPr>
          <w:rFonts w:ascii="Helvetica" w:hAnsi="Helvetica" w:cs="Helvetica"/>
          <w:sz w:val="24"/>
          <w:szCs w:val="24"/>
        </w:rPr>
        <w:t xml:space="preserve">work with, </w:t>
      </w:r>
      <w:r w:rsidR="003E5D04" w:rsidRPr="004F7EB4">
        <w:rPr>
          <w:rFonts w:ascii="Helvetica" w:hAnsi="Helvetica" w:cs="Helvetica"/>
          <w:sz w:val="24"/>
          <w:szCs w:val="24"/>
        </w:rPr>
        <w:t>and on behalf of</w:t>
      </w:r>
      <w:r w:rsidR="00102A52" w:rsidRPr="004F7EB4">
        <w:rPr>
          <w:rFonts w:ascii="Helvetica" w:hAnsi="Helvetica" w:cs="Helvetica"/>
          <w:sz w:val="24"/>
          <w:szCs w:val="24"/>
        </w:rPr>
        <w:t xml:space="preserve"> </w:t>
      </w:r>
      <w:r w:rsidR="004B0B88" w:rsidRPr="004F7EB4">
        <w:rPr>
          <w:rFonts w:ascii="Helvetica" w:hAnsi="Helvetica" w:cs="Helvetica"/>
          <w:sz w:val="24"/>
          <w:szCs w:val="24"/>
        </w:rPr>
        <w:t>residents to ensure their voice</w:t>
      </w:r>
      <w:r w:rsidR="009A3EC2">
        <w:rPr>
          <w:rFonts w:ascii="Helvetica" w:hAnsi="Helvetica" w:cs="Helvetica"/>
          <w:sz w:val="24"/>
          <w:szCs w:val="24"/>
        </w:rPr>
        <w:t>s</w:t>
      </w:r>
      <w:r w:rsidR="004B0B88" w:rsidRPr="004F7EB4">
        <w:rPr>
          <w:rFonts w:ascii="Helvetica" w:hAnsi="Helvetica" w:cs="Helvetica"/>
          <w:sz w:val="24"/>
          <w:szCs w:val="24"/>
        </w:rPr>
        <w:t xml:space="preserve"> </w:t>
      </w:r>
      <w:r w:rsidR="008D39AE">
        <w:rPr>
          <w:rFonts w:ascii="Helvetica" w:hAnsi="Helvetica" w:cs="Helvetica"/>
          <w:sz w:val="24"/>
          <w:szCs w:val="24"/>
        </w:rPr>
        <w:t>are</w:t>
      </w:r>
      <w:r w:rsidR="008D39AE" w:rsidRPr="004F7EB4">
        <w:rPr>
          <w:rFonts w:ascii="Helvetica" w:hAnsi="Helvetica" w:cs="Helvetica"/>
          <w:sz w:val="24"/>
          <w:szCs w:val="24"/>
        </w:rPr>
        <w:t xml:space="preserve"> </w:t>
      </w:r>
      <w:r w:rsidR="004B0B88" w:rsidRPr="004F7EB4">
        <w:rPr>
          <w:rFonts w:ascii="Helvetica" w:hAnsi="Helvetica" w:cs="Helvetica"/>
          <w:sz w:val="24"/>
          <w:szCs w:val="24"/>
        </w:rPr>
        <w:t xml:space="preserve">heard </w:t>
      </w:r>
      <w:r w:rsidRPr="004F7EB4">
        <w:rPr>
          <w:rFonts w:ascii="Helvetica" w:hAnsi="Helvetica" w:cs="Helvetica"/>
          <w:sz w:val="24"/>
          <w:szCs w:val="24"/>
        </w:rPr>
        <w:t>during complaint resolution, through legislation, and</w:t>
      </w:r>
      <w:r w:rsidR="00F1796E">
        <w:rPr>
          <w:rFonts w:ascii="Helvetica" w:hAnsi="Helvetica" w:cs="Helvetica"/>
          <w:sz w:val="24"/>
          <w:szCs w:val="24"/>
        </w:rPr>
        <w:t xml:space="preserve"> in the media</w:t>
      </w:r>
      <w:r w:rsidRPr="004F7EB4">
        <w:rPr>
          <w:rFonts w:ascii="Helvetica" w:hAnsi="Helvetica" w:cs="Helvetica"/>
          <w:sz w:val="24"/>
          <w:szCs w:val="24"/>
        </w:rPr>
        <w:t xml:space="preserve">. </w:t>
      </w:r>
    </w:p>
    <w:p w14:paraId="74AE49A6" w14:textId="77777777" w:rsidR="00040CC6" w:rsidRDefault="00040CC6" w:rsidP="00040CC6">
      <w:pPr>
        <w:pStyle w:val="Body"/>
        <w:spacing w:after="0"/>
        <w:rPr>
          <w:rFonts w:ascii="Helvetica" w:hAnsi="Helvetica" w:cs="Helvetica"/>
          <w:sz w:val="24"/>
          <w:szCs w:val="24"/>
        </w:rPr>
      </w:pPr>
    </w:p>
    <w:p w14:paraId="19EE2568" w14:textId="77777777" w:rsidR="00040CC6" w:rsidRPr="004F7EB4" w:rsidRDefault="00040CC6" w:rsidP="00040CC6">
      <w:pPr>
        <w:pStyle w:val="Body"/>
        <w:spacing w:after="0"/>
        <w:rPr>
          <w:rFonts w:ascii="Helvetica" w:hAnsi="Helvetica" w:cs="Helvetica"/>
          <w:sz w:val="24"/>
          <w:szCs w:val="24"/>
        </w:rPr>
      </w:pPr>
    </w:p>
    <w:p w14:paraId="767686D1" w14:textId="29F4399F" w:rsidR="00623CA3" w:rsidRDefault="00623CA3" w:rsidP="00040CC6">
      <w:pPr>
        <w:pStyle w:val="Body"/>
        <w:spacing w:after="0"/>
        <w:rPr>
          <w:rStyle w:val="Heading3Char"/>
          <w:rFonts w:ascii="Helvetica" w:hAnsi="Helvetica" w:cs="Helvetica"/>
          <w:sz w:val="24"/>
          <w:szCs w:val="24"/>
        </w:rPr>
      </w:pPr>
      <w:bookmarkStart w:id="181" w:name="_Hlk62221198"/>
      <w:bookmarkStart w:id="182" w:name="_Hlk78492885"/>
      <w:bookmarkStart w:id="183" w:name="_Hlk65073906"/>
      <w:bookmarkEnd w:id="178"/>
      <w:bookmarkEnd w:id="180"/>
    </w:p>
    <w:p w14:paraId="6E0C0BA4" w14:textId="209104EC" w:rsidR="009E5D9B" w:rsidRPr="00040CC6" w:rsidRDefault="005376B9" w:rsidP="00040CC6">
      <w:pPr>
        <w:pStyle w:val="Body"/>
        <w:spacing w:after="0"/>
        <w:rPr>
          <w:rFonts w:ascii="Poppins" w:hAnsi="Poppins" w:cs="Poppins"/>
          <w:b/>
          <w:bCs/>
          <w:sz w:val="32"/>
          <w:szCs w:val="32"/>
        </w:rPr>
      </w:pPr>
      <w:r w:rsidRPr="00040CC6">
        <w:rPr>
          <w:rFonts w:ascii="Poppins" w:hAnsi="Poppins" w:cs="Poppins"/>
          <w:b/>
          <w:bCs/>
          <w:sz w:val="32"/>
          <w:szCs w:val="32"/>
        </w:rPr>
        <w:t>Provide R</w:t>
      </w:r>
      <w:r w:rsidR="005D09E6" w:rsidRPr="00040CC6">
        <w:rPr>
          <w:rFonts w:ascii="Poppins" w:hAnsi="Poppins" w:cs="Poppins"/>
          <w:b/>
          <w:bCs/>
          <w:sz w:val="32"/>
          <w:szCs w:val="32"/>
        </w:rPr>
        <w:t>esident-</w:t>
      </w:r>
      <w:r w:rsidRPr="00040CC6">
        <w:rPr>
          <w:rFonts w:ascii="Poppins" w:hAnsi="Poppins" w:cs="Poppins"/>
          <w:b/>
          <w:bCs/>
          <w:sz w:val="32"/>
          <w:szCs w:val="32"/>
        </w:rPr>
        <w:t>D</w:t>
      </w:r>
      <w:r w:rsidR="005D09E6" w:rsidRPr="00040CC6">
        <w:rPr>
          <w:rFonts w:ascii="Poppins" w:hAnsi="Poppins" w:cs="Poppins"/>
          <w:b/>
          <w:bCs/>
          <w:sz w:val="32"/>
          <w:szCs w:val="32"/>
        </w:rPr>
        <w:t xml:space="preserve">irected </w:t>
      </w:r>
      <w:r w:rsidRPr="00040CC6">
        <w:rPr>
          <w:rFonts w:ascii="Poppins" w:hAnsi="Poppins" w:cs="Poppins"/>
          <w:b/>
          <w:bCs/>
          <w:sz w:val="32"/>
          <w:szCs w:val="32"/>
        </w:rPr>
        <w:t>A</w:t>
      </w:r>
      <w:r w:rsidR="005D09E6" w:rsidRPr="00040CC6">
        <w:rPr>
          <w:rFonts w:ascii="Poppins" w:hAnsi="Poppins" w:cs="Poppins"/>
          <w:b/>
          <w:bCs/>
          <w:sz w:val="32"/>
          <w:szCs w:val="32"/>
        </w:rPr>
        <w:t>dvocacy</w:t>
      </w:r>
    </w:p>
    <w:p w14:paraId="3B36CE35" w14:textId="11211B89" w:rsidR="002504A4" w:rsidRPr="004F7EB4" w:rsidRDefault="00D2635E" w:rsidP="00040CC6">
      <w:pPr>
        <w:pStyle w:val="Body"/>
        <w:rPr>
          <w:rFonts w:ascii="Helvetica" w:hAnsi="Helvetica" w:cs="Helvetica"/>
          <w:sz w:val="24"/>
          <w:szCs w:val="24"/>
        </w:rPr>
      </w:pPr>
      <w:bookmarkStart w:id="184" w:name="_Hlk68173227"/>
      <w:r w:rsidRPr="004F7EB4">
        <w:rPr>
          <w:rFonts w:ascii="Helvetica" w:hAnsi="Helvetica" w:cs="Helvetica"/>
          <w:sz w:val="24"/>
          <w:szCs w:val="24"/>
        </w:rPr>
        <w:t xml:space="preserve">The </w:t>
      </w:r>
      <w:r w:rsidR="006D011D">
        <w:rPr>
          <w:rFonts w:ascii="Helvetica" w:hAnsi="Helvetica" w:cs="Helvetica"/>
          <w:sz w:val="24"/>
          <w:szCs w:val="24"/>
        </w:rPr>
        <w:t xml:space="preserve">foundation </w:t>
      </w:r>
      <w:r w:rsidR="006D011D" w:rsidRPr="004F7EB4">
        <w:rPr>
          <w:rFonts w:ascii="Helvetica" w:hAnsi="Helvetica" w:cs="Helvetica"/>
          <w:sz w:val="24"/>
          <w:szCs w:val="24"/>
        </w:rPr>
        <w:t>of</w:t>
      </w:r>
      <w:r w:rsidRPr="004F7EB4">
        <w:rPr>
          <w:rFonts w:ascii="Helvetica" w:hAnsi="Helvetica" w:cs="Helvetica"/>
          <w:sz w:val="24"/>
          <w:szCs w:val="24"/>
        </w:rPr>
        <w:t xml:space="preserve"> </w:t>
      </w:r>
      <w:r w:rsidR="00550E9A">
        <w:rPr>
          <w:rFonts w:ascii="Helvetica" w:hAnsi="Helvetica" w:cs="Helvetica"/>
          <w:sz w:val="24"/>
          <w:szCs w:val="24"/>
        </w:rPr>
        <w:t>all</w:t>
      </w:r>
      <w:r w:rsidRPr="004F7EB4">
        <w:rPr>
          <w:rFonts w:ascii="Helvetica" w:hAnsi="Helvetica" w:cs="Helvetica"/>
          <w:sz w:val="24"/>
          <w:szCs w:val="24"/>
        </w:rPr>
        <w:t xml:space="preserve"> Ombudsman program </w:t>
      </w:r>
      <w:r w:rsidR="00550E9A">
        <w:rPr>
          <w:rFonts w:ascii="Helvetica" w:hAnsi="Helvetica" w:cs="Helvetica"/>
          <w:sz w:val="24"/>
          <w:szCs w:val="24"/>
        </w:rPr>
        <w:t xml:space="preserve">advocacy </w:t>
      </w:r>
      <w:r w:rsidRPr="004F7EB4">
        <w:rPr>
          <w:rFonts w:ascii="Helvetica" w:hAnsi="Helvetica" w:cs="Helvetica"/>
          <w:sz w:val="24"/>
          <w:szCs w:val="24"/>
        </w:rPr>
        <w:t xml:space="preserve">is to </w:t>
      </w:r>
      <w:proofErr w:type="gramStart"/>
      <w:r w:rsidRPr="004F7EB4">
        <w:rPr>
          <w:rFonts w:ascii="Helvetica" w:hAnsi="Helvetica" w:cs="Helvetica"/>
          <w:sz w:val="24"/>
          <w:szCs w:val="24"/>
        </w:rPr>
        <w:t>follow the direction of the resident to the fullest extent</w:t>
      </w:r>
      <w:proofErr w:type="gramEnd"/>
      <w:r w:rsidRPr="004F7EB4">
        <w:rPr>
          <w:rFonts w:ascii="Helvetica" w:hAnsi="Helvetica" w:cs="Helvetica"/>
          <w:sz w:val="24"/>
          <w:szCs w:val="24"/>
        </w:rPr>
        <w:t xml:space="preserve"> possible</w:t>
      </w:r>
      <w:r w:rsidR="00550E9A">
        <w:rPr>
          <w:rFonts w:ascii="Helvetica" w:hAnsi="Helvetica" w:cs="Helvetica"/>
          <w:sz w:val="24"/>
          <w:szCs w:val="24"/>
        </w:rPr>
        <w:t xml:space="preserve">. The Ombudsman </w:t>
      </w:r>
      <w:r w:rsidR="006D011D">
        <w:rPr>
          <w:rFonts w:ascii="Helvetica" w:hAnsi="Helvetica" w:cs="Helvetica"/>
          <w:sz w:val="24"/>
          <w:szCs w:val="24"/>
        </w:rPr>
        <w:t>program</w:t>
      </w:r>
      <w:r w:rsidR="006D011D" w:rsidRPr="004F7EB4">
        <w:rPr>
          <w:rFonts w:ascii="Helvetica" w:hAnsi="Helvetica" w:cs="Helvetica"/>
          <w:sz w:val="24"/>
          <w:szCs w:val="24"/>
        </w:rPr>
        <w:t xml:space="preserve"> cannot</w:t>
      </w:r>
      <w:r w:rsidR="00577E2A" w:rsidRPr="004F7EB4">
        <w:rPr>
          <w:rFonts w:ascii="Helvetica" w:hAnsi="Helvetica" w:cs="Helvetica"/>
          <w:sz w:val="24"/>
          <w:szCs w:val="24"/>
        </w:rPr>
        <w:t xml:space="preserve"> </w:t>
      </w:r>
      <w:r w:rsidR="00244652" w:rsidRPr="004F7EB4">
        <w:rPr>
          <w:rFonts w:ascii="Helvetica" w:hAnsi="Helvetica" w:cs="Helvetica"/>
          <w:sz w:val="24"/>
          <w:szCs w:val="24"/>
        </w:rPr>
        <w:t>act</w:t>
      </w:r>
      <w:r w:rsidR="00577E2A" w:rsidRPr="004F7EB4">
        <w:rPr>
          <w:rFonts w:ascii="Helvetica" w:hAnsi="Helvetica" w:cs="Helvetica"/>
          <w:sz w:val="24"/>
          <w:szCs w:val="24"/>
        </w:rPr>
        <w:t xml:space="preserve"> without consent from the resident.</w:t>
      </w:r>
    </w:p>
    <w:p w14:paraId="6E0C0BA5" w14:textId="3334B438" w:rsidR="009E5D9B" w:rsidRPr="004F7EB4" w:rsidRDefault="00C03707" w:rsidP="00040CC6">
      <w:pPr>
        <w:pStyle w:val="Body"/>
        <w:spacing w:after="0"/>
        <w:rPr>
          <w:rFonts w:ascii="Helvetica" w:hAnsi="Helvetica" w:cs="Helvetica"/>
          <w:sz w:val="24"/>
          <w:szCs w:val="24"/>
        </w:rPr>
      </w:pPr>
      <w:r w:rsidRPr="004F7EB4">
        <w:rPr>
          <w:rFonts w:ascii="Helvetica" w:hAnsi="Helvetica" w:cs="Helvetica"/>
          <w:sz w:val="24"/>
          <w:szCs w:val="24"/>
        </w:rPr>
        <w:t xml:space="preserve">The LTCOP has </w:t>
      </w:r>
      <w:r w:rsidR="005D09E6" w:rsidRPr="004F7EB4">
        <w:rPr>
          <w:rFonts w:ascii="Helvetica" w:hAnsi="Helvetica" w:cs="Helvetica"/>
          <w:sz w:val="24"/>
          <w:szCs w:val="24"/>
        </w:rPr>
        <w:t>a responsibility to:</w:t>
      </w:r>
    </w:p>
    <w:bookmarkEnd w:id="179"/>
    <w:bookmarkEnd w:id="181"/>
    <w:p w14:paraId="6E0C0BA6" w14:textId="4178E7F9" w:rsidR="009E5D9B" w:rsidRPr="004F7EB4" w:rsidRDefault="008D39AE" w:rsidP="00040CC6">
      <w:pPr>
        <w:pStyle w:val="Body"/>
        <w:numPr>
          <w:ilvl w:val="0"/>
          <w:numId w:val="34"/>
        </w:numPr>
        <w:spacing w:after="0" w:line="259" w:lineRule="auto"/>
        <w:rPr>
          <w:rFonts w:ascii="Helvetica" w:hAnsi="Helvetica" w:cs="Helvetica"/>
          <w:sz w:val="24"/>
          <w:szCs w:val="24"/>
        </w:rPr>
      </w:pPr>
      <w:r>
        <w:rPr>
          <w:rFonts w:ascii="Helvetica" w:hAnsi="Helvetica" w:cs="Helvetica"/>
          <w:sz w:val="24"/>
          <w:szCs w:val="24"/>
        </w:rPr>
        <w:t>D</w:t>
      </w:r>
      <w:r w:rsidRPr="004F7EB4">
        <w:rPr>
          <w:rFonts w:ascii="Helvetica" w:hAnsi="Helvetica" w:cs="Helvetica"/>
          <w:sz w:val="24"/>
          <w:szCs w:val="24"/>
        </w:rPr>
        <w:t xml:space="preserve">etermine </w:t>
      </w:r>
      <w:r w:rsidR="005D09E6" w:rsidRPr="004F7EB4">
        <w:rPr>
          <w:rFonts w:ascii="Helvetica" w:hAnsi="Helvetica" w:cs="Helvetica"/>
          <w:sz w:val="24"/>
          <w:szCs w:val="24"/>
        </w:rPr>
        <w:t xml:space="preserve">the </w:t>
      </w:r>
      <w:r w:rsidR="00577E2A" w:rsidRPr="004F7EB4">
        <w:rPr>
          <w:rFonts w:ascii="Helvetica" w:hAnsi="Helvetica" w:cs="Helvetica"/>
          <w:sz w:val="24"/>
          <w:szCs w:val="24"/>
        </w:rPr>
        <w:t xml:space="preserve">resident’s perception </w:t>
      </w:r>
      <w:r w:rsidR="005D09E6" w:rsidRPr="004F7EB4">
        <w:rPr>
          <w:rFonts w:ascii="Helvetica" w:hAnsi="Helvetica" w:cs="Helvetica"/>
          <w:sz w:val="24"/>
          <w:szCs w:val="24"/>
        </w:rPr>
        <w:t>of the problem</w:t>
      </w:r>
    </w:p>
    <w:p w14:paraId="6E0C0BA7" w14:textId="3A93D01D" w:rsidR="009E5D9B" w:rsidRPr="004F7EB4" w:rsidRDefault="008D39AE" w:rsidP="00040CC6">
      <w:pPr>
        <w:pStyle w:val="Body"/>
        <w:numPr>
          <w:ilvl w:val="0"/>
          <w:numId w:val="34"/>
        </w:numPr>
        <w:spacing w:after="0" w:line="259" w:lineRule="auto"/>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xplain </w:t>
      </w:r>
      <w:r w:rsidR="005D09E6" w:rsidRPr="004F7EB4">
        <w:rPr>
          <w:rFonts w:ascii="Helvetica" w:hAnsi="Helvetica" w:cs="Helvetica"/>
          <w:sz w:val="24"/>
          <w:szCs w:val="24"/>
        </w:rPr>
        <w:t>potential solutions and outcomes</w:t>
      </w:r>
    </w:p>
    <w:p w14:paraId="6E0C0BA9" w14:textId="09E62A69" w:rsidR="009E5D9B" w:rsidRPr="004F7EB4" w:rsidRDefault="008D39AE" w:rsidP="00040CC6">
      <w:pPr>
        <w:pStyle w:val="Body"/>
        <w:numPr>
          <w:ilvl w:val="0"/>
          <w:numId w:val="34"/>
        </w:numPr>
        <w:spacing w:line="259" w:lineRule="auto"/>
        <w:rPr>
          <w:rFonts w:ascii="Helvetica" w:hAnsi="Helvetica" w:cs="Helvetica"/>
          <w:sz w:val="24"/>
          <w:szCs w:val="24"/>
        </w:rPr>
      </w:pPr>
      <w:r>
        <w:rPr>
          <w:rFonts w:ascii="Helvetica" w:hAnsi="Helvetica" w:cs="Helvetica"/>
          <w:sz w:val="24"/>
          <w:szCs w:val="24"/>
        </w:rPr>
        <w:t>W</w:t>
      </w:r>
      <w:r w:rsidRPr="004F7EB4">
        <w:rPr>
          <w:rFonts w:ascii="Helvetica" w:hAnsi="Helvetica" w:cs="Helvetica"/>
          <w:sz w:val="24"/>
          <w:szCs w:val="24"/>
        </w:rPr>
        <w:t xml:space="preserve">ork </w:t>
      </w:r>
      <w:r w:rsidR="005D09E6" w:rsidRPr="004F7EB4">
        <w:rPr>
          <w:rFonts w:ascii="Helvetica" w:hAnsi="Helvetica" w:cs="Helvetica"/>
          <w:sz w:val="24"/>
          <w:szCs w:val="24"/>
        </w:rPr>
        <w:t>with the resident to determine steps towards the resident’s goals</w:t>
      </w:r>
      <w:r w:rsidR="001507A2">
        <w:rPr>
          <w:rFonts w:ascii="Helvetica" w:hAnsi="Helvetica" w:cs="Helvetica"/>
          <w:sz w:val="24"/>
          <w:szCs w:val="24"/>
        </w:rPr>
        <w:t xml:space="preserve"> </w:t>
      </w:r>
    </w:p>
    <w:p w14:paraId="6E0C0BAA" w14:textId="57DCCE3D" w:rsidR="009E5D9B" w:rsidRPr="004F7EB4" w:rsidRDefault="00CA6C2F" w:rsidP="00040CC6">
      <w:pPr>
        <w:pStyle w:val="Body"/>
        <w:rPr>
          <w:rFonts w:ascii="Helvetica" w:hAnsi="Helvetica" w:cs="Helvetica"/>
          <w:sz w:val="24"/>
          <w:szCs w:val="24"/>
        </w:rPr>
      </w:pPr>
      <w:bookmarkStart w:id="185" w:name="_Hlk62312192"/>
      <w:r w:rsidRPr="004F7EB4">
        <w:rPr>
          <w:rFonts w:ascii="Helvetica" w:hAnsi="Helvetica" w:cs="Helvetica"/>
          <w:sz w:val="24"/>
          <w:szCs w:val="24"/>
        </w:rPr>
        <w:t xml:space="preserve">It is important to </w:t>
      </w:r>
      <w:r w:rsidR="005D09E6" w:rsidRPr="004F7EB4">
        <w:rPr>
          <w:rFonts w:ascii="Helvetica" w:hAnsi="Helvetica" w:cs="Helvetica"/>
          <w:sz w:val="24"/>
          <w:szCs w:val="24"/>
        </w:rPr>
        <w:t xml:space="preserve">not </w:t>
      </w:r>
      <w:r w:rsidRPr="004F7EB4">
        <w:rPr>
          <w:rFonts w:ascii="Helvetica" w:hAnsi="Helvetica" w:cs="Helvetica"/>
          <w:sz w:val="24"/>
          <w:szCs w:val="24"/>
        </w:rPr>
        <w:t>let</w:t>
      </w:r>
      <w:r w:rsidR="005D09E6" w:rsidRPr="004F7EB4">
        <w:rPr>
          <w:rFonts w:ascii="Helvetica" w:hAnsi="Helvetica" w:cs="Helvetica"/>
          <w:sz w:val="24"/>
          <w:szCs w:val="24"/>
        </w:rPr>
        <w:t xml:space="preserve"> personal feelings or judgements interfere with resident-directed advocacy.</w:t>
      </w:r>
    </w:p>
    <w:bookmarkEnd w:id="182"/>
    <w:bookmarkEnd w:id="184"/>
    <w:bookmarkEnd w:id="185"/>
    <w:p w14:paraId="6E0C0BAB" w14:textId="2D89E50F" w:rsidR="009E5D9B" w:rsidRPr="00040CC6" w:rsidRDefault="005D09E6" w:rsidP="00040CC6">
      <w:pPr>
        <w:pStyle w:val="Body"/>
        <w:spacing w:after="0"/>
        <w:rPr>
          <w:rFonts w:ascii="Poppins" w:hAnsi="Poppins" w:cs="Poppins"/>
          <w:b/>
          <w:bCs/>
          <w:sz w:val="32"/>
          <w:szCs w:val="32"/>
        </w:rPr>
      </w:pPr>
      <w:r w:rsidRPr="00040CC6">
        <w:rPr>
          <w:rFonts w:ascii="Poppins" w:hAnsi="Poppins" w:cs="Poppins"/>
          <w:b/>
          <w:bCs/>
          <w:sz w:val="32"/>
          <w:szCs w:val="32"/>
        </w:rPr>
        <w:t xml:space="preserve">Ensure </w:t>
      </w:r>
      <w:r w:rsidR="005376B9" w:rsidRPr="00040CC6">
        <w:rPr>
          <w:rFonts w:ascii="Poppins" w:hAnsi="Poppins" w:cs="Poppins"/>
          <w:b/>
          <w:bCs/>
          <w:sz w:val="32"/>
          <w:szCs w:val="32"/>
        </w:rPr>
        <w:t>C</w:t>
      </w:r>
      <w:r w:rsidRPr="00040CC6">
        <w:rPr>
          <w:rFonts w:ascii="Poppins" w:hAnsi="Poppins" w:cs="Poppins"/>
          <w:b/>
          <w:bCs/>
          <w:sz w:val="32"/>
          <w:szCs w:val="32"/>
        </w:rPr>
        <w:t>onfidentiality</w:t>
      </w:r>
    </w:p>
    <w:p w14:paraId="6E0C0BAC" w14:textId="5CE6A2AE" w:rsidR="009E5D9B" w:rsidRPr="004F7EB4" w:rsidRDefault="006D6DB5" w:rsidP="00040CC6">
      <w:pPr>
        <w:pStyle w:val="Body"/>
        <w:rPr>
          <w:rFonts w:ascii="Helvetica" w:hAnsi="Helvetica" w:cs="Helvetica"/>
          <w:sz w:val="24"/>
          <w:szCs w:val="24"/>
        </w:rPr>
      </w:pPr>
      <w:bookmarkStart w:id="186" w:name="_Hlk62221451"/>
      <w:r w:rsidRPr="004F7EB4">
        <w:rPr>
          <w:rFonts w:ascii="Helvetica" w:hAnsi="Helvetica" w:cs="Helvetica"/>
          <w:sz w:val="24"/>
          <w:szCs w:val="24"/>
        </w:rPr>
        <w:t xml:space="preserve">Federal and state laws mandate that the Long-Term Care Ombudsman program </w:t>
      </w:r>
      <w:proofErr w:type="gramStart"/>
      <w:r w:rsidRPr="004F7EB4">
        <w:rPr>
          <w:rFonts w:ascii="Helvetica" w:hAnsi="Helvetica" w:cs="Helvetica"/>
          <w:sz w:val="24"/>
          <w:szCs w:val="24"/>
        </w:rPr>
        <w:t>keep</w:t>
      </w:r>
      <w:proofErr w:type="gramEnd"/>
      <w:r w:rsidRPr="004F7EB4">
        <w:rPr>
          <w:rFonts w:ascii="Helvetica" w:hAnsi="Helvetica" w:cs="Helvetica"/>
          <w:sz w:val="24"/>
          <w:szCs w:val="24"/>
        </w:rPr>
        <w:t xml:space="preserve"> all identifying information about a resident and a complainant private, within the program. </w:t>
      </w:r>
      <w:r w:rsidR="005D09E6" w:rsidRPr="004F7EB4">
        <w:rPr>
          <w:rFonts w:ascii="Helvetica" w:hAnsi="Helvetica" w:cs="Helvetica"/>
          <w:sz w:val="24"/>
          <w:szCs w:val="24"/>
        </w:rPr>
        <w:t>The</w:t>
      </w:r>
      <w:r w:rsidR="00D90941" w:rsidRPr="004F7EB4">
        <w:rPr>
          <w:rFonts w:ascii="Helvetica" w:hAnsi="Helvetica" w:cs="Helvetica"/>
          <w:sz w:val="24"/>
          <w:szCs w:val="24"/>
        </w:rPr>
        <w:t xml:space="preserve">re are strict federal requirements regarding disclosure of </w:t>
      </w:r>
      <w:r w:rsidR="00C25253" w:rsidRPr="004F7EB4">
        <w:rPr>
          <w:rFonts w:ascii="Helvetica" w:hAnsi="Helvetica" w:cs="Helvetica"/>
          <w:sz w:val="24"/>
          <w:szCs w:val="24"/>
        </w:rPr>
        <w:t>LTCOP</w:t>
      </w:r>
      <w:r w:rsidR="00D90941" w:rsidRPr="004F7EB4">
        <w:rPr>
          <w:rFonts w:ascii="Helvetica" w:hAnsi="Helvetica" w:cs="Helvetica"/>
          <w:sz w:val="24"/>
          <w:szCs w:val="24"/>
        </w:rPr>
        <w:t xml:space="preserve"> information</w:t>
      </w:r>
      <w:r w:rsidR="00FD382E" w:rsidRPr="004F7EB4">
        <w:rPr>
          <w:rFonts w:ascii="Helvetica" w:hAnsi="Helvetica" w:cs="Helvetica"/>
          <w:sz w:val="24"/>
          <w:szCs w:val="24"/>
        </w:rPr>
        <w:t xml:space="preserve"> (e.g., resident and compl</w:t>
      </w:r>
      <w:r w:rsidR="00596626" w:rsidRPr="004F7EB4">
        <w:rPr>
          <w:rFonts w:ascii="Helvetica" w:hAnsi="Helvetica" w:cs="Helvetica"/>
          <w:sz w:val="24"/>
          <w:szCs w:val="24"/>
        </w:rPr>
        <w:t xml:space="preserve">ainant identity, </w:t>
      </w:r>
      <w:r w:rsidR="00DD5554">
        <w:rPr>
          <w:rFonts w:ascii="Helvetica" w:hAnsi="Helvetica" w:cs="Helvetica"/>
          <w:sz w:val="24"/>
          <w:szCs w:val="24"/>
        </w:rPr>
        <w:t xml:space="preserve">observations, </w:t>
      </w:r>
      <w:r w:rsidR="000474AD" w:rsidRPr="004F7EB4">
        <w:rPr>
          <w:rFonts w:ascii="Helvetica" w:hAnsi="Helvetica" w:cs="Helvetica"/>
          <w:sz w:val="24"/>
          <w:szCs w:val="24"/>
        </w:rPr>
        <w:t>complaint,</w:t>
      </w:r>
      <w:r w:rsidR="00596626" w:rsidRPr="004F7EB4">
        <w:rPr>
          <w:rFonts w:ascii="Helvetica" w:hAnsi="Helvetica" w:cs="Helvetica"/>
          <w:sz w:val="24"/>
          <w:szCs w:val="24"/>
        </w:rPr>
        <w:t xml:space="preserve"> and case documentation)</w:t>
      </w:r>
      <w:r w:rsidR="00D90941" w:rsidRPr="004F7EB4">
        <w:rPr>
          <w:rFonts w:ascii="Helvetica" w:hAnsi="Helvetica" w:cs="Helvetica"/>
          <w:sz w:val="24"/>
          <w:szCs w:val="24"/>
        </w:rPr>
        <w:t xml:space="preserve">. </w:t>
      </w:r>
      <w:r w:rsidR="0031766A" w:rsidRPr="004F7EB4">
        <w:rPr>
          <w:rFonts w:ascii="Helvetica" w:hAnsi="Helvetica" w:cs="Helvetica"/>
          <w:sz w:val="24"/>
          <w:szCs w:val="24"/>
        </w:rPr>
        <w:t>Resident-i</w:t>
      </w:r>
      <w:r w:rsidR="005D09E6" w:rsidRPr="004F7EB4">
        <w:rPr>
          <w:rFonts w:ascii="Helvetica" w:hAnsi="Helvetica" w:cs="Helvetica"/>
          <w:sz w:val="24"/>
          <w:szCs w:val="24"/>
        </w:rPr>
        <w:t xml:space="preserve">dentifying information </w:t>
      </w:r>
      <w:r w:rsidR="0031766A" w:rsidRPr="004F7EB4">
        <w:rPr>
          <w:rFonts w:ascii="Helvetica" w:hAnsi="Helvetica" w:cs="Helvetica"/>
          <w:sz w:val="24"/>
          <w:szCs w:val="24"/>
        </w:rPr>
        <w:t>can</w:t>
      </w:r>
      <w:r w:rsidR="005D09E6" w:rsidRPr="004F7EB4">
        <w:rPr>
          <w:rFonts w:ascii="Helvetica" w:hAnsi="Helvetica" w:cs="Helvetica"/>
          <w:sz w:val="24"/>
          <w:szCs w:val="24"/>
        </w:rPr>
        <w:t xml:space="preserve">not be shared with anyone without the permission of the resident, </w:t>
      </w:r>
      <w:r w:rsidR="006505A3" w:rsidRPr="004F7EB4">
        <w:rPr>
          <w:rFonts w:ascii="Helvetica" w:hAnsi="Helvetica" w:cs="Helvetica"/>
          <w:sz w:val="24"/>
          <w:szCs w:val="24"/>
        </w:rPr>
        <w:t>the resident’s representative,</w:t>
      </w:r>
      <w:r w:rsidR="005D09E6" w:rsidRPr="004F7EB4">
        <w:rPr>
          <w:rFonts w:ascii="Helvetica" w:hAnsi="Helvetica" w:cs="Helvetica"/>
          <w:sz w:val="24"/>
          <w:szCs w:val="24"/>
        </w:rPr>
        <w:t xml:space="preserve"> </w:t>
      </w:r>
      <w:r w:rsidR="00A87483">
        <w:rPr>
          <w:rFonts w:ascii="Helvetica" w:hAnsi="Helvetica" w:cs="Helvetica"/>
          <w:sz w:val="24"/>
          <w:szCs w:val="24"/>
        </w:rPr>
        <w:t xml:space="preserve">the </w:t>
      </w:r>
      <w:r w:rsidR="005D09E6" w:rsidRPr="004F7EB4">
        <w:rPr>
          <w:rFonts w:ascii="Helvetica" w:hAnsi="Helvetica" w:cs="Helvetica"/>
          <w:sz w:val="24"/>
          <w:szCs w:val="24"/>
        </w:rPr>
        <w:t>State Ombudsman</w:t>
      </w:r>
      <w:r w:rsidR="00D90941" w:rsidRPr="004F7EB4">
        <w:rPr>
          <w:rFonts w:ascii="Helvetica" w:hAnsi="Helvetica" w:cs="Helvetica"/>
          <w:sz w:val="24"/>
          <w:szCs w:val="24"/>
        </w:rPr>
        <w:t xml:space="preserve">, or </w:t>
      </w:r>
      <w:r w:rsidR="00875509" w:rsidRPr="004F7EB4">
        <w:rPr>
          <w:rFonts w:ascii="Helvetica" w:hAnsi="Helvetica" w:cs="Helvetica"/>
          <w:sz w:val="24"/>
          <w:szCs w:val="24"/>
        </w:rPr>
        <w:t xml:space="preserve">by </w:t>
      </w:r>
      <w:r w:rsidR="00D90941" w:rsidRPr="004F7EB4">
        <w:rPr>
          <w:rFonts w:ascii="Helvetica" w:hAnsi="Helvetica" w:cs="Helvetica"/>
          <w:sz w:val="24"/>
          <w:szCs w:val="24"/>
        </w:rPr>
        <w:t>court order</w:t>
      </w:r>
      <w:r w:rsidR="005D09E6" w:rsidRPr="004F7EB4">
        <w:rPr>
          <w:rFonts w:ascii="Helvetica" w:hAnsi="Helvetica" w:cs="Helvetica"/>
          <w:sz w:val="24"/>
          <w:szCs w:val="24"/>
        </w:rPr>
        <w:t xml:space="preserve">. Confidentiality and disclosure of information </w:t>
      </w:r>
      <w:r w:rsidR="00F1796E">
        <w:rPr>
          <w:rFonts w:ascii="Helvetica" w:hAnsi="Helvetica" w:cs="Helvetica"/>
          <w:sz w:val="24"/>
          <w:szCs w:val="24"/>
        </w:rPr>
        <w:t>are</w:t>
      </w:r>
      <w:r w:rsidR="005D09E6" w:rsidRPr="004F7EB4">
        <w:rPr>
          <w:rFonts w:ascii="Helvetica" w:hAnsi="Helvetica" w:cs="Helvetica"/>
          <w:sz w:val="24"/>
          <w:szCs w:val="24"/>
        </w:rPr>
        <w:t xml:space="preserve"> covered in more detail </w:t>
      </w:r>
      <w:r w:rsidR="00240AE7" w:rsidRPr="004F7EB4">
        <w:rPr>
          <w:rFonts w:ascii="Helvetica" w:hAnsi="Helvetica" w:cs="Helvetica"/>
          <w:sz w:val="24"/>
          <w:szCs w:val="24"/>
        </w:rPr>
        <w:t>throughout the training</w:t>
      </w:r>
      <w:r w:rsidR="005D09E6" w:rsidRPr="004F7EB4">
        <w:rPr>
          <w:rFonts w:ascii="Helvetica" w:hAnsi="Helvetica" w:cs="Helvetica"/>
          <w:sz w:val="24"/>
          <w:szCs w:val="24"/>
        </w:rPr>
        <w:t>.</w:t>
      </w:r>
    </w:p>
    <w:p w14:paraId="6E0C0BAD" w14:textId="77777777" w:rsidR="009E5D9B" w:rsidRPr="00040CC6" w:rsidRDefault="005D09E6" w:rsidP="00040CC6">
      <w:pPr>
        <w:pStyle w:val="Body"/>
        <w:spacing w:after="0"/>
        <w:rPr>
          <w:rFonts w:ascii="Poppins" w:hAnsi="Poppins" w:cs="Poppins"/>
          <w:b/>
          <w:bCs/>
          <w:sz w:val="32"/>
          <w:szCs w:val="32"/>
        </w:rPr>
      </w:pPr>
      <w:bookmarkStart w:id="187" w:name="_Hlk65073959"/>
      <w:bookmarkEnd w:id="183"/>
      <w:bookmarkEnd w:id="186"/>
      <w:r w:rsidRPr="00040CC6">
        <w:rPr>
          <w:rFonts w:ascii="Poppins" w:hAnsi="Poppins" w:cs="Poppins"/>
          <w:b/>
          <w:bCs/>
          <w:sz w:val="32"/>
          <w:szCs w:val="32"/>
        </w:rPr>
        <w:t>Educate</w:t>
      </w:r>
    </w:p>
    <w:p w14:paraId="6E0C0BAE" w14:textId="41B6FDCD" w:rsidR="009E5D9B" w:rsidRPr="004F7EB4" w:rsidRDefault="005D09E6" w:rsidP="00040CC6">
      <w:pPr>
        <w:pStyle w:val="Body"/>
        <w:rPr>
          <w:rFonts w:ascii="Helvetica" w:hAnsi="Helvetica" w:cs="Helvetica"/>
          <w:sz w:val="24"/>
          <w:szCs w:val="24"/>
        </w:rPr>
      </w:pPr>
      <w:bookmarkStart w:id="188" w:name="_Hlk62221488"/>
      <w:r w:rsidRPr="004F7EB4">
        <w:rPr>
          <w:rFonts w:ascii="Helvetica" w:hAnsi="Helvetica" w:cs="Helvetica"/>
          <w:sz w:val="24"/>
          <w:szCs w:val="24"/>
        </w:rPr>
        <w:t xml:space="preserve">The </w:t>
      </w:r>
      <w:r w:rsidR="00C25253" w:rsidRPr="004F7EB4">
        <w:rPr>
          <w:rFonts w:ascii="Helvetica" w:hAnsi="Helvetica" w:cs="Helvetica"/>
          <w:sz w:val="24"/>
          <w:szCs w:val="24"/>
        </w:rPr>
        <w:t>LTCOP</w:t>
      </w:r>
      <w:r w:rsidRPr="004F7EB4">
        <w:rPr>
          <w:rFonts w:ascii="Helvetica" w:hAnsi="Helvetica" w:cs="Helvetica"/>
          <w:sz w:val="24"/>
          <w:szCs w:val="24"/>
        </w:rPr>
        <w:t xml:space="preserve"> is responsible for educating residents, family members, facility staff, state and local agencies, community members, and </w:t>
      </w:r>
      <w:r w:rsidR="007048C8" w:rsidRPr="004F7EB4">
        <w:rPr>
          <w:rFonts w:ascii="Helvetica" w:hAnsi="Helvetica" w:cs="Helvetica"/>
          <w:sz w:val="24"/>
          <w:szCs w:val="24"/>
        </w:rPr>
        <w:t xml:space="preserve">others about residents’ rights, good care practices, </w:t>
      </w:r>
      <w:r w:rsidR="00667D74" w:rsidRPr="004F7EB4">
        <w:rPr>
          <w:rFonts w:ascii="Helvetica" w:hAnsi="Helvetica" w:cs="Helvetica"/>
          <w:sz w:val="24"/>
          <w:szCs w:val="24"/>
        </w:rPr>
        <w:t xml:space="preserve">long-term services and </w:t>
      </w:r>
      <w:proofErr w:type="gramStart"/>
      <w:r w:rsidR="00667D74" w:rsidRPr="004F7EB4">
        <w:rPr>
          <w:rFonts w:ascii="Helvetica" w:hAnsi="Helvetica" w:cs="Helvetica"/>
          <w:sz w:val="24"/>
          <w:szCs w:val="24"/>
        </w:rPr>
        <w:t>supports</w:t>
      </w:r>
      <w:proofErr w:type="gramEnd"/>
      <w:r w:rsidR="00667D74" w:rsidRPr="004F7EB4">
        <w:rPr>
          <w:rFonts w:ascii="Helvetica" w:hAnsi="Helvetica" w:cs="Helvetica"/>
          <w:sz w:val="24"/>
          <w:szCs w:val="24"/>
        </w:rPr>
        <w:t xml:space="preserve">, and the </w:t>
      </w:r>
      <w:r w:rsidR="00C25253" w:rsidRPr="004F7EB4">
        <w:rPr>
          <w:rFonts w:ascii="Helvetica" w:hAnsi="Helvetica" w:cs="Helvetica"/>
          <w:sz w:val="24"/>
          <w:szCs w:val="24"/>
        </w:rPr>
        <w:t>LTCOP</w:t>
      </w:r>
      <w:r w:rsidR="00667D74" w:rsidRPr="004F7EB4">
        <w:rPr>
          <w:rFonts w:ascii="Helvetica" w:hAnsi="Helvetica" w:cs="Helvetica"/>
          <w:sz w:val="24"/>
          <w:szCs w:val="24"/>
        </w:rPr>
        <w:t xml:space="preserve">. </w:t>
      </w:r>
    </w:p>
    <w:p w14:paraId="6E0C0BAF" w14:textId="3707C2C9" w:rsidR="009E5D9B" w:rsidRPr="00040CC6" w:rsidRDefault="005D09E6" w:rsidP="00040CC6">
      <w:pPr>
        <w:pStyle w:val="Body"/>
        <w:spacing w:after="0"/>
        <w:rPr>
          <w:rFonts w:ascii="Poppins" w:hAnsi="Poppins" w:cs="Poppins"/>
          <w:b/>
          <w:bCs/>
          <w:sz w:val="32"/>
          <w:szCs w:val="32"/>
        </w:rPr>
      </w:pPr>
      <w:bookmarkStart w:id="189" w:name="_Hlk62221510"/>
      <w:bookmarkEnd w:id="188"/>
      <w:r w:rsidRPr="00040CC6">
        <w:rPr>
          <w:rFonts w:ascii="Poppins" w:hAnsi="Poppins" w:cs="Poppins"/>
          <w:b/>
          <w:bCs/>
          <w:sz w:val="32"/>
          <w:szCs w:val="32"/>
        </w:rPr>
        <w:t xml:space="preserve">Comply with </w:t>
      </w:r>
      <w:r w:rsidR="009F19DB" w:rsidRPr="00040CC6">
        <w:rPr>
          <w:rFonts w:ascii="Poppins" w:hAnsi="Poppins" w:cs="Poppins"/>
          <w:b/>
          <w:bCs/>
          <w:sz w:val="32"/>
          <w:szCs w:val="32"/>
        </w:rPr>
        <w:t>Federal and State Laws, Regulations, and Policies</w:t>
      </w:r>
      <w:r w:rsidR="001507A2">
        <w:rPr>
          <w:rFonts w:ascii="Poppins" w:hAnsi="Poppins" w:cs="Poppins"/>
          <w:b/>
          <w:bCs/>
          <w:sz w:val="32"/>
          <w:szCs w:val="32"/>
        </w:rPr>
        <w:t xml:space="preserve"> </w:t>
      </w:r>
    </w:p>
    <w:p w14:paraId="6E0C0BB0" w14:textId="3255F580" w:rsidR="009E5D9B" w:rsidRPr="004F7EB4" w:rsidRDefault="004B004B" w:rsidP="00040CC6">
      <w:pPr>
        <w:pStyle w:val="Body"/>
        <w:rPr>
          <w:rFonts w:ascii="Helvetica" w:hAnsi="Helvetica" w:cs="Helvetica"/>
          <w:sz w:val="24"/>
          <w:szCs w:val="24"/>
        </w:rPr>
      </w:pPr>
      <w:bookmarkStart w:id="190" w:name="_Hlk68173441"/>
      <w:bookmarkEnd w:id="189"/>
      <w:r w:rsidRPr="004F7EB4">
        <w:rPr>
          <w:rFonts w:ascii="Helvetica" w:hAnsi="Helvetica" w:cs="Helvetica"/>
          <w:sz w:val="24"/>
          <w:szCs w:val="24"/>
        </w:rPr>
        <w:t xml:space="preserve">The Ombudsman </w:t>
      </w:r>
      <w:r w:rsidR="005D09E6" w:rsidRPr="004F7EB4">
        <w:rPr>
          <w:rFonts w:ascii="Helvetica" w:hAnsi="Helvetica" w:cs="Helvetica"/>
          <w:sz w:val="24"/>
          <w:szCs w:val="24"/>
        </w:rPr>
        <w:t xml:space="preserve">and representatives </w:t>
      </w:r>
      <w:r w:rsidR="008D39AE">
        <w:rPr>
          <w:rFonts w:ascii="Helvetica" w:hAnsi="Helvetica" w:cs="Helvetica"/>
          <w:sz w:val="24"/>
          <w:szCs w:val="24"/>
        </w:rPr>
        <w:t xml:space="preserve">of the Office </w:t>
      </w:r>
      <w:r w:rsidR="005D09E6" w:rsidRPr="004F7EB4">
        <w:rPr>
          <w:rFonts w:ascii="Helvetica" w:hAnsi="Helvetica" w:cs="Helvetica"/>
          <w:sz w:val="24"/>
          <w:szCs w:val="24"/>
        </w:rPr>
        <w:t xml:space="preserve">are expected to follow both federal and state requirements while fulfilling the responsibilities of the </w:t>
      </w:r>
      <w:r w:rsidR="00DD0093" w:rsidRPr="004F7EB4">
        <w:rPr>
          <w:rFonts w:ascii="Helvetica" w:hAnsi="Helvetica" w:cs="Helvetica"/>
          <w:sz w:val="24"/>
          <w:szCs w:val="24"/>
        </w:rPr>
        <w:t>LTCOP</w:t>
      </w:r>
      <w:r w:rsidR="005D09E6" w:rsidRPr="004F7EB4">
        <w:rPr>
          <w:rFonts w:ascii="Helvetica" w:hAnsi="Helvetica" w:cs="Helvetica"/>
          <w:sz w:val="24"/>
          <w:szCs w:val="24"/>
        </w:rPr>
        <w:t>.</w:t>
      </w:r>
    </w:p>
    <w:bookmarkEnd w:id="190"/>
    <w:p w14:paraId="6E0C0BB1" w14:textId="77777777" w:rsidR="009E5D9B" w:rsidRPr="00040CC6" w:rsidRDefault="005D09E6" w:rsidP="00040CC6">
      <w:pPr>
        <w:pStyle w:val="Body"/>
        <w:spacing w:after="0"/>
        <w:rPr>
          <w:rFonts w:ascii="Poppins" w:hAnsi="Poppins" w:cs="Poppins"/>
          <w:b/>
          <w:bCs/>
          <w:sz w:val="32"/>
          <w:szCs w:val="32"/>
        </w:rPr>
      </w:pPr>
      <w:r w:rsidRPr="00040CC6">
        <w:rPr>
          <w:rFonts w:ascii="Poppins" w:hAnsi="Poppins" w:cs="Poppins"/>
          <w:b/>
          <w:bCs/>
          <w:sz w:val="32"/>
          <w:szCs w:val="32"/>
        </w:rPr>
        <w:t>Document</w:t>
      </w:r>
    </w:p>
    <w:p w14:paraId="6E0C0BB2" w14:textId="496D362B" w:rsidR="009E5D9B" w:rsidRPr="004F7EB4" w:rsidRDefault="004B004B" w:rsidP="00040CC6">
      <w:pPr>
        <w:pStyle w:val="Body"/>
        <w:rPr>
          <w:rFonts w:ascii="Helvetica" w:hAnsi="Helvetica" w:cs="Helvetica"/>
          <w:sz w:val="24"/>
          <w:szCs w:val="24"/>
        </w:rPr>
      </w:pPr>
      <w:bookmarkStart w:id="191" w:name="_Hlk68173474"/>
      <w:r w:rsidRPr="004F7EB4">
        <w:rPr>
          <w:rFonts w:ascii="Helvetica" w:hAnsi="Helvetica" w:cs="Helvetica"/>
          <w:sz w:val="24"/>
          <w:szCs w:val="24"/>
        </w:rPr>
        <w:t>The</w:t>
      </w:r>
      <w:r w:rsidR="00102A52" w:rsidRPr="004F7EB4">
        <w:rPr>
          <w:rFonts w:ascii="Helvetica" w:hAnsi="Helvetica" w:cs="Helvetica"/>
          <w:sz w:val="24"/>
          <w:szCs w:val="24"/>
        </w:rPr>
        <w:t xml:space="preserve"> </w:t>
      </w:r>
      <w:r w:rsidRPr="004F7EB4">
        <w:rPr>
          <w:rFonts w:ascii="Helvetica" w:hAnsi="Helvetica" w:cs="Helvetica"/>
          <w:sz w:val="24"/>
          <w:szCs w:val="24"/>
        </w:rPr>
        <w:t xml:space="preserve">Ombudsman </w:t>
      </w:r>
      <w:r w:rsidR="005D09E6" w:rsidRPr="004F7EB4">
        <w:rPr>
          <w:rFonts w:ascii="Helvetica" w:hAnsi="Helvetica" w:cs="Helvetica"/>
          <w:sz w:val="24"/>
          <w:szCs w:val="24"/>
        </w:rPr>
        <w:t xml:space="preserve">and representatives of the Office are responsible for </w:t>
      </w:r>
      <w:bookmarkStart w:id="192" w:name="_Hlk78492993"/>
      <w:r w:rsidR="005D09E6" w:rsidRPr="004F7EB4">
        <w:rPr>
          <w:rFonts w:ascii="Helvetica" w:hAnsi="Helvetica" w:cs="Helvetica"/>
          <w:sz w:val="24"/>
          <w:szCs w:val="24"/>
        </w:rPr>
        <w:t>accurate</w:t>
      </w:r>
      <w:r w:rsidR="002504A4" w:rsidRPr="004F7EB4">
        <w:rPr>
          <w:rFonts w:ascii="Helvetica" w:hAnsi="Helvetica" w:cs="Helvetica"/>
          <w:sz w:val="24"/>
          <w:szCs w:val="24"/>
        </w:rPr>
        <w:t>ly</w:t>
      </w:r>
      <w:r w:rsidR="005D09E6" w:rsidRPr="004F7EB4">
        <w:rPr>
          <w:rFonts w:ascii="Helvetica" w:hAnsi="Helvetica" w:cs="Helvetica"/>
          <w:sz w:val="24"/>
          <w:szCs w:val="24"/>
        </w:rPr>
        <w:t xml:space="preserve"> and appropriate</w:t>
      </w:r>
      <w:r w:rsidR="002504A4" w:rsidRPr="004F7EB4">
        <w:rPr>
          <w:rFonts w:ascii="Helvetica" w:hAnsi="Helvetica" w:cs="Helvetica"/>
          <w:sz w:val="24"/>
          <w:szCs w:val="24"/>
        </w:rPr>
        <w:t>ly</w:t>
      </w:r>
      <w:r w:rsidR="005D09E6" w:rsidRPr="004F7EB4">
        <w:rPr>
          <w:rFonts w:ascii="Helvetica" w:hAnsi="Helvetica" w:cs="Helvetica"/>
          <w:sz w:val="24"/>
          <w:szCs w:val="24"/>
        </w:rPr>
        <w:t xml:space="preserve"> </w:t>
      </w:r>
      <w:r w:rsidR="002504A4" w:rsidRPr="004F7EB4">
        <w:rPr>
          <w:rFonts w:ascii="Helvetica" w:hAnsi="Helvetica" w:cs="Helvetica"/>
          <w:sz w:val="24"/>
          <w:szCs w:val="24"/>
        </w:rPr>
        <w:t>documenting all activities conducted</w:t>
      </w:r>
      <w:r w:rsidRPr="004F7EB4">
        <w:rPr>
          <w:rFonts w:ascii="Helvetica" w:hAnsi="Helvetica" w:cs="Helvetica"/>
          <w:sz w:val="24"/>
          <w:szCs w:val="24"/>
        </w:rPr>
        <w:t xml:space="preserve"> while </w:t>
      </w:r>
      <w:r w:rsidR="00E95902" w:rsidRPr="004F7EB4">
        <w:rPr>
          <w:rFonts w:ascii="Helvetica" w:hAnsi="Helvetica" w:cs="Helvetica"/>
          <w:sz w:val="24"/>
          <w:szCs w:val="24"/>
        </w:rPr>
        <w:t>performing</w:t>
      </w:r>
      <w:r w:rsidRPr="004F7EB4">
        <w:rPr>
          <w:rFonts w:ascii="Helvetica" w:hAnsi="Helvetica" w:cs="Helvetica"/>
          <w:sz w:val="24"/>
          <w:szCs w:val="24"/>
        </w:rPr>
        <w:t xml:space="preserve"> the duties of the Office</w:t>
      </w:r>
      <w:bookmarkEnd w:id="172"/>
      <w:r w:rsidR="005D09E6" w:rsidRPr="004F7EB4">
        <w:rPr>
          <w:rFonts w:ascii="Helvetica" w:hAnsi="Helvetica" w:cs="Helvetica"/>
          <w:sz w:val="24"/>
          <w:szCs w:val="24"/>
        </w:rPr>
        <w:t>.</w:t>
      </w:r>
    </w:p>
    <w:p w14:paraId="6E0C0BB3" w14:textId="7DC3DF91" w:rsidR="009E5D9B" w:rsidRPr="00040CC6" w:rsidRDefault="005D09E6" w:rsidP="00040CC6">
      <w:pPr>
        <w:pStyle w:val="Heading"/>
        <w:pBdr>
          <w:bottom w:val="single" w:sz="4" w:space="0" w:color="000000" w:themeColor="text1"/>
        </w:pBdr>
        <w:rPr>
          <w:rFonts w:ascii="Poppins" w:hAnsi="Poppins" w:cs="Poppins"/>
          <w:b/>
          <w:bCs/>
        </w:rPr>
      </w:pPr>
      <w:bookmarkStart w:id="193" w:name="_Toc80707489"/>
      <w:bookmarkStart w:id="194" w:name="_Hlk60233614"/>
      <w:bookmarkEnd w:id="187"/>
      <w:bookmarkEnd w:id="191"/>
      <w:bookmarkEnd w:id="192"/>
      <w:r w:rsidRPr="00040CC6">
        <w:rPr>
          <w:rFonts w:ascii="Poppins" w:hAnsi="Poppins" w:cs="Poppins"/>
          <w:b/>
          <w:bCs/>
        </w:rPr>
        <w:t xml:space="preserve">What Makes the </w:t>
      </w:r>
      <w:r w:rsidR="00DA3445" w:rsidRPr="00040CC6">
        <w:rPr>
          <w:rFonts w:ascii="Poppins" w:hAnsi="Poppins" w:cs="Poppins"/>
          <w:b/>
          <w:bCs/>
        </w:rPr>
        <w:t xml:space="preserve">Long-Term Care Ombudsman Program </w:t>
      </w:r>
      <w:r w:rsidR="00997474" w:rsidRPr="00040CC6">
        <w:rPr>
          <w:rFonts w:ascii="Poppins" w:hAnsi="Poppins" w:cs="Poppins"/>
          <w:b/>
          <w:bCs/>
        </w:rPr>
        <w:t>Unique</w:t>
      </w:r>
      <w:r w:rsidRPr="00040CC6">
        <w:rPr>
          <w:rFonts w:ascii="Poppins" w:hAnsi="Poppins" w:cs="Poppins"/>
          <w:b/>
          <w:bCs/>
        </w:rPr>
        <w:t>?</w:t>
      </w:r>
      <w:bookmarkEnd w:id="193"/>
    </w:p>
    <w:p w14:paraId="6E0C0BB5" w14:textId="0A60C23E" w:rsidR="009E5D9B" w:rsidRPr="004F7EB4" w:rsidRDefault="005D09E6" w:rsidP="00040CC6">
      <w:pPr>
        <w:pStyle w:val="Body"/>
        <w:rPr>
          <w:rFonts w:ascii="Helvetica" w:hAnsi="Helvetica" w:cs="Helvetica"/>
          <w:i/>
          <w:iCs/>
          <w:color w:val="0000CC"/>
          <w:sz w:val="24"/>
          <w:szCs w:val="24"/>
          <w:u w:color="0070C0"/>
        </w:rPr>
      </w:pPr>
      <w:bookmarkStart w:id="195" w:name="_Hlk55291211"/>
      <w:bookmarkStart w:id="196" w:name="_Hlk68174180"/>
      <w:r w:rsidRPr="00B11972">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w:t>
      </w:r>
      <w:bookmarkStart w:id="197" w:name="_Hlk78493304"/>
      <w:r w:rsidR="00DE5188" w:rsidRPr="004F7EB4">
        <w:rPr>
          <w:rFonts w:ascii="Helvetica" w:hAnsi="Helvetica" w:cs="Helvetica"/>
          <w:i/>
          <w:iCs/>
          <w:color w:val="0000CC"/>
          <w:sz w:val="24"/>
          <w:szCs w:val="24"/>
          <w:u w:color="0070C0"/>
        </w:rPr>
        <w:t>Thoroughly explain t</w:t>
      </w:r>
      <w:r w:rsidRPr="004F7EB4">
        <w:rPr>
          <w:rFonts w:ascii="Helvetica" w:hAnsi="Helvetica" w:cs="Helvetica"/>
          <w:i/>
          <w:iCs/>
          <w:color w:val="0000CC"/>
          <w:sz w:val="24"/>
          <w:szCs w:val="24"/>
          <w:u w:color="0070C0"/>
        </w:rPr>
        <w:t xml:space="preserve">he key points </w:t>
      </w:r>
      <w:r w:rsidR="00ED6C48" w:rsidRPr="004F7EB4">
        <w:rPr>
          <w:rFonts w:ascii="Helvetica" w:hAnsi="Helvetica" w:cs="Helvetica"/>
          <w:i/>
          <w:iCs/>
          <w:color w:val="0000CC"/>
          <w:sz w:val="24"/>
          <w:szCs w:val="24"/>
          <w:u w:color="0070C0"/>
        </w:rPr>
        <w:t>below</w:t>
      </w:r>
      <w:r w:rsidRPr="004F7EB4">
        <w:rPr>
          <w:rFonts w:ascii="Helvetica" w:hAnsi="Helvetica" w:cs="Helvetica"/>
          <w:i/>
          <w:iCs/>
          <w:color w:val="0000CC"/>
          <w:sz w:val="24"/>
          <w:szCs w:val="24"/>
          <w:u w:color="0070C0"/>
        </w:rPr>
        <w:t xml:space="preserve"> </w:t>
      </w:r>
      <w:r w:rsidR="002748ED" w:rsidRPr="004F7EB4">
        <w:rPr>
          <w:rFonts w:ascii="Helvetica" w:hAnsi="Helvetica" w:cs="Helvetica"/>
          <w:i/>
          <w:iCs/>
          <w:color w:val="0000CC"/>
          <w:sz w:val="24"/>
          <w:szCs w:val="24"/>
          <w:u w:color="0070C0"/>
        </w:rPr>
        <w:t xml:space="preserve">as </w:t>
      </w:r>
      <w:r w:rsidRPr="004F7EB4">
        <w:rPr>
          <w:rFonts w:ascii="Helvetica" w:hAnsi="Helvetica" w:cs="Helvetica"/>
          <w:i/>
          <w:iCs/>
          <w:color w:val="0000CC"/>
          <w:sz w:val="24"/>
          <w:szCs w:val="24"/>
          <w:u w:color="0070C0"/>
        </w:rPr>
        <w:t xml:space="preserve">they are often the hardest to comprehend. Make sure the trainees </w:t>
      </w:r>
      <w:r w:rsidR="00612FC4" w:rsidRPr="004F7EB4">
        <w:rPr>
          <w:rFonts w:ascii="Helvetica" w:hAnsi="Helvetica" w:cs="Helvetica"/>
          <w:i/>
          <w:iCs/>
          <w:color w:val="0000CC"/>
          <w:sz w:val="24"/>
          <w:szCs w:val="24"/>
          <w:u w:color="0070C0"/>
        </w:rPr>
        <w:t>understan</w:t>
      </w:r>
      <w:r w:rsidR="00154976" w:rsidRPr="004F7EB4">
        <w:rPr>
          <w:rFonts w:ascii="Helvetica" w:hAnsi="Helvetica" w:cs="Helvetica"/>
          <w:i/>
          <w:iCs/>
          <w:color w:val="0000CC"/>
          <w:sz w:val="24"/>
          <w:szCs w:val="24"/>
          <w:u w:color="0070C0"/>
        </w:rPr>
        <w:t>d</w:t>
      </w:r>
      <w:r w:rsidRPr="004F7EB4">
        <w:rPr>
          <w:rFonts w:ascii="Helvetica" w:hAnsi="Helvetica" w:cs="Helvetica"/>
          <w:i/>
          <w:iCs/>
          <w:color w:val="0000CC"/>
          <w:sz w:val="24"/>
          <w:szCs w:val="24"/>
          <w:u w:color="0070C0"/>
        </w:rPr>
        <w:t xml:space="preserve"> the uniqueness of the program before moving forward with the training. </w:t>
      </w:r>
    </w:p>
    <w:p w14:paraId="5ED8A42E" w14:textId="1A3D1819" w:rsidR="00DA3445" w:rsidRPr="004F7EB4" w:rsidRDefault="0071729A" w:rsidP="00040CC6">
      <w:pPr>
        <w:pStyle w:val="Body"/>
        <w:rPr>
          <w:rFonts w:ascii="Helvetica" w:hAnsi="Helvetica" w:cs="Helvetica"/>
          <w:sz w:val="24"/>
          <w:szCs w:val="24"/>
        </w:rPr>
      </w:pPr>
      <w:bookmarkStart w:id="198" w:name="_Hlk60233633"/>
      <w:bookmarkStart w:id="199" w:name="_Hlk62222024"/>
      <w:bookmarkEnd w:id="197"/>
      <w:r w:rsidRPr="004F7EB4">
        <w:rPr>
          <w:rFonts w:ascii="Helvetica" w:hAnsi="Helvetica" w:cs="Helvetica"/>
          <w:sz w:val="24"/>
          <w:szCs w:val="24"/>
        </w:rPr>
        <w:t xml:space="preserve">Compared to </w:t>
      </w:r>
      <w:r w:rsidR="003A6DB0" w:rsidRPr="004F7EB4">
        <w:rPr>
          <w:rFonts w:ascii="Helvetica" w:hAnsi="Helvetica" w:cs="Helvetica"/>
          <w:sz w:val="24"/>
          <w:szCs w:val="24"/>
        </w:rPr>
        <w:t xml:space="preserve">other services and programs in the </w:t>
      </w:r>
      <w:r w:rsidR="00180591" w:rsidRPr="004F7EB4">
        <w:rPr>
          <w:rFonts w:ascii="Helvetica" w:hAnsi="Helvetica" w:cs="Helvetica"/>
          <w:sz w:val="24"/>
          <w:szCs w:val="24"/>
        </w:rPr>
        <w:t xml:space="preserve">aging and disability </w:t>
      </w:r>
      <w:r w:rsidR="003A6DB0" w:rsidRPr="004F7EB4">
        <w:rPr>
          <w:rFonts w:ascii="Helvetica" w:hAnsi="Helvetica" w:cs="Helvetica"/>
          <w:sz w:val="24"/>
          <w:szCs w:val="24"/>
        </w:rPr>
        <w:t>network</w:t>
      </w:r>
      <w:r w:rsidR="00875509" w:rsidRPr="004F7EB4">
        <w:rPr>
          <w:rFonts w:ascii="Helvetica" w:hAnsi="Helvetica" w:cs="Helvetica"/>
          <w:sz w:val="24"/>
          <w:szCs w:val="24"/>
        </w:rPr>
        <w:t>s</w:t>
      </w:r>
      <w:r w:rsidR="00180591" w:rsidRPr="004F7EB4">
        <w:rPr>
          <w:rFonts w:ascii="Helvetica" w:hAnsi="Helvetica" w:cs="Helvetica"/>
          <w:sz w:val="24"/>
          <w:szCs w:val="24"/>
        </w:rPr>
        <w:t>, t</w:t>
      </w:r>
      <w:bookmarkStart w:id="200" w:name="_Hlk55291253"/>
      <w:bookmarkEnd w:id="198"/>
      <w:r w:rsidR="005D09E6" w:rsidRPr="004F7EB4">
        <w:rPr>
          <w:rFonts w:ascii="Helvetica" w:hAnsi="Helvetica" w:cs="Helvetica"/>
          <w:sz w:val="24"/>
          <w:szCs w:val="24"/>
        </w:rPr>
        <w:t xml:space="preserve">he </w:t>
      </w:r>
      <w:r w:rsidR="007E39F5">
        <w:rPr>
          <w:rFonts w:ascii="Helvetica" w:hAnsi="Helvetica" w:cs="Helvetica"/>
          <w:sz w:val="24"/>
          <w:szCs w:val="24"/>
        </w:rPr>
        <w:t xml:space="preserve">Ombudsman </w:t>
      </w:r>
      <w:r w:rsidR="006D011D">
        <w:rPr>
          <w:rFonts w:ascii="Helvetica" w:hAnsi="Helvetica" w:cs="Helvetica"/>
          <w:sz w:val="24"/>
          <w:szCs w:val="24"/>
        </w:rPr>
        <w:t xml:space="preserve">program </w:t>
      </w:r>
      <w:r w:rsidR="006D011D" w:rsidRPr="004F7EB4">
        <w:rPr>
          <w:rFonts w:ascii="Helvetica" w:hAnsi="Helvetica" w:cs="Helvetica"/>
          <w:sz w:val="24"/>
          <w:szCs w:val="24"/>
        </w:rPr>
        <w:t>is</w:t>
      </w:r>
      <w:r w:rsidR="00D310A0" w:rsidRPr="004F7EB4">
        <w:rPr>
          <w:rFonts w:ascii="Helvetica" w:hAnsi="Helvetica" w:cs="Helvetica"/>
          <w:sz w:val="24"/>
          <w:szCs w:val="24"/>
        </w:rPr>
        <w:t xml:space="preserve"> </w:t>
      </w:r>
      <w:r w:rsidR="00180591" w:rsidRPr="004F7EB4">
        <w:rPr>
          <w:rFonts w:ascii="Helvetica" w:hAnsi="Helvetica" w:cs="Helvetica"/>
          <w:sz w:val="24"/>
          <w:szCs w:val="24"/>
        </w:rPr>
        <w:t>unique in many ways</w:t>
      </w:r>
      <w:r w:rsidR="005D09E6" w:rsidRPr="004F7EB4">
        <w:rPr>
          <w:rFonts w:ascii="Helvetica" w:hAnsi="Helvetica" w:cs="Helvetica"/>
          <w:sz w:val="24"/>
          <w:szCs w:val="24"/>
        </w:rPr>
        <w:t>. There is often misunderstanding, confusion</w:t>
      </w:r>
      <w:r w:rsidR="002A1B68" w:rsidRPr="004F7EB4">
        <w:rPr>
          <w:rFonts w:ascii="Helvetica" w:hAnsi="Helvetica" w:cs="Helvetica"/>
          <w:sz w:val="24"/>
          <w:szCs w:val="24"/>
        </w:rPr>
        <w:t>,</w:t>
      </w:r>
      <w:r w:rsidR="005D09E6" w:rsidRPr="004F7EB4">
        <w:rPr>
          <w:rFonts w:ascii="Helvetica" w:hAnsi="Helvetica" w:cs="Helvetica"/>
          <w:sz w:val="24"/>
          <w:szCs w:val="24"/>
        </w:rPr>
        <w:t xml:space="preserve"> and even tension when representatives interact with others who do not understand the program. Therefore, it is important to have a clear understanding about the role </w:t>
      </w:r>
      <w:r w:rsidR="00790F00" w:rsidRPr="004F7EB4">
        <w:rPr>
          <w:rFonts w:ascii="Helvetica" w:hAnsi="Helvetica" w:cs="Helvetica"/>
          <w:sz w:val="24"/>
          <w:szCs w:val="24"/>
        </w:rPr>
        <w:t>and unique characteristics of the program</w:t>
      </w:r>
      <w:r w:rsidRPr="004F7EB4">
        <w:rPr>
          <w:rFonts w:ascii="Helvetica" w:hAnsi="Helvetica" w:cs="Helvetica"/>
          <w:sz w:val="24"/>
          <w:szCs w:val="24"/>
        </w:rPr>
        <w:t>.</w:t>
      </w:r>
      <w:r w:rsidR="00790F00" w:rsidRPr="004F7EB4">
        <w:rPr>
          <w:rFonts w:ascii="Helvetica" w:hAnsi="Helvetica" w:cs="Helvetica"/>
          <w:sz w:val="24"/>
          <w:szCs w:val="24"/>
        </w:rPr>
        <w:t xml:space="preserve"> </w:t>
      </w:r>
    </w:p>
    <w:p w14:paraId="763CE192" w14:textId="1E48BC4F" w:rsidR="003E5D04" w:rsidRPr="00040CC6" w:rsidRDefault="003E5D04" w:rsidP="00040CC6">
      <w:pPr>
        <w:pStyle w:val="Body"/>
        <w:spacing w:after="0"/>
        <w:rPr>
          <w:rFonts w:ascii="Poppins" w:hAnsi="Poppins" w:cs="Poppins"/>
          <w:b/>
          <w:bCs/>
          <w:color w:val="000000" w:themeColor="text1"/>
          <w:sz w:val="28"/>
          <w:szCs w:val="28"/>
        </w:rPr>
      </w:pPr>
      <w:bookmarkStart w:id="201" w:name="_Hlk78493641"/>
      <w:r w:rsidRPr="00040CC6">
        <w:rPr>
          <w:rFonts w:ascii="Poppins" w:hAnsi="Poppins" w:cs="Poppins"/>
          <w:b/>
          <w:bCs/>
          <w:color w:val="000000" w:themeColor="text1"/>
          <w:sz w:val="28"/>
          <w:szCs w:val="28"/>
        </w:rPr>
        <w:t xml:space="preserve">The </w:t>
      </w:r>
      <w:r w:rsidR="00DA3445" w:rsidRPr="00040CC6">
        <w:rPr>
          <w:rFonts w:ascii="Poppins" w:hAnsi="Poppins" w:cs="Poppins"/>
          <w:b/>
          <w:bCs/>
          <w:color w:val="000000" w:themeColor="text1"/>
          <w:sz w:val="28"/>
          <w:szCs w:val="28"/>
        </w:rPr>
        <w:t>Long-Term Care Ombudsman Program</w:t>
      </w:r>
      <w:r w:rsidRPr="00040CC6">
        <w:rPr>
          <w:rFonts w:ascii="Poppins" w:hAnsi="Poppins" w:cs="Poppins"/>
          <w:b/>
          <w:bCs/>
          <w:color w:val="000000" w:themeColor="text1"/>
          <w:sz w:val="28"/>
          <w:szCs w:val="28"/>
        </w:rPr>
        <w:t xml:space="preserve"> is </w:t>
      </w:r>
      <w:r w:rsidR="00DA3445" w:rsidRPr="00040CC6">
        <w:rPr>
          <w:rFonts w:ascii="Poppins" w:hAnsi="Poppins" w:cs="Poppins"/>
          <w:b/>
          <w:bCs/>
          <w:color w:val="000000" w:themeColor="text1"/>
          <w:sz w:val="28"/>
          <w:szCs w:val="28"/>
        </w:rPr>
        <w:t>R</w:t>
      </w:r>
      <w:r w:rsidRPr="00040CC6">
        <w:rPr>
          <w:rFonts w:ascii="Poppins" w:hAnsi="Poppins" w:cs="Poppins"/>
          <w:b/>
          <w:bCs/>
          <w:color w:val="000000" w:themeColor="text1"/>
          <w:sz w:val="28"/>
          <w:szCs w:val="28"/>
        </w:rPr>
        <w:t>esident-</w:t>
      </w:r>
      <w:r w:rsidR="00DA3445" w:rsidRPr="00040CC6">
        <w:rPr>
          <w:rFonts w:ascii="Poppins" w:hAnsi="Poppins" w:cs="Poppins"/>
          <w:b/>
          <w:bCs/>
          <w:color w:val="000000" w:themeColor="text1"/>
          <w:sz w:val="28"/>
          <w:szCs w:val="28"/>
        </w:rPr>
        <w:t>D</w:t>
      </w:r>
      <w:r w:rsidRPr="00040CC6">
        <w:rPr>
          <w:rFonts w:ascii="Poppins" w:hAnsi="Poppins" w:cs="Poppins"/>
          <w:b/>
          <w:bCs/>
          <w:color w:val="000000" w:themeColor="text1"/>
          <w:sz w:val="28"/>
          <w:szCs w:val="28"/>
        </w:rPr>
        <w:t>irected</w:t>
      </w:r>
    </w:p>
    <w:bookmarkEnd w:id="201"/>
    <w:p w14:paraId="08763E7A" w14:textId="53C418D5" w:rsidR="003E5D04" w:rsidRPr="004F7EB4" w:rsidRDefault="003E5D04" w:rsidP="00040CC6">
      <w:pPr>
        <w:pStyle w:val="Body"/>
        <w:rPr>
          <w:rFonts w:ascii="Helvetica" w:hAnsi="Helvetica" w:cs="Helvetica"/>
          <w:sz w:val="24"/>
          <w:szCs w:val="24"/>
        </w:rPr>
      </w:pPr>
      <w:r w:rsidRPr="004F7EB4">
        <w:rPr>
          <w:rFonts w:ascii="Helvetica" w:hAnsi="Helvetica" w:cs="Helvetica"/>
          <w:sz w:val="24"/>
          <w:szCs w:val="24"/>
        </w:rPr>
        <w:t>The resident is the “client” no matter wh</w:t>
      </w:r>
      <w:r w:rsidR="00C1414E">
        <w:rPr>
          <w:rFonts w:ascii="Helvetica" w:hAnsi="Helvetica" w:cs="Helvetica"/>
          <w:sz w:val="24"/>
          <w:szCs w:val="24"/>
        </w:rPr>
        <w:t>ere the complaint</w:t>
      </w:r>
      <w:r w:rsidRPr="004F7EB4">
        <w:rPr>
          <w:rFonts w:ascii="Helvetica" w:hAnsi="Helvetica" w:cs="Helvetica"/>
          <w:sz w:val="24"/>
          <w:szCs w:val="24"/>
        </w:rPr>
        <w:t xml:space="preserve"> originates</w:t>
      </w:r>
      <w:r w:rsidR="00C1414E">
        <w:rPr>
          <w:rFonts w:ascii="Helvetica" w:hAnsi="Helvetica" w:cs="Helvetica"/>
          <w:sz w:val="24"/>
          <w:szCs w:val="24"/>
        </w:rPr>
        <w:t>.</w:t>
      </w:r>
      <w:r w:rsidRPr="004F7EB4">
        <w:rPr>
          <w:rFonts w:ascii="Helvetica" w:hAnsi="Helvetica" w:cs="Helvetica"/>
          <w:sz w:val="24"/>
          <w:szCs w:val="24"/>
        </w:rPr>
        <w:t xml:space="preserve"> Because it is a resident-directed program, the LTCOP is required to </w:t>
      </w:r>
      <w:r w:rsidR="0079009F">
        <w:rPr>
          <w:rFonts w:ascii="Helvetica" w:hAnsi="Helvetica" w:cs="Helvetica"/>
          <w:sz w:val="24"/>
          <w:szCs w:val="24"/>
        </w:rPr>
        <w:t xml:space="preserve">support and maximize </w:t>
      </w:r>
      <w:r w:rsidR="00A02385">
        <w:rPr>
          <w:rFonts w:ascii="Helvetica" w:hAnsi="Helvetica" w:cs="Helvetica"/>
          <w:sz w:val="24"/>
          <w:szCs w:val="24"/>
        </w:rPr>
        <w:t xml:space="preserve">resident participation </w:t>
      </w:r>
      <w:r w:rsidR="007F7A50">
        <w:rPr>
          <w:rFonts w:ascii="Helvetica" w:hAnsi="Helvetica" w:cs="Helvetica"/>
          <w:sz w:val="24"/>
          <w:szCs w:val="24"/>
        </w:rPr>
        <w:t xml:space="preserve">in the process of </w:t>
      </w:r>
      <w:r w:rsidR="003006D5">
        <w:rPr>
          <w:rFonts w:ascii="Helvetica" w:hAnsi="Helvetica" w:cs="Helvetica"/>
          <w:sz w:val="24"/>
          <w:szCs w:val="24"/>
        </w:rPr>
        <w:t xml:space="preserve">resolving the complaint </w:t>
      </w:r>
      <w:r w:rsidR="006F557F">
        <w:rPr>
          <w:rFonts w:ascii="Helvetica" w:hAnsi="Helvetica" w:cs="Helvetica"/>
          <w:sz w:val="24"/>
          <w:szCs w:val="24"/>
        </w:rPr>
        <w:t xml:space="preserve">and </w:t>
      </w:r>
      <w:r w:rsidR="00DE7333">
        <w:rPr>
          <w:rFonts w:ascii="Helvetica" w:hAnsi="Helvetica" w:cs="Helvetica"/>
          <w:sz w:val="24"/>
          <w:szCs w:val="24"/>
        </w:rPr>
        <w:t xml:space="preserve">follow their </w:t>
      </w:r>
      <w:r w:rsidR="001404D7">
        <w:rPr>
          <w:rFonts w:ascii="Helvetica" w:hAnsi="Helvetica" w:cs="Helvetica"/>
          <w:sz w:val="24"/>
          <w:szCs w:val="24"/>
        </w:rPr>
        <w:t xml:space="preserve">direction </w:t>
      </w:r>
      <w:r w:rsidR="00DD145B">
        <w:rPr>
          <w:rFonts w:ascii="Helvetica" w:hAnsi="Helvetica" w:cs="Helvetica"/>
          <w:sz w:val="24"/>
          <w:szCs w:val="24"/>
        </w:rPr>
        <w:t xml:space="preserve">with respect to </w:t>
      </w:r>
      <w:r w:rsidR="00164E9E">
        <w:rPr>
          <w:rFonts w:ascii="Helvetica" w:hAnsi="Helvetica" w:cs="Helvetica"/>
          <w:sz w:val="24"/>
          <w:szCs w:val="24"/>
        </w:rPr>
        <w:t xml:space="preserve">resolving the </w:t>
      </w:r>
      <w:r w:rsidR="004E5E45">
        <w:rPr>
          <w:rFonts w:ascii="Helvetica" w:hAnsi="Helvetica" w:cs="Helvetica"/>
          <w:sz w:val="24"/>
          <w:szCs w:val="24"/>
        </w:rPr>
        <w:t xml:space="preserve">complaint. </w:t>
      </w:r>
    </w:p>
    <w:p w14:paraId="3B478D8F" w14:textId="21D08C25" w:rsidR="003E5D04" w:rsidRPr="004F7EB4" w:rsidRDefault="003E5D04" w:rsidP="00040CC6">
      <w:pPr>
        <w:pStyle w:val="Body"/>
        <w:rPr>
          <w:rFonts w:ascii="Helvetica" w:hAnsi="Helvetica" w:cs="Helvetica"/>
          <w:sz w:val="24"/>
          <w:szCs w:val="24"/>
        </w:rPr>
      </w:pPr>
      <w:r w:rsidRPr="004F7EB4">
        <w:rPr>
          <w:rFonts w:ascii="Helvetica" w:hAnsi="Helvetica" w:cs="Helvetica"/>
          <w:sz w:val="24"/>
          <w:szCs w:val="24"/>
        </w:rPr>
        <w:t xml:space="preserve">When a complaint is initiated by </w:t>
      </w:r>
      <w:r w:rsidR="006D011D">
        <w:rPr>
          <w:rFonts w:ascii="Helvetica" w:hAnsi="Helvetica" w:cs="Helvetica"/>
          <w:sz w:val="24"/>
          <w:szCs w:val="24"/>
        </w:rPr>
        <w:t xml:space="preserve">someone </w:t>
      </w:r>
      <w:r w:rsidR="006D011D" w:rsidRPr="004F7EB4">
        <w:rPr>
          <w:rFonts w:ascii="Helvetica" w:hAnsi="Helvetica" w:cs="Helvetica"/>
          <w:sz w:val="24"/>
          <w:szCs w:val="24"/>
        </w:rPr>
        <w:t>other</w:t>
      </w:r>
      <w:r w:rsidRPr="004F7EB4">
        <w:rPr>
          <w:rFonts w:ascii="Helvetica" w:hAnsi="Helvetica" w:cs="Helvetica"/>
          <w:sz w:val="24"/>
          <w:szCs w:val="24"/>
        </w:rPr>
        <w:t xml:space="preserve"> than the resident, the LTCOP first visits</w:t>
      </w:r>
      <w:r w:rsidR="00305B64" w:rsidRPr="004F7EB4">
        <w:rPr>
          <w:rFonts w:ascii="Helvetica" w:hAnsi="Helvetica" w:cs="Helvetica"/>
          <w:sz w:val="24"/>
          <w:szCs w:val="24"/>
        </w:rPr>
        <w:t xml:space="preserve"> or contacts</w:t>
      </w:r>
      <w:r w:rsidRPr="004F7EB4">
        <w:rPr>
          <w:rFonts w:ascii="Helvetica" w:hAnsi="Helvetica" w:cs="Helvetica"/>
          <w:sz w:val="24"/>
          <w:szCs w:val="24"/>
        </w:rPr>
        <w:t xml:space="preserve"> the resident to determine if the resident wishes the services of the LTCOP.</w:t>
      </w:r>
      <w:r w:rsidR="001507A2">
        <w:rPr>
          <w:rFonts w:ascii="Helvetica" w:hAnsi="Helvetica" w:cs="Helvetica"/>
          <w:sz w:val="24"/>
          <w:szCs w:val="24"/>
        </w:rPr>
        <w:t xml:space="preserve"> </w:t>
      </w:r>
      <w:r w:rsidRPr="004F7EB4">
        <w:rPr>
          <w:rFonts w:ascii="Helvetica" w:hAnsi="Helvetica" w:cs="Helvetica"/>
          <w:sz w:val="24"/>
          <w:szCs w:val="24"/>
        </w:rPr>
        <w:t xml:space="preserve">If not, no further </w:t>
      </w:r>
      <w:proofErr w:type="gramStart"/>
      <w:r w:rsidRPr="004F7EB4">
        <w:rPr>
          <w:rFonts w:ascii="Helvetica" w:hAnsi="Helvetica" w:cs="Helvetica"/>
          <w:sz w:val="24"/>
          <w:szCs w:val="24"/>
        </w:rPr>
        <w:t>actions are</w:t>
      </w:r>
      <w:proofErr w:type="gramEnd"/>
      <w:r w:rsidRPr="004F7EB4">
        <w:rPr>
          <w:rFonts w:ascii="Helvetica" w:hAnsi="Helvetica" w:cs="Helvetica"/>
          <w:sz w:val="24"/>
          <w:szCs w:val="24"/>
        </w:rPr>
        <w:t xml:space="preserve"> taken.</w:t>
      </w:r>
      <w:r w:rsidR="001507A2">
        <w:rPr>
          <w:rFonts w:ascii="Helvetica" w:hAnsi="Helvetica" w:cs="Helvetica"/>
          <w:sz w:val="24"/>
          <w:szCs w:val="24"/>
        </w:rPr>
        <w:t xml:space="preserve"> </w:t>
      </w:r>
      <w:r w:rsidRPr="004F7EB4">
        <w:rPr>
          <w:rFonts w:ascii="Helvetica" w:hAnsi="Helvetica" w:cs="Helvetica"/>
          <w:sz w:val="24"/>
          <w:szCs w:val="24"/>
        </w:rPr>
        <w:t>In addition, the LTCOP cannot report any information back to the person who filed the complaint without permission from the resident.</w:t>
      </w:r>
      <w:r w:rsidR="001507A2">
        <w:rPr>
          <w:rFonts w:ascii="Helvetica" w:hAnsi="Helvetica" w:cs="Helvetica"/>
          <w:sz w:val="24"/>
          <w:szCs w:val="24"/>
        </w:rPr>
        <w:t xml:space="preserve"> </w:t>
      </w:r>
      <w:r w:rsidRPr="004F7EB4">
        <w:rPr>
          <w:rFonts w:ascii="Helvetica" w:hAnsi="Helvetica" w:cs="Helvetica"/>
          <w:sz w:val="24"/>
          <w:szCs w:val="24"/>
        </w:rPr>
        <w:t>An example of a common situation:</w:t>
      </w:r>
    </w:p>
    <w:p w14:paraId="203002E2" w14:textId="345A0BB9" w:rsidR="003E5D04" w:rsidRPr="004F7EB4" w:rsidRDefault="00943A53" w:rsidP="00040CC6">
      <w:pPr>
        <w:pStyle w:val="Body"/>
        <w:spacing w:before="160"/>
        <w:ind w:left="720" w:right="630"/>
        <w:rPr>
          <w:rFonts w:ascii="Helvetica" w:hAnsi="Helvetica" w:cs="Helvetica"/>
          <w:i/>
          <w:iCs/>
          <w:color w:val="000000" w:themeColor="text1"/>
          <w:sz w:val="24"/>
          <w:szCs w:val="24"/>
          <w:u w:color="943634"/>
        </w:rPr>
      </w:pPr>
      <w:bookmarkStart w:id="202" w:name="_Hlk78493894"/>
      <w:r w:rsidRPr="004F7EB4">
        <w:rPr>
          <w:rFonts w:ascii="Helvetica" w:eastAsia="Arial Unicode MS" w:hAnsi="Helvetica" w:cs="Helvetica"/>
          <w:b/>
          <w:bCs/>
          <w:i/>
          <w:iCs/>
          <w:noProof/>
          <w:color w:val="000000" w:themeColor="text1"/>
          <w:sz w:val="24"/>
          <w:szCs w:val="24"/>
          <w:u w:color="0070C0"/>
          <w14:textOutline w14:w="0" w14:cap="rnd" w14:cmpd="sng" w14:algn="ctr">
            <w14:noFill/>
            <w14:prstDash w14:val="solid"/>
            <w14:bevel/>
          </w14:textOutline>
        </w:rPr>
        <w:drawing>
          <wp:anchor distT="0" distB="0" distL="114300" distR="114300" simplePos="0" relativeHeight="251644416" behindDoc="1" locked="0" layoutInCell="1" allowOverlap="1" wp14:anchorId="5EE57DEF" wp14:editId="720E64C2">
            <wp:simplePos x="0" y="0"/>
            <wp:positionH relativeFrom="margin">
              <wp:align>left</wp:align>
            </wp:positionH>
            <wp:positionV relativeFrom="paragraph">
              <wp:posOffset>48895</wp:posOffset>
            </wp:positionV>
            <wp:extent cx="361950" cy="361950"/>
            <wp:effectExtent l="0" t="0" r="0" b="0"/>
            <wp:wrapTight wrapText="bothSides">
              <wp:wrapPolygon edited="0">
                <wp:start x="1137" y="0"/>
                <wp:lineTo x="1137" y="20463"/>
                <wp:lineTo x="19326" y="20463"/>
                <wp:lineTo x="19326" y="0"/>
                <wp:lineTo x="1137" y="0"/>
              </wp:wrapPolygon>
            </wp:wrapTight>
            <wp:docPr id="23" name="Graphic 23"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3E5D04" w:rsidRPr="004F7EB4">
        <w:rPr>
          <w:rFonts w:ascii="Helvetica" w:hAnsi="Helvetica" w:cs="Helvetica"/>
          <w:i/>
          <w:iCs/>
          <w:color w:val="000000" w:themeColor="text1"/>
          <w:sz w:val="24"/>
          <w:szCs w:val="24"/>
          <w:u w:color="943634"/>
        </w:rPr>
        <w:t>A daughter calls the LTCOP and says her mother, Olga, is getting terrible care and never gets her showers as scheduled.</w:t>
      </w:r>
      <w:r w:rsidR="001507A2">
        <w:rPr>
          <w:rFonts w:ascii="Helvetica" w:hAnsi="Helvetica" w:cs="Helvetica"/>
          <w:i/>
          <w:iCs/>
          <w:color w:val="000000" w:themeColor="text1"/>
          <w:sz w:val="24"/>
          <w:szCs w:val="24"/>
          <w:u w:color="943634"/>
        </w:rPr>
        <w:t xml:space="preserve"> </w:t>
      </w:r>
      <w:r w:rsidR="003E5D04" w:rsidRPr="004F7EB4">
        <w:rPr>
          <w:rFonts w:ascii="Helvetica" w:hAnsi="Helvetica" w:cs="Helvetica"/>
          <w:i/>
          <w:iCs/>
          <w:color w:val="000000" w:themeColor="text1"/>
          <w:sz w:val="24"/>
          <w:szCs w:val="24"/>
          <w:u w:color="943634"/>
        </w:rPr>
        <w:t>The representative visits Olga and Olga says that her daughter worries too much, and Olga has no concerns with her care.</w:t>
      </w:r>
      <w:r w:rsidR="001507A2">
        <w:rPr>
          <w:rFonts w:ascii="Helvetica" w:hAnsi="Helvetica" w:cs="Helvetica"/>
          <w:i/>
          <w:iCs/>
          <w:color w:val="000000" w:themeColor="text1"/>
          <w:sz w:val="24"/>
          <w:szCs w:val="24"/>
          <w:u w:color="943634"/>
        </w:rPr>
        <w:t xml:space="preserve"> </w:t>
      </w:r>
      <w:r w:rsidR="003E5D04" w:rsidRPr="004F7EB4">
        <w:rPr>
          <w:rFonts w:ascii="Helvetica" w:hAnsi="Helvetica" w:cs="Helvetica"/>
          <w:i/>
          <w:iCs/>
          <w:color w:val="000000" w:themeColor="text1"/>
          <w:sz w:val="24"/>
          <w:szCs w:val="24"/>
          <w:u w:color="943634"/>
        </w:rPr>
        <w:t>However, Olga complain</w:t>
      </w:r>
      <w:r w:rsidR="00DA3445" w:rsidRPr="004F7EB4">
        <w:rPr>
          <w:rFonts w:ascii="Helvetica" w:hAnsi="Helvetica" w:cs="Helvetica"/>
          <w:i/>
          <w:iCs/>
          <w:color w:val="000000" w:themeColor="text1"/>
          <w:sz w:val="24"/>
          <w:szCs w:val="24"/>
          <w:u w:color="943634"/>
        </w:rPr>
        <w:t>s</w:t>
      </w:r>
      <w:r w:rsidR="003E5D04" w:rsidRPr="004F7EB4">
        <w:rPr>
          <w:rFonts w:ascii="Helvetica" w:hAnsi="Helvetica" w:cs="Helvetica"/>
          <w:i/>
          <w:iCs/>
          <w:color w:val="000000" w:themeColor="text1"/>
          <w:sz w:val="24"/>
          <w:szCs w:val="24"/>
          <w:u w:color="943634"/>
        </w:rPr>
        <w:t xml:space="preserve"> the food is often cold and ask</w:t>
      </w:r>
      <w:r w:rsidR="00DA3445" w:rsidRPr="004F7EB4">
        <w:rPr>
          <w:rFonts w:ascii="Helvetica" w:hAnsi="Helvetica" w:cs="Helvetica"/>
          <w:i/>
          <w:iCs/>
          <w:color w:val="000000" w:themeColor="text1"/>
          <w:sz w:val="24"/>
          <w:szCs w:val="24"/>
          <w:u w:color="943634"/>
        </w:rPr>
        <w:t>s</w:t>
      </w:r>
      <w:r w:rsidR="003E5D04" w:rsidRPr="004F7EB4">
        <w:rPr>
          <w:rFonts w:ascii="Helvetica" w:hAnsi="Helvetica" w:cs="Helvetica"/>
          <w:i/>
          <w:iCs/>
          <w:color w:val="000000" w:themeColor="text1"/>
          <w:sz w:val="24"/>
          <w:szCs w:val="24"/>
          <w:u w:color="943634"/>
        </w:rPr>
        <w:t xml:space="preserve"> the representative to talk to the dietary manager about the problem.</w:t>
      </w:r>
    </w:p>
    <w:p w14:paraId="6CEB546B" w14:textId="2B9B2B8D" w:rsidR="003E5D04" w:rsidRPr="004F7EB4" w:rsidRDefault="00DA3445" w:rsidP="00040CC6">
      <w:pPr>
        <w:pStyle w:val="Body"/>
        <w:rPr>
          <w:rFonts w:ascii="Helvetica" w:hAnsi="Helvetica" w:cs="Helvetica"/>
          <w:sz w:val="24"/>
          <w:szCs w:val="24"/>
        </w:rPr>
      </w:pPr>
      <w:r w:rsidRPr="004F7EB4">
        <w:rPr>
          <w:rFonts w:ascii="Helvetica" w:hAnsi="Helvetica" w:cs="Helvetica"/>
          <w:sz w:val="24"/>
          <w:szCs w:val="24"/>
        </w:rPr>
        <w:t>As noted in</w:t>
      </w:r>
      <w:r w:rsidR="003E5D04" w:rsidRPr="004F7EB4">
        <w:rPr>
          <w:rFonts w:ascii="Helvetica" w:hAnsi="Helvetica" w:cs="Helvetica"/>
          <w:sz w:val="24"/>
          <w:szCs w:val="24"/>
        </w:rPr>
        <w:t xml:space="preserve"> this situation, the LTCOP</w:t>
      </w:r>
      <w:r w:rsidRPr="004F7EB4">
        <w:rPr>
          <w:rFonts w:ascii="Helvetica" w:hAnsi="Helvetica" w:cs="Helvetica"/>
          <w:sz w:val="24"/>
          <w:szCs w:val="24"/>
        </w:rPr>
        <w:t>’s</w:t>
      </w:r>
      <w:r w:rsidR="003E5D04" w:rsidRPr="004F7EB4">
        <w:rPr>
          <w:rFonts w:ascii="Helvetica" w:hAnsi="Helvetica" w:cs="Helvetica"/>
          <w:sz w:val="24"/>
          <w:szCs w:val="24"/>
        </w:rPr>
        <w:t xml:space="preserve"> focus</w:t>
      </w:r>
      <w:r w:rsidRPr="004F7EB4">
        <w:rPr>
          <w:rFonts w:ascii="Helvetica" w:hAnsi="Helvetica" w:cs="Helvetica"/>
          <w:sz w:val="24"/>
          <w:szCs w:val="24"/>
        </w:rPr>
        <w:t xml:space="preserve"> is</w:t>
      </w:r>
      <w:r w:rsidR="003E5D04" w:rsidRPr="004F7EB4">
        <w:rPr>
          <w:rFonts w:ascii="Helvetica" w:hAnsi="Helvetica" w:cs="Helvetica"/>
          <w:sz w:val="24"/>
          <w:szCs w:val="24"/>
        </w:rPr>
        <w:t xml:space="preserve"> on the resident’s complaint, not the daughter’s complaint.</w:t>
      </w:r>
    </w:p>
    <w:bookmarkEnd w:id="202"/>
    <w:p w14:paraId="6E0C0BB7" w14:textId="2D6D298E" w:rsidR="009E5D9B" w:rsidRPr="004F7EB4" w:rsidRDefault="003E5D04" w:rsidP="00040CC6">
      <w:pPr>
        <w:pStyle w:val="Body"/>
        <w:rPr>
          <w:rFonts w:ascii="Helvetica" w:hAnsi="Helvetica" w:cs="Helvetica"/>
          <w:color w:val="0000CC"/>
          <w:sz w:val="24"/>
          <w:szCs w:val="24"/>
        </w:rPr>
      </w:pPr>
      <w:r w:rsidRPr="00B11972">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w:t>
      </w:r>
      <w:bookmarkStart w:id="203" w:name="_Hlk78494200"/>
      <w:r w:rsidRPr="004F7EB4">
        <w:rPr>
          <w:rFonts w:ascii="Helvetica" w:hAnsi="Helvetica" w:cs="Helvetica"/>
          <w:i/>
          <w:iCs/>
          <w:color w:val="0000CC"/>
          <w:sz w:val="24"/>
          <w:szCs w:val="24"/>
          <w:u w:color="0070C0"/>
        </w:rPr>
        <w:t>If a trainee asks, "What if the resident has dementia or can't talk or give permission?" Please respond with: “We'll address that in a later module. For the time being, we'll assume the resident can speak their mind.”</w:t>
      </w:r>
      <w:bookmarkEnd w:id="203"/>
    </w:p>
    <w:p w14:paraId="272AA106" w14:textId="383C32BC" w:rsidR="00DA3445" w:rsidRPr="00040CC6" w:rsidRDefault="005D09E6" w:rsidP="00040CC6">
      <w:pPr>
        <w:pStyle w:val="Body"/>
        <w:spacing w:after="0"/>
        <w:rPr>
          <w:rFonts w:ascii="Poppins" w:hAnsi="Poppins" w:cs="Poppins"/>
          <w:b/>
          <w:bCs/>
          <w:color w:val="000000" w:themeColor="text1"/>
          <w:sz w:val="28"/>
          <w:szCs w:val="28"/>
        </w:rPr>
      </w:pPr>
      <w:bookmarkStart w:id="204" w:name="_Hlk60233690"/>
      <w:bookmarkStart w:id="205" w:name="_Hlk78494274"/>
      <w:bookmarkStart w:id="206" w:name="_Hlk62222208"/>
      <w:bookmarkStart w:id="207" w:name="_Hlk68174788"/>
      <w:bookmarkEnd w:id="195"/>
      <w:bookmarkEnd w:id="196"/>
      <w:bookmarkEnd w:id="199"/>
      <w:bookmarkEnd w:id="200"/>
      <w:r w:rsidRPr="00040CC6">
        <w:rPr>
          <w:rFonts w:ascii="Poppins" w:hAnsi="Poppins" w:cs="Poppins"/>
          <w:b/>
          <w:bCs/>
          <w:color w:val="000000" w:themeColor="text1"/>
          <w:sz w:val="28"/>
          <w:szCs w:val="28"/>
        </w:rPr>
        <w:t>T</w:t>
      </w:r>
      <w:bookmarkStart w:id="208" w:name="_Hlk55291334"/>
      <w:bookmarkEnd w:id="204"/>
      <w:r w:rsidRPr="00040CC6">
        <w:rPr>
          <w:rFonts w:ascii="Poppins" w:hAnsi="Poppins" w:cs="Poppins"/>
          <w:b/>
          <w:bCs/>
          <w:color w:val="000000" w:themeColor="text1"/>
          <w:sz w:val="28"/>
          <w:szCs w:val="28"/>
        </w:rPr>
        <w:t xml:space="preserve">he </w:t>
      </w:r>
      <w:r w:rsidR="00DA3445" w:rsidRPr="00040CC6">
        <w:rPr>
          <w:rFonts w:ascii="Poppins" w:hAnsi="Poppins" w:cs="Poppins"/>
          <w:b/>
          <w:bCs/>
          <w:color w:val="000000" w:themeColor="text1"/>
          <w:sz w:val="28"/>
          <w:szCs w:val="28"/>
        </w:rPr>
        <w:t>Long-Term Care Ombudsman Program</w:t>
      </w:r>
      <w:r w:rsidRPr="00040CC6">
        <w:rPr>
          <w:rFonts w:ascii="Poppins" w:hAnsi="Poppins" w:cs="Poppins"/>
          <w:b/>
          <w:bCs/>
          <w:color w:val="000000" w:themeColor="text1"/>
          <w:sz w:val="28"/>
          <w:szCs w:val="28"/>
        </w:rPr>
        <w:t xml:space="preserve"> </w:t>
      </w:r>
      <w:r w:rsidR="00DA3445" w:rsidRPr="00040CC6">
        <w:rPr>
          <w:rFonts w:ascii="Poppins" w:hAnsi="Poppins" w:cs="Poppins"/>
          <w:b/>
          <w:bCs/>
          <w:color w:val="000000" w:themeColor="text1"/>
          <w:sz w:val="28"/>
          <w:szCs w:val="28"/>
        </w:rPr>
        <w:t>D</w:t>
      </w:r>
      <w:r w:rsidRPr="00040CC6">
        <w:rPr>
          <w:rFonts w:ascii="Poppins" w:hAnsi="Poppins" w:cs="Poppins"/>
          <w:b/>
          <w:bCs/>
          <w:color w:val="000000" w:themeColor="text1"/>
          <w:sz w:val="28"/>
          <w:szCs w:val="28"/>
        </w:rPr>
        <w:t xml:space="preserve">oes </w:t>
      </w:r>
      <w:r w:rsidR="00DA3445" w:rsidRPr="00040CC6">
        <w:rPr>
          <w:rFonts w:ascii="Poppins" w:hAnsi="Poppins" w:cs="Poppins"/>
          <w:b/>
          <w:bCs/>
          <w:color w:val="000000" w:themeColor="text1"/>
          <w:sz w:val="28"/>
          <w:szCs w:val="28"/>
        </w:rPr>
        <w:t>N</w:t>
      </w:r>
      <w:r w:rsidRPr="00040CC6">
        <w:rPr>
          <w:rFonts w:ascii="Poppins" w:hAnsi="Poppins" w:cs="Poppins"/>
          <w:b/>
          <w:bCs/>
          <w:color w:val="000000" w:themeColor="text1"/>
          <w:sz w:val="28"/>
          <w:szCs w:val="28"/>
        </w:rPr>
        <w:t xml:space="preserve">ot </w:t>
      </w:r>
      <w:r w:rsidR="00DA3445" w:rsidRPr="00040CC6">
        <w:rPr>
          <w:rFonts w:ascii="Poppins" w:hAnsi="Poppins" w:cs="Poppins"/>
          <w:b/>
          <w:bCs/>
          <w:color w:val="000000" w:themeColor="text1"/>
          <w:sz w:val="28"/>
          <w:szCs w:val="28"/>
        </w:rPr>
        <w:t>W</w:t>
      </w:r>
      <w:r w:rsidRPr="00040CC6">
        <w:rPr>
          <w:rFonts w:ascii="Poppins" w:hAnsi="Poppins" w:cs="Poppins"/>
          <w:b/>
          <w:bCs/>
          <w:color w:val="000000" w:themeColor="text1"/>
          <w:sz w:val="28"/>
          <w:szCs w:val="28"/>
        </w:rPr>
        <w:t xml:space="preserve">ork in the </w:t>
      </w:r>
      <w:r w:rsidR="00DA3445" w:rsidRPr="00040CC6">
        <w:rPr>
          <w:rFonts w:ascii="Poppins" w:hAnsi="Poppins" w:cs="Poppins"/>
          <w:b/>
          <w:bCs/>
          <w:color w:val="000000" w:themeColor="text1"/>
          <w:sz w:val="28"/>
          <w:szCs w:val="28"/>
        </w:rPr>
        <w:t>B</w:t>
      </w:r>
      <w:r w:rsidRPr="00040CC6">
        <w:rPr>
          <w:rFonts w:ascii="Poppins" w:hAnsi="Poppins" w:cs="Poppins"/>
          <w:b/>
          <w:bCs/>
          <w:color w:val="000000" w:themeColor="text1"/>
          <w:sz w:val="28"/>
          <w:szCs w:val="28"/>
        </w:rPr>
        <w:t xml:space="preserve">est </w:t>
      </w:r>
      <w:r w:rsidR="00DA3445" w:rsidRPr="00040CC6">
        <w:rPr>
          <w:rFonts w:ascii="Poppins" w:hAnsi="Poppins" w:cs="Poppins"/>
          <w:b/>
          <w:bCs/>
          <w:color w:val="000000" w:themeColor="text1"/>
          <w:sz w:val="28"/>
          <w:szCs w:val="28"/>
        </w:rPr>
        <w:t>I</w:t>
      </w:r>
      <w:r w:rsidRPr="00040CC6">
        <w:rPr>
          <w:rFonts w:ascii="Poppins" w:hAnsi="Poppins" w:cs="Poppins"/>
          <w:b/>
          <w:bCs/>
          <w:color w:val="000000" w:themeColor="text1"/>
          <w:sz w:val="28"/>
          <w:szCs w:val="28"/>
        </w:rPr>
        <w:t xml:space="preserve">nterest of the </w:t>
      </w:r>
      <w:r w:rsidR="00DA3445" w:rsidRPr="00040CC6">
        <w:rPr>
          <w:rFonts w:ascii="Poppins" w:hAnsi="Poppins" w:cs="Poppins"/>
          <w:b/>
          <w:bCs/>
          <w:color w:val="000000" w:themeColor="text1"/>
          <w:sz w:val="28"/>
          <w:szCs w:val="28"/>
        </w:rPr>
        <w:t>R</w:t>
      </w:r>
      <w:r w:rsidRPr="00040CC6">
        <w:rPr>
          <w:rFonts w:ascii="Poppins" w:hAnsi="Poppins" w:cs="Poppins"/>
          <w:b/>
          <w:bCs/>
          <w:color w:val="000000" w:themeColor="text1"/>
          <w:sz w:val="28"/>
          <w:szCs w:val="28"/>
        </w:rPr>
        <w:t xml:space="preserve">esident </w:t>
      </w:r>
    </w:p>
    <w:p w14:paraId="21E46C8A" w14:textId="422E301B" w:rsidR="00257465" w:rsidRPr="004F7EB4" w:rsidRDefault="004C0C1F" w:rsidP="00040CC6">
      <w:pPr>
        <w:pStyle w:val="Body"/>
        <w:rPr>
          <w:rFonts w:ascii="Helvetica" w:hAnsi="Helvetica" w:cs="Helvetica"/>
          <w:sz w:val="24"/>
          <w:szCs w:val="24"/>
        </w:rPr>
      </w:pPr>
      <w:bookmarkStart w:id="209" w:name="_Hlk78494329"/>
      <w:bookmarkStart w:id="210" w:name="_Hlk60330220"/>
      <w:bookmarkEnd w:id="194"/>
      <w:bookmarkEnd w:id="205"/>
      <w:bookmarkEnd w:id="208"/>
      <w:r w:rsidRPr="004F7EB4">
        <w:rPr>
          <w:rFonts w:ascii="Helvetica" w:hAnsi="Helvetica" w:cs="Helvetica"/>
          <w:sz w:val="24"/>
          <w:szCs w:val="24"/>
        </w:rPr>
        <w:t xml:space="preserve">Best interest is subjective and based on individual thoughts, experiences, morals, values, etc. It is a personal determination </w:t>
      </w:r>
      <w:r w:rsidR="00236D48" w:rsidRPr="004F7EB4">
        <w:rPr>
          <w:rFonts w:ascii="Helvetica" w:hAnsi="Helvetica" w:cs="Helvetica"/>
          <w:sz w:val="24"/>
          <w:szCs w:val="24"/>
        </w:rPr>
        <w:t>about</w:t>
      </w:r>
      <w:r w:rsidRPr="004F7EB4">
        <w:rPr>
          <w:rFonts w:ascii="Helvetica" w:hAnsi="Helvetica" w:cs="Helvetica"/>
          <w:sz w:val="24"/>
          <w:szCs w:val="24"/>
        </w:rPr>
        <w:t xml:space="preserve"> </w:t>
      </w:r>
      <w:r w:rsidR="00236D48" w:rsidRPr="004F7EB4">
        <w:rPr>
          <w:rFonts w:ascii="Helvetica" w:hAnsi="Helvetica" w:cs="Helvetica"/>
          <w:sz w:val="24"/>
          <w:szCs w:val="24"/>
        </w:rPr>
        <w:t>what</w:t>
      </w:r>
      <w:r w:rsidR="00F1796E">
        <w:rPr>
          <w:rFonts w:ascii="Helvetica" w:hAnsi="Helvetica" w:cs="Helvetica"/>
          <w:sz w:val="24"/>
          <w:szCs w:val="24"/>
        </w:rPr>
        <w:t xml:space="preserve"> is</w:t>
      </w:r>
      <w:r w:rsidR="00236D48" w:rsidRPr="004F7EB4">
        <w:rPr>
          <w:rFonts w:ascii="Helvetica" w:hAnsi="Helvetica" w:cs="Helvetica"/>
          <w:sz w:val="24"/>
          <w:szCs w:val="24"/>
        </w:rPr>
        <w:t xml:space="preserve"> beneficial </w:t>
      </w:r>
      <w:r w:rsidR="00DA3445" w:rsidRPr="004F7EB4">
        <w:rPr>
          <w:rFonts w:ascii="Helvetica" w:hAnsi="Helvetica" w:cs="Helvetica"/>
          <w:sz w:val="24"/>
          <w:szCs w:val="24"/>
        </w:rPr>
        <w:t>for</w:t>
      </w:r>
      <w:r w:rsidR="00236D48" w:rsidRPr="004F7EB4">
        <w:rPr>
          <w:rFonts w:ascii="Helvetica" w:hAnsi="Helvetica" w:cs="Helvetica"/>
          <w:sz w:val="24"/>
          <w:szCs w:val="24"/>
        </w:rPr>
        <w:t xml:space="preserve"> </w:t>
      </w:r>
      <w:r w:rsidRPr="004F7EB4">
        <w:rPr>
          <w:rFonts w:ascii="Helvetica" w:hAnsi="Helvetica" w:cs="Helvetica"/>
          <w:sz w:val="24"/>
          <w:szCs w:val="24"/>
        </w:rPr>
        <w:t xml:space="preserve">someone else. </w:t>
      </w:r>
      <w:r w:rsidR="005D09E6" w:rsidRPr="004F7EB4">
        <w:rPr>
          <w:rFonts w:ascii="Helvetica" w:hAnsi="Helvetica" w:cs="Helvetica"/>
          <w:sz w:val="24"/>
          <w:szCs w:val="24"/>
        </w:rPr>
        <w:t xml:space="preserve">The program does not </w:t>
      </w:r>
      <w:r w:rsidR="00236D48" w:rsidRPr="004F7EB4">
        <w:rPr>
          <w:rFonts w:ascii="Helvetica" w:hAnsi="Helvetica" w:cs="Helvetica"/>
          <w:sz w:val="24"/>
          <w:szCs w:val="24"/>
        </w:rPr>
        <w:t xml:space="preserve">determine what is best for residents, nor does it </w:t>
      </w:r>
      <w:r w:rsidR="005D09E6" w:rsidRPr="004F7EB4">
        <w:rPr>
          <w:rFonts w:ascii="Helvetica" w:hAnsi="Helvetica" w:cs="Helvetica"/>
          <w:sz w:val="24"/>
          <w:szCs w:val="24"/>
        </w:rPr>
        <w:t xml:space="preserve">make decisions for the </w:t>
      </w:r>
      <w:proofErr w:type="gramStart"/>
      <w:r w:rsidR="005D09E6" w:rsidRPr="004F7EB4">
        <w:rPr>
          <w:rFonts w:ascii="Helvetica" w:hAnsi="Helvetica" w:cs="Helvetica"/>
          <w:sz w:val="24"/>
          <w:szCs w:val="24"/>
        </w:rPr>
        <w:t>resident</w:t>
      </w:r>
      <w:proofErr w:type="gramEnd"/>
      <w:r w:rsidR="00124F9C">
        <w:rPr>
          <w:rFonts w:ascii="Helvetica" w:hAnsi="Helvetica" w:cs="Helvetica"/>
          <w:sz w:val="24"/>
          <w:szCs w:val="24"/>
        </w:rPr>
        <w:t>.</w:t>
      </w:r>
      <w:r w:rsidR="005D09E6" w:rsidRPr="004F7EB4">
        <w:rPr>
          <w:rFonts w:ascii="Helvetica" w:hAnsi="Helvetica" w:cs="Helvetica"/>
          <w:sz w:val="24"/>
          <w:szCs w:val="24"/>
        </w:rPr>
        <w:t xml:space="preserve"> </w:t>
      </w:r>
      <w:r w:rsidR="00124F9C" w:rsidRPr="004F7EB4">
        <w:rPr>
          <w:rFonts w:ascii="Helvetica" w:hAnsi="Helvetica" w:cs="Helvetica"/>
          <w:sz w:val="24"/>
          <w:szCs w:val="24"/>
        </w:rPr>
        <w:t>Rather</w:t>
      </w:r>
      <w:r w:rsidR="006664F9" w:rsidRPr="004F7EB4">
        <w:rPr>
          <w:rFonts w:ascii="Helvetica" w:hAnsi="Helvetica" w:cs="Helvetica"/>
          <w:sz w:val="24"/>
          <w:szCs w:val="24"/>
        </w:rPr>
        <w:t xml:space="preserve"> the </w:t>
      </w:r>
      <w:r w:rsidR="006664F9" w:rsidRPr="004F7EB4">
        <w:rPr>
          <w:rFonts w:ascii="Helvetica" w:hAnsi="Helvetica" w:cs="Helvetica"/>
          <w:b/>
          <w:bCs/>
          <w:sz w:val="24"/>
          <w:szCs w:val="24"/>
        </w:rPr>
        <w:t xml:space="preserve">program </w:t>
      </w:r>
      <w:r w:rsidR="005D09E6" w:rsidRPr="004F7EB4">
        <w:rPr>
          <w:rFonts w:ascii="Helvetica" w:hAnsi="Helvetica" w:cs="Helvetica"/>
          <w:b/>
          <w:bCs/>
          <w:sz w:val="24"/>
          <w:szCs w:val="24"/>
        </w:rPr>
        <w:t>support</w:t>
      </w:r>
      <w:r w:rsidR="006664F9" w:rsidRPr="004F7EB4">
        <w:rPr>
          <w:rFonts w:ascii="Helvetica" w:hAnsi="Helvetica" w:cs="Helvetica"/>
          <w:b/>
          <w:bCs/>
          <w:sz w:val="24"/>
          <w:szCs w:val="24"/>
        </w:rPr>
        <w:t>s</w:t>
      </w:r>
      <w:r w:rsidR="005D09E6" w:rsidRPr="004F7EB4">
        <w:rPr>
          <w:rFonts w:ascii="Helvetica" w:hAnsi="Helvetica" w:cs="Helvetica"/>
          <w:b/>
          <w:bCs/>
          <w:sz w:val="24"/>
          <w:szCs w:val="24"/>
        </w:rPr>
        <w:t xml:space="preserve"> and advocate</w:t>
      </w:r>
      <w:r w:rsidR="006664F9" w:rsidRPr="004F7EB4">
        <w:rPr>
          <w:rFonts w:ascii="Helvetica" w:hAnsi="Helvetica" w:cs="Helvetica"/>
          <w:b/>
          <w:bCs/>
          <w:sz w:val="24"/>
          <w:szCs w:val="24"/>
        </w:rPr>
        <w:t>s</w:t>
      </w:r>
      <w:r w:rsidR="005D09E6" w:rsidRPr="004F7EB4">
        <w:rPr>
          <w:rFonts w:ascii="Helvetica" w:hAnsi="Helvetica" w:cs="Helvetica"/>
          <w:b/>
          <w:bCs/>
          <w:sz w:val="24"/>
          <w:szCs w:val="24"/>
        </w:rPr>
        <w:t xml:space="preserve"> on behalf of the </w:t>
      </w:r>
      <w:proofErr w:type="gramStart"/>
      <w:r w:rsidR="005D09E6" w:rsidRPr="004F7EB4">
        <w:rPr>
          <w:rFonts w:ascii="Helvetica" w:hAnsi="Helvetica" w:cs="Helvetica"/>
          <w:b/>
          <w:bCs/>
          <w:sz w:val="24"/>
          <w:szCs w:val="24"/>
        </w:rPr>
        <w:t>resident’s</w:t>
      </w:r>
      <w:proofErr w:type="gramEnd"/>
      <w:r w:rsidR="005D09E6" w:rsidRPr="004F7EB4">
        <w:rPr>
          <w:rFonts w:ascii="Helvetica" w:hAnsi="Helvetica" w:cs="Helvetica"/>
          <w:b/>
          <w:bCs/>
          <w:sz w:val="24"/>
          <w:szCs w:val="24"/>
        </w:rPr>
        <w:t xml:space="preserve"> wishes</w:t>
      </w:r>
      <w:r w:rsidR="005D09E6" w:rsidRPr="004F7EB4">
        <w:rPr>
          <w:rFonts w:ascii="Helvetica" w:hAnsi="Helvetica" w:cs="Helvetica"/>
          <w:sz w:val="24"/>
          <w:szCs w:val="24"/>
        </w:rPr>
        <w:t xml:space="preserve">. </w:t>
      </w:r>
    </w:p>
    <w:p w14:paraId="56B01EE5" w14:textId="56F290C0" w:rsidR="00CE140A" w:rsidRPr="004F7EB4" w:rsidRDefault="00D60ACE" w:rsidP="00040CC6">
      <w:pPr>
        <w:pStyle w:val="Body"/>
        <w:rPr>
          <w:rFonts w:ascii="Helvetica" w:hAnsi="Helvetica" w:cs="Helvetica"/>
          <w:sz w:val="24"/>
          <w:szCs w:val="24"/>
        </w:rPr>
      </w:pPr>
      <w:bookmarkStart w:id="211" w:name="_Hlk62222269"/>
      <w:bookmarkEnd w:id="206"/>
      <w:bookmarkEnd w:id="209"/>
      <w:r w:rsidRPr="004F7EB4">
        <w:rPr>
          <w:rFonts w:ascii="Helvetica" w:hAnsi="Helvetica" w:cs="Helvetica"/>
          <w:sz w:val="24"/>
          <w:szCs w:val="24"/>
        </w:rPr>
        <w:t xml:space="preserve">This approach may conflict with </w:t>
      </w:r>
      <w:r w:rsidR="0058210C" w:rsidRPr="004F7EB4">
        <w:rPr>
          <w:rFonts w:ascii="Helvetica" w:hAnsi="Helvetica" w:cs="Helvetica"/>
          <w:sz w:val="24"/>
          <w:szCs w:val="24"/>
        </w:rPr>
        <w:t xml:space="preserve">the </w:t>
      </w:r>
      <w:r w:rsidR="00257465" w:rsidRPr="004F7EB4">
        <w:rPr>
          <w:rFonts w:ascii="Helvetica" w:hAnsi="Helvetica" w:cs="Helvetica"/>
          <w:sz w:val="24"/>
          <w:szCs w:val="24"/>
        </w:rPr>
        <w:t xml:space="preserve">perspective of </w:t>
      </w:r>
      <w:r w:rsidR="001742CA" w:rsidRPr="004F7EB4">
        <w:rPr>
          <w:rFonts w:ascii="Helvetica" w:hAnsi="Helvetica" w:cs="Helvetica"/>
          <w:sz w:val="24"/>
          <w:szCs w:val="24"/>
        </w:rPr>
        <w:t>long-term care facility staff, medical professionals, family members, and others</w:t>
      </w:r>
      <w:r w:rsidR="00257465" w:rsidRPr="004F7EB4">
        <w:rPr>
          <w:rFonts w:ascii="Helvetica" w:hAnsi="Helvetica" w:cs="Helvetica"/>
          <w:sz w:val="24"/>
          <w:szCs w:val="24"/>
        </w:rPr>
        <w:t xml:space="preserve"> </w:t>
      </w:r>
      <w:r w:rsidR="00880B1B" w:rsidRPr="004F7EB4">
        <w:rPr>
          <w:rFonts w:ascii="Helvetica" w:hAnsi="Helvetica" w:cs="Helvetica"/>
          <w:sz w:val="24"/>
          <w:szCs w:val="24"/>
        </w:rPr>
        <w:t xml:space="preserve">as </w:t>
      </w:r>
      <w:r w:rsidR="00E92320" w:rsidRPr="004F7EB4">
        <w:rPr>
          <w:rFonts w:ascii="Helvetica" w:hAnsi="Helvetica" w:cs="Helvetica"/>
          <w:sz w:val="24"/>
          <w:szCs w:val="24"/>
        </w:rPr>
        <w:t xml:space="preserve">they might feel that </w:t>
      </w:r>
      <w:r w:rsidR="00880B1B" w:rsidRPr="004F7EB4">
        <w:rPr>
          <w:rFonts w:ascii="Helvetica" w:hAnsi="Helvetica" w:cs="Helvetica"/>
          <w:sz w:val="24"/>
          <w:szCs w:val="24"/>
        </w:rPr>
        <w:t>resident-directed advocacy</w:t>
      </w:r>
      <w:r w:rsidR="0025312F" w:rsidRPr="004F7EB4">
        <w:rPr>
          <w:rFonts w:ascii="Helvetica" w:hAnsi="Helvetica" w:cs="Helvetica"/>
          <w:sz w:val="24"/>
          <w:szCs w:val="24"/>
        </w:rPr>
        <w:t xml:space="preserve"> </w:t>
      </w:r>
      <w:r w:rsidR="00E92320" w:rsidRPr="004F7EB4">
        <w:rPr>
          <w:rFonts w:ascii="Helvetica" w:hAnsi="Helvetica" w:cs="Helvetica"/>
          <w:sz w:val="24"/>
          <w:szCs w:val="24"/>
        </w:rPr>
        <w:t xml:space="preserve">is not in the </w:t>
      </w:r>
      <w:r w:rsidR="005F0A6B" w:rsidRPr="004F7EB4">
        <w:rPr>
          <w:rFonts w:ascii="Helvetica" w:hAnsi="Helvetica" w:cs="Helvetica"/>
          <w:sz w:val="24"/>
          <w:szCs w:val="24"/>
        </w:rPr>
        <w:t>best interest of the resident</w:t>
      </w:r>
      <w:r w:rsidR="0025312F" w:rsidRPr="004F7EB4">
        <w:rPr>
          <w:rFonts w:ascii="Helvetica" w:hAnsi="Helvetica" w:cs="Helvetica"/>
          <w:sz w:val="24"/>
          <w:szCs w:val="24"/>
        </w:rPr>
        <w:t xml:space="preserve"> on specific issues</w:t>
      </w:r>
      <w:r w:rsidR="005F0A6B" w:rsidRPr="004F7EB4">
        <w:rPr>
          <w:rFonts w:ascii="Helvetica" w:hAnsi="Helvetica" w:cs="Helvetica"/>
          <w:sz w:val="24"/>
          <w:szCs w:val="24"/>
        </w:rPr>
        <w:t xml:space="preserve">. </w:t>
      </w:r>
      <w:r w:rsidR="00CE140A" w:rsidRPr="004F7EB4">
        <w:rPr>
          <w:rFonts w:ascii="Helvetica" w:hAnsi="Helvetica" w:cs="Helvetica"/>
          <w:sz w:val="24"/>
          <w:szCs w:val="24"/>
        </w:rPr>
        <w:t>An</w:t>
      </w:r>
      <w:r w:rsidR="0082251C" w:rsidRPr="004F7EB4">
        <w:rPr>
          <w:rFonts w:ascii="Helvetica" w:hAnsi="Helvetica" w:cs="Helvetica"/>
          <w:sz w:val="24"/>
          <w:szCs w:val="24"/>
        </w:rPr>
        <w:t xml:space="preserve"> example</w:t>
      </w:r>
      <w:r w:rsidR="00CE140A" w:rsidRPr="004F7EB4">
        <w:rPr>
          <w:rFonts w:ascii="Helvetica" w:hAnsi="Helvetica" w:cs="Helvetica"/>
          <w:sz w:val="24"/>
          <w:szCs w:val="24"/>
        </w:rPr>
        <w:t xml:space="preserve"> of a common situation</w:t>
      </w:r>
      <w:r w:rsidR="002614BE" w:rsidRPr="004F7EB4">
        <w:rPr>
          <w:rFonts w:ascii="Helvetica" w:hAnsi="Helvetica" w:cs="Helvetica"/>
          <w:sz w:val="24"/>
          <w:szCs w:val="24"/>
        </w:rPr>
        <w:t>:</w:t>
      </w:r>
    </w:p>
    <w:p w14:paraId="6E0C0BB9" w14:textId="12AC8B09" w:rsidR="009E5D9B" w:rsidRPr="004F7EB4" w:rsidRDefault="00943A53" w:rsidP="00040CC6">
      <w:pPr>
        <w:pStyle w:val="Body"/>
        <w:ind w:left="720" w:right="630"/>
        <w:rPr>
          <w:rFonts w:ascii="Helvetica" w:hAnsi="Helvetica" w:cs="Helvetica"/>
          <w:i/>
          <w:iCs/>
          <w:color w:val="000000" w:themeColor="text1"/>
          <w:sz w:val="24"/>
          <w:szCs w:val="24"/>
        </w:rPr>
      </w:pPr>
      <w:r w:rsidRPr="004F7EB4">
        <w:rPr>
          <w:rFonts w:ascii="Helvetica" w:eastAsia="Arial Unicode MS" w:hAnsi="Helvetica" w:cs="Helvetica"/>
          <w:b/>
          <w:bCs/>
          <w:i/>
          <w:iCs/>
          <w:noProof/>
          <w:color w:val="000000" w:themeColor="text1"/>
          <w:sz w:val="24"/>
          <w:szCs w:val="24"/>
          <w:u w:color="0070C0"/>
          <w14:textOutline w14:w="0" w14:cap="rnd" w14:cmpd="sng" w14:algn="ctr">
            <w14:noFill/>
            <w14:prstDash w14:val="solid"/>
            <w14:bevel/>
          </w14:textOutline>
        </w:rPr>
        <w:drawing>
          <wp:anchor distT="0" distB="0" distL="114300" distR="114300" simplePos="0" relativeHeight="251656704" behindDoc="1" locked="0" layoutInCell="1" allowOverlap="1" wp14:anchorId="608890E3" wp14:editId="5F8B2A9B">
            <wp:simplePos x="0" y="0"/>
            <wp:positionH relativeFrom="margin">
              <wp:align>left</wp:align>
            </wp:positionH>
            <wp:positionV relativeFrom="paragraph">
              <wp:posOffset>3810</wp:posOffset>
            </wp:positionV>
            <wp:extent cx="361950" cy="361950"/>
            <wp:effectExtent l="0" t="0" r="0" b="0"/>
            <wp:wrapTight wrapText="bothSides">
              <wp:wrapPolygon edited="0">
                <wp:start x="1137" y="0"/>
                <wp:lineTo x="1137" y="20463"/>
                <wp:lineTo x="19326" y="20463"/>
                <wp:lineTo x="19326" y="0"/>
                <wp:lineTo x="1137" y="0"/>
              </wp:wrapPolygon>
            </wp:wrapTight>
            <wp:docPr id="24" name="Graphic 24"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CE140A" w:rsidRPr="004F7EB4">
        <w:rPr>
          <w:rFonts w:ascii="Helvetica" w:hAnsi="Helvetica" w:cs="Helvetica"/>
          <w:i/>
          <w:iCs/>
          <w:color w:val="000000" w:themeColor="text1"/>
          <w:sz w:val="24"/>
          <w:szCs w:val="24"/>
        </w:rPr>
        <w:t xml:space="preserve">The facility </w:t>
      </w:r>
      <w:r w:rsidR="002F3F6B" w:rsidRPr="004F7EB4">
        <w:rPr>
          <w:rFonts w:ascii="Helvetica" w:hAnsi="Helvetica" w:cs="Helvetica"/>
          <w:i/>
          <w:iCs/>
          <w:color w:val="000000" w:themeColor="text1"/>
          <w:sz w:val="24"/>
          <w:szCs w:val="24"/>
        </w:rPr>
        <w:t>re</w:t>
      </w:r>
      <w:r w:rsidR="00DD3885" w:rsidRPr="004F7EB4">
        <w:rPr>
          <w:rFonts w:ascii="Helvetica" w:hAnsi="Helvetica" w:cs="Helvetica"/>
          <w:i/>
          <w:iCs/>
          <w:color w:val="000000" w:themeColor="text1"/>
          <w:sz w:val="24"/>
          <w:szCs w:val="24"/>
        </w:rPr>
        <w:t xml:space="preserve">fuses to honor </w:t>
      </w:r>
      <w:r w:rsidR="00CE140A" w:rsidRPr="004F7EB4">
        <w:rPr>
          <w:rFonts w:ascii="Helvetica" w:hAnsi="Helvetica" w:cs="Helvetica"/>
          <w:i/>
          <w:iCs/>
          <w:color w:val="000000" w:themeColor="text1"/>
          <w:sz w:val="24"/>
          <w:szCs w:val="24"/>
        </w:rPr>
        <w:t>Melissa’s</w:t>
      </w:r>
      <w:r w:rsidR="00DD3885" w:rsidRPr="004F7EB4">
        <w:rPr>
          <w:rFonts w:ascii="Helvetica" w:hAnsi="Helvetica" w:cs="Helvetica"/>
          <w:i/>
          <w:iCs/>
          <w:color w:val="000000" w:themeColor="text1"/>
          <w:sz w:val="24"/>
          <w:szCs w:val="24"/>
        </w:rPr>
        <w:t xml:space="preserve"> choice in meals</w:t>
      </w:r>
      <w:r w:rsidR="002614BE" w:rsidRPr="004F7EB4">
        <w:rPr>
          <w:rFonts w:ascii="Helvetica" w:hAnsi="Helvetica" w:cs="Helvetica"/>
          <w:i/>
          <w:iCs/>
          <w:color w:val="000000" w:themeColor="text1"/>
          <w:sz w:val="24"/>
          <w:szCs w:val="24"/>
        </w:rPr>
        <w:t xml:space="preserve"> and </w:t>
      </w:r>
      <w:proofErr w:type="gramStart"/>
      <w:r w:rsidR="002614BE" w:rsidRPr="004F7EB4">
        <w:rPr>
          <w:rFonts w:ascii="Helvetica" w:hAnsi="Helvetica" w:cs="Helvetica"/>
          <w:i/>
          <w:iCs/>
          <w:color w:val="000000" w:themeColor="text1"/>
          <w:sz w:val="24"/>
          <w:szCs w:val="24"/>
        </w:rPr>
        <w:t>snacks</w:t>
      </w:r>
      <w:proofErr w:type="gramEnd"/>
      <w:r w:rsidR="00DD3885" w:rsidRPr="004F7EB4">
        <w:rPr>
          <w:rFonts w:ascii="Helvetica" w:hAnsi="Helvetica" w:cs="Helvetica"/>
          <w:i/>
          <w:iCs/>
          <w:color w:val="000000" w:themeColor="text1"/>
          <w:sz w:val="24"/>
          <w:szCs w:val="24"/>
        </w:rPr>
        <w:t xml:space="preserve"> claiming </w:t>
      </w:r>
      <w:r w:rsidR="00306D25" w:rsidRPr="004F7EB4">
        <w:rPr>
          <w:rFonts w:ascii="Helvetica" w:hAnsi="Helvetica" w:cs="Helvetica"/>
          <w:i/>
          <w:iCs/>
          <w:color w:val="000000" w:themeColor="text1"/>
          <w:sz w:val="24"/>
          <w:szCs w:val="24"/>
        </w:rPr>
        <w:t xml:space="preserve">it is in </w:t>
      </w:r>
      <w:r w:rsidR="00CE140A" w:rsidRPr="004F7EB4">
        <w:rPr>
          <w:rFonts w:ascii="Helvetica" w:hAnsi="Helvetica" w:cs="Helvetica"/>
          <w:i/>
          <w:iCs/>
          <w:color w:val="000000" w:themeColor="text1"/>
          <w:sz w:val="24"/>
          <w:szCs w:val="24"/>
        </w:rPr>
        <w:t xml:space="preserve">her </w:t>
      </w:r>
      <w:r w:rsidR="00306D25" w:rsidRPr="004F7EB4">
        <w:rPr>
          <w:rFonts w:ascii="Helvetica" w:hAnsi="Helvetica" w:cs="Helvetica"/>
          <w:i/>
          <w:iCs/>
          <w:color w:val="000000" w:themeColor="text1"/>
          <w:sz w:val="24"/>
          <w:szCs w:val="24"/>
        </w:rPr>
        <w:t>best interest to follow a low-sugar diet</w:t>
      </w:r>
      <w:r w:rsidR="0081558B" w:rsidRPr="004F7EB4">
        <w:rPr>
          <w:rFonts w:ascii="Helvetica" w:hAnsi="Helvetica" w:cs="Helvetica"/>
          <w:i/>
          <w:iCs/>
          <w:color w:val="000000" w:themeColor="text1"/>
          <w:sz w:val="24"/>
          <w:szCs w:val="24"/>
        </w:rPr>
        <w:t xml:space="preserve"> since </w:t>
      </w:r>
      <w:r w:rsidR="002614BE" w:rsidRPr="004F7EB4">
        <w:rPr>
          <w:rFonts w:ascii="Helvetica" w:hAnsi="Helvetica" w:cs="Helvetica"/>
          <w:i/>
          <w:iCs/>
          <w:color w:val="000000" w:themeColor="text1"/>
          <w:sz w:val="24"/>
          <w:szCs w:val="24"/>
        </w:rPr>
        <w:t>Melissa has a diagnosis of diabetes</w:t>
      </w:r>
      <w:r w:rsidR="0081558B" w:rsidRPr="004F7EB4">
        <w:rPr>
          <w:rFonts w:ascii="Helvetica" w:hAnsi="Helvetica" w:cs="Helvetica"/>
          <w:i/>
          <w:iCs/>
          <w:color w:val="000000" w:themeColor="text1"/>
          <w:sz w:val="24"/>
          <w:szCs w:val="24"/>
        </w:rPr>
        <w:t>.</w:t>
      </w:r>
      <w:r w:rsidR="006D3074">
        <w:rPr>
          <w:rFonts w:ascii="Helvetica" w:hAnsi="Helvetica" w:cs="Helvetica"/>
          <w:i/>
          <w:iCs/>
          <w:color w:val="000000" w:themeColor="text1"/>
          <w:sz w:val="24"/>
          <w:szCs w:val="24"/>
        </w:rPr>
        <w:t xml:space="preserve"> </w:t>
      </w:r>
      <w:r w:rsidR="00D35C82">
        <w:rPr>
          <w:rFonts w:ascii="Helvetica" w:hAnsi="Helvetica" w:cs="Helvetica"/>
          <w:i/>
          <w:iCs/>
          <w:color w:val="000000" w:themeColor="text1"/>
          <w:sz w:val="24"/>
          <w:szCs w:val="24"/>
        </w:rPr>
        <w:t>However,</w:t>
      </w:r>
      <w:r w:rsidR="004A63B9">
        <w:rPr>
          <w:rFonts w:ascii="Helvetica" w:hAnsi="Helvetica" w:cs="Helvetica"/>
          <w:i/>
          <w:iCs/>
          <w:color w:val="000000" w:themeColor="text1"/>
          <w:sz w:val="24"/>
          <w:szCs w:val="24"/>
        </w:rPr>
        <w:t xml:space="preserve"> </w:t>
      </w:r>
      <w:r w:rsidR="00D35C82">
        <w:rPr>
          <w:rFonts w:ascii="Helvetica" w:hAnsi="Helvetica" w:cs="Helvetica"/>
          <w:i/>
          <w:iCs/>
          <w:color w:val="000000" w:themeColor="text1"/>
          <w:sz w:val="24"/>
          <w:szCs w:val="24"/>
        </w:rPr>
        <w:t xml:space="preserve">Melissa understands the potential risks of not following </w:t>
      </w:r>
      <w:r w:rsidR="00B8644A">
        <w:rPr>
          <w:rFonts w:ascii="Helvetica" w:hAnsi="Helvetica" w:cs="Helvetica"/>
          <w:i/>
          <w:iCs/>
          <w:color w:val="000000" w:themeColor="text1"/>
          <w:sz w:val="24"/>
          <w:szCs w:val="24"/>
        </w:rPr>
        <w:t xml:space="preserve">a low-sugar diet </w:t>
      </w:r>
      <w:r w:rsidR="006133B8">
        <w:rPr>
          <w:rFonts w:ascii="Helvetica" w:hAnsi="Helvetica" w:cs="Helvetica"/>
          <w:i/>
          <w:iCs/>
          <w:color w:val="000000" w:themeColor="text1"/>
          <w:sz w:val="24"/>
          <w:szCs w:val="24"/>
        </w:rPr>
        <w:t xml:space="preserve">and </w:t>
      </w:r>
      <w:r w:rsidR="00B8644A">
        <w:rPr>
          <w:rFonts w:ascii="Helvetica" w:hAnsi="Helvetica" w:cs="Helvetica"/>
          <w:i/>
          <w:iCs/>
          <w:color w:val="000000" w:themeColor="text1"/>
          <w:sz w:val="24"/>
          <w:szCs w:val="24"/>
        </w:rPr>
        <w:t xml:space="preserve">has the right to choose what to eat. </w:t>
      </w:r>
    </w:p>
    <w:p w14:paraId="6D05B315" w14:textId="5F6AC2FE" w:rsidR="00CE140A" w:rsidRPr="00040CC6" w:rsidRDefault="007E39F5" w:rsidP="00040CC6">
      <w:pPr>
        <w:pStyle w:val="Body"/>
        <w:spacing w:after="0"/>
        <w:rPr>
          <w:rFonts w:ascii="Poppins" w:hAnsi="Poppins" w:cs="Poppins"/>
          <w:b/>
          <w:bCs/>
          <w:color w:val="000000" w:themeColor="text1"/>
          <w:sz w:val="28"/>
          <w:szCs w:val="28"/>
        </w:rPr>
      </w:pPr>
      <w:r w:rsidRPr="00040CC6">
        <w:rPr>
          <w:rFonts w:ascii="Poppins" w:hAnsi="Poppins" w:cs="Poppins"/>
          <w:b/>
          <w:bCs/>
          <w:color w:val="000000" w:themeColor="text1"/>
          <w:sz w:val="28"/>
          <w:szCs w:val="28"/>
        </w:rPr>
        <w:t xml:space="preserve">Long-Term Care Ombudsman Programs </w:t>
      </w:r>
      <w:bookmarkStart w:id="212" w:name="_Hlk78496105"/>
      <w:r w:rsidR="00CE140A" w:rsidRPr="00040CC6">
        <w:rPr>
          <w:rFonts w:ascii="Poppins" w:hAnsi="Poppins" w:cs="Poppins"/>
          <w:b/>
          <w:bCs/>
          <w:color w:val="000000" w:themeColor="text1"/>
          <w:sz w:val="28"/>
          <w:szCs w:val="28"/>
        </w:rPr>
        <w:t xml:space="preserve">are </w:t>
      </w:r>
      <w:r w:rsidR="002614BE" w:rsidRPr="00040CC6">
        <w:rPr>
          <w:rFonts w:ascii="Poppins" w:hAnsi="Poppins" w:cs="Poppins"/>
          <w:b/>
          <w:bCs/>
          <w:color w:val="000000" w:themeColor="text1"/>
          <w:sz w:val="28"/>
          <w:szCs w:val="28"/>
        </w:rPr>
        <w:t>N</w:t>
      </w:r>
      <w:r w:rsidR="00CE140A" w:rsidRPr="00040CC6">
        <w:rPr>
          <w:rFonts w:ascii="Poppins" w:hAnsi="Poppins" w:cs="Poppins"/>
          <w:b/>
          <w:bCs/>
          <w:color w:val="000000" w:themeColor="text1"/>
          <w:sz w:val="28"/>
          <w:szCs w:val="28"/>
        </w:rPr>
        <w:t xml:space="preserve">ot </w:t>
      </w:r>
      <w:r w:rsidR="002614BE" w:rsidRPr="00040CC6">
        <w:rPr>
          <w:rFonts w:ascii="Poppins" w:hAnsi="Poppins" w:cs="Poppins"/>
          <w:b/>
          <w:bCs/>
          <w:color w:val="000000" w:themeColor="text1"/>
          <w:sz w:val="28"/>
          <w:szCs w:val="28"/>
        </w:rPr>
        <w:t>M</w:t>
      </w:r>
      <w:r w:rsidR="00CE140A" w:rsidRPr="00040CC6">
        <w:rPr>
          <w:rFonts w:ascii="Poppins" w:hAnsi="Poppins" w:cs="Poppins"/>
          <w:b/>
          <w:bCs/>
          <w:color w:val="000000" w:themeColor="text1"/>
          <w:sz w:val="28"/>
          <w:szCs w:val="28"/>
        </w:rPr>
        <w:t>andat</w:t>
      </w:r>
      <w:r w:rsidR="009754C6" w:rsidRPr="00040CC6">
        <w:rPr>
          <w:rFonts w:ascii="Poppins" w:hAnsi="Poppins" w:cs="Poppins"/>
          <w:b/>
          <w:bCs/>
          <w:color w:val="000000" w:themeColor="text1"/>
          <w:sz w:val="28"/>
          <w:szCs w:val="28"/>
        </w:rPr>
        <w:t xml:space="preserve">ory </w:t>
      </w:r>
      <w:r w:rsidR="002614BE" w:rsidRPr="00040CC6">
        <w:rPr>
          <w:rFonts w:ascii="Poppins" w:hAnsi="Poppins" w:cs="Poppins"/>
          <w:b/>
          <w:bCs/>
          <w:color w:val="000000" w:themeColor="text1"/>
          <w:sz w:val="28"/>
          <w:szCs w:val="28"/>
        </w:rPr>
        <w:t>R</w:t>
      </w:r>
      <w:r w:rsidR="00CE140A" w:rsidRPr="00040CC6">
        <w:rPr>
          <w:rFonts w:ascii="Poppins" w:hAnsi="Poppins" w:cs="Poppins"/>
          <w:b/>
          <w:bCs/>
          <w:color w:val="000000" w:themeColor="text1"/>
          <w:sz w:val="28"/>
          <w:szCs w:val="28"/>
        </w:rPr>
        <w:t>eporters</w:t>
      </w:r>
      <w:bookmarkEnd w:id="212"/>
    </w:p>
    <w:p w14:paraId="4C04F3A5" w14:textId="45702A90" w:rsidR="00102A52" w:rsidRPr="004F7EB4" w:rsidRDefault="00CE140A" w:rsidP="00040CC6">
      <w:pPr>
        <w:pStyle w:val="Body"/>
        <w:rPr>
          <w:rFonts w:ascii="Helvetica" w:hAnsi="Helvetica" w:cs="Helvetica"/>
          <w:sz w:val="24"/>
          <w:szCs w:val="24"/>
        </w:rPr>
      </w:pPr>
      <w:r w:rsidRPr="004F7EB4">
        <w:rPr>
          <w:rFonts w:ascii="Helvetica" w:hAnsi="Helvetica" w:cs="Helvetica"/>
          <w:sz w:val="24"/>
          <w:szCs w:val="24"/>
        </w:rPr>
        <w:t xml:space="preserve">More specifically, representatives are </w:t>
      </w:r>
      <w:r w:rsidRPr="006D37B4">
        <w:rPr>
          <w:rFonts w:ascii="Helvetica" w:hAnsi="Helvetica" w:cs="Helvetica"/>
          <w:b/>
          <w:bCs/>
          <w:sz w:val="24"/>
          <w:szCs w:val="24"/>
        </w:rPr>
        <w:t>not allowed</w:t>
      </w:r>
      <w:r w:rsidRPr="004F7EB4">
        <w:rPr>
          <w:rFonts w:ascii="Helvetica" w:hAnsi="Helvetica" w:cs="Helvetica"/>
          <w:sz w:val="24"/>
          <w:szCs w:val="24"/>
        </w:rPr>
        <w:t xml:space="preserve"> to report suspected abuse, </w:t>
      </w:r>
      <w:r w:rsidR="00102A52" w:rsidRPr="004F7EB4">
        <w:rPr>
          <w:rFonts w:ascii="Helvetica" w:hAnsi="Helvetica" w:cs="Helvetica"/>
          <w:sz w:val="24"/>
          <w:szCs w:val="24"/>
        </w:rPr>
        <w:t>neglect,</w:t>
      </w:r>
      <w:r w:rsidR="00102A52" w:rsidRPr="004F7EB4">
        <w:rPr>
          <w:rFonts w:ascii="Helvetica" w:hAnsi="Helvetica" w:cs="Helvetica"/>
          <w:b/>
          <w:bCs/>
          <w:noProof/>
          <w:color w:val="943634" w:themeColor="accent2" w:themeShade="BF"/>
          <w:sz w:val="24"/>
          <w:szCs w:val="24"/>
        </w:rPr>
        <w:t xml:space="preserve"> </w:t>
      </w:r>
      <w:r w:rsidR="006278EE" w:rsidRPr="00F043A1">
        <w:rPr>
          <w:rFonts w:ascii="Helvetica" w:hAnsi="Helvetica" w:cs="Helvetica"/>
          <w:noProof/>
          <w:color w:val="auto"/>
          <w:sz w:val="24"/>
          <w:szCs w:val="24"/>
        </w:rPr>
        <w:t>or</w:t>
      </w:r>
      <w:r w:rsidR="006278EE" w:rsidRPr="006278EE">
        <w:rPr>
          <w:rFonts w:ascii="Helvetica" w:hAnsi="Helvetica" w:cs="Helvetica"/>
          <w:noProof/>
          <w:color w:val="943634" w:themeColor="accent2" w:themeShade="BF"/>
          <w:sz w:val="24"/>
          <w:szCs w:val="24"/>
        </w:rPr>
        <w:t xml:space="preserve"> </w:t>
      </w:r>
      <w:r w:rsidR="00102A52" w:rsidRPr="004F7EB4">
        <w:rPr>
          <w:rFonts w:ascii="Helvetica" w:hAnsi="Helvetica" w:cs="Helvetica"/>
          <w:sz w:val="24"/>
          <w:szCs w:val="24"/>
        </w:rPr>
        <w:t>exploitation</w:t>
      </w:r>
      <w:r w:rsidRPr="004F7EB4">
        <w:rPr>
          <w:rFonts w:ascii="Helvetica" w:hAnsi="Helvetica" w:cs="Helvetica"/>
          <w:sz w:val="24"/>
          <w:szCs w:val="24"/>
        </w:rPr>
        <w:t xml:space="preserve"> of a resident without permission to do so.</w:t>
      </w:r>
      <w:r w:rsidR="001507A2">
        <w:rPr>
          <w:rFonts w:ascii="Helvetica" w:hAnsi="Helvetica" w:cs="Helvetica"/>
          <w:sz w:val="24"/>
          <w:szCs w:val="24"/>
        </w:rPr>
        <w:t xml:space="preserve"> </w:t>
      </w:r>
      <w:r w:rsidRPr="004F7EB4">
        <w:rPr>
          <w:rFonts w:ascii="Helvetica" w:hAnsi="Helvetica" w:cs="Helvetica"/>
          <w:sz w:val="24"/>
          <w:szCs w:val="24"/>
        </w:rPr>
        <w:t>Permission can only be granted by the resident, the resident representative if the resident is unable to communicate informed consent, or the State Ombudsman under special circumstances.</w:t>
      </w:r>
      <w:r w:rsidRPr="004F7EB4">
        <w:rPr>
          <w:rFonts w:ascii="Helvetica" w:hAnsi="Helvetica" w:cs="Helvetica"/>
          <w:sz w:val="24"/>
          <w:szCs w:val="24"/>
          <w:vertAlign w:val="superscript"/>
        </w:rPr>
        <w:footnoteReference w:id="27"/>
      </w:r>
    </w:p>
    <w:p w14:paraId="6E0C0BBB" w14:textId="3B18AF91" w:rsidR="009E5D9B" w:rsidRPr="004F7EB4" w:rsidRDefault="009754C6" w:rsidP="00040CC6">
      <w:pPr>
        <w:pStyle w:val="Body"/>
        <w:rPr>
          <w:rFonts w:ascii="Helvetica" w:hAnsi="Helvetica" w:cs="Helvetica"/>
          <w:sz w:val="24"/>
          <w:szCs w:val="24"/>
        </w:rPr>
      </w:pPr>
      <w:r w:rsidRPr="004F7EB4">
        <w:rPr>
          <w:rFonts w:ascii="Helvetica" w:hAnsi="Helvetica" w:cs="Helvetica"/>
          <w:b/>
          <w:bCs/>
          <w:noProof/>
          <w:color w:val="0000CC"/>
        </w:rPr>
        <mc:AlternateContent>
          <mc:Choice Requires="wps">
            <w:drawing>
              <wp:anchor distT="118745" distB="118745" distL="114300" distR="114300" simplePos="0" relativeHeight="251625984" behindDoc="1" locked="0" layoutInCell="0" allowOverlap="1" wp14:anchorId="3F7E0E5A" wp14:editId="32B0D531">
                <wp:simplePos x="0" y="0"/>
                <wp:positionH relativeFrom="margin">
                  <wp:posOffset>4260850</wp:posOffset>
                </wp:positionH>
                <wp:positionV relativeFrom="paragraph">
                  <wp:posOffset>22860</wp:posOffset>
                </wp:positionV>
                <wp:extent cx="2052320" cy="2665730"/>
                <wp:effectExtent l="19050" t="19050" r="24130" b="20320"/>
                <wp:wrapTight wrapText="bothSides">
                  <wp:wrapPolygon edited="0">
                    <wp:start x="-200" y="-154"/>
                    <wp:lineTo x="-200" y="21610"/>
                    <wp:lineTo x="21653" y="21610"/>
                    <wp:lineTo x="21653" y="-154"/>
                    <wp:lineTo x="-200" y="-154"/>
                  </wp:wrapPolygon>
                </wp:wrapTight>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2665730"/>
                        </a:xfrm>
                        <a:prstGeom prst="rect">
                          <a:avLst/>
                        </a:prstGeom>
                        <a:noFill/>
                        <a:ln w="28575">
                          <a:solidFill>
                            <a:schemeClr val="tx1"/>
                          </a:solidFill>
                        </a:ln>
                        <a:extLst>
                          <a:ext uri="{53640926-AAD7-44D8-BBD7-CCE9431645EC}">
                            <a14:shadowObscured xmlns:a14="http://schemas.microsoft.com/office/drawing/2010/main" val="1"/>
                          </a:ext>
                        </a:extLst>
                      </wps:spPr>
                      <wps:txbx>
                        <w:txbxContent>
                          <w:p w14:paraId="2A0F137A" w14:textId="3E44A249" w:rsidR="000B6332" w:rsidRPr="007E39F5" w:rsidRDefault="000B6332" w:rsidP="00102A52">
                            <w:pPr>
                              <w:pBdr>
                                <w:left w:val="single" w:sz="12" w:space="9" w:color="4F81BD" w:themeColor="accent1"/>
                              </w:pBdr>
                              <w:rPr>
                                <w:rFonts w:ascii="Helvetica" w:hAnsi="Helvetica" w:cs="Helvetica"/>
                                <w:b/>
                                <w:bCs/>
                                <w:i/>
                                <w:iCs/>
                                <w:color w:val="000000" w:themeColor="text1"/>
                              </w:rPr>
                            </w:pPr>
                            <w:r w:rsidRPr="007E39F5">
                              <w:rPr>
                                <w:rFonts w:ascii="Helvetica" w:hAnsi="Helvetica" w:cs="Helvetica"/>
                                <w:b/>
                                <w:bCs/>
                                <w:i/>
                                <w:iCs/>
                                <w:color w:val="000000" w:themeColor="text1"/>
                              </w:rPr>
                              <w:t>Why aren’t we mandated reporters?</w:t>
                            </w:r>
                          </w:p>
                          <w:p w14:paraId="1F6AF754" w14:textId="77777777" w:rsidR="000B6332" w:rsidRPr="003A7EBB" w:rsidRDefault="000B6332" w:rsidP="00102A52">
                            <w:pPr>
                              <w:pBdr>
                                <w:left w:val="single" w:sz="12" w:space="9" w:color="4F81BD" w:themeColor="accent1"/>
                              </w:pBdr>
                              <w:rPr>
                                <w:rFonts w:ascii="Helvetica" w:hAnsi="Helvetica" w:cs="Helvetica"/>
                                <w:b/>
                                <w:bCs/>
                                <w:i/>
                                <w:iCs/>
                                <w:color w:val="000000" w:themeColor="text1"/>
                                <w:sz w:val="10"/>
                                <w:szCs w:val="10"/>
                              </w:rPr>
                            </w:pPr>
                          </w:p>
                          <w:p w14:paraId="659F1A58" w14:textId="5F3E6EB2" w:rsidR="000B6332" w:rsidRPr="007E39F5" w:rsidRDefault="000B6332" w:rsidP="00102A52">
                            <w:pPr>
                              <w:pBdr>
                                <w:left w:val="single" w:sz="12" w:space="9" w:color="4F81BD" w:themeColor="accent1"/>
                              </w:pBdr>
                              <w:rPr>
                                <w:rFonts w:ascii="Helvetica" w:hAnsi="Helvetica" w:cs="Helvetica"/>
                                <w:i/>
                                <w:iCs/>
                                <w:color w:val="000000" w:themeColor="text1"/>
                              </w:rPr>
                            </w:pPr>
                            <w:r w:rsidRPr="007E39F5">
                              <w:rPr>
                                <w:rFonts w:ascii="Helvetica" w:hAnsi="Helvetica" w:cs="Helvetica"/>
                                <w:i/>
                                <w:iCs/>
                                <w:color w:val="000000" w:themeColor="text1"/>
                              </w:rPr>
                              <w:t xml:space="preserve">Ombudsmen and representatives are required to act on behalf of a resident per </w:t>
                            </w:r>
                            <w:r>
                              <w:rPr>
                                <w:rFonts w:ascii="Helvetica" w:hAnsi="Helvetica" w:cs="Helvetica"/>
                                <w:i/>
                                <w:iCs/>
                                <w:color w:val="000000" w:themeColor="text1"/>
                              </w:rPr>
                              <w:t xml:space="preserve">the </w:t>
                            </w:r>
                            <w:r w:rsidRPr="007E39F5">
                              <w:rPr>
                                <w:rFonts w:ascii="Helvetica" w:hAnsi="Helvetica" w:cs="Helvetica"/>
                                <w:i/>
                                <w:iCs/>
                                <w:color w:val="000000" w:themeColor="text1"/>
                              </w:rPr>
                              <w:t>resident’s wishes and direction. Reporting without resident permission discredits the integrity of the program and harms the representative-resident relationship.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F7E0E5A" id="_x0000_s1035" type="#_x0000_t202" style="position:absolute;margin-left:335.5pt;margin-top:1.8pt;width:161.6pt;height:209.9pt;z-index:-251690496;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" o:allowincell="f" filled="f" strokecolor="black [3213]" strokeweight="2.25pt">
                <v:textbox>
                  <w:txbxContent>
                    <w:p w14:paraId="2A0F137A" w14:textId="3E44A249" w:rsidR="000B6332" w:rsidRPr="007E39F5" w:rsidRDefault="000B6332" w:rsidP="00102A52">
                      <w:pPr>
                        <w:pBdr>
                          <w:left w:val="single" w:sz="12" w:space="9" w:color="4F81BD" w:themeColor="accent1"/>
                        </w:pBdr>
                        <w:rPr>
                          <w:rFonts w:ascii="Helvetica" w:hAnsi="Helvetica" w:cs="Helvetica"/>
                          <w:b/>
                          <w:bCs/>
                          <w:i/>
                          <w:iCs/>
                          <w:color w:val="000000" w:themeColor="text1"/>
                        </w:rPr>
                      </w:pPr>
                      <w:r w:rsidRPr="007E39F5">
                        <w:rPr>
                          <w:rFonts w:ascii="Helvetica" w:hAnsi="Helvetica" w:cs="Helvetica"/>
                          <w:b/>
                          <w:bCs/>
                          <w:i/>
                          <w:iCs/>
                          <w:color w:val="000000" w:themeColor="text1"/>
                        </w:rPr>
                        <w:t>Why aren’t we mandated reporters?</w:t>
                      </w:r>
                    </w:p>
                    <w:p w14:paraId="1F6AF754" w14:textId="77777777" w:rsidR="000B6332" w:rsidRPr="003A7EBB" w:rsidRDefault="000B6332" w:rsidP="00102A52">
                      <w:pPr>
                        <w:pBdr>
                          <w:left w:val="single" w:sz="12" w:space="9" w:color="4F81BD" w:themeColor="accent1"/>
                        </w:pBdr>
                        <w:rPr>
                          <w:rFonts w:ascii="Helvetica" w:hAnsi="Helvetica" w:cs="Helvetica"/>
                          <w:b/>
                          <w:bCs/>
                          <w:i/>
                          <w:iCs/>
                          <w:color w:val="000000" w:themeColor="text1"/>
                          <w:sz w:val="10"/>
                          <w:szCs w:val="10"/>
                        </w:rPr>
                      </w:pPr>
                    </w:p>
                    <w:p w14:paraId="659F1A58" w14:textId="5F3E6EB2" w:rsidR="000B6332" w:rsidRPr="007E39F5" w:rsidRDefault="000B6332" w:rsidP="00102A52">
                      <w:pPr>
                        <w:pBdr>
                          <w:left w:val="single" w:sz="12" w:space="9" w:color="4F81BD" w:themeColor="accent1"/>
                        </w:pBdr>
                        <w:rPr>
                          <w:rFonts w:ascii="Helvetica" w:hAnsi="Helvetica" w:cs="Helvetica"/>
                          <w:i/>
                          <w:iCs/>
                          <w:color w:val="000000" w:themeColor="text1"/>
                        </w:rPr>
                      </w:pPr>
                      <w:r w:rsidRPr="007E39F5">
                        <w:rPr>
                          <w:rFonts w:ascii="Helvetica" w:hAnsi="Helvetica" w:cs="Helvetica"/>
                          <w:i/>
                          <w:iCs/>
                          <w:color w:val="000000" w:themeColor="text1"/>
                        </w:rPr>
                        <w:t xml:space="preserve">Ombudsmen and representatives </w:t>
                      </w:r>
                      <w:proofErr w:type="gramStart"/>
                      <w:r w:rsidRPr="007E39F5">
                        <w:rPr>
                          <w:rFonts w:ascii="Helvetica" w:hAnsi="Helvetica" w:cs="Helvetica"/>
                          <w:i/>
                          <w:iCs/>
                          <w:color w:val="000000" w:themeColor="text1"/>
                        </w:rPr>
                        <w:t>are required</w:t>
                      </w:r>
                      <w:proofErr w:type="gramEnd"/>
                      <w:r w:rsidRPr="007E39F5">
                        <w:rPr>
                          <w:rFonts w:ascii="Helvetica" w:hAnsi="Helvetica" w:cs="Helvetica"/>
                          <w:i/>
                          <w:iCs/>
                          <w:color w:val="000000" w:themeColor="text1"/>
                        </w:rPr>
                        <w:t xml:space="preserve"> to act on behalf of a resident per </w:t>
                      </w:r>
                      <w:r>
                        <w:rPr>
                          <w:rFonts w:ascii="Helvetica" w:hAnsi="Helvetica" w:cs="Helvetica"/>
                          <w:i/>
                          <w:iCs/>
                          <w:color w:val="000000" w:themeColor="text1"/>
                        </w:rPr>
                        <w:t xml:space="preserve">the </w:t>
                      </w:r>
                      <w:r w:rsidRPr="007E39F5">
                        <w:rPr>
                          <w:rFonts w:ascii="Helvetica" w:hAnsi="Helvetica" w:cs="Helvetica"/>
                          <w:i/>
                          <w:iCs/>
                          <w:color w:val="000000" w:themeColor="text1"/>
                        </w:rPr>
                        <w:t>resident’s wishes and direction. Reporting without resident permission discredits the integrity of the program and harms the representative-resident relationship.</w:t>
                      </w:r>
                    </w:p>
                  </w:txbxContent>
                </v:textbox>
                <w10:wrap type="tight" anchorx="margin"/>
              </v:shape>
            </w:pict>
          </mc:Fallback>
        </mc:AlternateContent>
      </w:r>
      <w:r w:rsidR="00102A52" w:rsidRPr="004F7EB4">
        <w:rPr>
          <w:rFonts w:ascii="Helvetica" w:hAnsi="Helvetica" w:cs="Helvetica"/>
          <w:sz w:val="24"/>
          <w:szCs w:val="24"/>
        </w:rPr>
        <w:t>This mandate may cause tension between the LTCOP and others not familiar with the program.</w:t>
      </w:r>
      <w:bookmarkStart w:id="213" w:name="_Hlk60233776"/>
      <w:bookmarkStart w:id="214" w:name="_Hlk68174998"/>
      <w:bookmarkEnd w:id="207"/>
      <w:bookmarkEnd w:id="210"/>
      <w:bookmarkEnd w:id="211"/>
      <w:r w:rsidR="00102A52" w:rsidRPr="004F7EB4">
        <w:rPr>
          <w:rFonts w:ascii="Helvetica" w:hAnsi="Helvetica" w:cs="Helvetica"/>
          <w:sz w:val="24"/>
          <w:szCs w:val="24"/>
        </w:rPr>
        <w:t xml:space="preserve"> As a representative, it is important to talk to the resident about their situation and the consequences of reporting or not reporting the alleged abuse, including any fears of retaliation. Educating the resident </w:t>
      </w:r>
      <w:proofErr w:type="gramStart"/>
      <w:r w:rsidR="00102A52" w:rsidRPr="004F7EB4">
        <w:rPr>
          <w:rFonts w:ascii="Helvetica" w:hAnsi="Helvetica" w:cs="Helvetica"/>
          <w:sz w:val="24"/>
          <w:szCs w:val="24"/>
        </w:rPr>
        <w:t>allows for</w:t>
      </w:r>
      <w:proofErr w:type="gramEnd"/>
      <w:r w:rsidR="00102A52" w:rsidRPr="004F7EB4">
        <w:rPr>
          <w:rFonts w:ascii="Helvetica" w:hAnsi="Helvetica" w:cs="Helvetica"/>
          <w:sz w:val="24"/>
          <w:szCs w:val="24"/>
        </w:rPr>
        <w:t xml:space="preserve"> the resident to make an informed decision.</w:t>
      </w:r>
      <w:r w:rsidR="001507A2">
        <w:rPr>
          <w:rFonts w:ascii="Helvetica" w:hAnsi="Helvetica" w:cs="Helvetica"/>
          <w:sz w:val="24"/>
          <w:szCs w:val="24"/>
        </w:rPr>
        <w:t xml:space="preserve"> </w:t>
      </w:r>
      <w:bookmarkEnd w:id="213"/>
    </w:p>
    <w:p w14:paraId="0E2EF1FE" w14:textId="60EA91CA" w:rsidR="00CE140A" w:rsidRPr="00040CC6" w:rsidRDefault="00CE140A" w:rsidP="00040CC6">
      <w:pPr>
        <w:pStyle w:val="Body"/>
        <w:spacing w:after="0"/>
        <w:rPr>
          <w:rFonts w:ascii="Poppins" w:hAnsi="Poppins" w:cs="Poppins"/>
          <w:b/>
          <w:bCs/>
          <w:color w:val="000000" w:themeColor="text1"/>
          <w:sz w:val="28"/>
          <w:szCs w:val="28"/>
        </w:rPr>
      </w:pPr>
      <w:bookmarkStart w:id="215" w:name="_Hlk68175741"/>
      <w:bookmarkStart w:id="216" w:name="_Hlk60234031"/>
      <w:bookmarkStart w:id="217" w:name="_Hlk78497398"/>
      <w:bookmarkEnd w:id="214"/>
      <w:r w:rsidRPr="00040CC6">
        <w:rPr>
          <w:rFonts w:ascii="Poppins" w:hAnsi="Poppins" w:cs="Poppins"/>
          <w:b/>
          <w:bCs/>
          <w:color w:val="000000" w:themeColor="text1"/>
          <w:sz w:val="28"/>
          <w:szCs w:val="28"/>
        </w:rPr>
        <w:t xml:space="preserve">The Long-Term Care Ombudsman Program Works Towards </w:t>
      </w:r>
      <w:bookmarkStart w:id="218" w:name="_Hlk60234057"/>
      <w:bookmarkStart w:id="219" w:name="_Hlk68176194"/>
      <w:bookmarkEnd w:id="215"/>
      <w:r w:rsidR="005D09E6" w:rsidRPr="00040CC6">
        <w:rPr>
          <w:rFonts w:ascii="Poppins" w:hAnsi="Poppins" w:cs="Poppins"/>
          <w:b/>
          <w:bCs/>
          <w:color w:val="000000" w:themeColor="text1"/>
          <w:sz w:val="28"/>
          <w:szCs w:val="28"/>
        </w:rPr>
        <w:t xml:space="preserve">Resident </w:t>
      </w:r>
      <w:r w:rsidRPr="00040CC6">
        <w:rPr>
          <w:rFonts w:ascii="Poppins" w:hAnsi="Poppins" w:cs="Poppins"/>
          <w:b/>
          <w:bCs/>
          <w:color w:val="000000" w:themeColor="text1"/>
          <w:sz w:val="28"/>
          <w:szCs w:val="28"/>
        </w:rPr>
        <w:t>S</w:t>
      </w:r>
      <w:r w:rsidR="005D09E6" w:rsidRPr="00040CC6">
        <w:rPr>
          <w:rFonts w:ascii="Poppins" w:hAnsi="Poppins" w:cs="Poppins"/>
          <w:b/>
          <w:bCs/>
          <w:color w:val="000000" w:themeColor="text1"/>
          <w:sz w:val="28"/>
          <w:szCs w:val="28"/>
        </w:rPr>
        <w:t>atisfaction</w:t>
      </w:r>
    </w:p>
    <w:p w14:paraId="6E0C0BC7" w14:textId="1D57D17D" w:rsidR="009E5D9B" w:rsidRPr="004F7EB4" w:rsidRDefault="00CE140A" w:rsidP="00040CC6">
      <w:pPr>
        <w:pStyle w:val="Body"/>
        <w:spacing w:after="0"/>
        <w:rPr>
          <w:rFonts w:ascii="Helvetica" w:hAnsi="Helvetica" w:cs="Helvetica"/>
          <w:sz w:val="24"/>
          <w:szCs w:val="24"/>
        </w:rPr>
      </w:pPr>
      <w:r w:rsidRPr="004F7EB4">
        <w:rPr>
          <w:rFonts w:ascii="Helvetica" w:hAnsi="Helvetica" w:cs="Helvetica"/>
          <w:sz w:val="24"/>
          <w:szCs w:val="24"/>
        </w:rPr>
        <w:t>T</w:t>
      </w:r>
      <w:bookmarkStart w:id="220" w:name="_Hlk57176611"/>
      <w:bookmarkEnd w:id="216"/>
      <w:bookmarkEnd w:id="218"/>
      <w:r w:rsidR="005D09E6" w:rsidRPr="004F7EB4">
        <w:rPr>
          <w:rFonts w:ascii="Helvetica" w:hAnsi="Helvetica" w:cs="Helvetica"/>
          <w:sz w:val="24"/>
          <w:szCs w:val="24"/>
        </w:rPr>
        <w:t xml:space="preserve">he resident’s </w:t>
      </w:r>
      <w:r w:rsidR="002614BE" w:rsidRPr="004F7EB4">
        <w:rPr>
          <w:rFonts w:ascii="Helvetica" w:hAnsi="Helvetica" w:cs="Helvetica"/>
          <w:sz w:val="24"/>
          <w:szCs w:val="24"/>
        </w:rPr>
        <w:t xml:space="preserve">perception </w:t>
      </w:r>
      <w:r w:rsidR="005D09E6" w:rsidRPr="004F7EB4">
        <w:rPr>
          <w:rFonts w:ascii="Helvetica" w:hAnsi="Helvetica" w:cs="Helvetica"/>
          <w:sz w:val="24"/>
          <w:szCs w:val="24"/>
        </w:rPr>
        <w:t xml:space="preserve">is used to determine whether the </w:t>
      </w:r>
      <w:r w:rsidR="002614BE" w:rsidRPr="004F7EB4">
        <w:rPr>
          <w:rFonts w:ascii="Helvetica" w:hAnsi="Helvetica" w:cs="Helvetica"/>
          <w:sz w:val="24"/>
          <w:szCs w:val="24"/>
        </w:rPr>
        <w:t xml:space="preserve">problem </w:t>
      </w:r>
      <w:r w:rsidR="005D09E6" w:rsidRPr="004F7EB4">
        <w:rPr>
          <w:rFonts w:ascii="Helvetica" w:hAnsi="Helvetica" w:cs="Helvetica"/>
          <w:sz w:val="24"/>
          <w:szCs w:val="24"/>
        </w:rPr>
        <w:t>has been resolved.</w:t>
      </w:r>
      <w:bookmarkEnd w:id="220"/>
    </w:p>
    <w:p w14:paraId="6E0C0BC8" w14:textId="77777777" w:rsidR="009E5D9B" w:rsidRPr="004F7EB4" w:rsidRDefault="009E5D9B" w:rsidP="00040CC6">
      <w:pPr>
        <w:pStyle w:val="ListParagraph"/>
        <w:spacing w:after="0"/>
        <w:rPr>
          <w:rFonts w:ascii="Helvetica" w:hAnsi="Helvetica" w:cs="Helvetica"/>
          <w:sz w:val="24"/>
          <w:szCs w:val="24"/>
        </w:rPr>
      </w:pPr>
    </w:p>
    <w:p w14:paraId="6E0C0BC9" w14:textId="4976420A" w:rsidR="009E5D9B" w:rsidRPr="004F7EB4" w:rsidRDefault="005D09E6" w:rsidP="00040CC6">
      <w:pPr>
        <w:pStyle w:val="ListParagraph"/>
        <w:spacing w:after="0"/>
        <w:ind w:left="0"/>
        <w:rPr>
          <w:rFonts w:ascii="Helvetica" w:hAnsi="Helvetica" w:cs="Helvetica"/>
          <w:sz w:val="24"/>
          <w:szCs w:val="24"/>
        </w:rPr>
      </w:pPr>
      <w:r w:rsidRPr="004F7EB4">
        <w:rPr>
          <w:rFonts w:ascii="Helvetica" w:hAnsi="Helvetica" w:cs="Helvetica"/>
          <w:sz w:val="24"/>
          <w:szCs w:val="24"/>
        </w:rPr>
        <w:t xml:space="preserve">The LTCOP </w:t>
      </w:r>
      <w:bookmarkStart w:id="221" w:name="_Hlk57176677"/>
      <w:r w:rsidR="00305B64" w:rsidRPr="004F7EB4">
        <w:rPr>
          <w:rFonts w:ascii="Helvetica" w:hAnsi="Helvetica" w:cs="Helvetica"/>
          <w:sz w:val="24"/>
          <w:szCs w:val="24"/>
        </w:rPr>
        <w:t xml:space="preserve">determines </w:t>
      </w:r>
      <w:r w:rsidRPr="004F7EB4">
        <w:rPr>
          <w:rFonts w:ascii="Helvetica" w:hAnsi="Helvetica" w:cs="Helvetica"/>
          <w:sz w:val="24"/>
          <w:szCs w:val="24"/>
        </w:rPr>
        <w:t xml:space="preserve">resolution of </w:t>
      </w:r>
      <w:r w:rsidR="00875509" w:rsidRPr="004F7EB4">
        <w:rPr>
          <w:rFonts w:ascii="Helvetica" w:hAnsi="Helvetica" w:cs="Helvetica"/>
          <w:sz w:val="24"/>
          <w:szCs w:val="24"/>
        </w:rPr>
        <w:t>the concern</w:t>
      </w:r>
      <w:r w:rsidRPr="004F7EB4">
        <w:rPr>
          <w:rFonts w:ascii="Helvetica" w:hAnsi="Helvetica" w:cs="Helvetica"/>
          <w:sz w:val="24"/>
          <w:szCs w:val="24"/>
        </w:rPr>
        <w:t xml:space="preserve"> </w:t>
      </w:r>
      <w:r w:rsidR="00305B64" w:rsidRPr="004F7EB4">
        <w:rPr>
          <w:rFonts w:ascii="Helvetica" w:hAnsi="Helvetica" w:cs="Helvetica"/>
          <w:sz w:val="24"/>
          <w:szCs w:val="24"/>
        </w:rPr>
        <w:t xml:space="preserve">based </w:t>
      </w:r>
      <w:r w:rsidRPr="004F7EB4">
        <w:rPr>
          <w:rFonts w:ascii="Helvetica" w:hAnsi="Helvetica" w:cs="Helvetica"/>
          <w:sz w:val="24"/>
          <w:szCs w:val="24"/>
        </w:rPr>
        <w:t>on the resident’s satisfaction of the outcome.</w:t>
      </w:r>
      <w:bookmarkEnd w:id="221"/>
      <w:r w:rsidRPr="004F7EB4">
        <w:rPr>
          <w:rFonts w:ascii="Helvetica" w:hAnsi="Helvetica" w:cs="Helvetica"/>
          <w:sz w:val="24"/>
          <w:szCs w:val="24"/>
        </w:rPr>
        <w:t xml:space="preserve"> In some situations, reporting the complaint to the facility or to the state agency </w:t>
      </w:r>
      <w:r w:rsidR="002614BE" w:rsidRPr="004F7EB4">
        <w:rPr>
          <w:rFonts w:ascii="Helvetica" w:hAnsi="Helvetica" w:cs="Helvetica"/>
          <w:sz w:val="24"/>
          <w:szCs w:val="24"/>
        </w:rPr>
        <w:t xml:space="preserve">responsible for investigating long-term care facilities </w:t>
      </w:r>
      <w:r w:rsidRPr="004F7EB4">
        <w:rPr>
          <w:rFonts w:ascii="Helvetica" w:hAnsi="Helvetica" w:cs="Helvetica"/>
          <w:sz w:val="24"/>
          <w:szCs w:val="24"/>
        </w:rPr>
        <w:t>may not satisfactorily resolve the resident’s concern when the problem continues after the report has been made.</w:t>
      </w:r>
      <w:r w:rsidR="001507A2">
        <w:rPr>
          <w:rFonts w:ascii="Helvetica" w:hAnsi="Helvetica" w:cs="Helvetica"/>
          <w:sz w:val="24"/>
          <w:szCs w:val="24"/>
        </w:rPr>
        <w:t xml:space="preserve"> </w:t>
      </w:r>
      <w:bookmarkEnd w:id="217"/>
      <w:r w:rsidRPr="004F7EB4">
        <w:rPr>
          <w:rFonts w:ascii="Helvetica" w:hAnsi="Helvetica" w:cs="Helvetica"/>
          <w:sz w:val="24"/>
          <w:szCs w:val="24"/>
        </w:rPr>
        <w:t>An example of a common situation:</w:t>
      </w:r>
    </w:p>
    <w:p w14:paraId="6E0C0BCA" w14:textId="77777777" w:rsidR="009E5D9B" w:rsidRPr="004F7EB4" w:rsidRDefault="009E5D9B" w:rsidP="00040CC6">
      <w:pPr>
        <w:pStyle w:val="ListParagraph"/>
        <w:spacing w:after="0"/>
        <w:ind w:left="0"/>
        <w:rPr>
          <w:rFonts w:ascii="Helvetica" w:hAnsi="Helvetica" w:cs="Helvetica"/>
          <w:i/>
          <w:iCs/>
          <w:color w:val="0070C0"/>
          <w:sz w:val="24"/>
          <w:szCs w:val="24"/>
          <w:u w:color="0070C0"/>
        </w:rPr>
      </w:pPr>
    </w:p>
    <w:bookmarkEnd w:id="219"/>
    <w:p w14:paraId="6E0C0BCB" w14:textId="51503E4D" w:rsidR="009E5D9B" w:rsidRPr="004F7EB4" w:rsidRDefault="005D09E6" w:rsidP="00040CC6">
      <w:pPr>
        <w:pStyle w:val="ListParagraph"/>
        <w:spacing w:after="0"/>
        <w:ind w:left="0"/>
        <w:rPr>
          <w:rFonts w:ascii="Helvetica" w:hAnsi="Helvetica" w:cs="Helvetica"/>
          <w:i/>
          <w:iCs/>
          <w:color w:val="0000CC"/>
          <w:sz w:val="24"/>
          <w:szCs w:val="24"/>
          <w:u w:color="0070C0"/>
        </w:rPr>
      </w:pPr>
      <w:r w:rsidRPr="00B11972">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w:t>
      </w:r>
      <w:bookmarkStart w:id="222" w:name="_Hlk78497487"/>
      <w:bookmarkStart w:id="223" w:name="_Hlk65062741"/>
      <w:r w:rsidR="005B3C14" w:rsidRPr="004F7EB4">
        <w:rPr>
          <w:rFonts w:ascii="Helvetica" w:hAnsi="Helvetica" w:cs="Helvetica"/>
          <w:i/>
          <w:iCs/>
          <w:color w:val="0000CC"/>
          <w:sz w:val="24"/>
          <w:szCs w:val="24"/>
          <w:u w:color="0070C0"/>
        </w:rPr>
        <w:t xml:space="preserve">This is a simple example to emphasize that the </w:t>
      </w:r>
      <w:r w:rsidRPr="004F7EB4">
        <w:rPr>
          <w:rFonts w:ascii="Helvetica" w:hAnsi="Helvetica" w:cs="Helvetica"/>
          <w:i/>
          <w:iCs/>
          <w:color w:val="0000CC"/>
          <w:sz w:val="24"/>
          <w:szCs w:val="24"/>
          <w:u w:color="0070C0"/>
        </w:rPr>
        <w:t>complaint is not resolved until the resident indicates satisfaction with the resolution</w:t>
      </w:r>
      <w:r w:rsidR="005B3C14" w:rsidRPr="004F7EB4">
        <w:rPr>
          <w:rFonts w:ascii="Helvetica" w:hAnsi="Helvetica" w:cs="Helvetica"/>
          <w:i/>
          <w:iCs/>
          <w:color w:val="0000CC"/>
          <w:sz w:val="24"/>
          <w:szCs w:val="24"/>
          <w:u w:color="0070C0"/>
        </w:rPr>
        <w:t>, so focus on th</w:t>
      </w:r>
      <w:r w:rsidR="000A54A2" w:rsidRPr="004F7EB4">
        <w:rPr>
          <w:rFonts w:ascii="Helvetica" w:hAnsi="Helvetica" w:cs="Helvetica"/>
          <w:i/>
          <w:iCs/>
          <w:color w:val="0000CC"/>
          <w:sz w:val="24"/>
          <w:szCs w:val="24"/>
          <w:u w:color="0070C0"/>
        </w:rPr>
        <w:t>e main point instead of thinking about the variety of possible</w:t>
      </w:r>
      <w:r w:rsidR="001A6388" w:rsidRPr="004F7EB4">
        <w:rPr>
          <w:rFonts w:ascii="Helvetica" w:hAnsi="Helvetica" w:cs="Helvetica"/>
          <w:i/>
          <w:iCs/>
          <w:color w:val="0000CC"/>
          <w:sz w:val="24"/>
          <w:szCs w:val="24"/>
          <w:u w:color="0070C0"/>
        </w:rPr>
        <w:t xml:space="preserve"> solutions</w:t>
      </w:r>
      <w:r w:rsidR="00222C99" w:rsidRPr="004F7EB4">
        <w:rPr>
          <w:rFonts w:ascii="Helvetica" w:hAnsi="Helvetica" w:cs="Helvetica"/>
          <w:i/>
          <w:iCs/>
          <w:color w:val="0000CC"/>
          <w:sz w:val="24"/>
          <w:szCs w:val="24"/>
          <w:u w:color="0070C0"/>
        </w:rPr>
        <w:t>.</w:t>
      </w:r>
      <w:bookmarkEnd w:id="222"/>
    </w:p>
    <w:bookmarkEnd w:id="223"/>
    <w:p w14:paraId="6E0C0BCC" w14:textId="77777777" w:rsidR="009E5D9B" w:rsidRPr="004F7EB4" w:rsidRDefault="009E5D9B" w:rsidP="00040CC6">
      <w:pPr>
        <w:pStyle w:val="ListParagraph"/>
        <w:spacing w:after="0"/>
        <w:ind w:left="0"/>
        <w:rPr>
          <w:rFonts w:ascii="Helvetica" w:hAnsi="Helvetica" w:cs="Helvetica"/>
          <w:i/>
          <w:iCs/>
          <w:color w:val="0070C0"/>
          <w:sz w:val="24"/>
          <w:szCs w:val="24"/>
          <w:u w:color="0070C0"/>
        </w:rPr>
      </w:pPr>
    </w:p>
    <w:p w14:paraId="6E0C0BCD" w14:textId="0104090C" w:rsidR="009E5D9B" w:rsidRPr="004F7EB4" w:rsidRDefault="00943A53" w:rsidP="00040CC6">
      <w:pPr>
        <w:pStyle w:val="Body"/>
        <w:ind w:left="720" w:right="630"/>
        <w:rPr>
          <w:rFonts w:ascii="Helvetica" w:hAnsi="Helvetica" w:cs="Helvetica"/>
          <w:i/>
          <w:iCs/>
          <w:color w:val="000000" w:themeColor="text1"/>
          <w:sz w:val="24"/>
          <w:szCs w:val="24"/>
          <w:u w:color="943634"/>
        </w:rPr>
      </w:pPr>
      <w:bookmarkStart w:id="224" w:name="_Hlk78497627"/>
      <w:bookmarkStart w:id="225" w:name="_Hlk65062844"/>
      <w:bookmarkStart w:id="226" w:name="_Hlk60234097"/>
      <w:r w:rsidRPr="004F7EB4">
        <w:rPr>
          <w:rFonts w:ascii="Helvetica" w:eastAsia="Arial Unicode MS" w:hAnsi="Helvetica" w:cs="Helvetica"/>
          <w:b/>
          <w:bCs/>
          <w:i/>
          <w:iCs/>
          <w:noProof/>
          <w:color w:val="000000" w:themeColor="text1"/>
          <w:sz w:val="24"/>
          <w:szCs w:val="24"/>
          <w:u w:color="0070C0"/>
          <w14:textOutline w14:w="0" w14:cap="rnd" w14:cmpd="sng" w14:algn="ctr">
            <w14:noFill/>
            <w14:prstDash w14:val="solid"/>
            <w14:bevel/>
          </w14:textOutline>
        </w:rPr>
        <w:drawing>
          <wp:anchor distT="0" distB="0" distL="114300" distR="114300" simplePos="0" relativeHeight="251609600" behindDoc="1" locked="0" layoutInCell="1" allowOverlap="1" wp14:anchorId="67AE4894" wp14:editId="466344BA">
            <wp:simplePos x="0" y="0"/>
            <wp:positionH relativeFrom="margin">
              <wp:align>left</wp:align>
            </wp:positionH>
            <wp:positionV relativeFrom="paragraph">
              <wp:posOffset>4445</wp:posOffset>
            </wp:positionV>
            <wp:extent cx="361950" cy="361950"/>
            <wp:effectExtent l="0" t="0" r="0" b="0"/>
            <wp:wrapTight wrapText="bothSides">
              <wp:wrapPolygon edited="0">
                <wp:start x="1137" y="0"/>
                <wp:lineTo x="1137" y="20463"/>
                <wp:lineTo x="19326" y="20463"/>
                <wp:lineTo x="19326" y="0"/>
                <wp:lineTo x="1137" y="0"/>
              </wp:wrapPolygon>
            </wp:wrapTight>
            <wp:docPr id="25" name="Graphic 25"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5D09E6" w:rsidRPr="004F7EB4">
        <w:rPr>
          <w:rFonts w:ascii="Helvetica" w:hAnsi="Helvetica" w:cs="Helvetica"/>
          <w:i/>
          <w:iCs/>
          <w:color w:val="000000" w:themeColor="text1"/>
          <w:sz w:val="24"/>
          <w:szCs w:val="24"/>
          <w:u w:color="943634"/>
        </w:rPr>
        <w:t xml:space="preserve">The </w:t>
      </w:r>
      <w:r w:rsidR="006D011D">
        <w:rPr>
          <w:rFonts w:ascii="Helvetica" w:hAnsi="Helvetica" w:cs="Helvetica"/>
          <w:i/>
          <w:iCs/>
          <w:color w:val="000000" w:themeColor="text1"/>
          <w:sz w:val="24"/>
          <w:szCs w:val="24"/>
          <w:u w:color="943634"/>
        </w:rPr>
        <w:t xml:space="preserve">representative </w:t>
      </w:r>
      <w:r w:rsidR="006D011D" w:rsidRPr="004F7EB4">
        <w:rPr>
          <w:rFonts w:ascii="Helvetica" w:hAnsi="Helvetica" w:cs="Helvetica"/>
          <w:i/>
          <w:iCs/>
          <w:color w:val="000000" w:themeColor="text1"/>
          <w:sz w:val="24"/>
          <w:szCs w:val="24"/>
          <w:u w:color="943634"/>
        </w:rPr>
        <w:t>works</w:t>
      </w:r>
      <w:r w:rsidR="005D09E6" w:rsidRPr="004F7EB4">
        <w:rPr>
          <w:rFonts w:ascii="Helvetica" w:hAnsi="Helvetica" w:cs="Helvetica"/>
          <w:i/>
          <w:iCs/>
          <w:color w:val="000000" w:themeColor="text1"/>
          <w:sz w:val="24"/>
          <w:szCs w:val="24"/>
          <w:u w:color="943634"/>
        </w:rPr>
        <w:t xml:space="preserve"> with Tonya about concerns of staff and residents verbally abusing her because of her sexual orientation. The </w:t>
      </w:r>
      <w:r w:rsidR="008404C8">
        <w:rPr>
          <w:rFonts w:ascii="Helvetica" w:hAnsi="Helvetica" w:cs="Helvetica"/>
          <w:i/>
          <w:iCs/>
          <w:color w:val="000000" w:themeColor="text1"/>
          <w:sz w:val="24"/>
          <w:szCs w:val="24"/>
          <w:u w:color="943634"/>
        </w:rPr>
        <w:t>representative</w:t>
      </w:r>
      <w:r w:rsidR="005D09E6" w:rsidRPr="004F7EB4">
        <w:rPr>
          <w:rFonts w:ascii="Helvetica" w:hAnsi="Helvetica" w:cs="Helvetica"/>
          <w:i/>
          <w:iCs/>
          <w:color w:val="000000" w:themeColor="text1"/>
          <w:sz w:val="24"/>
          <w:szCs w:val="24"/>
          <w:u w:color="943634"/>
        </w:rPr>
        <w:t xml:space="preserve"> provide</w:t>
      </w:r>
      <w:r w:rsidR="00CE140A" w:rsidRPr="004F7EB4">
        <w:rPr>
          <w:rFonts w:ascii="Helvetica" w:hAnsi="Helvetica" w:cs="Helvetica"/>
          <w:i/>
          <w:iCs/>
          <w:color w:val="000000" w:themeColor="text1"/>
          <w:sz w:val="24"/>
          <w:szCs w:val="24"/>
          <w:u w:color="943634"/>
        </w:rPr>
        <w:t>s</w:t>
      </w:r>
      <w:r w:rsidR="005D09E6" w:rsidRPr="004F7EB4">
        <w:rPr>
          <w:rFonts w:ascii="Helvetica" w:hAnsi="Helvetica" w:cs="Helvetica"/>
          <w:i/>
          <w:iCs/>
          <w:color w:val="000000" w:themeColor="text1"/>
          <w:sz w:val="24"/>
          <w:szCs w:val="24"/>
          <w:u w:color="943634"/>
        </w:rPr>
        <w:t xml:space="preserve"> </w:t>
      </w:r>
      <w:r w:rsidR="00B85F0D">
        <w:rPr>
          <w:rFonts w:ascii="Helvetica" w:hAnsi="Helvetica" w:cs="Helvetica"/>
          <w:i/>
          <w:iCs/>
          <w:color w:val="000000" w:themeColor="text1"/>
          <w:sz w:val="24"/>
          <w:szCs w:val="24"/>
          <w:u w:color="943634"/>
        </w:rPr>
        <w:t xml:space="preserve">in-service </w:t>
      </w:r>
      <w:r w:rsidR="005D09E6" w:rsidRPr="004F7EB4">
        <w:rPr>
          <w:rFonts w:ascii="Helvetica" w:hAnsi="Helvetica" w:cs="Helvetica"/>
          <w:i/>
          <w:iCs/>
          <w:color w:val="000000" w:themeColor="text1"/>
          <w:sz w:val="24"/>
          <w:szCs w:val="24"/>
          <w:u w:color="943634"/>
        </w:rPr>
        <w:t xml:space="preserve">training </w:t>
      </w:r>
      <w:r w:rsidR="00B85F0D">
        <w:rPr>
          <w:rFonts w:ascii="Helvetica" w:hAnsi="Helvetica" w:cs="Helvetica"/>
          <w:i/>
          <w:iCs/>
          <w:color w:val="000000" w:themeColor="text1"/>
          <w:sz w:val="24"/>
          <w:szCs w:val="24"/>
          <w:u w:color="943634"/>
        </w:rPr>
        <w:t xml:space="preserve">for the facility staff </w:t>
      </w:r>
      <w:r w:rsidR="006D011D">
        <w:rPr>
          <w:rFonts w:ascii="Helvetica" w:hAnsi="Helvetica" w:cs="Helvetica"/>
          <w:i/>
          <w:iCs/>
          <w:color w:val="000000" w:themeColor="text1"/>
          <w:sz w:val="24"/>
          <w:szCs w:val="24"/>
          <w:u w:color="943634"/>
        </w:rPr>
        <w:t xml:space="preserve">about </w:t>
      </w:r>
      <w:r w:rsidR="006D011D" w:rsidRPr="004F7EB4">
        <w:rPr>
          <w:rFonts w:ascii="Helvetica" w:hAnsi="Helvetica" w:cs="Helvetica"/>
          <w:i/>
          <w:iCs/>
          <w:color w:val="000000" w:themeColor="text1"/>
          <w:sz w:val="24"/>
          <w:szCs w:val="24"/>
          <w:u w:color="943634"/>
        </w:rPr>
        <w:t>rights</w:t>
      </w:r>
      <w:r w:rsidR="005D09E6" w:rsidRPr="004F7EB4">
        <w:rPr>
          <w:rFonts w:ascii="Helvetica" w:hAnsi="Helvetica" w:cs="Helvetica"/>
          <w:i/>
          <w:iCs/>
          <w:color w:val="000000" w:themeColor="text1"/>
          <w:sz w:val="24"/>
          <w:szCs w:val="24"/>
          <w:u w:color="943634"/>
        </w:rPr>
        <w:t xml:space="preserve"> and abuse. With the help of </w:t>
      </w:r>
      <w:r w:rsidR="00305B64" w:rsidRPr="004F7EB4">
        <w:rPr>
          <w:rFonts w:ascii="Helvetica" w:hAnsi="Helvetica" w:cs="Helvetica"/>
          <w:i/>
          <w:iCs/>
          <w:color w:val="000000" w:themeColor="text1"/>
          <w:sz w:val="24"/>
          <w:szCs w:val="24"/>
          <w:u w:color="943634"/>
        </w:rPr>
        <w:t>a representative</w:t>
      </w:r>
      <w:r w:rsidR="005D09E6" w:rsidRPr="004F7EB4">
        <w:rPr>
          <w:rFonts w:ascii="Helvetica" w:hAnsi="Helvetica" w:cs="Helvetica"/>
          <w:i/>
          <w:iCs/>
          <w:color w:val="000000" w:themeColor="text1"/>
          <w:sz w:val="24"/>
          <w:szCs w:val="24"/>
          <w:u w:color="943634"/>
        </w:rPr>
        <w:t>, Tonya file</w:t>
      </w:r>
      <w:r w:rsidR="00CE140A" w:rsidRPr="004F7EB4">
        <w:rPr>
          <w:rFonts w:ascii="Helvetica" w:hAnsi="Helvetica" w:cs="Helvetica"/>
          <w:i/>
          <w:iCs/>
          <w:color w:val="000000" w:themeColor="text1"/>
          <w:sz w:val="24"/>
          <w:szCs w:val="24"/>
          <w:u w:color="943634"/>
        </w:rPr>
        <w:t>s</w:t>
      </w:r>
      <w:r w:rsidR="005D09E6" w:rsidRPr="004F7EB4">
        <w:rPr>
          <w:rFonts w:ascii="Helvetica" w:hAnsi="Helvetica" w:cs="Helvetica"/>
          <w:i/>
          <w:iCs/>
          <w:color w:val="000000" w:themeColor="text1"/>
          <w:sz w:val="24"/>
          <w:szCs w:val="24"/>
          <w:u w:color="943634"/>
        </w:rPr>
        <w:t xml:space="preserve"> a complaint with the state agency responsible for investigating long-term care facilities and the results show evidence of verbal abuse. While the verbal abuse stop</w:t>
      </w:r>
      <w:r w:rsidR="00CE140A" w:rsidRPr="004F7EB4">
        <w:rPr>
          <w:rFonts w:ascii="Helvetica" w:hAnsi="Helvetica" w:cs="Helvetica"/>
          <w:i/>
          <w:iCs/>
          <w:color w:val="000000" w:themeColor="text1"/>
          <w:sz w:val="24"/>
          <w:szCs w:val="24"/>
          <w:u w:color="943634"/>
        </w:rPr>
        <w:t>s</w:t>
      </w:r>
      <w:r w:rsidR="005D09E6" w:rsidRPr="004F7EB4">
        <w:rPr>
          <w:rFonts w:ascii="Helvetica" w:hAnsi="Helvetica" w:cs="Helvetica"/>
          <w:i/>
          <w:iCs/>
          <w:color w:val="000000" w:themeColor="text1"/>
          <w:sz w:val="24"/>
          <w:szCs w:val="24"/>
          <w:u w:color="943634"/>
        </w:rPr>
        <w:t xml:space="preserve">, </w:t>
      </w:r>
      <w:r w:rsidR="00CE140A" w:rsidRPr="004F7EB4">
        <w:rPr>
          <w:rFonts w:ascii="Helvetica" w:hAnsi="Helvetica" w:cs="Helvetica"/>
          <w:i/>
          <w:iCs/>
          <w:color w:val="000000" w:themeColor="text1"/>
          <w:sz w:val="24"/>
          <w:szCs w:val="24"/>
          <w:u w:color="943634"/>
        </w:rPr>
        <w:t xml:space="preserve">Tonya </w:t>
      </w:r>
      <w:r w:rsidR="005D09E6" w:rsidRPr="004F7EB4">
        <w:rPr>
          <w:rFonts w:ascii="Helvetica" w:hAnsi="Helvetica" w:cs="Helvetica"/>
          <w:i/>
          <w:iCs/>
          <w:color w:val="000000" w:themeColor="text1"/>
          <w:sz w:val="24"/>
          <w:szCs w:val="24"/>
          <w:u w:color="943634"/>
        </w:rPr>
        <w:t xml:space="preserve">still feels uncomfortable around certain people. </w:t>
      </w:r>
      <w:r w:rsidR="00305B64" w:rsidRPr="004F7EB4">
        <w:rPr>
          <w:rFonts w:ascii="Helvetica" w:hAnsi="Helvetica" w:cs="Helvetica"/>
          <w:i/>
          <w:iCs/>
          <w:color w:val="000000" w:themeColor="text1"/>
          <w:sz w:val="24"/>
          <w:szCs w:val="24"/>
          <w:u w:color="943634"/>
        </w:rPr>
        <w:t>Because she is not satisfied with the outcome, t</w:t>
      </w:r>
      <w:r w:rsidR="005D09E6" w:rsidRPr="004F7EB4">
        <w:rPr>
          <w:rFonts w:ascii="Helvetica" w:hAnsi="Helvetica" w:cs="Helvetica"/>
          <w:i/>
          <w:iCs/>
          <w:color w:val="000000" w:themeColor="text1"/>
          <w:sz w:val="24"/>
          <w:szCs w:val="24"/>
          <w:u w:color="943634"/>
        </w:rPr>
        <w:t xml:space="preserve">he </w:t>
      </w:r>
      <w:r w:rsidR="00305B64" w:rsidRPr="004F7EB4">
        <w:rPr>
          <w:rFonts w:ascii="Helvetica" w:hAnsi="Helvetica" w:cs="Helvetica"/>
          <w:i/>
          <w:iCs/>
          <w:color w:val="000000" w:themeColor="text1"/>
          <w:sz w:val="24"/>
          <w:szCs w:val="24"/>
          <w:u w:color="943634"/>
        </w:rPr>
        <w:t xml:space="preserve">representative </w:t>
      </w:r>
      <w:r w:rsidR="005D09E6" w:rsidRPr="004F7EB4">
        <w:rPr>
          <w:rFonts w:ascii="Helvetica" w:hAnsi="Helvetica" w:cs="Helvetica"/>
          <w:i/>
          <w:iCs/>
          <w:color w:val="000000" w:themeColor="text1"/>
          <w:sz w:val="24"/>
          <w:szCs w:val="24"/>
          <w:u w:color="943634"/>
        </w:rPr>
        <w:t>continues to work with Tonya towards her feeling more comfortable in the facility.</w:t>
      </w:r>
      <w:bookmarkEnd w:id="224"/>
    </w:p>
    <w:p w14:paraId="6E0C0BCE" w14:textId="7B36B260" w:rsidR="009E5D9B" w:rsidRPr="00040CC6" w:rsidRDefault="00B11972" w:rsidP="00C81900">
      <w:pPr>
        <w:pStyle w:val="Heading"/>
        <w:pBdr>
          <w:bottom w:val="single" w:sz="4" w:space="0" w:color="000000" w:themeColor="text1"/>
        </w:pBdr>
        <w:rPr>
          <w:rFonts w:ascii="Poppins" w:hAnsi="Poppins" w:cs="Poppins"/>
          <w:b/>
          <w:bCs/>
        </w:rPr>
      </w:pPr>
      <w:bookmarkStart w:id="227" w:name="_Toc80707490"/>
      <w:bookmarkEnd w:id="225"/>
      <w:r w:rsidRPr="00040CC6">
        <w:rPr>
          <w:rFonts w:ascii="Poppins" w:hAnsi="Poppins" w:cs="Poppins"/>
          <w:noProof/>
        </w:rPr>
        <w:drawing>
          <wp:inline distT="0" distB="0" distL="0" distR="0" wp14:anchorId="7C65FE50" wp14:editId="6FDA4390">
            <wp:extent cx="438150" cy="438150"/>
            <wp:effectExtent l="0" t="0" r="0" b="0"/>
            <wp:docPr id="14" name="Graphic 1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ead with gears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38150" cy="438150"/>
                    </a:xfrm>
                    <a:prstGeom prst="rect">
                      <a:avLst/>
                    </a:prstGeom>
                  </pic:spPr>
                </pic:pic>
              </a:graphicData>
            </a:graphic>
          </wp:inline>
        </w:drawing>
      </w:r>
      <w:r w:rsidR="005D09E6" w:rsidRPr="00040CC6">
        <w:rPr>
          <w:rFonts w:ascii="Poppins" w:hAnsi="Poppins" w:cs="Poppins"/>
          <w:b/>
          <w:bCs/>
        </w:rPr>
        <w:t xml:space="preserve">Activity: </w:t>
      </w:r>
      <w:r w:rsidR="00F237E8" w:rsidRPr="00040CC6">
        <w:rPr>
          <w:rFonts w:ascii="Poppins" w:hAnsi="Poppins" w:cs="Poppins"/>
          <w:b/>
          <w:bCs/>
        </w:rPr>
        <w:t xml:space="preserve">Who </w:t>
      </w:r>
      <w:r w:rsidR="00BC1E5D" w:rsidRPr="00040CC6">
        <w:rPr>
          <w:rFonts w:ascii="Poppins" w:hAnsi="Poppins" w:cs="Poppins"/>
          <w:b/>
          <w:bCs/>
        </w:rPr>
        <w:t>A</w:t>
      </w:r>
      <w:r w:rsidR="00F237E8" w:rsidRPr="00040CC6">
        <w:rPr>
          <w:rFonts w:ascii="Poppins" w:hAnsi="Poppins" w:cs="Poppins"/>
          <w:b/>
          <w:bCs/>
        </w:rPr>
        <w:t xml:space="preserve">re </w:t>
      </w:r>
      <w:r w:rsidR="00BC1E5D" w:rsidRPr="00040CC6">
        <w:rPr>
          <w:rFonts w:ascii="Poppins" w:hAnsi="Poppins" w:cs="Poppins"/>
          <w:b/>
          <w:bCs/>
        </w:rPr>
        <w:t>W</w:t>
      </w:r>
      <w:r w:rsidR="00F237E8" w:rsidRPr="00040CC6">
        <w:rPr>
          <w:rFonts w:ascii="Poppins" w:hAnsi="Poppins" w:cs="Poppins"/>
          <w:b/>
          <w:bCs/>
        </w:rPr>
        <w:t>e</w:t>
      </w:r>
      <w:r w:rsidR="005D09E6" w:rsidRPr="00040CC6">
        <w:rPr>
          <w:rFonts w:ascii="Poppins" w:hAnsi="Poppins" w:cs="Poppins"/>
          <w:b/>
          <w:bCs/>
        </w:rPr>
        <w:t>?</w:t>
      </w:r>
      <w:bookmarkEnd w:id="227"/>
      <w:r w:rsidR="005D09E6" w:rsidRPr="00040CC6">
        <w:rPr>
          <w:rFonts w:ascii="Poppins" w:hAnsi="Poppins" w:cs="Poppins"/>
          <w:b/>
          <w:bCs/>
        </w:rPr>
        <w:t xml:space="preserve"> </w:t>
      </w:r>
    </w:p>
    <w:p w14:paraId="649B2F6A" w14:textId="2FB05CDD" w:rsidR="009C587F" w:rsidRPr="004F7EB4" w:rsidRDefault="005D09E6" w:rsidP="00FE42D5">
      <w:pPr>
        <w:pStyle w:val="Body"/>
        <w:rPr>
          <w:rFonts w:ascii="Helvetica" w:hAnsi="Helvetica" w:cs="Helvetica"/>
          <w:i/>
          <w:iCs/>
          <w:color w:val="0000CC"/>
          <w:sz w:val="24"/>
          <w:szCs w:val="24"/>
          <w:u w:color="0070C0"/>
        </w:rPr>
      </w:pPr>
      <w:bookmarkStart w:id="228" w:name="_Hlk55296583"/>
      <w:bookmarkStart w:id="229" w:name="_Hlk65076297"/>
      <w:r w:rsidRPr="00B11972">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w:t>
      </w:r>
      <w:r w:rsidR="00CD5BC1" w:rsidRPr="004F7EB4">
        <w:rPr>
          <w:rFonts w:ascii="Helvetica" w:hAnsi="Helvetica" w:cs="Helvetica"/>
          <w:i/>
          <w:iCs/>
          <w:color w:val="0000CC"/>
          <w:sz w:val="24"/>
          <w:szCs w:val="24"/>
          <w:u w:color="0070C0"/>
        </w:rPr>
        <w:t>Go back to the first “Who Are We” activity and a</w:t>
      </w:r>
      <w:r w:rsidRPr="004F7EB4">
        <w:rPr>
          <w:rFonts w:ascii="Helvetica" w:hAnsi="Helvetica" w:cs="Helvetica"/>
          <w:i/>
          <w:iCs/>
          <w:color w:val="0000CC"/>
          <w:sz w:val="24"/>
          <w:szCs w:val="24"/>
          <w:u w:color="0070C0"/>
        </w:rPr>
        <w:t xml:space="preserve">sk the trainees if they have changed their mind about their original answers and if so, what </w:t>
      </w:r>
      <w:r w:rsidR="002614BE" w:rsidRPr="004F7EB4">
        <w:rPr>
          <w:rFonts w:ascii="Helvetica" w:hAnsi="Helvetica" w:cs="Helvetica"/>
          <w:i/>
          <w:iCs/>
          <w:color w:val="0000CC"/>
          <w:sz w:val="24"/>
          <w:szCs w:val="24"/>
          <w:u w:color="0070C0"/>
        </w:rPr>
        <w:t xml:space="preserve">are the </w:t>
      </w:r>
      <w:r w:rsidRPr="004F7EB4">
        <w:rPr>
          <w:rFonts w:ascii="Helvetica" w:hAnsi="Helvetica" w:cs="Helvetica"/>
          <w:i/>
          <w:iCs/>
          <w:color w:val="0000CC"/>
          <w:sz w:val="24"/>
          <w:szCs w:val="24"/>
          <w:u w:color="0070C0"/>
        </w:rPr>
        <w:t xml:space="preserve">changes? </w:t>
      </w:r>
    </w:p>
    <w:p w14:paraId="6A722EF0" w14:textId="7E5F0D46" w:rsidR="007D5175" w:rsidRDefault="007D5175" w:rsidP="00FE42D5">
      <w:pPr>
        <w:rPr>
          <w:rFonts w:ascii="Helvetica" w:hAnsi="Helvetica" w:cs="Helvetica"/>
          <w:i/>
          <w:iCs/>
          <w:color w:val="0000CC"/>
        </w:rPr>
      </w:pPr>
      <w:r w:rsidRPr="007D5175">
        <w:rPr>
          <w:rFonts w:ascii="Helvetica" w:hAnsi="Helvetica" w:cs="Helvetica"/>
          <w:b/>
          <w:bCs/>
          <w:i/>
          <w:iCs/>
          <w:color w:val="0000CC"/>
        </w:rPr>
        <w:t>If you are conducting the activity virtually,</w:t>
      </w:r>
      <w:r w:rsidRPr="007D5175">
        <w:rPr>
          <w:rFonts w:ascii="Helvetica" w:hAnsi="Helvetica" w:cs="Helvetica"/>
          <w:i/>
          <w:iCs/>
          <w:color w:val="0000CC"/>
        </w:rPr>
        <w:t xml:space="preserve"> ask the volunteer who agreed to keep track of the earlier responses to share what was added to the “best describes” column and ask if anyone has changed their mind – do this with each column.</w:t>
      </w:r>
    </w:p>
    <w:p w14:paraId="06A6BFEA" w14:textId="77777777" w:rsidR="007D5175" w:rsidRPr="007D5175" w:rsidRDefault="007D5175" w:rsidP="00FE42D5">
      <w:pPr>
        <w:rPr>
          <w:rFonts w:ascii="Helvetica" w:hAnsi="Helvetica" w:cs="Helvetica"/>
          <w:i/>
          <w:iCs/>
          <w:color w:val="0000CC"/>
        </w:rPr>
      </w:pPr>
    </w:p>
    <w:p w14:paraId="6E0C0BD0" w14:textId="4A33653C" w:rsidR="009E5D9B" w:rsidRPr="004F7EB4" w:rsidRDefault="005D09E6" w:rsidP="00FE42D5">
      <w:pPr>
        <w:pStyle w:val="Body"/>
        <w:rPr>
          <w:rFonts w:ascii="Helvetica" w:hAnsi="Helvetica" w:cs="Helvetica"/>
          <w:i/>
          <w:iCs/>
          <w:color w:val="0000CC"/>
          <w:sz w:val="24"/>
          <w:szCs w:val="24"/>
          <w:u w:color="0070C0"/>
        </w:rPr>
      </w:pPr>
      <w:r w:rsidRPr="004F7EB4">
        <w:rPr>
          <w:rFonts w:ascii="Helvetica" w:hAnsi="Helvetica" w:cs="Helvetica"/>
          <w:b/>
          <w:bCs/>
          <w:i/>
          <w:iCs/>
          <w:color w:val="0000CC"/>
          <w:sz w:val="24"/>
          <w:szCs w:val="24"/>
          <w:u w:color="0070C0"/>
        </w:rPr>
        <w:t>If you are conducting the activity in</w:t>
      </w:r>
      <w:r w:rsidR="0012476E" w:rsidRPr="004F7EB4">
        <w:rPr>
          <w:rFonts w:ascii="Helvetica" w:hAnsi="Helvetica" w:cs="Helvetica"/>
          <w:b/>
          <w:bCs/>
          <w:i/>
          <w:iCs/>
          <w:color w:val="0000CC"/>
          <w:sz w:val="24"/>
          <w:szCs w:val="24"/>
          <w:u w:color="0070C0"/>
        </w:rPr>
        <w:t xml:space="preserve"> </w:t>
      </w:r>
      <w:r w:rsidRPr="004F7EB4">
        <w:rPr>
          <w:rFonts w:ascii="Helvetica" w:hAnsi="Helvetica" w:cs="Helvetica"/>
          <w:b/>
          <w:bCs/>
          <w:i/>
          <w:iCs/>
          <w:color w:val="0000CC"/>
          <w:sz w:val="24"/>
          <w:szCs w:val="24"/>
          <w:u w:color="0070C0"/>
        </w:rPr>
        <w:t>person</w:t>
      </w:r>
      <w:r w:rsidRPr="004F7EB4">
        <w:rPr>
          <w:rFonts w:ascii="Helvetica" w:hAnsi="Helvetica" w:cs="Helvetica"/>
          <w:i/>
          <w:iCs/>
          <w:color w:val="0000CC"/>
          <w:sz w:val="24"/>
          <w:szCs w:val="24"/>
          <w:u w:color="0070C0"/>
        </w:rPr>
        <w:t>, go to the chart you made with the trainees</w:t>
      </w:r>
      <w:r w:rsidR="006278EE">
        <w:rPr>
          <w:rFonts w:ascii="Helvetica" w:hAnsi="Helvetica" w:cs="Helvetica"/>
          <w:i/>
          <w:iCs/>
          <w:color w:val="0000CC"/>
          <w:sz w:val="24"/>
          <w:szCs w:val="24"/>
          <w:u w:color="0070C0"/>
        </w:rPr>
        <w:t>’</w:t>
      </w:r>
      <w:r w:rsidRPr="004F7EB4">
        <w:rPr>
          <w:rFonts w:ascii="Helvetica" w:hAnsi="Helvetica" w:cs="Helvetica"/>
          <w:i/>
          <w:iCs/>
          <w:color w:val="0000CC"/>
          <w:sz w:val="24"/>
          <w:szCs w:val="24"/>
          <w:u w:color="0070C0"/>
        </w:rPr>
        <w:t xml:space="preserve"> responses and move the words to their new column.</w:t>
      </w:r>
      <w:r w:rsidR="00240AE7" w:rsidRPr="004F7EB4">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To summarize the activity, read the three paragraphs titled “Describes</w:t>
      </w:r>
      <w:r w:rsidR="00322F34" w:rsidRPr="004F7EB4">
        <w:rPr>
          <w:rFonts w:ascii="Helvetica" w:hAnsi="Helvetica" w:cs="Helvetica"/>
          <w:i/>
          <w:iCs/>
          <w:color w:val="0000CC"/>
          <w:sz w:val="24"/>
          <w:szCs w:val="24"/>
          <w:u w:color="0070C0"/>
        </w:rPr>
        <w:t>,</w:t>
      </w:r>
      <w:r w:rsidRPr="004F7EB4">
        <w:rPr>
          <w:rFonts w:ascii="Helvetica" w:hAnsi="Helvetica" w:cs="Helvetica"/>
          <w:i/>
          <w:iCs/>
          <w:color w:val="0000CC"/>
          <w:sz w:val="24"/>
          <w:szCs w:val="24"/>
          <w:u w:color="0070C0"/>
        </w:rPr>
        <w:t>” “May Describe</w:t>
      </w:r>
      <w:r w:rsidR="00322F34" w:rsidRPr="004F7EB4">
        <w:rPr>
          <w:rFonts w:ascii="Helvetica" w:hAnsi="Helvetica" w:cs="Helvetica"/>
          <w:i/>
          <w:iCs/>
          <w:color w:val="0000CC"/>
          <w:sz w:val="24"/>
          <w:szCs w:val="24"/>
          <w:u w:color="0070C0"/>
        </w:rPr>
        <w:t>,</w:t>
      </w:r>
      <w:r w:rsidRPr="004F7EB4">
        <w:rPr>
          <w:rFonts w:ascii="Helvetica" w:hAnsi="Helvetica" w:cs="Helvetica"/>
          <w:i/>
          <w:iCs/>
          <w:color w:val="0000CC"/>
          <w:sz w:val="24"/>
          <w:szCs w:val="24"/>
          <w:u w:color="0070C0"/>
        </w:rPr>
        <w:t>” and “Does not Describe” and move the words to the correct location.</w:t>
      </w:r>
      <w:r w:rsidR="001507A2">
        <w:rPr>
          <w:rFonts w:ascii="Helvetica" w:hAnsi="Helvetica" w:cs="Helvetica"/>
          <w:i/>
          <w:iCs/>
          <w:color w:val="0000CC"/>
          <w:sz w:val="24"/>
          <w:szCs w:val="24"/>
          <w:u w:color="0070C0"/>
        </w:rPr>
        <w:t xml:space="preserve"> </w:t>
      </w:r>
      <w:bookmarkEnd w:id="226"/>
      <w:bookmarkEnd w:id="228"/>
    </w:p>
    <w:p w14:paraId="3679A813" w14:textId="3DBEB456" w:rsidR="006D28EC" w:rsidRDefault="006D28EC" w:rsidP="00FE42D5">
      <w:pPr>
        <w:pStyle w:val="Body"/>
        <w:rPr>
          <w:rFonts w:ascii="Helvetica" w:hAnsi="Helvetica" w:cs="Helvetica"/>
          <w:i/>
          <w:iCs/>
          <w:color w:val="0000CC"/>
          <w:sz w:val="24"/>
          <w:szCs w:val="24"/>
          <w:u w:color="0070C0"/>
        </w:rPr>
      </w:pPr>
      <w:r w:rsidRPr="004F7EB4">
        <w:rPr>
          <w:rFonts w:ascii="Helvetica" w:hAnsi="Helvetica" w:cs="Helvetica"/>
          <w:i/>
          <w:iCs/>
          <w:color w:val="0000CC"/>
          <w:sz w:val="24"/>
          <w:szCs w:val="24"/>
          <w:u w:color="0070C0"/>
        </w:rPr>
        <w:t>Read the three paragraphs to summarize the activity.</w:t>
      </w:r>
      <w:r w:rsidR="001507A2">
        <w:rPr>
          <w:rFonts w:ascii="Helvetica" w:hAnsi="Helvetica" w:cs="Helvetica"/>
          <w:i/>
          <w:iCs/>
          <w:color w:val="0000CC"/>
          <w:sz w:val="24"/>
          <w:szCs w:val="24"/>
          <w:u w:color="0070C0"/>
        </w:rPr>
        <w:t xml:space="preserve"> </w:t>
      </w:r>
    </w:p>
    <w:p w14:paraId="00C5FFCB" w14:textId="4881CC3A" w:rsidR="007D429B" w:rsidRPr="004F7EB4" w:rsidRDefault="007D429B" w:rsidP="00FE42D5">
      <w:pPr>
        <w:pStyle w:val="Body"/>
        <w:rPr>
          <w:rFonts w:ascii="Helvetica" w:hAnsi="Helvetica" w:cs="Helvetica"/>
          <w:i/>
          <w:iCs/>
          <w:color w:val="0070C0"/>
          <w:sz w:val="24"/>
          <w:szCs w:val="24"/>
          <w:u w:color="0070C0"/>
        </w:rPr>
      </w:pPr>
      <w:r w:rsidRPr="004F7EB4">
        <w:rPr>
          <w:rFonts w:ascii="Helvetica" w:hAnsi="Helvetica" w:cs="Helvetica"/>
          <w:sz w:val="24"/>
          <w:szCs w:val="24"/>
        </w:rPr>
        <w:t xml:space="preserve">At the beginning of this Section, there was an activity in which you were asked to categorize certain words that </w:t>
      </w:r>
      <w:r w:rsidRPr="004F7EB4">
        <w:rPr>
          <w:rFonts w:ascii="Helvetica" w:hAnsi="Helvetica" w:cs="Helvetica"/>
          <w:i/>
          <w:iCs/>
          <w:sz w:val="24"/>
          <w:szCs w:val="24"/>
        </w:rPr>
        <w:t>describe</w:t>
      </w:r>
      <w:r w:rsidRPr="004F7EB4">
        <w:rPr>
          <w:rFonts w:ascii="Helvetica" w:hAnsi="Helvetica" w:cs="Helvetica"/>
          <w:sz w:val="24"/>
          <w:szCs w:val="24"/>
        </w:rPr>
        <w:t xml:space="preserve">, </w:t>
      </w:r>
      <w:r w:rsidRPr="004F7EB4">
        <w:rPr>
          <w:rFonts w:ascii="Helvetica" w:hAnsi="Helvetica" w:cs="Helvetica"/>
          <w:i/>
          <w:iCs/>
          <w:sz w:val="24"/>
          <w:szCs w:val="24"/>
        </w:rPr>
        <w:t>may describe</w:t>
      </w:r>
      <w:r w:rsidRPr="004F7EB4">
        <w:rPr>
          <w:rFonts w:ascii="Helvetica" w:hAnsi="Helvetica" w:cs="Helvetica"/>
          <w:sz w:val="24"/>
          <w:szCs w:val="24"/>
        </w:rPr>
        <w:t xml:space="preserve">, or </w:t>
      </w:r>
      <w:r w:rsidRPr="004F7EB4">
        <w:rPr>
          <w:rFonts w:ascii="Helvetica" w:hAnsi="Helvetica" w:cs="Helvetica"/>
          <w:i/>
          <w:iCs/>
          <w:sz w:val="24"/>
          <w:szCs w:val="24"/>
        </w:rPr>
        <w:t>do not describe</w:t>
      </w:r>
      <w:r w:rsidRPr="004F7EB4">
        <w:rPr>
          <w:rFonts w:ascii="Helvetica" w:hAnsi="Helvetica" w:cs="Helvetica"/>
          <w:sz w:val="24"/>
          <w:szCs w:val="24"/>
        </w:rPr>
        <w:t xml:space="preserve"> the role of representatives of the Office. Take another look at your answers and see if you have changed your mind about your responses.</w:t>
      </w:r>
    </w:p>
    <w:p w14:paraId="6E0C0BD2" w14:textId="5ECF4CC3" w:rsidR="009E5D9B" w:rsidRPr="00040CC6" w:rsidRDefault="00B46612" w:rsidP="00FE42D5">
      <w:pPr>
        <w:pStyle w:val="Body"/>
        <w:spacing w:after="0"/>
        <w:rPr>
          <w:rFonts w:ascii="Poppins" w:hAnsi="Poppins" w:cs="Poppins"/>
          <w:b/>
          <w:bCs/>
          <w:sz w:val="32"/>
          <w:szCs w:val="32"/>
        </w:rPr>
      </w:pPr>
      <w:bookmarkStart w:id="230" w:name="_Hlk60234219"/>
      <w:bookmarkStart w:id="231" w:name="_Hlk60234114"/>
      <w:bookmarkStart w:id="232" w:name="_Hlk62305452"/>
      <w:bookmarkStart w:id="233" w:name="_Hlk68176666"/>
      <w:bookmarkEnd w:id="229"/>
      <w:r w:rsidRPr="00040CC6">
        <w:rPr>
          <w:rFonts w:ascii="Poppins" w:hAnsi="Poppins" w:cs="Poppins"/>
          <w:b/>
          <w:bCs/>
          <w:sz w:val="32"/>
          <w:szCs w:val="32"/>
        </w:rPr>
        <w:t>Describes</w:t>
      </w:r>
    </w:p>
    <w:p w14:paraId="6E0C0BD3" w14:textId="5B905E27" w:rsidR="009E5D9B" w:rsidRPr="004F7EB4" w:rsidRDefault="005D09E6" w:rsidP="00FE42D5">
      <w:pPr>
        <w:pStyle w:val="Body"/>
        <w:spacing w:after="0"/>
        <w:rPr>
          <w:rFonts w:ascii="Helvetica" w:hAnsi="Helvetica" w:cs="Helvetica"/>
          <w:sz w:val="24"/>
          <w:szCs w:val="24"/>
        </w:rPr>
      </w:pPr>
      <w:bookmarkStart w:id="234" w:name="_Hlk65076383"/>
      <w:r w:rsidRPr="004F7EB4">
        <w:rPr>
          <w:rFonts w:ascii="Helvetica" w:hAnsi="Helvetica" w:cs="Helvetica"/>
          <w:sz w:val="24"/>
          <w:szCs w:val="24"/>
        </w:rPr>
        <w:t xml:space="preserve">First and foremost, the role of </w:t>
      </w:r>
      <w:r w:rsidR="002C574E" w:rsidRPr="004F7EB4">
        <w:rPr>
          <w:rFonts w:ascii="Helvetica" w:hAnsi="Helvetica" w:cs="Helvetica"/>
          <w:sz w:val="24"/>
          <w:szCs w:val="24"/>
        </w:rPr>
        <w:t>a</w:t>
      </w:r>
      <w:r w:rsidRPr="004F7EB4">
        <w:rPr>
          <w:rFonts w:ascii="Helvetica" w:hAnsi="Helvetica" w:cs="Helvetica"/>
          <w:sz w:val="24"/>
          <w:szCs w:val="24"/>
        </w:rPr>
        <w:t xml:space="preserve"> representative is tha</w:t>
      </w:r>
      <w:r w:rsidRPr="004F7EB4">
        <w:rPr>
          <w:rFonts w:ascii="Helvetica" w:hAnsi="Helvetica" w:cs="Helvetica"/>
          <w:color w:val="000000" w:themeColor="text1"/>
          <w:sz w:val="24"/>
          <w:szCs w:val="24"/>
        </w:rPr>
        <w:t xml:space="preserve">t of an </w:t>
      </w:r>
      <w:r w:rsidRPr="004F7EB4">
        <w:rPr>
          <w:rFonts w:ascii="Helvetica" w:hAnsi="Helvetica" w:cs="Helvetica"/>
          <w:i/>
          <w:iCs/>
          <w:color w:val="000000" w:themeColor="text1"/>
          <w:sz w:val="24"/>
          <w:szCs w:val="24"/>
          <w:u w:color="4F81BD"/>
        </w:rPr>
        <w:t>advocate</w:t>
      </w:r>
      <w:r w:rsidRPr="004F7EB4">
        <w:rPr>
          <w:rFonts w:ascii="Helvetica" w:hAnsi="Helvetica" w:cs="Helvetica"/>
          <w:color w:val="000000" w:themeColor="text1"/>
          <w:sz w:val="24"/>
          <w:szCs w:val="24"/>
          <w:u w:color="4F81BD"/>
        </w:rPr>
        <w:t xml:space="preserve"> </w:t>
      </w:r>
      <w:r w:rsidRPr="004F7EB4">
        <w:rPr>
          <w:rFonts w:ascii="Helvetica" w:hAnsi="Helvetica" w:cs="Helvetica"/>
          <w:color w:val="000000" w:themeColor="text1"/>
          <w:sz w:val="24"/>
          <w:szCs w:val="24"/>
        </w:rPr>
        <w:t xml:space="preserve">for residents. </w:t>
      </w:r>
      <w:r w:rsidR="002C574E" w:rsidRPr="004F7EB4">
        <w:rPr>
          <w:rFonts w:ascii="Helvetica" w:hAnsi="Helvetica" w:cs="Helvetica"/>
          <w:color w:val="000000" w:themeColor="text1"/>
          <w:sz w:val="24"/>
          <w:szCs w:val="24"/>
        </w:rPr>
        <w:t>Representatives</w:t>
      </w:r>
      <w:r w:rsidRPr="004F7EB4">
        <w:rPr>
          <w:rFonts w:ascii="Helvetica" w:hAnsi="Helvetica" w:cs="Helvetica"/>
          <w:color w:val="000000" w:themeColor="text1"/>
          <w:sz w:val="24"/>
          <w:szCs w:val="24"/>
        </w:rPr>
        <w:t xml:space="preserve"> </w:t>
      </w:r>
      <w:r w:rsidR="00AF4A79" w:rsidRPr="004F7EB4">
        <w:rPr>
          <w:rFonts w:ascii="Helvetica" w:hAnsi="Helvetica" w:cs="Helvetica"/>
          <w:color w:val="000000" w:themeColor="text1"/>
          <w:sz w:val="24"/>
          <w:szCs w:val="24"/>
        </w:rPr>
        <w:t xml:space="preserve">are </w:t>
      </w:r>
      <w:r w:rsidRPr="004F7EB4">
        <w:rPr>
          <w:rFonts w:ascii="Helvetica" w:hAnsi="Helvetica" w:cs="Helvetica"/>
          <w:i/>
          <w:iCs/>
          <w:color w:val="000000" w:themeColor="text1"/>
          <w:sz w:val="24"/>
          <w:szCs w:val="24"/>
          <w:u w:color="4F81BD"/>
        </w:rPr>
        <w:t>open-minded</w:t>
      </w:r>
      <w:r w:rsidRPr="004F7EB4">
        <w:rPr>
          <w:rFonts w:ascii="Helvetica" w:hAnsi="Helvetica" w:cs="Helvetica"/>
          <w:color w:val="000000" w:themeColor="text1"/>
          <w:sz w:val="24"/>
          <w:szCs w:val="24"/>
          <w:u w:color="4F81BD"/>
        </w:rPr>
        <w:t xml:space="preserve"> </w:t>
      </w:r>
      <w:r w:rsidRPr="004F7EB4">
        <w:rPr>
          <w:rFonts w:ascii="Helvetica" w:hAnsi="Helvetica" w:cs="Helvetica"/>
          <w:color w:val="000000" w:themeColor="text1"/>
          <w:sz w:val="24"/>
          <w:szCs w:val="24"/>
        </w:rPr>
        <w:t>and</w:t>
      </w:r>
      <w:r w:rsidRPr="004F7EB4">
        <w:rPr>
          <w:rFonts w:ascii="Helvetica" w:hAnsi="Helvetica" w:cs="Helvetica"/>
          <w:i/>
          <w:iCs/>
          <w:color w:val="000000" w:themeColor="text1"/>
          <w:sz w:val="24"/>
          <w:szCs w:val="24"/>
        </w:rPr>
        <w:t xml:space="preserve"> </w:t>
      </w:r>
      <w:r w:rsidRPr="004F7EB4">
        <w:rPr>
          <w:rFonts w:ascii="Helvetica" w:hAnsi="Helvetica" w:cs="Helvetica"/>
          <w:i/>
          <w:iCs/>
          <w:color w:val="000000" w:themeColor="text1"/>
          <w:sz w:val="24"/>
          <w:szCs w:val="24"/>
          <w:u w:color="4F81BD"/>
        </w:rPr>
        <w:t>investigate</w:t>
      </w:r>
      <w:r w:rsidRPr="004F7EB4">
        <w:rPr>
          <w:rFonts w:ascii="Helvetica" w:hAnsi="Helvetica" w:cs="Helvetica"/>
          <w:color w:val="000000" w:themeColor="text1"/>
          <w:sz w:val="24"/>
          <w:szCs w:val="24"/>
        </w:rPr>
        <w:t xml:space="preserve"> every angle of the concern by researching the root cause of the concern and all potential remedies. </w:t>
      </w:r>
      <w:r w:rsidR="002C574E" w:rsidRPr="004F7EB4">
        <w:rPr>
          <w:rFonts w:ascii="Helvetica" w:hAnsi="Helvetica" w:cs="Helvetica"/>
          <w:color w:val="000000" w:themeColor="text1"/>
          <w:sz w:val="24"/>
          <w:szCs w:val="24"/>
        </w:rPr>
        <w:t>R</w:t>
      </w:r>
      <w:r w:rsidRPr="004F7EB4">
        <w:rPr>
          <w:rFonts w:ascii="Helvetica" w:hAnsi="Helvetica" w:cs="Helvetica"/>
          <w:color w:val="000000" w:themeColor="text1"/>
          <w:sz w:val="24"/>
          <w:szCs w:val="24"/>
        </w:rPr>
        <w:t xml:space="preserve">epresentatives serve as </w:t>
      </w:r>
      <w:r w:rsidRPr="004F7EB4">
        <w:rPr>
          <w:rFonts w:ascii="Helvetica" w:hAnsi="Helvetica" w:cs="Helvetica"/>
          <w:i/>
          <w:iCs/>
          <w:color w:val="000000" w:themeColor="text1"/>
          <w:sz w:val="24"/>
          <w:szCs w:val="24"/>
          <w:u w:color="4F81BD"/>
        </w:rPr>
        <w:t>facilitators</w:t>
      </w:r>
      <w:r w:rsidRPr="004F7EB4">
        <w:rPr>
          <w:rFonts w:ascii="Helvetica" w:hAnsi="Helvetica" w:cs="Helvetica"/>
          <w:color w:val="000000" w:themeColor="text1"/>
          <w:sz w:val="24"/>
          <w:szCs w:val="24"/>
        </w:rPr>
        <w:t xml:space="preserve"> by requesting others to act in accordance with their roles and responsibilities.</w:t>
      </w:r>
      <w:r w:rsidR="00B11972">
        <w:rPr>
          <w:rFonts w:ascii="Helvetica" w:hAnsi="Helvetica" w:cs="Helvetica"/>
          <w:color w:val="000000" w:themeColor="text1"/>
          <w:sz w:val="24"/>
          <w:szCs w:val="24"/>
        </w:rPr>
        <w:t xml:space="preserve"> </w:t>
      </w:r>
      <w:r w:rsidR="002C574E" w:rsidRPr="004F7EB4">
        <w:rPr>
          <w:rFonts w:ascii="Helvetica" w:hAnsi="Helvetica" w:cs="Helvetica"/>
          <w:color w:val="000000" w:themeColor="text1"/>
          <w:sz w:val="24"/>
          <w:szCs w:val="24"/>
        </w:rPr>
        <w:t>Representatives</w:t>
      </w:r>
      <w:r w:rsidRPr="004F7EB4">
        <w:rPr>
          <w:rFonts w:ascii="Helvetica" w:hAnsi="Helvetica" w:cs="Helvetica"/>
          <w:color w:val="000000" w:themeColor="text1"/>
          <w:sz w:val="24"/>
          <w:szCs w:val="24"/>
        </w:rPr>
        <w:t xml:space="preserve"> are trained in r</w:t>
      </w:r>
      <w:r w:rsidRPr="006278EE">
        <w:rPr>
          <w:rFonts w:ascii="Helvetica" w:hAnsi="Helvetica" w:cs="Helvetica"/>
          <w:color w:val="000000" w:themeColor="text1"/>
          <w:sz w:val="24"/>
          <w:szCs w:val="24"/>
        </w:rPr>
        <w:t>esident</w:t>
      </w:r>
      <w:r w:rsidR="006278EE">
        <w:rPr>
          <w:rFonts w:ascii="Helvetica" w:hAnsi="Helvetica" w:cs="Helvetica"/>
          <w:color w:val="000000" w:themeColor="text1"/>
          <w:sz w:val="24"/>
          <w:szCs w:val="24"/>
        </w:rPr>
        <w:t>s’</w:t>
      </w:r>
      <w:r w:rsidRPr="006278EE">
        <w:rPr>
          <w:rFonts w:ascii="Helvetica" w:hAnsi="Helvetica" w:cs="Helvetica"/>
          <w:color w:val="000000" w:themeColor="text1"/>
          <w:sz w:val="24"/>
          <w:szCs w:val="24"/>
        </w:rPr>
        <w:t xml:space="preserve"> rights</w:t>
      </w:r>
      <w:r w:rsidRPr="004F7EB4">
        <w:rPr>
          <w:rFonts w:ascii="Helvetica" w:hAnsi="Helvetica" w:cs="Helvetica"/>
          <w:color w:val="000000" w:themeColor="text1"/>
          <w:sz w:val="24"/>
          <w:szCs w:val="24"/>
        </w:rPr>
        <w:t xml:space="preserve"> and are required to </w:t>
      </w:r>
      <w:r w:rsidRPr="004F7EB4">
        <w:rPr>
          <w:rFonts w:ascii="Helvetica" w:hAnsi="Helvetica" w:cs="Helvetica"/>
          <w:i/>
          <w:iCs/>
          <w:color w:val="000000" w:themeColor="text1"/>
          <w:sz w:val="24"/>
          <w:szCs w:val="24"/>
          <w:u w:color="4F81BD"/>
        </w:rPr>
        <w:t>educate</w:t>
      </w:r>
      <w:r w:rsidRPr="004F7EB4">
        <w:rPr>
          <w:rFonts w:ascii="Helvetica" w:hAnsi="Helvetica" w:cs="Helvetica"/>
          <w:color w:val="000000" w:themeColor="text1"/>
          <w:sz w:val="24"/>
          <w:szCs w:val="24"/>
        </w:rPr>
        <w:t xml:space="preserve"> all parties about resident</w:t>
      </w:r>
      <w:r w:rsidR="006278EE">
        <w:rPr>
          <w:rFonts w:ascii="Helvetica" w:hAnsi="Helvetica" w:cs="Helvetica"/>
          <w:color w:val="000000" w:themeColor="text1"/>
          <w:sz w:val="24"/>
          <w:szCs w:val="24"/>
        </w:rPr>
        <w:t>s’</w:t>
      </w:r>
      <w:r w:rsidRPr="004F7EB4">
        <w:rPr>
          <w:rFonts w:ascii="Helvetica" w:hAnsi="Helvetica" w:cs="Helvetica"/>
          <w:color w:val="000000" w:themeColor="text1"/>
          <w:sz w:val="24"/>
          <w:szCs w:val="24"/>
        </w:rPr>
        <w:t xml:space="preserve"> rights and Ombudsman services. </w:t>
      </w:r>
    </w:p>
    <w:bookmarkEnd w:id="230"/>
    <w:bookmarkEnd w:id="234"/>
    <w:p w14:paraId="6E0C0BD4" w14:textId="77777777" w:rsidR="009E5D9B" w:rsidRPr="004F7EB4" w:rsidRDefault="009E5D9B" w:rsidP="00FE42D5">
      <w:pPr>
        <w:pStyle w:val="Body"/>
        <w:spacing w:after="0"/>
        <w:rPr>
          <w:rFonts w:ascii="Helvetica" w:hAnsi="Helvetica" w:cs="Helvetica"/>
          <w:sz w:val="24"/>
          <w:szCs w:val="24"/>
        </w:rPr>
      </w:pPr>
    </w:p>
    <w:p w14:paraId="6E0C0BD5" w14:textId="354C7676" w:rsidR="009E5D9B" w:rsidRPr="00FE42D5" w:rsidRDefault="005D09E6" w:rsidP="00FE42D5">
      <w:pPr>
        <w:pStyle w:val="Body"/>
        <w:spacing w:after="0"/>
        <w:rPr>
          <w:rFonts w:ascii="Poppins" w:hAnsi="Poppins" w:cs="Poppins"/>
          <w:b/>
          <w:bCs/>
          <w:sz w:val="32"/>
          <w:szCs w:val="32"/>
        </w:rPr>
      </w:pPr>
      <w:bookmarkStart w:id="235" w:name="_Hlk60337677"/>
      <w:r w:rsidRPr="00FE42D5">
        <w:rPr>
          <w:rFonts w:ascii="Poppins" w:hAnsi="Poppins" w:cs="Poppins"/>
          <w:b/>
          <w:bCs/>
          <w:sz w:val="32"/>
          <w:szCs w:val="32"/>
        </w:rPr>
        <w:t xml:space="preserve">May Describe </w:t>
      </w:r>
      <w:bookmarkEnd w:id="231"/>
      <w:bookmarkEnd w:id="235"/>
    </w:p>
    <w:p w14:paraId="6E0C0BD6" w14:textId="5802A9B2" w:rsidR="009E5D9B" w:rsidRPr="004F7EB4" w:rsidRDefault="005D09E6" w:rsidP="00FE42D5">
      <w:pPr>
        <w:pStyle w:val="Body"/>
        <w:rPr>
          <w:rFonts w:ascii="Helvetica" w:hAnsi="Helvetica" w:cs="Helvetica"/>
          <w:color w:val="000000" w:themeColor="text1"/>
          <w:sz w:val="24"/>
          <w:szCs w:val="24"/>
        </w:rPr>
      </w:pPr>
      <w:r w:rsidRPr="004F7EB4">
        <w:rPr>
          <w:rFonts w:ascii="Helvetica" w:hAnsi="Helvetica" w:cs="Helvetica"/>
          <w:sz w:val="24"/>
          <w:szCs w:val="24"/>
        </w:rPr>
        <w:t xml:space="preserve">While </w:t>
      </w:r>
      <w:r w:rsidR="002C574E" w:rsidRPr="004F7EB4">
        <w:rPr>
          <w:rFonts w:ascii="Helvetica" w:hAnsi="Helvetica" w:cs="Helvetica"/>
          <w:sz w:val="24"/>
          <w:szCs w:val="24"/>
        </w:rPr>
        <w:t>r</w:t>
      </w:r>
      <w:r w:rsidRPr="004F7EB4">
        <w:rPr>
          <w:rFonts w:ascii="Helvetica" w:hAnsi="Helvetica" w:cs="Helvetica"/>
          <w:sz w:val="24"/>
          <w:szCs w:val="24"/>
        </w:rPr>
        <w:t xml:space="preserve">epresentatives </w:t>
      </w:r>
      <w:r w:rsidR="00DE5188" w:rsidRPr="004F7EB4">
        <w:rPr>
          <w:rFonts w:ascii="Helvetica" w:hAnsi="Helvetica" w:cs="Helvetica"/>
          <w:sz w:val="24"/>
          <w:szCs w:val="24"/>
        </w:rPr>
        <w:t>would</w:t>
      </w:r>
      <w:r w:rsidRPr="004F7EB4">
        <w:rPr>
          <w:rFonts w:ascii="Helvetica" w:hAnsi="Helvetica" w:cs="Helvetica"/>
          <w:sz w:val="24"/>
          <w:szCs w:val="24"/>
        </w:rPr>
        <w:t xml:space="preserve"> never </w:t>
      </w:r>
      <w:r w:rsidRPr="004F7EB4">
        <w:rPr>
          <w:rFonts w:ascii="Helvetica" w:hAnsi="Helvetica" w:cs="Helvetica"/>
          <w:i/>
          <w:iCs/>
          <w:color w:val="000000" w:themeColor="text1"/>
          <w:sz w:val="24"/>
          <w:szCs w:val="24"/>
          <w:u w:color="4F81BD"/>
        </w:rPr>
        <w:t>mediate</w:t>
      </w:r>
      <w:r w:rsidRPr="004F7EB4">
        <w:rPr>
          <w:rFonts w:ascii="Helvetica" w:hAnsi="Helvetica" w:cs="Helvetica"/>
          <w:color w:val="000000" w:themeColor="text1"/>
          <w:sz w:val="24"/>
          <w:szCs w:val="24"/>
        </w:rPr>
        <w:t xml:space="preserve"> a resident’s rights away, there may be instances when mediation between individuals of equal power (e.g., two residents) occurs to obtain the best possible outcome for the resident(s).</w:t>
      </w:r>
      <w:r w:rsidR="001507A2">
        <w:rPr>
          <w:rFonts w:ascii="Helvetica" w:hAnsi="Helvetica" w:cs="Helvetica"/>
          <w:color w:val="000000" w:themeColor="text1"/>
          <w:sz w:val="24"/>
          <w:szCs w:val="24"/>
        </w:rPr>
        <w:t xml:space="preserve"> </w:t>
      </w:r>
    </w:p>
    <w:p w14:paraId="7B811951" w14:textId="584E78F3" w:rsidR="00102A52" w:rsidRPr="004F7EB4" w:rsidRDefault="005D09E6" w:rsidP="00FE42D5">
      <w:pPr>
        <w:pStyle w:val="Body"/>
        <w:rPr>
          <w:rFonts w:ascii="Helvetica" w:hAnsi="Helvetica" w:cs="Helvetica"/>
          <w:sz w:val="24"/>
          <w:szCs w:val="24"/>
        </w:rPr>
      </w:pPr>
      <w:bookmarkStart w:id="236" w:name="_Hlk57175942"/>
      <w:r w:rsidRPr="004F7EB4">
        <w:rPr>
          <w:rFonts w:ascii="Helvetica" w:hAnsi="Helvetica" w:cs="Helvetica"/>
          <w:color w:val="000000" w:themeColor="text1"/>
          <w:sz w:val="24"/>
          <w:szCs w:val="24"/>
        </w:rPr>
        <w:t xml:space="preserve">The </w:t>
      </w:r>
      <w:r w:rsidR="00C25253" w:rsidRPr="004F7EB4">
        <w:rPr>
          <w:rFonts w:ascii="Helvetica" w:hAnsi="Helvetica" w:cs="Helvetica"/>
          <w:color w:val="000000" w:themeColor="text1"/>
          <w:sz w:val="24"/>
          <w:szCs w:val="24"/>
        </w:rPr>
        <w:t>LTCOP</w:t>
      </w:r>
      <w:r w:rsidRPr="004F7EB4">
        <w:rPr>
          <w:rFonts w:ascii="Helvetica" w:hAnsi="Helvetica" w:cs="Helvetica"/>
          <w:color w:val="000000" w:themeColor="text1"/>
          <w:sz w:val="24"/>
          <w:szCs w:val="24"/>
        </w:rPr>
        <w:t xml:space="preserve"> is designed to represent resident concerns and interests and is </w:t>
      </w:r>
      <w:r w:rsidRPr="004F7EB4">
        <w:rPr>
          <w:rFonts w:ascii="Helvetica" w:hAnsi="Helvetica" w:cs="Helvetica"/>
          <w:i/>
          <w:iCs/>
          <w:color w:val="000000" w:themeColor="text1"/>
          <w:sz w:val="24"/>
          <w:szCs w:val="24"/>
        </w:rPr>
        <w:t>not</w:t>
      </w:r>
      <w:r w:rsidRPr="004F7EB4">
        <w:rPr>
          <w:rFonts w:ascii="Helvetica" w:hAnsi="Helvetica" w:cs="Helvetica"/>
          <w:color w:val="000000" w:themeColor="text1"/>
          <w:sz w:val="24"/>
          <w:szCs w:val="24"/>
        </w:rPr>
        <w:t xml:space="preserve"> </w:t>
      </w:r>
      <w:r w:rsidRPr="004F7EB4">
        <w:rPr>
          <w:rFonts w:ascii="Helvetica" w:hAnsi="Helvetica" w:cs="Helvetica"/>
          <w:i/>
          <w:iCs/>
          <w:color w:val="000000" w:themeColor="text1"/>
          <w:sz w:val="24"/>
          <w:szCs w:val="24"/>
          <w:u w:color="4F81BD"/>
        </w:rPr>
        <w:t>neutral</w:t>
      </w:r>
      <w:r w:rsidRPr="004F7EB4">
        <w:rPr>
          <w:rFonts w:ascii="Helvetica" w:hAnsi="Helvetica" w:cs="Helvetica"/>
          <w:color w:val="000000" w:themeColor="text1"/>
          <w:sz w:val="24"/>
          <w:szCs w:val="24"/>
          <w:u w:color="4F81BD"/>
        </w:rPr>
        <w:t xml:space="preserve"> </w:t>
      </w:r>
      <w:r w:rsidRPr="004F7EB4">
        <w:rPr>
          <w:rFonts w:ascii="Helvetica" w:hAnsi="Helvetica" w:cs="Helvetica"/>
          <w:color w:val="000000" w:themeColor="text1"/>
          <w:sz w:val="24"/>
          <w:szCs w:val="24"/>
        </w:rPr>
        <w:t xml:space="preserve">with representation. </w:t>
      </w:r>
      <w:r w:rsidR="009C587F" w:rsidRPr="004F7EB4">
        <w:rPr>
          <w:rFonts w:ascii="Helvetica" w:hAnsi="Helvetica" w:cs="Helvetica"/>
          <w:color w:val="000000" w:themeColor="text1"/>
          <w:sz w:val="24"/>
          <w:szCs w:val="24"/>
        </w:rPr>
        <w:t xml:space="preserve">However, representatives </w:t>
      </w:r>
      <w:r w:rsidR="009C587F" w:rsidRPr="004F7EB4">
        <w:rPr>
          <w:rFonts w:ascii="Helvetica" w:hAnsi="Helvetica" w:cs="Helvetica"/>
          <w:i/>
          <w:iCs/>
          <w:color w:val="000000" w:themeColor="text1"/>
          <w:sz w:val="24"/>
          <w:szCs w:val="24"/>
        </w:rPr>
        <w:t>are neutral</w:t>
      </w:r>
      <w:r w:rsidRPr="004F7EB4">
        <w:rPr>
          <w:rFonts w:ascii="Helvetica" w:hAnsi="Helvetica" w:cs="Helvetica"/>
          <w:color w:val="000000" w:themeColor="text1"/>
          <w:sz w:val="24"/>
          <w:szCs w:val="24"/>
        </w:rPr>
        <w:t xml:space="preserve"> during</w:t>
      </w:r>
      <w:r w:rsidR="008E689F" w:rsidRPr="004F7EB4">
        <w:rPr>
          <w:rFonts w:ascii="Helvetica" w:hAnsi="Helvetica" w:cs="Helvetica"/>
          <w:color w:val="000000" w:themeColor="text1"/>
          <w:sz w:val="24"/>
          <w:szCs w:val="24"/>
        </w:rPr>
        <w:t xml:space="preserve"> </w:t>
      </w:r>
      <w:r w:rsidRPr="004F7EB4">
        <w:rPr>
          <w:rFonts w:ascii="Helvetica" w:hAnsi="Helvetica" w:cs="Helvetica"/>
          <w:sz w:val="24"/>
          <w:szCs w:val="24"/>
        </w:rPr>
        <w:t>an investigation and when gathering information</w:t>
      </w:r>
      <w:r w:rsidR="009C587F" w:rsidRPr="004F7EB4">
        <w:rPr>
          <w:rFonts w:ascii="Helvetica" w:hAnsi="Helvetica" w:cs="Helvetica"/>
          <w:sz w:val="24"/>
          <w:szCs w:val="24"/>
        </w:rPr>
        <w:t>.</w:t>
      </w:r>
      <w:r w:rsidRPr="004F7EB4">
        <w:rPr>
          <w:rFonts w:ascii="Helvetica" w:hAnsi="Helvetica" w:cs="Helvetica"/>
          <w:sz w:val="24"/>
          <w:szCs w:val="24"/>
        </w:rPr>
        <w:t xml:space="preserve"> </w:t>
      </w:r>
      <w:r w:rsidR="009C587F" w:rsidRPr="004F7EB4">
        <w:rPr>
          <w:rFonts w:ascii="Helvetica" w:hAnsi="Helvetica" w:cs="Helvetica"/>
          <w:sz w:val="24"/>
          <w:szCs w:val="24"/>
        </w:rPr>
        <w:t>I</w:t>
      </w:r>
      <w:r w:rsidRPr="004F7EB4">
        <w:rPr>
          <w:rFonts w:ascii="Helvetica" w:hAnsi="Helvetica" w:cs="Helvetica"/>
          <w:sz w:val="24"/>
          <w:szCs w:val="24"/>
        </w:rPr>
        <w:t xml:space="preserve">nformation gained </w:t>
      </w:r>
      <w:r w:rsidR="00CA6C2F" w:rsidRPr="004F7EB4">
        <w:rPr>
          <w:rFonts w:ascii="Helvetica" w:hAnsi="Helvetica" w:cs="Helvetica"/>
          <w:sz w:val="24"/>
          <w:szCs w:val="24"/>
        </w:rPr>
        <w:t>is</w:t>
      </w:r>
      <w:r w:rsidRPr="004F7EB4">
        <w:rPr>
          <w:rFonts w:ascii="Helvetica" w:hAnsi="Helvetica" w:cs="Helvetica"/>
          <w:sz w:val="24"/>
          <w:szCs w:val="24"/>
        </w:rPr>
        <w:t xml:space="preserve"> used to advocate for the resident(s)</w:t>
      </w:r>
      <w:r w:rsidR="00102A52" w:rsidRPr="004F7EB4">
        <w:rPr>
          <w:rFonts w:ascii="Helvetica" w:hAnsi="Helvetica" w:cs="Helvetica"/>
          <w:sz w:val="24"/>
          <w:szCs w:val="24"/>
        </w:rPr>
        <w:t>.</w:t>
      </w:r>
    </w:p>
    <w:p w14:paraId="6E0C0BD8" w14:textId="77777777" w:rsidR="009E5D9B" w:rsidRPr="00FE42D5" w:rsidRDefault="005D09E6" w:rsidP="00FE42D5">
      <w:pPr>
        <w:pStyle w:val="Body"/>
        <w:spacing w:before="240" w:after="0"/>
        <w:rPr>
          <w:rFonts w:ascii="Poppins" w:hAnsi="Poppins" w:cs="Poppins"/>
          <w:b/>
          <w:bCs/>
          <w:sz w:val="32"/>
          <w:szCs w:val="32"/>
        </w:rPr>
      </w:pPr>
      <w:bookmarkStart w:id="237" w:name="_Hlk60337701"/>
      <w:r w:rsidRPr="00FE42D5">
        <w:rPr>
          <w:rFonts w:ascii="Poppins" w:hAnsi="Poppins" w:cs="Poppins"/>
          <w:b/>
          <w:bCs/>
          <w:sz w:val="32"/>
          <w:szCs w:val="32"/>
        </w:rPr>
        <w:t xml:space="preserve">Does Not Describe </w:t>
      </w:r>
      <w:bookmarkEnd w:id="236"/>
      <w:bookmarkEnd w:id="237"/>
    </w:p>
    <w:p w14:paraId="6E0C0BD9" w14:textId="3C9CACFE" w:rsidR="009E5D9B" w:rsidRPr="004F7EB4" w:rsidRDefault="002C574E" w:rsidP="00FE42D5">
      <w:pPr>
        <w:pStyle w:val="Body"/>
        <w:rPr>
          <w:rFonts w:ascii="Helvetica" w:hAnsi="Helvetica" w:cs="Helvetica"/>
          <w:sz w:val="24"/>
          <w:szCs w:val="24"/>
        </w:rPr>
      </w:pPr>
      <w:bookmarkStart w:id="238" w:name="_Hlk62308260"/>
      <w:r w:rsidRPr="004F7EB4">
        <w:rPr>
          <w:rFonts w:ascii="Helvetica" w:hAnsi="Helvetica" w:cs="Helvetica"/>
          <w:color w:val="000000" w:themeColor="text1"/>
          <w:sz w:val="24"/>
          <w:szCs w:val="24"/>
        </w:rPr>
        <w:t>R</w:t>
      </w:r>
      <w:r w:rsidR="005D09E6" w:rsidRPr="004F7EB4">
        <w:rPr>
          <w:rFonts w:ascii="Helvetica" w:hAnsi="Helvetica" w:cs="Helvetica"/>
          <w:color w:val="000000" w:themeColor="text1"/>
          <w:sz w:val="24"/>
          <w:szCs w:val="24"/>
        </w:rPr>
        <w:t xml:space="preserve">epresentatives are resident advocates and attempt to foster trusting relationships, but not </w:t>
      </w:r>
      <w:r w:rsidR="005D09E6" w:rsidRPr="004F7EB4">
        <w:rPr>
          <w:rFonts w:ascii="Helvetica" w:hAnsi="Helvetica" w:cs="Helvetica"/>
          <w:i/>
          <w:iCs/>
          <w:color w:val="000000" w:themeColor="text1"/>
          <w:sz w:val="24"/>
          <w:szCs w:val="24"/>
          <w:u w:color="4F81BD"/>
        </w:rPr>
        <w:t xml:space="preserve">friendships </w:t>
      </w:r>
      <w:r w:rsidR="005D09E6" w:rsidRPr="004F7EB4">
        <w:rPr>
          <w:rFonts w:ascii="Helvetica" w:hAnsi="Helvetica" w:cs="Helvetica"/>
          <w:color w:val="000000" w:themeColor="text1"/>
          <w:sz w:val="24"/>
          <w:szCs w:val="24"/>
        </w:rPr>
        <w:t>with residents.</w:t>
      </w:r>
      <w:r w:rsidR="001507A2">
        <w:rPr>
          <w:rFonts w:ascii="Helvetica" w:hAnsi="Helvetica" w:cs="Helvetica"/>
          <w:color w:val="000000" w:themeColor="text1"/>
          <w:sz w:val="24"/>
          <w:szCs w:val="24"/>
        </w:rPr>
        <w:t xml:space="preserve"> </w:t>
      </w:r>
      <w:r w:rsidR="005D09E6" w:rsidRPr="004F7EB4">
        <w:rPr>
          <w:rFonts w:ascii="Helvetica" w:hAnsi="Helvetica" w:cs="Helvetica"/>
          <w:color w:val="000000" w:themeColor="text1"/>
          <w:sz w:val="24"/>
          <w:szCs w:val="24"/>
        </w:rPr>
        <w:t>A friendship is a reciprocal relationship and implies mutual support.</w:t>
      </w:r>
      <w:r w:rsidR="001507A2">
        <w:rPr>
          <w:rFonts w:ascii="Helvetica" w:hAnsi="Helvetica" w:cs="Helvetica"/>
          <w:color w:val="000000" w:themeColor="text1"/>
          <w:sz w:val="24"/>
          <w:szCs w:val="24"/>
        </w:rPr>
        <w:t xml:space="preserve"> </w:t>
      </w:r>
      <w:r w:rsidRPr="004F7EB4">
        <w:rPr>
          <w:rFonts w:ascii="Helvetica" w:hAnsi="Helvetica" w:cs="Helvetica"/>
          <w:color w:val="000000" w:themeColor="text1"/>
          <w:sz w:val="24"/>
          <w:szCs w:val="24"/>
        </w:rPr>
        <w:t>R</w:t>
      </w:r>
      <w:r w:rsidR="005D09E6" w:rsidRPr="004F7EB4">
        <w:rPr>
          <w:rFonts w:ascii="Helvetica" w:hAnsi="Helvetica" w:cs="Helvetica"/>
          <w:color w:val="000000" w:themeColor="text1"/>
          <w:sz w:val="24"/>
          <w:szCs w:val="24"/>
        </w:rPr>
        <w:t xml:space="preserve">epresentatives </w:t>
      </w:r>
      <w:r w:rsidR="00AF4A79" w:rsidRPr="004F7EB4">
        <w:rPr>
          <w:rFonts w:ascii="Helvetica" w:hAnsi="Helvetica" w:cs="Helvetica"/>
          <w:color w:val="000000" w:themeColor="text1"/>
          <w:sz w:val="24"/>
          <w:szCs w:val="24"/>
        </w:rPr>
        <w:t>don’t</w:t>
      </w:r>
      <w:r w:rsidR="005D09E6" w:rsidRPr="004F7EB4">
        <w:rPr>
          <w:rFonts w:ascii="Helvetica" w:hAnsi="Helvetica" w:cs="Helvetica"/>
          <w:color w:val="000000" w:themeColor="text1"/>
          <w:sz w:val="24"/>
          <w:szCs w:val="24"/>
        </w:rPr>
        <w:t xml:space="preserve"> rely on resident</w:t>
      </w:r>
      <w:r w:rsidR="00AF4A79" w:rsidRPr="004F7EB4">
        <w:rPr>
          <w:rFonts w:ascii="Helvetica" w:hAnsi="Helvetica" w:cs="Helvetica"/>
          <w:color w:val="000000" w:themeColor="text1"/>
          <w:sz w:val="24"/>
          <w:szCs w:val="24"/>
        </w:rPr>
        <w:t>s</w:t>
      </w:r>
      <w:r w:rsidR="005D09E6" w:rsidRPr="004F7EB4">
        <w:rPr>
          <w:rFonts w:ascii="Helvetica" w:hAnsi="Helvetica" w:cs="Helvetica"/>
          <w:color w:val="000000" w:themeColor="text1"/>
          <w:sz w:val="24"/>
          <w:szCs w:val="24"/>
        </w:rPr>
        <w:t xml:space="preserve"> for support or help. In addition, </w:t>
      </w:r>
      <w:r w:rsidR="00AF4A79" w:rsidRPr="004F7EB4">
        <w:rPr>
          <w:rFonts w:ascii="Helvetica" w:hAnsi="Helvetica" w:cs="Helvetica"/>
          <w:color w:val="000000" w:themeColor="text1"/>
          <w:sz w:val="24"/>
          <w:szCs w:val="24"/>
        </w:rPr>
        <w:t xml:space="preserve">it is not the </w:t>
      </w:r>
      <w:r w:rsidR="005D09E6" w:rsidRPr="004F7EB4">
        <w:rPr>
          <w:rFonts w:ascii="Helvetica" w:hAnsi="Helvetica" w:cs="Helvetica"/>
          <w:color w:val="000000" w:themeColor="text1"/>
          <w:sz w:val="24"/>
          <w:szCs w:val="24"/>
        </w:rPr>
        <w:t>representative</w:t>
      </w:r>
      <w:r w:rsidR="00AF4A79" w:rsidRPr="004F7EB4">
        <w:rPr>
          <w:rFonts w:ascii="Helvetica" w:hAnsi="Helvetica" w:cs="Helvetica"/>
          <w:color w:val="000000" w:themeColor="text1"/>
          <w:sz w:val="24"/>
          <w:szCs w:val="24"/>
        </w:rPr>
        <w:t>’</w:t>
      </w:r>
      <w:r w:rsidR="005D09E6" w:rsidRPr="004F7EB4">
        <w:rPr>
          <w:rFonts w:ascii="Helvetica" w:hAnsi="Helvetica" w:cs="Helvetica"/>
          <w:color w:val="000000" w:themeColor="text1"/>
          <w:sz w:val="24"/>
          <w:szCs w:val="24"/>
        </w:rPr>
        <w:t xml:space="preserve">s </w:t>
      </w:r>
      <w:r w:rsidR="00AF4A79" w:rsidRPr="004F7EB4">
        <w:rPr>
          <w:rFonts w:ascii="Helvetica" w:hAnsi="Helvetica" w:cs="Helvetica"/>
          <w:color w:val="000000" w:themeColor="text1"/>
          <w:sz w:val="24"/>
          <w:szCs w:val="24"/>
        </w:rPr>
        <w:t>role to</w:t>
      </w:r>
      <w:r w:rsidR="005D09E6" w:rsidRPr="004F7EB4">
        <w:rPr>
          <w:rFonts w:ascii="Helvetica" w:hAnsi="Helvetica" w:cs="Helvetica"/>
          <w:color w:val="000000" w:themeColor="text1"/>
          <w:sz w:val="24"/>
          <w:szCs w:val="24"/>
        </w:rPr>
        <w:t xml:space="preserve"> place their personal opinions or values on the decisions of residents</w:t>
      </w:r>
      <w:r w:rsidR="00AF4A79" w:rsidRPr="004F7EB4">
        <w:rPr>
          <w:rFonts w:ascii="Helvetica" w:hAnsi="Helvetica" w:cs="Helvetica"/>
          <w:color w:val="000000" w:themeColor="text1"/>
          <w:sz w:val="24"/>
          <w:szCs w:val="24"/>
        </w:rPr>
        <w:t>.</w:t>
      </w:r>
      <w:r w:rsidR="001507A2">
        <w:rPr>
          <w:rFonts w:ascii="Helvetica" w:hAnsi="Helvetica" w:cs="Helvetica"/>
          <w:color w:val="000000" w:themeColor="text1"/>
          <w:sz w:val="24"/>
          <w:szCs w:val="24"/>
        </w:rPr>
        <w:t xml:space="preserve"> </w:t>
      </w:r>
      <w:r w:rsidR="00AF4A79" w:rsidRPr="004F7EB4">
        <w:rPr>
          <w:rFonts w:ascii="Helvetica" w:hAnsi="Helvetica" w:cs="Helvetica"/>
          <w:color w:val="000000" w:themeColor="text1"/>
          <w:sz w:val="24"/>
          <w:szCs w:val="24"/>
        </w:rPr>
        <w:t xml:space="preserve">Representatives do not </w:t>
      </w:r>
      <w:r w:rsidR="005D09E6" w:rsidRPr="004F7EB4">
        <w:rPr>
          <w:rFonts w:ascii="Helvetica" w:hAnsi="Helvetica" w:cs="Helvetica"/>
          <w:i/>
          <w:iCs/>
          <w:color w:val="000000" w:themeColor="text1"/>
          <w:sz w:val="24"/>
          <w:szCs w:val="24"/>
          <w:u w:color="4F81BD"/>
        </w:rPr>
        <w:t>judge</w:t>
      </w:r>
      <w:r w:rsidR="005D09E6" w:rsidRPr="004F7EB4">
        <w:rPr>
          <w:rFonts w:ascii="Helvetica" w:hAnsi="Helvetica" w:cs="Helvetica"/>
          <w:color w:val="000000" w:themeColor="text1"/>
          <w:sz w:val="24"/>
          <w:szCs w:val="24"/>
        </w:rPr>
        <w:t xml:space="preserve"> residents’ feelings, </w:t>
      </w:r>
      <w:r w:rsidR="000474AD" w:rsidRPr="004F7EB4">
        <w:rPr>
          <w:rFonts w:ascii="Helvetica" w:hAnsi="Helvetica" w:cs="Helvetica"/>
          <w:color w:val="000000" w:themeColor="text1"/>
          <w:sz w:val="24"/>
          <w:szCs w:val="24"/>
        </w:rPr>
        <w:t>actions,</w:t>
      </w:r>
      <w:r w:rsidR="005D09E6" w:rsidRPr="004F7EB4">
        <w:rPr>
          <w:rFonts w:ascii="Helvetica" w:hAnsi="Helvetica" w:cs="Helvetica"/>
          <w:color w:val="000000" w:themeColor="text1"/>
          <w:sz w:val="24"/>
          <w:szCs w:val="24"/>
        </w:rPr>
        <w:t xml:space="preserve"> or decisions. </w:t>
      </w:r>
      <w:r w:rsidRPr="004F7EB4">
        <w:rPr>
          <w:rFonts w:ascii="Helvetica" w:hAnsi="Helvetica" w:cs="Helvetica"/>
          <w:color w:val="000000" w:themeColor="text1"/>
          <w:sz w:val="24"/>
          <w:szCs w:val="24"/>
        </w:rPr>
        <w:t>R</w:t>
      </w:r>
      <w:r w:rsidR="005D09E6" w:rsidRPr="004F7EB4">
        <w:rPr>
          <w:rFonts w:ascii="Helvetica" w:hAnsi="Helvetica" w:cs="Helvetica"/>
          <w:color w:val="000000" w:themeColor="text1"/>
          <w:sz w:val="24"/>
          <w:szCs w:val="24"/>
        </w:rPr>
        <w:t xml:space="preserve">epresentatives are sometimes confused with social workers, but they are not </w:t>
      </w:r>
      <w:r w:rsidR="005D09E6" w:rsidRPr="004F7EB4">
        <w:rPr>
          <w:rFonts w:ascii="Helvetica" w:hAnsi="Helvetica" w:cs="Helvetica"/>
          <w:i/>
          <w:iCs/>
          <w:color w:val="000000" w:themeColor="text1"/>
          <w:sz w:val="24"/>
          <w:szCs w:val="24"/>
          <w:u w:color="4F81BD"/>
        </w:rPr>
        <w:t xml:space="preserve">social workers. </w:t>
      </w:r>
      <w:r w:rsidRPr="004F7EB4">
        <w:rPr>
          <w:rFonts w:ascii="Helvetica" w:hAnsi="Helvetica" w:cs="Helvetica"/>
          <w:color w:val="000000" w:themeColor="text1"/>
          <w:sz w:val="24"/>
          <w:szCs w:val="24"/>
        </w:rPr>
        <w:t>R</w:t>
      </w:r>
      <w:r w:rsidR="005D09E6" w:rsidRPr="004F7EB4">
        <w:rPr>
          <w:rFonts w:ascii="Helvetica" w:hAnsi="Helvetica" w:cs="Helvetica"/>
          <w:color w:val="000000" w:themeColor="text1"/>
          <w:sz w:val="24"/>
          <w:szCs w:val="24"/>
        </w:rPr>
        <w:t>epresentatives are advocates in the truest sense</w:t>
      </w:r>
      <w:r w:rsidR="005D09E6" w:rsidRPr="004F7EB4">
        <w:rPr>
          <w:rFonts w:ascii="Helvetica" w:hAnsi="Helvetica" w:cs="Helvetica"/>
          <w:sz w:val="24"/>
          <w:szCs w:val="24"/>
        </w:rPr>
        <w:t xml:space="preserve">, meaning they advocate on behalf of residents, not in the best interest of residents. </w:t>
      </w:r>
    </w:p>
    <w:p w14:paraId="6E0C0BDA" w14:textId="38DD3F28" w:rsidR="009E5D9B" w:rsidRPr="004F7EB4" w:rsidRDefault="00322B4D" w:rsidP="00FE42D5">
      <w:pPr>
        <w:pStyle w:val="Body"/>
        <w:rPr>
          <w:rStyle w:val="Hyperlink"/>
          <w:rFonts w:ascii="Helvetica" w:hAnsi="Helvetica" w:cs="Helvetica"/>
          <w:i/>
          <w:iCs/>
          <w:sz w:val="24"/>
          <w:szCs w:val="24"/>
        </w:rPr>
      </w:pPr>
      <w:bookmarkStart w:id="239" w:name="_Hlk62220591"/>
      <w:bookmarkEnd w:id="232"/>
      <w:bookmarkEnd w:id="238"/>
      <w:r>
        <w:rPr>
          <w:noProof/>
        </w:rPr>
        <w:drawing>
          <wp:anchor distT="0" distB="0" distL="114300" distR="114300" simplePos="0" relativeHeight="251696640" behindDoc="1" locked="0" layoutInCell="1" allowOverlap="1" wp14:anchorId="2E31031A" wp14:editId="5357D3AD">
            <wp:simplePos x="0" y="0"/>
            <wp:positionH relativeFrom="margin">
              <wp:align>left</wp:align>
            </wp:positionH>
            <wp:positionV relativeFrom="paragraph">
              <wp:posOffset>78105</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2" name="Graphic 5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anchor>
        </w:drawing>
      </w:r>
      <w:r w:rsidR="00331495" w:rsidRPr="004F7EB4">
        <w:rPr>
          <w:rFonts w:ascii="Helvetica" w:hAnsi="Helvetica" w:cs="Helvetica"/>
          <w:sz w:val="24"/>
          <w:szCs w:val="24"/>
        </w:rPr>
        <w:t>Learn more</w:t>
      </w:r>
      <w:r w:rsidR="009313A4" w:rsidRPr="004F7EB4">
        <w:rPr>
          <w:rFonts w:ascii="Helvetica" w:hAnsi="Helvetica" w:cs="Helvetica"/>
          <w:sz w:val="24"/>
          <w:szCs w:val="24"/>
        </w:rPr>
        <w:t xml:space="preserve"> about</w:t>
      </w:r>
      <w:r w:rsidR="00371335" w:rsidRPr="004F7EB4">
        <w:rPr>
          <w:rFonts w:ascii="Helvetica" w:hAnsi="Helvetica" w:cs="Helvetica"/>
          <w:sz w:val="24"/>
          <w:szCs w:val="24"/>
        </w:rPr>
        <w:t xml:space="preserve"> the Long-Term Care Ombudsman Program in </w:t>
      </w:r>
      <w:hyperlink r:id="rId30" w:history="1">
        <w:r w:rsidR="00371335" w:rsidRPr="00644582">
          <w:rPr>
            <w:rStyle w:val="Hyperlink"/>
            <w:rFonts w:ascii="Helvetica" w:hAnsi="Helvetica" w:cs="Helvetica"/>
            <w:i/>
            <w:iCs/>
            <w:color w:val="0000CC"/>
            <w:sz w:val="24"/>
            <w:szCs w:val="24"/>
            <w:u w:color="0000FF"/>
          </w:rPr>
          <w:t>Long-Term Care Ombudsman Program What You Must Know</w:t>
        </w:r>
      </w:hyperlink>
      <w:r w:rsidR="009313A4" w:rsidRPr="004F7EB4">
        <w:rPr>
          <w:rStyle w:val="FootnoteReference"/>
          <w:rFonts w:ascii="Helvetica" w:hAnsi="Helvetica" w:cs="Helvetica"/>
          <w:i/>
          <w:iCs/>
          <w:sz w:val="24"/>
          <w:szCs w:val="24"/>
        </w:rPr>
        <w:footnoteReference w:id="28"/>
      </w:r>
      <w:r w:rsidR="006A4590" w:rsidRPr="004F7EB4">
        <w:rPr>
          <w:rFonts w:ascii="Helvetica" w:hAnsi="Helvetica" w:cs="Helvetica"/>
          <w:i/>
          <w:iCs/>
          <w:sz w:val="24"/>
          <w:szCs w:val="24"/>
        </w:rPr>
        <w:t xml:space="preserve"> </w:t>
      </w:r>
      <w:r w:rsidR="006A4590" w:rsidRPr="004F7EB4">
        <w:rPr>
          <w:rFonts w:ascii="Helvetica" w:hAnsi="Helvetica" w:cs="Helvetica"/>
          <w:sz w:val="24"/>
          <w:szCs w:val="24"/>
        </w:rPr>
        <w:t>and in</w:t>
      </w:r>
      <w:r w:rsidR="007E2470">
        <w:rPr>
          <w:rFonts w:ascii="Helvetica" w:hAnsi="Helvetica" w:cs="Helvetica"/>
          <w:sz w:val="24"/>
          <w:szCs w:val="24"/>
        </w:rPr>
        <w:t xml:space="preserve"> </w:t>
      </w:r>
      <w:hyperlink r:id="rId31" w:history="1">
        <w:r w:rsidR="006A4590" w:rsidRPr="00644582">
          <w:rPr>
            <w:rStyle w:val="Hyperlink"/>
            <w:rFonts w:ascii="Helvetica" w:hAnsi="Helvetica" w:cs="Helvetica"/>
            <w:i/>
            <w:iCs/>
            <w:color w:val="0000CC"/>
            <w:sz w:val="24"/>
            <w:szCs w:val="24"/>
            <w:u w:color="0000FF"/>
          </w:rPr>
          <w:t>Long-Term Care Ombudsman FAQ</w:t>
        </w:r>
      </w:hyperlink>
      <w:r w:rsidR="006A4590" w:rsidRPr="007E2470">
        <w:rPr>
          <w:rFonts w:ascii="Helvetica" w:hAnsi="Helvetica" w:cs="Helvetica"/>
          <w:sz w:val="24"/>
          <w:szCs w:val="24"/>
        </w:rPr>
        <w:t>.</w:t>
      </w:r>
      <w:r w:rsidR="00D1205C" w:rsidRPr="004F7EB4">
        <w:rPr>
          <w:rStyle w:val="FootnoteReference"/>
          <w:rFonts w:ascii="Helvetica" w:hAnsi="Helvetica" w:cs="Helvetica"/>
          <w:i/>
          <w:iCs/>
          <w:sz w:val="24"/>
          <w:szCs w:val="24"/>
        </w:rPr>
        <w:footnoteReference w:id="29"/>
      </w:r>
    </w:p>
    <w:p w14:paraId="426A3061" w14:textId="1317DE6C" w:rsidR="00240AE7" w:rsidRPr="004F7EB4" w:rsidRDefault="00240AE7">
      <w:pPr>
        <w:rPr>
          <w:rStyle w:val="Hyperlink"/>
          <w:rFonts w:ascii="Helvetica" w:eastAsia="Calibri" w:hAnsi="Helvetica" w:cs="Helvetica"/>
          <w:i/>
          <w:iCs/>
          <w:color w:val="000000"/>
          <w:u w:color="000000"/>
          <w14:textOutline w14:w="0" w14:cap="flat" w14:cmpd="sng" w14:algn="ctr">
            <w14:noFill/>
            <w14:prstDash w14:val="solid"/>
            <w14:bevel/>
          </w14:textOutline>
        </w:rPr>
      </w:pPr>
      <w:r w:rsidRPr="004F7EB4">
        <w:rPr>
          <w:rStyle w:val="Hyperlink"/>
          <w:rFonts w:ascii="Helvetica" w:hAnsi="Helvetica" w:cs="Helvetica"/>
          <w:i/>
          <w:iCs/>
        </w:rPr>
        <w:br w:type="page"/>
      </w:r>
    </w:p>
    <w:p w14:paraId="6823DB23" w14:textId="77777777" w:rsidR="004E480A" w:rsidRPr="00FE42D5" w:rsidRDefault="005D09E6" w:rsidP="00C81900">
      <w:pPr>
        <w:pStyle w:val="Heading"/>
        <w:pBdr>
          <w:bottom w:val="single" w:sz="4" w:space="0" w:color="000000" w:themeColor="text1"/>
        </w:pBdr>
        <w:jc w:val="center"/>
        <w:rPr>
          <w:rFonts w:ascii="Poppins" w:hAnsi="Poppins" w:cs="Poppins"/>
          <w:b/>
          <w:bCs/>
          <w:sz w:val="56"/>
          <w:szCs w:val="56"/>
        </w:rPr>
      </w:pPr>
      <w:bookmarkStart w:id="240" w:name="_Hlk60234248"/>
      <w:bookmarkStart w:id="241" w:name="_Toc80707491"/>
      <w:bookmarkEnd w:id="233"/>
      <w:bookmarkEnd w:id="239"/>
      <w:r w:rsidRPr="00FE42D5">
        <w:rPr>
          <w:rFonts w:ascii="Poppins" w:hAnsi="Poppins" w:cs="Poppins"/>
          <w:b/>
          <w:bCs/>
          <w:sz w:val="56"/>
          <w:szCs w:val="56"/>
        </w:rPr>
        <w:t xml:space="preserve">Section 6: </w:t>
      </w:r>
    </w:p>
    <w:p w14:paraId="6E0C0BDD" w14:textId="70437D1E" w:rsidR="009E5D9B" w:rsidRPr="00FE42D5" w:rsidRDefault="005D09E6" w:rsidP="00C81900">
      <w:pPr>
        <w:pStyle w:val="Heading"/>
        <w:pBdr>
          <w:bottom w:val="single" w:sz="4" w:space="0" w:color="000000" w:themeColor="text1"/>
        </w:pBdr>
        <w:jc w:val="center"/>
        <w:rPr>
          <w:rFonts w:ascii="Poppins" w:eastAsia="Helvetica" w:hAnsi="Poppins" w:cs="Poppins"/>
          <w:b/>
          <w:bCs/>
          <w:sz w:val="52"/>
          <w:szCs w:val="52"/>
        </w:rPr>
      </w:pPr>
      <w:r w:rsidRPr="00FE42D5">
        <w:rPr>
          <w:rFonts w:ascii="Poppins" w:hAnsi="Poppins" w:cs="Poppins"/>
          <w:b/>
          <w:bCs/>
          <w:sz w:val="52"/>
          <w:szCs w:val="52"/>
        </w:rPr>
        <w:t>Conflicts of Interest</w:t>
      </w:r>
      <w:bookmarkEnd w:id="240"/>
      <w:bookmarkEnd w:id="241"/>
    </w:p>
    <w:p w14:paraId="6E0C0BDE" w14:textId="77777777" w:rsidR="009E5D9B" w:rsidRPr="004F7EB4" w:rsidRDefault="009E5D9B">
      <w:pPr>
        <w:pStyle w:val="Body"/>
        <w:rPr>
          <w:rFonts w:ascii="Helvetica" w:hAnsi="Helvetica" w:cs="Helvetica"/>
        </w:rPr>
      </w:pPr>
    </w:p>
    <w:p w14:paraId="6E0C0BDF" w14:textId="77777777" w:rsidR="009E5D9B" w:rsidRPr="004F7EB4" w:rsidRDefault="009E5D9B">
      <w:pPr>
        <w:pStyle w:val="Body"/>
        <w:jc w:val="both"/>
        <w:rPr>
          <w:rFonts w:ascii="Helvetica" w:hAnsi="Helvetica" w:cs="Helvetica"/>
          <w:sz w:val="24"/>
          <w:szCs w:val="24"/>
        </w:rPr>
      </w:pPr>
    </w:p>
    <w:p w14:paraId="6E0C0BE0" w14:textId="77777777" w:rsidR="009E5D9B" w:rsidRPr="004F7EB4" w:rsidRDefault="009E5D9B">
      <w:pPr>
        <w:pStyle w:val="Body"/>
        <w:jc w:val="both"/>
        <w:rPr>
          <w:rFonts w:ascii="Helvetica" w:hAnsi="Helvetica" w:cs="Helvetica"/>
          <w:sz w:val="24"/>
          <w:szCs w:val="24"/>
        </w:rPr>
      </w:pPr>
    </w:p>
    <w:p w14:paraId="6E0C0BE1" w14:textId="77777777" w:rsidR="009E5D9B" w:rsidRPr="004F7EB4" w:rsidRDefault="009E5D9B">
      <w:pPr>
        <w:pStyle w:val="Body"/>
        <w:jc w:val="both"/>
        <w:rPr>
          <w:rFonts w:ascii="Helvetica" w:hAnsi="Helvetica" w:cs="Helvetica"/>
          <w:sz w:val="24"/>
          <w:szCs w:val="24"/>
        </w:rPr>
      </w:pPr>
    </w:p>
    <w:p w14:paraId="6E0C0BE2" w14:textId="77777777" w:rsidR="009E5D9B" w:rsidRPr="004F7EB4" w:rsidRDefault="009E5D9B">
      <w:pPr>
        <w:pStyle w:val="Body"/>
        <w:jc w:val="both"/>
        <w:rPr>
          <w:rFonts w:ascii="Helvetica" w:hAnsi="Helvetica" w:cs="Helvetica"/>
          <w:sz w:val="24"/>
          <w:szCs w:val="24"/>
        </w:rPr>
      </w:pPr>
    </w:p>
    <w:p w14:paraId="6E0C0BE3" w14:textId="77777777" w:rsidR="009E5D9B" w:rsidRPr="004F7EB4" w:rsidRDefault="009E5D9B">
      <w:pPr>
        <w:pStyle w:val="Body"/>
        <w:jc w:val="both"/>
        <w:rPr>
          <w:rFonts w:ascii="Helvetica" w:hAnsi="Helvetica" w:cs="Helvetica"/>
          <w:sz w:val="24"/>
          <w:szCs w:val="24"/>
        </w:rPr>
      </w:pPr>
    </w:p>
    <w:p w14:paraId="6E0C0BE4" w14:textId="77777777" w:rsidR="009E5D9B" w:rsidRPr="004F7EB4" w:rsidRDefault="009E5D9B">
      <w:pPr>
        <w:pStyle w:val="Body"/>
        <w:jc w:val="both"/>
        <w:rPr>
          <w:rFonts w:ascii="Helvetica" w:hAnsi="Helvetica" w:cs="Helvetica"/>
          <w:sz w:val="24"/>
          <w:szCs w:val="24"/>
        </w:rPr>
      </w:pPr>
    </w:p>
    <w:p w14:paraId="6E0C0BE5" w14:textId="77777777" w:rsidR="009E5D9B" w:rsidRPr="004F7EB4" w:rsidRDefault="009E5D9B">
      <w:pPr>
        <w:pStyle w:val="Body"/>
        <w:jc w:val="both"/>
        <w:rPr>
          <w:rFonts w:ascii="Helvetica" w:hAnsi="Helvetica" w:cs="Helvetica"/>
          <w:sz w:val="24"/>
          <w:szCs w:val="24"/>
        </w:rPr>
      </w:pPr>
    </w:p>
    <w:p w14:paraId="6E0C0BE6" w14:textId="77777777" w:rsidR="009E5D9B" w:rsidRPr="004F7EB4" w:rsidRDefault="009E5D9B">
      <w:pPr>
        <w:pStyle w:val="Body"/>
        <w:jc w:val="both"/>
        <w:rPr>
          <w:rFonts w:ascii="Helvetica" w:hAnsi="Helvetica" w:cs="Helvetica"/>
          <w:sz w:val="24"/>
          <w:szCs w:val="24"/>
        </w:rPr>
      </w:pPr>
    </w:p>
    <w:p w14:paraId="6E0C0BE7" w14:textId="77777777" w:rsidR="009E5D9B" w:rsidRPr="004F7EB4" w:rsidRDefault="009E5D9B">
      <w:pPr>
        <w:pStyle w:val="Body"/>
        <w:jc w:val="both"/>
        <w:rPr>
          <w:rFonts w:ascii="Helvetica" w:hAnsi="Helvetica" w:cs="Helvetica"/>
          <w:sz w:val="24"/>
          <w:szCs w:val="24"/>
        </w:rPr>
      </w:pPr>
    </w:p>
    <w:p w14:paraId="6E0C0BE8" w14:textId="77777777" w:rsidR="009E5D9B" w:rsidRPr="004F7EB4" w:rsidRDefault="009E5D9B">
      <w:pPr>
        <w:pStyle w:val="Body"/>
        <w:jc w:val="both"/>
        <w:rPr>
          <w:rFonts w:ascii="Helvetica" w:hAnsi="Helvetica" w:cs="Helvetica"/>
          <w:sz w:val="24"/>
          <w:szCs w:val="24"/>
        </w:rPr>
      </w:pPr>
    </w:p>
    <w:p w14:paraId="6E0C0BE9" w14:textId="77777777" w:rsidR="009E5D9B" w:rsidRPr="004F7EB4" w:rsidRDefault="009E5D9B">
      <w:pPr>
        <w:pStyle w:val="Body"/>
        <w:jc w:val="both"/>
        <w:rPr>
          <w:rFonts w:ascii="Helvetica" w:hAnsi="Helvetica" w:cs="Helvetica"/>
          <w:sz w:val="24"/>
          <w:szCs w:val="24"/>
        </w:rPr>
      </w:pPr>
    </w:p>
    <w:p w14:paraId="6E0C0BEA" w14:textId="77777777" w:rsidR="009E5D9B" w:rsidRPr="004F7EB4" w:rsidRDefault="009E5D9B">
      <w:pPr>
        <w:pStyle w:val="Body"/>
        <w:jc w:val="both"/>
        <w:rPr>
          <w:rFonts w:ascii="Helvetica" w:hAnsi="Helvetica" w:cs="Helvetica"/>
          <w:sz w:val="24"/>
          <w:szCs w:val="24"/>
        </w:rPr>
      </w:pPr>
    </w:p>
    <w:p w14:paraId="6E0C0BEB" w14:textId="77777777" w:rsidR="009E5D9B" w:rsidRPr="004F7EB4" w:rsidRDefault="009E5D9B">
      <w:pPr>
        <w:pStyle w:val="Body"/>
        <w:jc w:val="both"/>
        <w:rPr>
          <w:rFonts w:ascii="Helvetica" w:hAnsi="Helvetica" w:cs="Helvetica"/>
          <w:sz w:val="24"/>
          <w:szCs w:val="24"/>
        </w:rPr>
      </w:pPr>
    </w:p>
    <w:p w14:paraId="6E0C0BEC" w14:textId="77777777" w:rsidR="009E5D9B" w:rsidRPr="004F7EB4" w:rsidRDefault="009E5D9B">
      <w:pPr>
        <w:pStyle w:val="Body"/>
        <w:jc w:val="both"/>
        <w:rPr>
          <w:rFonts w:ascii="Helvetica" w:hAnsi="Helvetica" w:cs="Helvetica"/>
          <w:sz w:val="24"/>
          <w:szCs w:val="24"/>
        </w:rPr>
      </w:pPr>
    </w:p>
    <w:p w14:paraId="6E0C0BED" w14:textId="77777777" w:rsidR="009E5D9B" w:rsidRPr="004F7EB4" w:rsidRDefault="009E5D9B">
      <w:pPr>
        <w:pStyle w:val="Body"/>
        <w:jc w:val="both"/>
        <w:rPr>
          <w:rFonts w:ascii="Helvetica" w:hAnsi="Helvetica" w:cs="Helvetica"/>
          <w:sz w:val="24"/>
          <w:szCs w:val="24"/>
        </w:rPr>
      </w:pPr>
    </w:p>
    <w:p w14:paraId="6E0C0BEE" w14:textId="77777777" w:rsidR="009E5D9B" w:rsidRPr="004F7EB4" w:rsidRDefault="009E5D9B">
      <w:pPr>
        <w:pStyle w:val="Body"/>
        <w:jc w:val="both"/>
        <w:rPr>
          <w:rFonts w:ascii="Helvetica" w:hAnsi="Helvetica" w:cs="Helvetica"/>
          <w:sz w:val="24"/>
          <w:szCs w:val="24"/>
        </w:rPr>
      </w:pPr>
    </w:p>
    <w:p w14:paraId="6E0C0BEF" w14:textId="77777777" w:rsidR="009E5D9B" w:rsidRPr="004F7EB4" w:rsidRDefault="009E5D9B">
      <w:pPr>
        <w:pStyle w:val="Body"/>
        <w:jc w:val="both"/>
        <w:rPr>
          <w:rFonts w:ascii="Helvetica" w:hAnsi="Helvetica" w:cs="Helvetica"/>
          <w:sz w:val="24"/>
          <w:szCs w:val="24"/>
        </w:rPr>
      </w:pPr>
    </w:p>
    <w:p w14:paraId="6E0C0BF0" w14:textId="77777777" w:rsidR="009E5D9B" w:rsidRPr="004F7EB4" w:rsidRDefault="009E5D9B">
      <w:pPr>
        <w:pStyle w:val="Body"/>
        <w:jc w:val="both"/>
        <w:rPr>
          <w:rFonts w:ascii="Helvetica" w:hAnsi="Helvetica" w:cs="Helvetica"/>
          <w:sz w:val="24"/>
          <w:szCs w:val="24"/>
        </w:rPr>
      </w:pPr>
    </w:p>
    <w:p w14:paraId="6E0C0BF1" w14:textId="77777777" w:rsidR="009E5D9B" w:rsidRPr="004F7EB4" w:rsidRDefault="009E5D9B">
      <w:pPr>
        <w:pStyle w:val="Body"/>
        <w:jc w:val="both"/>
        <w:rPr>
          <w:rFonts w:ascii="Helvetica" w:hAnsi="Helvetica" w:cs="Helvetica"/>
          <w:sz w:val="24"/>
          <w:szCs w:val="24"/>
        </w:rPr>
      </w:pPr>
    </w:p>
    <w:p w14:paraId="6E0C0BF2" w14:textId="77777777" w:rsidR="009E5D9B" w:rsidRPr="004F7EB4" w:rsidRDefault="009E5D9B">
      <w:pPr>
        <w:pStyle w:val="Body"/>
        <w:jc w:val="both"/>
        <w:rPr>
          <w:rFonts w:ascii="Helvetica" w:hAnsi="Helvetica" w:cs="Helvetica"/>
          <w:sz w:val="24"/>
          <w:szCs w:val="24"/>
        </w:rPr>
      </w:pPr>
    </w:p>
    <w:p w14:paraId="6E0C0BF3" w14:textId="77777777" w:rsidR="009E5D9B" w:rsidRPr="004F7EB4" w:rsidRDefault="009E5D9B">
      <w:pPr>
        <w:pStyle w:val="Body"/>
        <w:jc w:val="both"/>
        <w:rPr>
          <w:rFonts w:ascii="Helvetica" w:hAnsi="Helvetica" w:cs="Helvetica"/>
          <w:sz w:val="24"/>
          <w:szCs w:val="24"/>
        </w:rPr>
      </w:pPr>
    </w:p>
    <w:p w14:paraId="6E0C0BF4" w14:textId="77777777" w:rsidR="009E5D9B" w:rsidRPr="004F7EB4" w:rsidRDefault="005D09E6">
      <w:pPr>
        <w:pStyle w:val="Body"/>
        <w:jc w:val="both"/>
        <w:rPr>
          <w:rFonts w:ascii="Helvetica" w:hAnsi="Helvetica" w:cs="Helvetica"/>
        </w:rPr>
      </w:pPr>
      <w:r w:rsidRPr="004F7EB4">
        <w:rPr>
          <w:rFonts w:ascii="Helvetica" w:hAnsi="Helvetica" w:cs="Helvetica"/>
          <w:sz w:val="24"/>
          <w:szCs w:val="24"/>
        </w:rPr>
        <w:br w:type="page"/>
      </w:r>
    </w:p>
    <w:p w14:paraId="6E0C0BF5" w14:textId="7F4FEA60" w:rsidR="009E5D9B" w:rsidRPr="00FE42D5" w:rsidRDefault="005D09E6" w:rsidP="00C81900">
      <w:pPr>
        <w:pStyle w:val="Heading"/>
        <w:pBdr>
          <w:bottom w:val="single" w:sz="4" w:space="0" w:color="000000" w:themeColor="text1"/>
        </w:pBdr>
        <w:rPr>
          <w:rFonts w:ascii="Poppins" w:hAnsi="Poppins" w:cs="Poppins"/>
          <w:b/>
          <w:bCs/>
        </w:rPr>
      </w:pPr>
      <w:bookmarkStart w:id="242" w:name="_Hlk60234286"/>
      <w:bookmarkStart w:id="243" w:name="_Toc80707492"/>
      <w:r w:rsidRPr="00FE42D5">
        <w:rPr>
          <w:rFonts w:ascii="Poppins" w:hAnsi="Poppins" w:cs="Poppins"/>
          <w:b/>
          <w:bCs/>
        </w:rPr>
        <w:t>Conflicts of Interest</w:t>
      </w:r>
      <w:bookmarkEnd w:id="242"/>
      <w:bookmarkEnd w:id="243"/>
    </w:p>
    <w:p w14:paraId="35C36270" w14:textId="58C72488" w:rsidR="00FB502D" w:rsidRPr="004F7EB4" w:rsidRDefault="00EA2068" w:rsidP="00FE42D5">
      <w:pPr>
        <w:pStyle w:val="Body"/>
        <w:rPr>
          <w:rFonts w:ascii="Helvetica" w:hAnsi="Helvetica" w:cs="Helvetica"/>
          <w:i/>
          <w:sz w:val="24"/>
          <w:szCs w:val="24"/>
        </w:rPr>
      </w:pPr>
      <w:bookmarkStart w:id="244" w:name="_Hlk60302836"/>
      <w:r w:rsidRPr="004F7EB4">
        <w:rPr>
          <w:rFonts w:ascii="Helvetica" w:hAnsi="Helvetica" w:cs="Helvetica"/>
          <w:i/>
          <w:sz w:val="24"/>
          <w:szCs w:val="24"/>
        </w:rPr>
        <w:t>“</w:t>
      </w:r>
      <w:r w:rsidR="00FB502D" w:rsidRPr="004F7EB4">
        <w:rPr>
          <w:rFonts w:ascii="Helvetica" w:hAnsi="Helvetica" w:cs="Helvetica"/>
          <w:i/>
          <w:sz w:val="24"/>
          <w:szCs w:val="24"/>
        </w:rPr>
        <w:t xml:space="preserve">The ombudsman program has a mandate to focus on the individual resident. If the ombudsman finds him or herself in a </w:t>
      </w:r>
      <w:proofErr w:type="gramStart"/>
      <w:r w:rsidR="00FB502D" w:rsidRPr="004F7EB4">
        <w:rPr>
          <w:rFonts w:ascii="Helvetica" w:hAnsi="Helvetica" w:cs="Helvetica"/>
          <w:i/>
          <w:sz w:val="24"/>
          <w:szCs w:val="24"/>
        </w:rPr>
        <w:t>conflict of interest</w:t>
      </w:r>
      <w:proofErr w:type="gramEnd"/>
      <w:r w:rsidR="00FB502D" w:rsidRPr="004F7EB4">
        <w:rPr>
          <w:rFonts w:ascii="Helvetica" w:hAnsi="Helvetica" w:cs="Helvetica"/>
          <w:i/>
          <w:sz w:val="24"/>
          <w:szCs w:val="24"/>
        </w:rPr>
        <w:t xml:space="preserve"> situation (whether it is a conflict of loyalty, commitment, or control), the resident, even more than the program, may suffer. The resident’s problem may not be resolved, certain avenues of resolution may be foreclosed, the resident’s voice may not be heard by policymakers, and the resident’s interests will be inadequately represented or altogether absent from the table at which public policy is made.</w:t>
      </w:r>
      <w:r w:rsidRPr="004F7EB4">
        <w:rPr>
          <w:rFonts w:ascii="Helvetica" w:hAnsi="Helvetica" w:cs="Helvetica"/>
          <w:i/>
          <w:sz w:val="24"/>
          <w:szCs w:val="24"/>
        </w:rPr>
        <w:t>”</w:t>
      </w:r>
      <w:r w:rsidR="0095185D" w:rsidRPr="004F7EB4">
        <w:rPr>
          <w:rStyle w:val="FootnoteReference"/>
          <w:rFonts w:ascii="Helvetica" w:hAnsi="Helvetica" w:cs="Helvetica"/>
          <w:i/>
          <w:sz w:val="24"/>
          <w:szCs w:val="24"/>
        </w:rPr>
        <w:footnoteReference w:id="30"/>
      </w:r>
    </w:p>
    <w:p w14:paraId="4D04E7CE" w14:textId="11A288EF" w:rsidR="00B51E4D" w:rsidRPr="004F7EB4" w:rsidRDefault="00B51E4D" w:rsidP="00FE42D5">
      <w:pPr>
        <w:pStyle w:val="Body"/>
        <w:rPr>
          <w:rFonts w:ascii="Helvetica" w:hAnsi="Helvetica" w:cs="Helvetica"/>
          <w:sz w:val="24"/>
          <w:szCs w:val="24"/>
        </w:rPr>
      </w:pPr>
      <w:r w:rsidRPr="004F7EB4">
        <w:rPr>
          <w:rFonts w:ascii="Helvetica" w:hAnsi="Helvetica" w:cs="Helvetica"/>
          <w:sz w:val="24"/>
          <w:szCs w:val="24"/>
        </w:rPr>
        <w:t xml:space="preserve">The </w:t>
      </w:r>
      <w:r w:rsidR="003F6EAF" w:rsidRPr="004F7EB4">
        <w:rPr>
          <w:rFonts w:ascii="Helvetica" w:hAnsi="Helvetica" w:cs="Helvetica"/>
          <w:sz w:val="24"/>
          <w:szCs w:val="24"/>
        </w:rPr>
        <w:t xml:space="preserve">following definitions of conflict of interest include insertions to illustrate how the definitions may apply to the Long-Term Care Ombudsman </w:t>
      </w:r>
      <w:r w:rsidR="00023957" w:rsidRPr="004F7EB4">
        <w:rPr>
          <w:rFonts w:ascii="Helvetica" w:hAnsi="Helvetica" w:cs="Helvetica"/>
          <w:sz w:val="24"/>
          <w:szCs w:val="24"/>
        </w:rPr>
        <w:t>program.</w:t>
      </w:r>
    </w:p>
    <w:p w14:paraId="2A1AE7D9" w14:textId="4AA20DBA" w:rsidR="00B51E4D" w:rsidRPr="00B72D31" w:rsidRDefault="00B51E4D" w:rsidP="00FE42D5">
      <w:pPr>
        <w:pStyle w:val="Body"/>
        <w:numPr>
          <w:ilvl w:val="0"/>
          <w:numId w:val="71"/>
        </w:numPr>
        <w:rPr>
          <w:rFonts w:ascii="Helvetica" w:hAnsi="Helvetica" w:cs="Helvetica"/>
          <w:noProof/>
          <w:sz w:val="24"/>
          <w:szCs w:val="24"/>
        </w:rPr>
      </w:pPr>
      <w:r w:rsidRPr="004F7EB4">
        <w:rPr>
          <w:rFonts w:ascii="Helvetica" w:hAnsi="Helvetica" w:cs="Helvetica"/>
          <w:sz w:val="24"/>
          <w:szCs w:val="24"/>
        </w:rPr>
        <w:t>Situation where a party’s [</w:t>
      </w:r>
      <w:r w:rsidR="00B72D31" w:rsidRPr="00567386">
        <w:rPr>
          <w:rFonts w:ascii="Helvetica" w:hAnsi="Helvetica" w:cs="Helvetica"/>
          <w:sz w:val="24"/>
          <w:szCs w:val="24"/>
        </w:rPr>
        <w:t>representative</w:t>
      </w:r>
      <w:r w:rsidRPr="00567386">
        <w:rPr>
          <w:rFonts w:ascii="Helvetica" w:hAnsi="Helvetica" w:cs="Helvetica"/>
          <w:sz w:val="24"/>
          <w:szCs w:val="24"/>
        </w:rPr>
        <w:t xml:space="preserve">’s] responsibility to a </w:t>
      </w:r>
      <w:r w:rsidR="00701C19" w:rsidRPr="00567386">
        <w:rPr>
          <w:rFonts w:ascii="Helvetica" w:hAnsi="Helvetica" w:cs="Helvetica"/>
          <w:sz w:val="24"/>
          <w:szCs w:val="24"/>
        </w:rPr>
        <w:t>second party</w:t>
      </w:r>
      <w:r w:rsidRPr="00567386">
        <w:rPr>
          <w:rFonts w:ascii="Helvetica" w:hAnsi="Helvetica" w:cs="Helvetica"/>
          <w:sz w:val="24"/>
          <w:szCs w:val="24"/>
        </w:rPr>
        <w:t xml:space="preserve"> [employer or another program] limits its ability to discharge its responsibility to a third</w:t>
      </w:r>
      <w:r w:rsidR="00701C19" w:rsidRPr="00567386">
        <w:rPr>
          <w:rFonts w:ascii="Helvetica" w:hAnsi="Helvetica" w:cs="Helvetica"/>
          <w:sz w:val="24"/>
          <w:szCs w:val="24"/>
        </w:rPr>
        <w:t xml:space="preserve"> </w:t>
      </w:r>
      <w:r w:rsidRPr="00567386">
        <w:rPr>
          <w:rFonts w:ascii="Helvetica" w:hAnsi="Helvetica" w:cs="Helvetica"/>
          <w:sz w:val="24"/>
          <w:szCs w:val="24"/>
        </w:rPr>
        <w:t>party [resident].</w:t>
      </w:r>
      <w:r w:rsidR="008D576C" w:rsidRPr="00567386">
        <w:rPr>
          <w:rStyle w:val="FootnoteReference"/>
          <w:rFonts w:ascii="Helvetica" w:hAnsi="Helvetica" w:cs="Helvetica"/>
          <w:sz w:val="24"/>
          <w:szCs w:val="24"/>
        </w:rPr>
        <w:footnoteReference w:id="31"/>
      </w:r>
      <w:r w:rsidRPr="00B72D31">
        <w:rPr>
          <w:rFonts w:ascii="Helvetica" w:hAnsi="Helvetica" w:cs="Helvetica"/>
          <w:noProof/>
          <w:sz w:val="24"/>
          <w:szCs w:val="24"/>
        </w:rPr>
        <w:t xml:space="preserve"> </w:t>
      </w:r>
    </w:p>
    <w:p w14:paraId="20811F4A" w14:textId="0B512DA3" w:rsidR="00CB206B" w:rsidRPr="00B72D31" w:rsidRDefault="00EE14C5" w:rsidP="00FE42D5">
      <w:pPr>
        <w:pStyle w:val="Body"/>
        <w:numPr>
          <w:ilvl w:val="0"/>
          <w:numId w:val="71"/>
        </w:numPr>
        <w:rPr>
          <w:rFonts w:ascii="Helvetica" w:hAnsi="Helvetica" w:cs="Helvetica"/>
          <w:noProof/>
          <w:sz w:val="24"/>
          <w:szCs w:val="24"/>
        </w:rPr>
      </w:pPr>
      <w:r w:rsidRPr="004F7EB4">
        <w:rPr>
          <w:rFonts w:ascii="Helvetica" w:hAnsi="Helvetica" w:cs="Helvetica"/>
          <w:color w:val="303336"/>
          <w:spacing w:val="3"/>
          <w:sz w:val="24"/>
          <w:szCs w:val="24"/>
          <w:shd w:val="clear" w:color="auto" w:fill="FFFFFF"/>
        </w:rPr>
        <w:t xml:space="preserve">a conflict between the private interests and the official responsibilities of a person </w:t>
      </w:r>
      <w:r w:rsidR="00E00E05" w:rsidRPr="004F7EB4">
        <w:rPr>
          <w:rFonts w:ascii="Helvetica" w:hAnsi="Helvetica" w:cs="Helvetica"/>
          <w:color w:val="303336"/>
          <w:spacing w:val="3"/>
          <w:sz w:val="24"/>
          <w:szCs w:val="24"/>
          <w:shd w:val="clear" w:color="auto" w:fill="FFFFFF"/>
        </w:rPr>
        <w:t xml:space="preserve">[representative] </w:t>
      </w:r>
      <w:r w:rsidRPr="004F7EB4">
        <w:rPr>
          <w:rFonts w:ascii="Helvetica" w:hAnsi="Helvetica" w:cs="Helvetica"/>
          <w:color w:val="303336"/>
          <w:spacing w:val="3"/>
          <w:sz w:val="24"/>
          <w:szCs w:val="24"/>
          <w:shd w:val="clear" w:color="auto" w:fill="FFFFFF"/>
        </w:rPr>
        <w:t>in a position of trust</w:t>
      </w:r>
      <w:r w:rsidR="00390329">
        <w:rPr>
          <w:rStyle w:val="FootnoteReference"/>
          <w:rFonts w:ascii="Helvetica" w:hAnsi="Helvetica" w:cs="Helvetica"/>
          <w:color w:val="303336"/>
          <w:spacing w:val="3"/>
          <w:sz w:val="24"/>
          <w:szCs w:val="24"/>
          <w:shd w:val="clear" w:color="auto" w:fill="FFFFFF"/>
        </w:rPr>
        <w:footnoteReference w:id="32"/>
      </w:r>
    </w:p>
    <w:p w14:paraId="7EC9EAAB" w14:textId="1DD0204D" w:rsidR="00F77045" w:rsidRDefault="00EB613D" w:rsidP="00FE42D5">
      <w:pPr>
        <w:pStyle w:val="Body"/>
        <w:rPr>
          <w:rFonts w:ascii="Helvetica" w:hAnsi="Helvetica" w:cs="Helvetica"/>
          <w:sz w:val="24"/>
          <w:szCs w:val="24"/>
        </w:rPr>
      </w:pPr>
      <w:r w:rsidRPr="004F7EB4">
        <w:rPr>
          <w:rFonts w:ascii="Helvetica" w:hAnsi="Helvetica" w:cs="Helvetica"/>
          <w:noProof/>
          <w:sz w:val="24"/>
          <w:szCs w:val="24"/>
        </w:rPr>
        <mc:AlternateContent>
          <mc:Choice Requires="wps">
            <w:drawing>
              <wp:anchor distT="45720" distB="45720" distL="114300" distR="114300" simplePos="0" relativeHeight="251603456" behindDoc="1" locked="0" layoutInCell="1" allowOverlap="1" wp14:anchorId="0B2A39E7" wp14:editId="7017A89E">
                <wp:simplePos x="0" y="0"/>
                <wp:positionH relativeFrom="margin">
                  <wp:posOffset>4330700</wp:posOffset>
                </wp:positionH>
                <wp:positionV relativeFrom="paragraph">
                  <wp:posOffset>161290</wp:posOffset>
                </wp:positionV>
                <wp:extent cx="2019300" cy="1695450"/>
                <wp:effectExtent l="57150" t="114300" r="57150" b="38100"/>
                <wp:wrapTight wrapText="bothSides">
                  <wp:wrapPolygon edited="0">
                    <wp:start x="8355" y="-1456"/>
                    <wp:lineTo x="-611" y="-1213"/>
                    <wp:lineTo x="-611" y="21843"/>
                    <wp:lineTo x="22008" y="21843"/>
                    <wp:lineTo x="22008" y="-243"/>
                    <wp:lineTo x="21192" y="-1213"/>
                    <wp:lineTo x="18543" y="-1456"/>
                    <wp:lineTo x="8355" y="-1456"/>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695450"/>
                        </a:xfrm>
                        <a:custGeom>
                          <a:avLst/>
                          <a:gdLst>
                            <a:gd name="connsiteX0" fmla="*/ 0 w 2019300"/>
                            <a:gd name="connsiteY0" fmla="*/ 0 h 1695450"/>
                            <a:gd name="connsiteX1" fmla="*/ 2019300 w 2019300"/>
                            <a:gd name="connsiteY1" fmla="*/ 0 h 1695450"/>
                            <a:gd name="connsiteX2" fmla="*/ 2019300 w 2019300"/>
                            <a:gd name="connsiteY2" fmla="*/ 1695450 h 1695450"/>
                            <a:gd name="connsiteX3" fmla="*/ 0 w 2019300"/>
                            <a:gd name="connsiteY3" fmla="*/ 1695450 h 1695450"/>
                            <a:gd name="connsiteX4" fmla="*/ 0 w 2019300"/>
                            <a:gd name="connsiteY4" fmla="*/ 0 h 1695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19300" h="1695450" fill="none" extrusionOk="0">
                              <a:moveTo>
                                <a:pt x="0" y="0"/>
                              </a:moveTo>
                              <a:cubicBezTo>
                                <a:pt x="976940" y="-33775"/>
                                <a:pt x="1723950" y="138873"/>
                                <a:pt x="2019300" y="0"/>
                              </a:cubicBezTo>
                              <a:cubicBezTo>
                                <a:pt x="2133985" y="731562"/>
                                <a:pt x="1939169" y="891150"/>
                                <a:pt x="2019300" y="1695450"/>
                              </a:cubicBezTo>
                              <a:cubicBezTo>
                                <a:pt x="1245416" y="1558120"/>
                                <a:pt x="810774" y="1557594"/>
                                <a:pt x="0" y="1695450"/>
                              </a:cubicBezTo>
                              <a:cubicBezTo>
                                <a:pt x="28518" y="870671"/>
                                <a:pt x="28347" y="737936"/>
                                <a:pt x="0" y="0"/>
                              </a:cubicBezTo>
                              <a:close/>
                            </a:path>
                            <a:path w="2019300" h="1695450" stroke="0" extrusionOk="0">
                              <a:moveTo>
                                <a:pt x="0" y="0"/>
                              </a:moveTo>
                              <a:cubicBezTo>
                                <a:pt x="799441" y="-101487"/>
                                <a:pt x="1747093" y="-162162"/>
                                <a:pt x="2019300" y="0"/>
                              </a:cubicBezTo>
                              <a:cubicBezTo>
                                <a:pt x="1992344" y="206538"/>
                                <a:pt x="1990051" y="1333733"/>
                                <a:pt x="2019300" y="1695450"/>
                              </a:cubicBezTo>
                              <a:cubicBezTo>
                                <a:pt x="1341555" y="1745515"/>
                                <a:pt x="700525" y="1537001"/>
                                <a:pt x="0" y="1695450"/>
                              </a:cubicBezTo>
                              <a:cubicBezTo>
                                <a:pt x="15780" y="1083438"/>
                                <a:pt x="-103120" y="771134"/>
                                <a:pt x="0" y="0"/>
                              </a:cubicBezTo>
                              <a:close/>
                            </a:path>
                          </a:pathLst>
                        </a:custGeom>
                        <a:solidFill>
                          <a:srgbClr val="535353">
                            <a:lumMod val="20000"/>
                            <a:lumOff val="80000"/>
                          </a:srgbClr>
                        </a:solidFill>
                        <a:ln w="28575">
                          <a:solidFill>
                            <a:schemeClr val="tx1"/>
                          </a:solidFill>
                          <a:miter lim="800000"/>
                          <a:headEnd/>
                          <a:tailEnd/>
                          <a:extLst>
                            <a:ext uri="{C807C97D-BFC1-408E-A445-0C87EB9F89A2}">
                              <ask:lineSketchStyleProps xmlns:ask="http://schemas.microsoft.com/office/drawing/2018/sketchyshapes" sd="981765707">
                                <a:prstGeom prst="rect">
                                  <a:avLst/>
                                </a:prstGeom>
                                <ask:type>
                                  <ask:lineSketchCurved/>
                                </ask:type>
                              </ask:lineSketchStyleProps>
                            </a:ext>
                          </a:extLst>
                        </a:ln>
                      </wps:spPr>
                      <wps:txbx>
                        <w:txbxContent>
                          <w:p w14:paraId="0181F4D4" w14:textId="4E7453EF" w:rsidR="000B6332" w:rsidRPr="008C2716" w:rsidRDefault="000B6332" w:rsidP="00EB613D">
                            <w:pPr>
                              <w:rPr>
                                <w:rFonts w:ascii="Helvetica" w:hAnsi="Helvetica" w:cs="Helvetica"/>
                                <w:i/>
                                <w:iCs/>
                              </w:rPr>
                            </w:pPr>
                            <w:r w:rsidRPr="008C2716">
                              <w:rPr>
                                <w:rFonts w:ascii="Helvetica" w:hAnsi="Helvetica" w:cs="Helvetica"/>
                                <w:i/>
                                <w:iCs/>
                              </w:rPr>
                              <w:t>The LTCOP Rule describes the SUA and Ombudsman requirements for identifying and removing or remedying all actual or potential conflicts of interest within the program</w:t>
                            </w:r>
                            <w:r>
                              <w:rPr>
                                <w:rFonts w:ascii="Helvetica" w:hAnsi="Helvetica" w:cs="Helvetica"/>
                                <w:i/>
                                <w:iCs/>
                              </w:rPr>
                              <w:t>.</w:t>
                            </w:r>
                            <w:r w:rsidRPr="008C2716">
                              <w:rPr>
                                <w:rFonts w:ascii="Helvetica" w:hAnsi="Helvetica" w:cs="Helvetica"/>
                                <w:i/>
                                <w:iCs/>
                              </w:rPr>
                              <w:t xml:space="preserve"> </w:t>
                            </w:r>
                            <w:r>
                              <w:rPr>
                                <w:rFonts w:ascii="Helvetica" w:hAnsi="Helvetica" w:cs="Helvetica"/>
                                <w:i/>
                                <w:iCs/>
                              </w:rPr>
                              <w:t>(</w:t>
                            </w:r>
                            <w:r w:rsidRPr="008C2716">
                              <w:rPr>
                                <w:rFonts w:ascii="Helvetica" w:hAnsi="Helvetica" w:cs="Helvetica"/>
                                <w:i/>
                                <w:iCs/>
                              </w:rPr>
                              <w:t>§1324.21</w:t>
                            </w:r>
                            <w:r>
                              <w:rPr>
                                <w:rFonts w:ascii="Helvetica" w:hAnsi="Helvetica" w:cs="Helvetica"/>
                                <w:i/>
                                <w:iCs/>
                              </w:rPr>
                              <w:t>)</w:t>
                            </w:r>
                            <w:r w:rsidRPr="008C2716">
                              <w:rPr>
                                <w:rFonts w:ascii="Helvetica" w:hAnsi="Helvetica" w:cs="Helvetica"/>
                                <w:i/>
                                <w:iCs/>
                              </w:rPr>
                              <w:t>.</w:t>
                            </w:r>
                            <w:r w:rsidR="001507A2">
                              <w:rPr>
                                <w:rFonts w:ascii="Helvetica" w:hAnsi="Helvetica" w:cs="Helvetica"/>
                                <w:i/>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A39E7" id="_x0000_s1036" type="#_x0000_t202" style="position:absolute;margin-left:341pt;margin-top:12.7pt;width:159pt;height:133.5pt;z-index:-251713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" fillcolor="#ddd" strokecolor="black [3213]" strokeweight="2.25pt">
                <v:textbox>
                  <w:txbxContent>
                    <w:p w14:paraId="0181F4D4" w14:textId="4E7453EF" w:rsidR="000B6332" w:rsidRPr="008C2716" w:rsidRDefault="000B6332" w:rsidP="00EB613D">
                      <w:pPr>
                        <w:rPr>
                          <w:rFonts w:ascii="Helvetica" w:hAnsi="Helvetica" w:cs="Helvetica"/>
                          <w:i/>
                          <w:iCs/>
                        </w:rPr>
                      </w:pPr>
                      <w:r w:rsidRPr="008C2716">
                        <w:rPr>
                          <w:rFonts w:ascii="Helvetica" w:hAnsi="Helvetica" w:cs="Helvetica"/>
                          <w:i/>
                          <w:iCs/>
                        </w:rPr>
                        <w:t>The LTCOP Rule describes the SUA and Ombudsman requirements for identifying and removing or remedying all actual or potential conflicts of interest within the program</w:t>
                      </w:r>
                      <w:r>
                        <w:rPr>
                          <w:rFonts w:ascii="Helvetica" w:hAnsi="Helvetica" w:cs="Helvetica"/>
                          <w:i/>
                          <w:iCs/>
                        </w:rPr>
                        <w:t>.</w:t>
                      </w:r>
                      <w:r w:rsidRPr="008C2716">
                        <w:rPr>
                          <w:rFonts w:ascii="Helvetica" w:hAnsi="Helvetica" w:cs="Helvetica"/>
                          <w:i/>
                          <w:iCs/>
                        </w:rPr>
                        <w:t xml:space="preserve"> </w:t>
                      </w:r>
                      <w:r>
                        <w:rPr>
                          <w:rFonts w:ascii="Helvetica" w:hAnsi="Helvetica" w:cs="Helvetica"/>
                          <w:i/>
                          <w:iCs/>
                        </w:rPr>
                        <w:t>(</w:t>
                      </w:r>
                      <w:r w:rsidRPr="008C2716">
                        <w:rPr>
                          <w:rFonts w:ascii="Helvetica" w:hAnsi="Helvetica" w:cs="Helvetica"/>
                          <w:i/>
                          <w:iCs/>
                        </w:rPr>
                        <w:t>§1324.21</w:t>
                      </w:r>
                      <w:r>
                        <w:rPr>
                          <w:rFonts w:ascii="Helvetica" w:hAnsi="Helvetica" w:cs="Helvetica"/>
                          <w:i/>
                          <w:iCs/>
                        </w:rPr>
                        <w:t>)</w:t>
                      </w:r>
                      <w:r w:rsidRPr="008C2716">
                        <w:rPr>
                          <w:rFonts w:ascii="Helvetica" w:hAnsi="Helvetica" w:cs="Helvetica"/>
                          <w:i/>
                          <w:iCs/>
                        </w:rPr>
                        <w:t>.</w:t>
                      </w:r>
                      <w:r w:rsidR="001507A2">
                        <w:rPr>
                          <w:rFonts w:ascii="Helvetica" w:hAnsi="Helvetica" w:cs="Helvetica"/>
                          <w:i/>
                          <w:iCs/>
                        </w:rPr>
                        <w:t xml:space="preserve"> </w:t>
                      </w:r>
                    </w:p>
                  </w:txbxContent>
                </v:textbox>
                <w10:wrap type="tight" anchorx="margin"/>
              </v:shape>
            </w:pict>
          </mc:Fallback>
        </mc:AlternateContent>
      </w:r>
      <w:bookmarkEnd w:id="244"/>
      <w:r w:rsidR="005857A8" w:rsidRPr="004F7EB4">
        <w:rPr>
          <w:rFonts w:ascii="Helvetica" w:hAnsi="Helvetica" w:cs="Helvetica"/>
          <w:sz w:val="24"/>
          <w:szCs w:val="24"/>
        </w:rPr>
        <w:t>The Ombudsman program’s most important asset is its independenc</w:t>
      </w:r>
      <w:r w:rsidR="005857A8" w:rsidRPr="001E78D4">
        <w:rPr>
          <w:rFonts w:ascii="Helvetica" w:hAnsi="Helvetica" w:cs="Helvetica"/>
          <w:sz w:val="24"/>
          <w:szCs w:val="24"/>
        </w:rPr>
        <w:t>e</w:t>
      </w:r>
      <w:r w:rsidR="00701C19" w:rsidRPr="001E78D4">
        <w:rPr>
          <w:rFonts w:ascii="Helvetica" w:hAnsi="Helvetica" w:cs="Helvetica"/>
          <w:sz w:val="24"/>
          <w:szCs w:val="24"/>
        </w:rPr>
        <w:t>,</w:t>
      </w:r>
      <w:r w:rsidR="005857A8" w:rsidRPr="004F7EB4">
        <w:rPr>
          <w:rFonts w:ascii="Helvetica" w:hAnsi="Helvetica" w:cs="Helvetica"/>
          <w:sz w:val="24"/>
          <w:szCs w:val="24"/>
        </w:rPr>
        <w:t xml:space="preserve"> which is crucial to the program’s success in advocating for residents. Key to this independence is freedom from conflicts of interest.</w:t>
      </w:r>
      <w:r w:rsidR="001507A2">
        <w:rPr>
          <w:rFonts w:ascii="Helvetica" w:hAnsi="Helvetica" w:cs="Helvetica"/>
          <w:sz w:val="24"/>
          <w:szCs w:val="24"/>
        </w:rPr>
        <w:t xml:space="preserve"> </w:t>
      </w:r>
      <w:r w:rsidR="005D09E6" w:rsidRPr="004F7EB4">
        <w:rPr>
          <w:rFonts w:ascii="Helvetica" w:hAnsi="Helvetica" w:cs="Helvetica"/>
          <w:sz w:val="24"/>
          <w:szCs w:val="24"/>
        </w:rPr>
        <w:t>An actual conflict of interest</w:t>
      </w:r>
      <w:r w:rsidR="001B1873">
        <w:rPr>
          <w:rFonts w:ascii="Helvetica" w:hAnsi="Helvetica" w:cs="Helvetica"/>
          <w:sz w:val="24"/>
          <w:szCs w:val="24"/>
        </w:rPr>
        <w:t>,</w:t>
      </w:r>
      <w:r w:rsidR="005D09E6" w:rsidRPr="004F7EB4">
        <w:rPr>
          <w:rFonts w:ascii="Helvetica" w:hAnsi="Helvetica" w:cs="Helvetica"/>
          <w:sz w:val="24"/>
          <w:szCs w:val="24"/>
        </w:rPr>
        <w:t xml:space="preserve"> or even the appearance of a conflict of interest</w:t>
      </w:r>
      <w:r w:rsidR="001B1873">
        <w:rPr>
          <w:rFonts w:ascii="Helvetica" w:hAnsi="Helvetica" w:cs="Helvetica"/>
          <w:sz w:val="24"/>
          <w:szCs w:val="24"/>
        </w:rPr>
        <w:t>,</w:t>
      </w:r>
      <w:r w:rsidR="005D09E6" w:rsidRPr="004F7EB4">
        <w:rPr>
          <w:rFonts w:ascii="Helvetica" w:hAnsi="Helvetica" w:cs="Helvetica"/>
          <w:sz w:val="24"/>
          <w:szCs w:val="24"/>
        </w:rPr>
        <w:t xml:space="preserve"> can seriously impact the effectiveness and credibility of the program</w:t>
      </w:r>
      <w:r w:rsidR="006F11F9">
        <w:rPr>
          <w:rFonts w:ascii="Helvetica" w:hAnsi="Helvetica" w:cs="Helvetica"/>
          <w:sz w:val="24"/>
          <w:szCs w:val="24"/>
        </w:rPr>
        <w:t xml:space="preserve"> as an independent advocate</w:t>
      </w:r>
      <w:r w:rsidR="005D09E6" w:rsidRPr="004F7EB4">
        <w:rPr>
          <w:rFonts w:ascii="Helvetica" w:hAnsi="Helvetica" w:cs="Helvetica"/>
          <w:sz w:val="24"/>
          <w:szCs w:val="24"/>
        </w:rPr>
        <w:t xml:space="preserve">. </w:t>
      </w:r>
    </w:p>
    <w:p w14:paraId="5C563F2C" w14:textId="6EA0551B" w:rsidR="005155A4" w:rsidRDefault="00D41006" w:rsidP="00FE42D5">
      <w:pPr>
        <w:pStyle w:val="CommentText"/>
        <w:rPr>
          <w:rFonts w:ascii="Helvetica" w:hAnsi="Helvetica" w:cs="Helvetica"/>
          <w:sz w:val="24"/>
          <w:szCs w:val="24"/>
        </w:rPr>
      </w:pPr>
      <w:r w:rsidRPr="005F5C6C">
        <w:rPr>
          <w:rFonts w:ascii="Helvetica" w:hAnsi="Helvetica" w:cs="Helvetica"/>
          <w:sz w:val="24"/>
          <w:szCs w:val="24"/>
        </w:rPr>
        <w:t>Three</w:t>
      </w:r>
      <w:r w:rsidR="008C040D" w:rsidRPr="005F5C6C">
        <w:rPr>
          <w:rFonts w:ascii="Helvetica" w:hAnsi="Helvetica" w:cs="Helvetica"/>
          <w:sz w:val="24"/>
          <w:szCs w:val="24"/>
        </w:rPr>
        <w:t xml:space="preserve"> conflict</w:t>
      </w:r>
      <w:r w:rsidR="00701C19" w:rsidRPr="005F5C6C">
        <w:rPr>
          <w:rFonts w:ascii="Helvetica" w:hAnsi="Helvetica" w:cs="Helvetica"/>
          <w:sz w:val="24"/>
          <w:szCs w:val="24"/>
        </w:rPr>
        <w:t>-</w:t>
      </w:r>
      <w:r w:rsidR="008C040D" w:rsidRPr="005F5C6C">
        <w:rPr>
          <w:rFonts w:ascii="Helvetica" w:hAnsi="Helvetica" w:cs="Helvetica"/>
          <w:sz w:val="24"/>
          <w:szCs w:val="24"/>
        </w:rPr>
        <w:t>of</w:t>
      </w:r>
      <w:r w:rsidR="00701C19" w:rsidRPr="005F5C6C">
        <w:rPr>
          <w:rFonts w:ascii="Helvetica" w:hAnsi="Helvetica" w:cs="Helvetica"/>
          <w:sz w:val="24"/>
          <w:szCs w:val="24"/>
        </w:rPr>
        <w:t>-</w:t>
      </w:r>
      <w:r w:rsidR="008C040D" w:rsidRPr="005F5C6C">
        <w:rPr>
          <w:rFonts w:ascii="Helvetica" w:hAnsi="Helvetica" w:cs="Helvetica"/>
          <w:sz w:val="24"/>
          <w:szCs w:val="24"/>
        </w:rPr>
        <w:t xml:space="preserve">interest </w:t>
      </w:r>
      <w:r w:rsidR="0088467C" w:rsidRPr="005F5C6C">
        <w:rPr>
          <w:rFonts w:ascii="Helvetica" w:hAnsi="Helvetica" w:cs="Helvetica"/>
          <w:sz w:val="24"/>
          <w:szCs w:val="24"/>
        </w:rPr>
        <w:t xml:space="preserve">situations </w:t>
      </w:r>
      <w:r w:rsidR="008C040D" w:rsidRPr="005F5C6C">
        <w:rPr>
          <w:rFonts w:ascii="Helvetica" w:hAnsi="Helvetica" w:cs="Helvetica"/>
          <w:sz w:val="24"/>
          <w:szCs w:val="24"/>
        </w:rPr>
        <w:t>are</w:t>
      </w:r>
      <w:r w:rsidR="008C040D" w:rsidRPr="00010C9D">
        <w:rPr>
          <w:rFonts w:ascii="Helvetica" w:hAnsi="Helvetica" w:cs="Helvetica"/>
          <w:sz w:val="24"/>
          <w:szCs w:val="24"/>
        </w:rPr>
        <w:t xml:space="preserve"> described below to provide additional context </w:t>
      </w:r>
      <w:r w:rsidR="007557AE" w:rsidRPr="00010C9D">
        <w:rPr>
          <w:rFonts w:ascii="Helvetica" w:hAnsi="Helvetica" w:cs="Helvetica"/>
          <w:sz w:val="24"/>
          <w:szCs w:val="24"/>
        </w:rPr>
        <w:t>to perceived or actual conflicts.</w:t>
      </w:r>
      <w:r w:rsidR="007557AE" w:rsidRPr="00010C9D">
        <w:rPr>
          <w:rStyle w:val="FootnoteReference"/>
          <w:rFonts w:ascii="Helvetica" w:hAnsi="Helvetica" w:cs="Helvetica"/>
          <w:sz w:val="24"/>
          <w:szCs w:val="24"/>
        </w:rPr>
        <w:footnoteReference w:id="33"/>
      </w:r>
    </w:p>
    <w:p w14:paraId="1879A2B4" w14:textId="77777777" w:rsidR="00920BAF" w:rsidRPr="00920BAF" w:rsidRDefault="00920BAF" w:rsidP="00FE42D5">
      <w:pPr>
        <w:pStyle w:val="CommentText"/>
        <w:rPr>
          <w:rFonts w:ascii="Helvetica" w:hAnsi="Helvetica" w:cs="Helvetica"/>
          <w:sz w:val="10"/>
          <w:szCs w:val="10"/>
        </w:rPr>
      </w:pPr>
    </w:p>
    <w:p w14:paraId="24177F0C" w14:textId="47B5D5DB" w:rsidR="005155A4" w:rsidRDefault="005155A4" w:rsidP="00FE42D5">
      <w:pPr>
        <w:pStyle w:val="CommentText"/>
        <w:numPr>
          <w:ilvl w:val="0"/>
          <w:numId w:val="74"/>
        </w:numPr>
        <w:rPr>
          <w:rFonts w:ascii="Helvetica" w:hAnsi="Helvetica" w:cs="Helvetica"/>
          <w:sz w:val="24"/>
          <w:szCs w:val="24"/>
        </w:rPr>
      </w:pPr>
      <w:r w:rsidRPr="00010C9D">
        <w:rPr>
          <w:rFonts w:ascii="Helvetica" w:hAnsi="Helvetica" w:cs="Helvetica"/>
          <w:b/>
          <w:bCs/>
          <w:sz w:val="24"/>
          <w:szCs w:val="24"/>
        </w:rPr>
        <w:t>Conflicts of Loyalty</w:t>
      </w:r>
      <w:r w:rsidRPr="00010C9D">
        <w:rPr>
          <w:rFonts w:ascii="Helvetica" w:hAnsi="Helvetica" w:cs="Helvetica"/>
          <w:sz w:val="24"/>
          <w:szCs w:val="24"/>
        </w:rPr>
        <w:t>: These involve issues of judgment and objectivity</w:t>
      </w:r>
      <w:r w:rsidR="008A57F0">
        <w:rPr>
          <w:rFonts w:ascii="Helvetica" w:hAnsi="Helvetica" w:cs="Helvetica"/>
          <w:sz w:val="24"/>
          <w:szCs w:val="24"/>
        </w:rPr>
        <w:t xml:space="preserve"> </w:t>
      </w:r>
      <w:r w:rsidR="00D53B63">
        <w:rPr>
          <w:rFonts w:ascii="Helvetica" w:hAnsi="Helvetica" w:cs="Helvetica"/>
          <w:sz w:val="24"/>
          <w:szCs w:val="24"/>
        </w:rPr>
        <w:t>and</w:t>
      </w:r>
      <w:r w:rsidR="00D53B63" w:rsidRPr="00010C9D">
        <w:rPr>
          <w:rFonts w:ascii="Helvetica" w:hAnsi="Helvetica" w:cs="Helvetica"/>
          <w:sz w:val="24"/>
          <w:szCs w:val="24"/>
        </w:rPr>
        <w:t xml:space="preserve"> </w:t>
      </w:r>
      <w:r w:rsidRPr="00010C9D">
        <w:rPr>
          <w:rFonts w:ascii="Helvetica" w:hAnsi="Helvetica" w:cs="Helvetica"/>
          <w:sz w:val="24"/>
          <w:szCs w:val="24"/>
        </w:rPr>
        <w:t>are typical situations almost everyone understands—financial and employment considerations. A</w:t>
      </w:r>
      <w:r w:rsidR="00B17C82">
        <w:rPr>
          <w:rFonts w:ascii="Helvetica" w:hAnsi="Helvetica" w:cs="Helvetica"/>
          <w:sz w:val="24"/>
          <w:szCs w:val="24"/>
        </w:rPr>
        <w:t xml:space="preserve"> representative</w:t>
      </w:r>
      <w:r w:rsidRPr="00010C9D">
        <w:rPr>
          <w:rFonts w:ascii="Helvetica" w:hAnsi="Helvetica" w:cs="Helvetica"/>
          <w:sz w:val="24"/>
          <w:szCs w:val="24"/>
        </w:rPr>
        <w:t xml:space="preserve">’s ability to be fair and </w:t>
      </w:r>
      <w:r w:rsidR="00F1796E">
        <w:rPr>
          <w:rFonts w:ascii="Helvetica" w:hAnsi="Helvetica" w:cs="Helvetica"/>
          <w:sz w:val="24"/>
          <w:szCs w:val="24"/>
        </w:rPr>
        <w:t xml:space="preserve">act as </w:t>
      </w:r>
      <w:r w:rsidRPr="00010C9D">
        <w:rPr>
          <w:rFonts w:ascii="Helvetica" w:hAnsi="Helvetica" w:cs="Helvetica"/>
          <w:sz w:val="24"/>
          <w:szCs w:val="24"/>
        </w:rPr>
        <w:t xml:space="preserve">a resident advocate might be questioned if the </w:t>
      </w:r>
      <w:r w:rsidR="00B17C82">
        <w:rPr>
          <w:rFonts w:ascii="Helvetica" w:hAnsi="Helvetica" w:cs="Helvetica"/>
          <w:sz w:val="24"/>
          <w:szCs w:val="24"/>
        </w:rPr>
        <w:t>representative</w:t>
      </w:r>
      <w:r w:rsidRPr="00010C9D">
        <w:rPr>
          <w:rFonts w:ascii="Helvetica" w:hAnsi="Helvetica" w:cs="Helvetica"/>
          <w:sz w:val="24"/>
          <w:szCs w:val="24"/>
        </w:rPr>
        <w:t xml:space="preserve"> also </w:t>
      </w:r>
      <w:proofErr w:type="gramStart"/>
      <w:r w:rsidRPr="00010C9D">
        <w:rPr>
          <w:rFonts w:ascii="Helvetica" w:hAnsi="Helvetica" w:cs="Helvetica"/>
          <w:sz w:val="24"/>
          <w:szCs w:val="24"/>
        </w:rPr>
        <w:t>is a consultant to a facility</w:t>
      </w:r>
      <w:proofErr w:type="gramEnd"/>
      <w:r w:rsidRPr="00010C9D">
        <w:rPr>
          <w:rFonts w:ascii="Helvetica" w:hAnsi="Helvetica" w:cs="Helvetica"/>
          <w:sz w:val="24"/>
          <w:szCs w:val="24"/>
        </w:rPr>
        <w:t>, a board member of a facility or management company, or works as a case manager with responsibility for assisting individuals with</w:t>
      </w:r>
      <w:r w:rsidR="00010C9D">
        <w:rPr>
          <w:rFonts w:ascii="Helvetica" w:hAnsi="Helvetica" w:cs="Helvetica"/>
          <w:sz w:val="24"/>
          <w:szCs w:val="24"/>
        </w:rPr>
        <w:t xml:space="preserve"> </w:t>
      </w:r>
      <w:r w:rsidRPr="00010C9D">
        <w:rPr>
          <w:rFonts w:ascii="Helvetica" w:hAnsi="Helvetica" w:cs="Helvetica"/>
          <w:sz w:val="24"/>
          <w:szCs w:val="24"/>
        </w:rPr>
        <w:t xml:space="preserve">moving into long-term care facilities. Loyalty may also be an issue if </w:t>
      </w:r>
      <w:r w:rsidRPr="00F82365">
        <w:rPr>
          <w:rFonts w:ascii="Helvetica" w:hAnsi="Helvetica" w:cs="Helvetica"/>
          <w:sz w:val="24"/>
          <w:szCs w:val="24"/>
        </w:rPr>
        <w:t xml:space="preserve">the </w:t>
      </w:r>
      <w:r w:rsidR="00371D04" w:rsidRPr="00F82365">
        <w:rPr>
          <w:rFonts w:ascii="Helvetica" w:hAnsi="Helvetica" w:cs="Helvetica"/>
          <w:sz w:val="24"/>
          <w:szCs w:val="24"/>
        </w:rPr>
        <w:t xml:space="preserve">representative of the Office is assigned to </w:t>
      </w:r>
      <w:r w:rsidRPr="00F82365">
        <w:rPr>
          <w:rFonts w:ascii="Helvetica" w:hAnsi="Helvetica" w:cs="Helvetica"/>
          <w:sz w:val="24"/>
          <w:szCs w:val="24"/>
        </w:rPr>
        <w:t>a facility wh</w:t>
      </w:r>
      <w:r w:rsidR="00371D04" w:rsidRPr="00F82365">
        <w:rPr>
          <w:rFonts w:ascii="Helvetica" w:hAnsi="Helvetica" w:cs="Helvetica"/>
          <w:sz w:val="24"/>
          <w:szCs w:val="24"/>
        </w:rPr>
        <w:t>ere the representative was previously employed.</w:t>
      </w:r>
    </w:p>
    <w:p w14:paraId="3483036F" w14:textId="7C4D7AD3" w:rsidR="00920BAF" w:rsidRDefault="00920BAF" w:rsidP="00FE42D5">
      <w:pPr>
        <w:pStyle w:val="CommentText"/>
        <w:ind w:left="720"/>
        <w:rPr>
          <w:rFonts w:ascii="Helvetica" w:hAnsi="Helvetica" w:cs="Helvetica"/>
          <w:sz w:val="10"/>
          <w:szCs w:val="10"/>
        </w:rPr>
      </w:pPr>
    </w:p>
    <w:p w14:paraId="436DE1CB" w14:textId="77777777" w:rsidR="003F401E" w:rsidRPr="003F401E" w:rsidRDefault="003F401E" w:rsidP="00FE42D5">
      <w:pPr>
        <w:pStyle w:val="CommentText"/>
        <w:ind w:left="720"/>
        <w:rPr>
          <w:rFonts w:ascii="Helvetica" w:hAnsi="Helvetica" w:cs="Helvetica"/>
          <w:sz w:val="10"/>
          <w:szCs w:val="10"/>
        </w:rPr>
      </w:pPr>
    </w:p>
    <w:p w14:paraId="0683B44B" w14:textId="08744E3C" w:rsidR="005155A4" w:rsidRPr="00D7255A" w:rsidRDefault="005155A4" w:rsidP="00FE42D5">
      <w:pPr>
        <w:pStyle w:val="CommentText"/>
        <w:numPr>
          <w:ilvl w:val="0"/>
          <w:numId w:val="74"/>
        </w:numPr>
        <w:rPr>
          <w:rFonts w:ascii="Helvetica" w:hAnsi="Helvetica" w:cs="Helvetica"/>
          <w:sz w:val="24"/>
          <w:szCs w:val="24"/>
        </w:rPr>
      </w:pPr>
      <w:r w:rsidRPr="00D7255A">
        <w:rPr>
          <w:rFonts w:ascii="Helvetica" w:hAnsi="Helvetica" w:cs="Helvetica"/>
          <w:b/>
          <w:bCs/>
          <w:sz w:val="24"/>
          <w:szCs w:val="24"/>
        </w:rPr>
        <w:t>Conflicts of Commitment</w:t>
      </w:r>
      <w:r w:rsidRPr="00010C9D">
        <w:rPr>
          <w:rFonts w:ascii="Helvetica" w:hAnsi="Helvetica" w:cs="Helvetica"/>
          <w:sz w:val="24"/>
          <w:szCs w:val="24"/>
        </w:rPr>
        <w:t>: These are issues of time and attention. Toward which goals or obligations does</w:t>
      </w:r>
      <w:r w:rsidR="00D7255A">
        <w:rPr>
          <w:rFonts w:ascii="Helvetica" w:hAnsi="Helvetica" w:cs="Helvetica"/>
          <w:sz w:val="24"/>
          <w:szCs w:val="24"/>
        </w:rPr>
        <w:t xml:space="preserve"> </w:t>
      </w:r>
      <w:r w:rsidRPr="00D7255A">
        <w:rPr>
          <w:rFonts w:ascii="Helvetica" w:hAnsi="Helvetica" w:cs="Helvetica"/>
          <w:sz w:val="24"/>
          <w:szCs w:val="24"/>
        </w:rPr>
        <w:t xml:space="preserve">one direct one’s efforts—i.e., one’s time and energies? Concerns about the adequacy of resources come into play because pressures to do more occur when available resources are limited. In </w:t>
      </w:r>
      <w:r w:rsidR="002D66A8">
        <w:rPr>
          <w:rFonts w:ascii="Helvetica" w:hAnsi="Helvetica" w:cs="Helvetica"/>
          <w:sz w:val="24"/>
          <w:szCs w:val="24"/>
        </w:rPr>
        <w:t>local Ombudsman entities, representatives</w:t>
      </w:r>
      <w:r w:rsidRPr="00D7255A">
        <w:rPr>
          <w:rFonts w:ascii="Helvetica" w:hAnsi="Helvetica" w:cs="Helvetica"/>
          <w:sz w:val="24"/>
          <w:szCs w:val="24"/>
        </w:rPr>
        <w:t xml:space="preserve"> who assume several other employment-related responsibilities in addition to their </w:t>
      </w:r>
      <w:r w:rsidR="002D66A8">
        <w:rPr>
          <w:rFonts w:ascii="Helvetica" w:hAnsi="Helvetica" w:cs="Helvetica"/>
          <w:sz w:val="24"/>
          <w:szCs w:val="24"/>
        </w:rPr>
        <w:t>Ombudsman program</w:t>
      </w:r>
      <w:r w:rsidRPr="00D7255A">
        <w:rPr>
          <w:rFonts w:ascii="Helvetica" w:hAnsi="Helvetica" w:cs="Helvetica"/>
          <w:sz w:val="24"/>
          <w:szCs w:val="24"/>
        </w:rPr>
        <w:t xml:space="preserve"> responsibilities may experience conflicts of commitment.</w:t>
      </w:r>
    </w:p>
    <w:p w14:paraId="7243CD6E" w14:textId="77777777" w:rsidR="00D7255A" w:rsidRPr="003F401E" w:rsidRDefault="00D7255A" w:rsidP="00FE42D5">
      <w:pPr>
        <w:pStyle w:val="Body"/>
        <w:rPr>
          <w:rFonts w:ascii="Helvetica" w:hAnsi="Helvetica" w:cs="Helvetica"/>
          <w:sz w:val="10"/>
          <w:szCs w:val="10"/>
        </w:rPr>
      </w:pPr>
    </w:p>
    <w:p w14:paraId="3B202C74" w14:textId="5DFF93F2" w:rsidR="005155A4" w:rsidRPr="004F7EB4" w:rsidRDefault="00322B4D" w:rsidP="00FE42D5">
      <w:pPr>
        <w:pStyle w:val="Body"/>
        <w:numPr>
          <w:ilvl w:val="0"/>
          <w:numId w:val="74"/>
        </w:numPr>
        <w:spacing w:line="240" w:lineRule="auto"/>
        <w:rPr>
          <w:rFonts w:ascii="Helvetica" w:hAnsi="Helvetica" w:cs="Helvetica"/>
          <w:sz w:val="24"/>
          <w:szCs w:val="24"/>
        </w:rPr>
      </w:pPr>
      <w:r>
        <w:rPr>
          <w:noProof/>
        </w:rPr>
        <w:drawing>
          <wp:anchor distT="0" distB="0" distL="114300" distR="114300" simplePos="0" relativeHeight="251698688" behindDoc="1" locked="0" layoutInCell="1" allowOverlap="1" wp14:anchorId="6C726AA8" wp14:editId="30DB94B7">
            <wp:simplePos x="0" y="0"/>
            <wp:positionH relativeFrom="margin">
              <wp:align>left</wp:align>
            </wp:positionH>
            <wp:positionV relativeFrom="paragraph">
              <wp:posOffset>1129030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3" name="Graphic 53"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anchor>
        </w:drawing>
      </w:r>
      <w:r w:rsidR="005155A4" w:rsidRPr="002D66A8">
        <w:rPr>
          <w:rFonts w:ascii="Helvetica" w:hAnsi="Helvetica" w:cs="Helvetica"/>
          <w:b/>
          <w:bCs/>
          <w:sz w:val="24"/>
          <w:szCs w:val="24"/>
        </w:rPr>
        <w:t>Conflicts of Control:</w:t>
      </w:r>
      <w:r w:rsidR="005155A4" w:rsidRPr="00010C9D">
        <w:rPr>
          <w:rFonts w:ascii="Helvetica" w:hAnsi="Helvetica" w:cs="Helvetica"/>
          <w:sz w:val="24"/>
          <w:szCs w:val="24"/>
        </w:rPr>
        <w:t xml:space="preserve"> These are issues of independence. Do other interests, priorities, or obligations of the agency that houses the </w:t>
      </w:r>
      <w:r w:rsidR="00A4493E">
        <w:rPr>
          <w:rFonts w:ascii="Helvetica" w:hAnsi="Helvetica" w:cs="Helvetica"/>
          <w:sz w:val="24"/>
          <w:szCs w:val="24"/>
        </w:rPr>
        <w:t>program</w:t>
      </w:r>
      <w:r w:rsidR="005155A4" w:rsidRPr="00010C9D">
        <w:rPr>
          <w:rFonts w:ascii="Helvetica" w:hAnsi="Helvetica" w:cs="Helvetica"/>
          <w:sz w:val="24"/>
          <w:szCs w:val="24"/>
        </w:rPr>
        <w:t xml:space="preserve"> materially interfere with the </w:t>
      </w:r>
      <w:r w:rsidR="00A4493E">
        <w:rPr>
          <w:rFonts w:ascii="Helvetica" w:hAnsi="Helvetica" w:cs="Helvetica"/>
          <w:sz w:val="24"/>
          <w:szCs w:val="24"/>
        </w:rPr>
        <w:t>advocacy of the O</w:t>
      </w:r>
      <w:r w:rsidR="005155A4" w:rsidRPr="00010C9D">
        <w:rPr>
          <w:rFonts w:ascii="Helvetica" w:hAnsi="Helvetica" w:cs="Helvetica"/>
          <w:sz w:val="24"/>
          <w:szCs w:val="24"/>
        </w:rPr>
        <w:t>mbudsman</w:t>
      </w:r>
      <w:r w:rsidR="00A4493E">
        <w:rPr>
          <w:rFonts w:ascii="Helvetica" w:hAnsi="Helvetica" w:cs="Helvetica"/>
          <w:sz w:val="24"/>
          <w:szCs w:val="24"/>
        </w:rPr>
        <w:t xml:space="preserve"> and/or representative </w:t>
      </w:r>
      <w:r w:rsidR="005155A4" w:rsidRPr="00010C9D">
        <w:rPr>
          <w:rFonts w:ascii="Helvetica" w:hAnsi="Helvetica" w:cs="Helvetica"/>
          <w:sz w:val="24"/>
          <w:szCs w:val="24"/>
        </w:rPr>
        <w:t xml:space="preserve">on behalf of residents? Do administrative or political forces materially interfere with the professional judgment of the </w:t>
      </w:r>
      <w:r w:rsidR="00A4493E">
        <w:rPr>
          <w:rFonts w:ascii="Helvetica" w:hAnsi="Helvetica" w:cs="Helvetica"/>
          <w:sz w:val="24"/>
          <w:szCs w:val="24"/>
        </w:rPr>
        <w:t>Ombudsman or representative</w:t>
      </w:r>
      <w:r w:rsidR="005155A4" w:rsidRPr="00010C9D">
        <w:rPr>
          <w:rFonts w:ascii="Helvetica" w:hAnsi="Helvetica" w:cs="Helvetica"/>
          <w:sz w:val="24"/>
          <w:szCs w:val="24"/>
        </w:rPr>
        <w:t xml:space="preserve">? Is the </w:t>
      </w:r>
      <w:r w:rsidR="00A4493E">
        <w:rPr>
          <w:rFonts w:ascii="Helvetica" w:hAnsi="Helvetica" w:cs="Helvetica"/>
          <w:sz w:val="24"/>
          <w:szCs w:val="24"/>
        </w:rPr>
        <w:t>O</w:t>
      </w:r>
      <w:r w:rsidR="005155A4" w:rsidRPr="00010C9D">
        <w:rPr>
          <w:rFonts w:ascii="Helvetica" w:hAnsi="Helvetica" w:cs="Helvetica"/>
          <w:sz w:val="24"/>
          <w:szCs w:val="24"/>
        </w:rPr>
        <w:t>mbudsman</w:t>
      </w:r>
      <w:r w:rsidR="00A4493E">
        <w:rPr>
          <w:rFonts w:ascii="Helvetica" w:hAnsi="Helvetica" w:cs="Helvetica"/>
          <w:sz w:val="24"/>
          <w:szCs w:val="24"/>
        </w:rPr>
        <w:t xml:space="preserve"> or representative</w:t>
      </w:r>
      <w:r w:rsidR="005155A4" w:rsidRPr="00010C9D">
        <w:rPr>
          <w:rFonts w:ascii="Helvetica" w:hAnsi="Helvetica" w:cs="Helvetica"/>
          <w:sz w:val="24"/>
          <w:szCs w:val="24"/>
        </w:rPr>
        <w:t xml:space="preserve"> able to act responsibly without fear of retaliation by superiors?</w:t>
      </w:r>
    </w:p>
    <w:p w14:paraId="638C9DEE" w14:textId="3705D661" w:rsidR="00A44C8B" w:rsidRPr="004F7EB4" w:rsidRDefault="00875509" w:rsidP="00FE42D5">
      <w:pPr>
        <w:pStyle w:val="Body"/>
        <w:rPr>
          <w:rFonts w:ascii="Helvetica" w:hAnsi="Helvetica" w:cs="Helvetica"/>
          <w:sz w:val="24"/>
          <w:szCs w:val="24"/>
        </w:rPr>
      </w:pPr>
      <w:r w:rsidRPr="004F7EB4">
        <w:rPr>
          <w:rFonts w:ascii="Helvetica" w:hAnsi="Helvetica" w:cs="Helvetica"/>
          <w:sz w:val="24"/>
          <w:szCs w:val="24"/>
        </w:rPr>
        <w:t>L</w:t>
      </w:r>
      <w:r w:rsidR="00A44C8B" w:rsidRPr="004F7EB4">
        <w:rPr>
          <w:rFonts w:ascii="Helvetica" w:hAnsi="Helvetica" w:cs="Helvetica"/>
          <w:sz w:val="24"/>
          <w:szCs w:val="24"/>
        </w:rPr>
        <w:t>earn more</w:t>
      </w:r>
      <w:r w:rsidR="00217949" w:rsidRPr="004F7EB4">
        <w:rPr>
          <w:rFonts w:ascii="Helvetica" w:hAnsi="Helvetica" w:cs="Helvetica"/>
          <w:sz w:val="24"/>
          <w:szCs w:val="24"/>
        </w:rPr>
        <w:t xml:space="preserve"> about </w:t>
      </w:r>
      <w:hyperlink r:id="rId32" w:history="1">
        <w:r w:rsidR="00217949" w:rsidRPr="00322B4D">
          <w:rPr>
            <w:rStyle w:val="Hyperlink"/>
            <w:rFonts w:ascii="Helvetica" w:hAnsi="Helvetica" w:cs="Helvetica"/>
            <w:color w:val="0000CC"/>
            <w:sz w:val="24"/>
            <w:szCs w:val="24"/>
            <w:u w:color="0000CC"/>
          </w:rPr>
          <w:t xml:space="preserve">conflicts of interest and the Long-Term Care Ombudsman </w:t>
        </w:r>
        <w:r w:rsidR="00A4493E" w:rsidRPr="00322B4D">
          <w:rPr>
            <w:rStyle w:val="Hyperlink"/>
            <w:rFonts w:ascii="Helvetica" w:hAnsi="Helvetica" w:cs="Helvetica"/>
            <w:color w:val="0000CC"/>
            <w:sz w:val="24"/>
            <w:szCs w:val="24"/>
            <w:u w:color="0000CC"/>
          </w:rPr>
          <w:t>p</w:t>
        </w:r>
        <w:r w:rsidR="00217949" w:rsidRPr="00322B4D">
          <w:rPr>
            <w:rStyle w:val="Hyperlink"/>
            <w:rFonts w:ascii="Helvetica" w:hAnsi="Helvetica" w:cs="Helvetica"/>
            <w:color w:val="0000CC"/>
            <w:sz w:val="24"/>
            <w:szCs w:val="24"/>
            <w:u w:color="0000CC"/>
          </w:rPr>
          <w:t>rogram</w:t>
        </w:r>
      </w:hyperlink>
      <w:r w:rsidR="00322B4D" w:rsidRPr="00322B4D">
        <w:rPr>
          <w:color w:val="000000" w:themeColor="text1"/>
          <w:u w:color="0000FF"/>
        </w:rPr>
        <w:t>.</w:t>
      </w:r>
      <w:r w:rsidR="00217949" w:rsidRPr="004F7EB4">
        <w:rPr>
          <w:rStyle w:val="FootnoteReference"/>
          <w:rFonts w:ascii="Helvetica" w:hAnsi="Helvetica" w:cs="Helvetica"/>
          <w:sz w:val="24"/>
          <w:szCs w:val="24"/>
        </w:rPr>
        <w:footnoteReference w:id="34"/>
      </w:r>
    </w:p>
    <w:p w14:paraId="3725F60E" w14:textId="25DA12FE" w:rsidR="00AC0418" w:rsidRPr="004F7EB4" w:rsidRDefault="005D09E6" w:rsidP="00FE42D5">
      <w:pPr>
        <w:pStyle w:val="Body"/>
        <w:rPr>
          <w:rFonts w:ascii="Helvetica" w:hAnsi="Helvetica" w:cs="Helvetica"/>
          <w:sz w:val="24"/>
          <w:szCs w:val="24"/>
        </w:rPr>
      </w:pPr>
      <w:r w:rsidRPr="004F7EB4">
        <w:rPr>
          <w:rFonts w:ascii="Helvetica" w:hAnsi="Helvetica" w:cs="Helvetica"/>
          <w:sz w:val="24"/>
          <w:szCs w:val="24"/>
        </w:rPr>
        <w:t xml:space="preserve">There are two types of conflicts that are required to be addressed: </w:t>
      </w:r>
      <w:r w:rsidR="00371D04" w:rsidRPr="00371D04">
        <w:rPr>
          <w:rFonts w:ascii="Helvetica" w:hAnsi="Helvetica" w:cs="Helvetica"/>
          <w:b/>
          <w:bCs/>
          <w:i/>
          <w:iCs/>
          <w:sz w:val="24"/>
          <w:szCs w:val="24"/>
        </w:rPr>
        <w:t>i</w:t>
      </w:r>
      <w:r w:rsidRPr="00371D04">
        <w:rPr>
          <w:rFonts w:ascii="Helvetica" w:hAnsi="Helvetica" w:cs="Helvetica"/>
          <w:b/>
          <w:bCs/>
          <w:i/>
          <w:iCs/>
          <w:sz w:val="24"/>
          <w:szCs w:val="24"/>
        </w:rPr>
        <w:t xml:space="preserve">ndividual </w:t>
      </w:r>
      <w:r w:rsidRPr="00371D04">
        <w:rPr>
          <w:rFonts w:ascii="Helvetica" w:hAnsi="Helvetica" w:cs="Helvetica"/>
          <w:sz w:val="24"/>
          <w:szCs w:val="24"/>
        </w:rPr>
        <w:t>and</w:t>
      </w:r>
      <w:r w:rsidRPr="00371D04">
        <w:rPr>
          <w:rFonts w:ascii="Helvetica" w:hAnsi="Helvetica" w:cs="Helvetica"/>
          <w:b/>
          <w:bCs/>
          <w:i/>
          <w:iCs/>
          <w:sz w:val="24"/>
          <w:szCs w:val="24"/>
        </w:rPr>
        <w:t xml:space="preserve"> </w:t>
      </w:r>
      <w:r w:rsidR="00371D04" w:rsidRPr="00371D04">
        <w:rPr>
          <w:rFonts w:ascii="Helvetica" w:hAnsi="Helvetica" w:cs="Helvetica"/>
          <w:b/>
          <w:bCs/>
          <w:i/>
          <w:iCs/>
          <w:sz w:val="24"/>
          <w:szCs w:val="24"/>
        </w:rPr>
        <w:t>o</w:t>
      </w:r>
      <w:r w:rsidRPr="00371D04">
        <w:rPr>
          <w:rFonts w:ascii="Helvetica" w:hAnsi="Helvetica" w:cs="Helvetica"/>
          <w:b/>
          <w:bCs/>
          <w:i/>
          <w:iCs/>
          <w:sz w:val="24"/>
          <w:szCs w:val="24"/>
        </w:rPr>
        <w:t>rganizational</w:t>
      </w:r>
      <w:r w:rsidR="00371D04" w:rsidRPr="00371D04">
        <w:rPr>
          <w:rFonts w:ascii="Helvetica" w:hAnsi="Helvetica" w:cs="Helvetica"/>
          <w:b/>
          <w:bCs/>
          <w:i/>
          <w:iCs/>
          <w:sz w:val="24"/>
          <w:szCs w:val="24"/>
        </w:rPr>
        <w:t xml:space="preserve"> conflicts of interest</w:t>
      </w:r>
      <w:r w:rsidRPr="004F7EB4">
        <w:rPr>
          <w:rFonts w:ascii="Helvetica" w:hAnsi="Helvetica" w:cs="Helvetica"/>
          <w:sz w:val="24"/>
          <w:szCs w:val="24"/>
        </w:rPr>
        <w:t>.</w:t>
      </w:r>
      <w:r w:rsidR="00073513">
        <w:rPr>
          <w:rFonts w:ascii="Helvetica" w:hAnsi="Helvetica" w:cs="Helvetica"/>
          <w:sz w:val="24"/>
          <w:szCs w:val="24"/>
        </w:rPr>
        <w:t xml:space="preserve"> </w:t>
      </w:r>
      <w:r w:rsidR="00AC0418" w:rsidRPr="00A4493E">
        <w:rPr>
          <w:rFonts w:ascii="Helvetica" w:hAnsi="Helvetica" w:cs="Helvetica"/>
          <w:sz w:val="24"/>
          <w:szCs w:val="24"/>
        </w:rPr>
        <w:t xml:space="preserve">Key requirements </w:t>
      </w:r>
      <w:r w:rsidR="00D53B63">
        <w:rPr>
          <w:rFonts w:ascii="Helvetica" w:hAnsi="Helvetica" w:cs="Helvetica"/>
          <w:sz w:val="24"/>
          <w:szCs w:val="24"/>
        </w:rPr>
        <w:t>to handle</w:t>
      </w:r>
      <w:r w:rsidR="00D53B63" w:rsidRPr="00A4493E">
        <w:rPr>
          <w:rFonts w:ascii="Helvetica" w:hAnsi="Helvetica" w:cs="Helvetica"/>
          <w:sz w:val="24"/>
          <w:szCs w:val="24"/>
        </w:rPr>
        <w:t xml:space="preserve"> </w:t>
      </w:r>
      <w:r w:rsidR="00AC0418" w:rsidRPr="00A4493E">
        <w:rPr>
          <w:rFonts w:ascii="Helvetica" w:hAnsi="Helvetica" w:cs="Helvetica"/>
          <w:sz w:val="24"/>
          <w:szCs w:val="24"/>
        </w:rPr>
        <w:t xml:space="preserve">both individual and organizational conflicts include the following: </w:t>
      </w:r>
    </w:p>
    <w:p w14:paraId="465D513A" w14:textId="6FBB90BB" w:rsidR="00AC0418" w:rsidRPr="00A4493E" w:rsidRDefault="00AC0418" w:rsidP="00FE42D5">
      <w:pPr>
        <w:pStyle w:val="Body"/>
        <w:numPr>
          <w:ilvl w:val="0"/>
          <w:numId w:val="73"/>
        </w:numPr>
        <w:rPr>
          <w:rFonts w:ascii="Helvetica" w:hAnsi="Helvetica" w:cs="Helvetica"/>
          <w:sz w:val="24"/>
          <w:szCs w:val="24"/>
        </w:rPr>
      </w:pPr>
      <w:r w:rsidRPr="00A4493E">
        <w:rPr>
          <w:rFonts w:ascii="Helvetica" w:hAnsi="Helvetica" w:cs="Helvetica"/>
          <w:sz w:val="24"/>
          <w:szCs w:val="24"/>
        </w:rPr>
        <w:t xml:space="preserve">When possible, avoid </w:t>
      </w:r>
      <w:proofErr w:type="gramStart"/>
      <w:r w:rsidRPr="00A4493E">
        <w:rPr>
          <w:rFonts w:ascii="Helvetica" w:hAnsi="Helvetica" w:cs="Helvetica"/>
          <w:sz w:val="24"/>
          <w:szCs w:val="24"/>
        </w:rPr>
        <w:t>the conflict</w:t>
      </w:r>
      <w:proofErr w:type="gramEnd"/>
      <w:r w:rsidRPr="00A4493E">
        <w:rPr>
          <w:rFonts w:ascii="Helvetica" w:hAnsi="Helvetica" w:cs="Helvetica"/>
          <w:sz w:val="24"/>
          <w:szCs w:val="24"/>
        </w:rPr>
        <w:t xml:space="preserve"> of interest prior to designation</w:t>
      </w:r>
      <w:r w:rsidR="00A4493E" w:rsidRPr="00A4493E">
        <w:rPr>
          <w:rFonts w:ascii="Helvetica" w:hAnsi="Helvetica" w:cs="Helvetica"/>
          <w:sz w:val="24"/>
          <w:szCs w:val="24"/>
        </w:rPr>
        <w:t>.</w:t>
      </w:r>
    </w:p>
    <w:p w14:paraId="0501E542" w14:textId="522E12A0" w:rsidR="00AC0418" w:rsidRPr="00A4493E" w:rsidRDefault="00AC0418" w:rsidP="00FE42D5">
      <w:pPr>
        <w:pStyle w:val="Body"/>
        <w:numPr>
          <w:ilvl w:val="0"/>
          <w:numId w:val="73"/>
        </w:numPr>
        <w:rPr>
          <w:rFonts w:ascii="Helvetica" w:hAnsi="Helvetica" w:cs="Helvetica"/>
          <w:sz w:val="24"/>
          <w:szCs w:val="24"/>
        </w:rPr>
      </w:pPr>
      <w:r w:rsidRPr="00A4493E">
        <w:rPr>
          <w:rFonts w:ascii="Helvetica" w:hAnsi="Helvetica" w:cs="Helvetica"/>
          <w:sz w:val="24"/>
          <w:szCs w:val="24"/>
        </w:rPr>
        <w:t>Require disclosure of conflicts and steps taken to remove/remedy</w:t>
      </w:r>
      <w:r w:rsidR="00D53B63">
        <w:rPr>
          <w:rFonts w:ascii="Helvetica" w:hAnsi="Helvetica" w:cs="Helvetica"/>
          <w:sz w:val="24"/>
          <w:szCs w:val="24"/>
        </w:rPr>
        <w:t xml:space="preserve"> them</w:t>
      </w:r>
      <w:r w:rsidR="00A4493E" w:rsidRPr="00A4493E">
        <w:rPr>
          <w:rFonts w:ascii="Helvetica" w:hAnsi="Helvetica" w:cs="Helvetica"/>
          <w:sz w:val="24"/>
          <w:szCs w:val="24"/>
        </w:rPr>
        <w:t>.</w:t>
      </w:r>
    </w:p>
    <w:p w14:paraId="34C4B785" w14:textId="31F5DF89" w:rsidR="00AC0418" w:rsidRPr="00A4493E" w:rsidRDefault="00AC0418" w:rsidP="00FE42D5">
      <w:pPr>
        <w:pStyle w:val="Body"/>
        <w:numPr>
          <w:ilvl w:val="0"/>
          <w:numId w:val="73"/>
        </w:numPr>
        <w:rPr>
          <w:rFonts w:ascii="Helvetica" w:hAnsi="Helvetica" w:cs="Helvetica"/>
          <w:sz w:val="24"/>
          <w:szCs w:val="24"/>
        </w:rPr>
      </w:pPr>
      <w:r w:rsidRPr="00A4493E">
        <w:rPr>
          <w:rFonts w:ascii="Helvetica" w:hAnsi="Helvetica" w:cs="Helvetica"/>
          <w:sz w:val="24"/>
          <w:szCs w:val="24"/>
        </w:rPr>
        <w:t>Establish a process for periodic review/identification of conflicts</w:t>
      </w:r>
      <w:r w:rsidR="00A4493E" w:rsidRPr="00A4493E">
        <w:rPr>
          <w:rFonts w:ascii="Helvetica" w:hAnsi="Helvetica" w:cs="Helvetica"/>
          <w:sz w:val="24"/>
          <w:szCs w:val="24"/>
        </w:rPr>
        <w:t>.</w:t>
      </w:r>
    </w:p>
    <w:p w14:paraId="79C13909" w14:textId="4C8D64DB" w:rsidR="00AC0418" w:rsidRPr="00A4493E" w:rsidRDefault="00AC0418" w:rsidP="00FE42D5">
      <w:pPr>
        <w:pStyle w:val="Body"/>
        <w:numPr>
          <w:ilvl w:val="0"/>
          <w:numId w:val="73"/>
        </w:numPr>
        <w:rPr>
          <w:rFonts w:ascii="Helvetica" w:hAnsi="Helvetica" w:cs="Helvetica"/>
        </w:rPr>
      </w:pPr>
      <w:r w:rsidRPr="00A4493E">
        <w:rPr>
          <w:rFonts w:ascii="Helvetica" w:hAnsi="Helvetica" w:cs="Helvetica"/>
          <w:sz w:val="24"/>
          <w:szCs w:val="24"/>
        </w:rPr>
        <w:t>Establish criteria and process</w:t>
      </w:r>
      <w:r w:rsidR="00D53B63">
        <w:rPr>
          <w:rFonts w:ascii="Helvetica" w:hAnsi="Helvetica" w:cs="Helvetica"/>
          <w:sz w:val="24"/>
          <w:szCs w:val="24"/>
        </w:rPr>
        <w:t>es</w:t>
      </w:r>
      <w:r w:rsidRPr="00A4493E">
        <w:rPr>
          <w:rFonts w:ascii="Helvetica" w:hAnsi="Helvetica" w:cs="Helvetica"/>
          <w:sz w:val="24"/>
          <w:szCs w:val="24"/>
        </w:rPr>
        <w:t xml:space="preserve"> for review and approval of steps taken to remedy or remove a conflict. </w:t>
      </w:r>
    </w:p>
    <w:p w14:paraId="6E0C0BF8" w14:textId="74ED68E5" w:rsidR="009E5D9B" w:rsidRPr="00FE42D5" w:rsidRDefault="005D09E6">
      <w:pPr>
        <w:pStyle w:val="Heading2"/>
        <w:rPr>
          <w:rFonts w:ascii="Poppins" w:hAnsi="Poppins" w:cs="Poppins"/>
          <w:b/>
          <w:bCs/>
          <w:color w:val="000000" w:themeColor="text1"/>
          <w:sz w:val="32"/>
          <w:szCs w:val="32"/>
        </w:rPr>
      </w:pPr>
      <w:bookmarkStart w:id="245" w:name="_Hlk60234378"/>
      <w:bookmarkStart w:id="246" w:name="_Toc80707493"/>
      <w:r w:rsidRPr="00FE42D5">
        <w:rPr>
          <w:rFonts w:ascii="Poppins" w:hAnsi="Poppins" w:cs="Poppins"/>
          <w:b/>
          <w:bCs/>
          <w:color w:val="000000" w:themeColor="text1"/>
          <w:sz w:val="32"/>
          <w:szCs w:val="32"/>
        </w:rPr>
        <w:t>Individual</w:t>
      </w:r>
      <w:bookmarkEnd w:id="245"/>
      <w:r w:rsidRPr="00FE42D5">
        <w:rPr>
          <w:rFonts w:ascii="Poppins" w:hAnsi="Poppins" w:cs="Poppins"/>
          <w:b/>
          <w:bCs/>
          <w:color w:val="000000" w:themeColor="text1"/>
          <w:sz w:val="32"/>
          <w:szCs w:val="32"/>
        </w:rPr>
        <w:t xml:space="preserve"> </w:t>
      </w:r>
      <w:bookmarkStart w:id="247" w:name="_Hlk52784744"/>
      <w:r w:rsidRPr="00FE42D5">
        <w:rPr>
          <w:rFonts w:ascii="Poppins" w:hAnsi="Poppins" w:cs="Poppins"/>
          <w:b/>
          <w:bCs/>
          <w:color w:val="000000" w:themeColor="text1"/>
          <w:sz w:val="32"/>
          <w:szCs w:val="32"/>
        </w:rPr>
        <w:t>Conflicts of Interest</w:t>
      </w:r>
      <w:bookmarkEnd w:id="246"/>
      <w:bookmarkEnd w:id="247"/>
    </w:p>
    <w:p w14:paraId="6E0C0BFC" w14:textId="310C03B1" w:rsidR="009E5D9B" w:rsidRPr="004F7EB4" w:rsidRDefault="0002422D" w:rsidP="00FE42D5">
      <w:pPr>
        <w:pStyle w:val="ListParagraph"/>
        <w:numPr>
          <w:ilvl w:val="0"/>
          <w:numId w:val="75"/>
        </w:numPr>
        <w:rPr>
          <w:rFonts w:ascii="Helvetica" w:hAnsi="Helvetica" w:cs="Helvetica"/>
          <w:b/>
          <w:bCs/>
          <w:i/>
          <w:iCs/>
          <w:color w:val="0000CC"/>
          <w:sz w:val="24"/>
          <w:szCs w:val="24"/>
          <w:u w:color="4F81BD"/>
        </w:rPr>
      </w:pPr>
      <w:r w:rsidRPr="004F7EB4">
        <w:rPr>
          <w:rFonts w:ascii="Helvetica" w:hAnsi="Helvetica" w:cs="Helvetica"/>
          <w:b/>
          <w:bCs/>
          <w:i/>
          <w:iCs/>
          <w:color w:val="0000CC"/>
          <w:sz w:val="24"/>
          <w:szCs w:val="24"/>
          <w:u w:color="4F81BD"/>
        </w:rPr>
        <w:t>If applicable, i</w:t>
      </w:r>
      <w:r w:rsidR="005D09E6" w:rsidRPr="004F7EB4">
        <w:rPr>
          <w:rFonts w:ascii="Helvetica" w:hAnsi="Helvetica" w:cs="Helvetica"/>
          <w:b/>
          <w:bCs/>
          <w:i/>
          <w:iCs/>
          <w:color w:val="0000CC"/>
          <w:sz w:val="24"/>
          <w:szCs w:val="24"/>
          <w:u w:color="4F81BD"/>
        </w:rPr>
        <w:t xml:space="preserve">nclude </w:t>
      </w:r>
      <w:bookmarkStart w:id="248" w:name="_Hlk77415192"/>
      <w:r w:rsidR="005D09E6" w:rsidRPr="004F7EB4">
        <w:rPr>
          <w:rFonts w:ascii="Helvetica" w:hAnsi="Helvetica" w:cs="Helvetica"/>
          <w:b/>
          <w:bCs/>
          <w:i/>
          <w:iCs/>
          <w:color w:val="0000CC"/>
          <w:sz w:val="24"/>
          <w:szCs w:val="24"/>
          <w:u w:color="4F81BD"/>
        </w:rPr>
        <w:t xml:space="preserve">state-specific conflicts of interest not mentioned in </w:t>
      </w:r>
      <w:r w:rsidR="00C35BD1" w:rsidRPr="004F7EB4">
        <w:rPr>
          <w:rFonts w:ascii="Helvetica" w:hAnsi="Helvetica" w:cs="Helvetica"/>
          <w:b/>
          <w:bCs/>
          <w:i/>
          <w:iCs/>
          <w:color w:val="0000CC"/>
          <w:sz w:val="24"/>
          <w:szCs w:val="24"/>
          <w:u w:color="4F81BD"/>
        </w:rPr>
        <w:t>the LTCOP</w:t>
      </w:r>
      <w:r w:rsidR="005D09E6" w:rsidRPr="004F7EB4">
        <w:rPr>
          <w:rFonts w:ascii="Helvetica" w:hAnsi="Helvetica" w:cs="Helvetica"/>
          <w:b/>
          <w:bCs/>
          <w:i/>
          <w:iCs/>
          <w:color w:val="0000CC"/>
          <w:sz w:val="24"/>
          <w:szCs w:val="24"/>
          <w:u w:color="4F81BD"/>
        </w:rPr>
        <w:t xml:space="preserve"> Rule.</w:t>
      </w:r>
    </w:p>
    <w:p w14:paraId="6E0C0BFD" w14:textId="7F7BF7FF" w:rsidR="009E5D9B" w:rsidRPr="00F05F9A" w:rsidRDefault="005D09E6" w:rsidP="00FE42D5">
      <w:pPr>
        <w:pStyle w:val="ListParagraph"/>
        <w:numPr>
          <w:ilvl w:val="0"/>
          <w:numId w:val="75"/>
        </w:numPr>
        <w:rPr>
          <w:rFonts w:ascii="Helvetica" w:hAnsi="Helvetica" w:cs="Helvetica"/>
          <w:b/>
          <w:bCs/>
          <w:i/>
          <w:iCs/>
          <w:color w:val="0000CC"/>
          <w:sz w:val="24"/>
          <w:szCs w:val="24"/>
          <w:u w:color="4F81BD"/>
        </w:rPr>
      </w:pPr>
      <w:bookmarkStart w:id="249" w:name="_Hlk77415263"/>
      <w:bookmarkEnd w:id="248"/>
      <w:r w:rsidRPr="004F7EB4">
        <w:rPr>
          <w:rFonts w:ascii="Helvetica" w:hAnsi="Helvetica" w:cs="Helvetica"/>
          <w:b/>
          <w:bCs/>
          <w:i/>
          <w:iCs/>
          <w:color w:val="0000CC"/>
          <w:sz w:val="24"/>
          <w:szCs w:val="24"/>
          <w:u w:color="4F81BD"/>
        </w:rPr>
        <w:t>Explain your state’s process for identifying and remedying or removing individual conflicts of interest, including any required paperwork</w:t>
      </w:r>
      <w:r w:rsidR="0002422D" w:rsidRPr="004F7EB4">
        <w:rPr>
          <w:rFonts w:ascii="Helvetica" w:hAnsi="Helvetica" w:cs="Helvetica"/>
          <w:b/>
          <w:bCs/>
          <w:i/>
          <w:iCs/>
          <w:color w:val="0000CC"/>
          <w:sz w:val="24"/>
          <w:szCs w:val="24"/>
          <w:u w:color="4F81BD"/>
        </w:rPr>
        <w:t>.</w:t>
      </w:r>
      <w:r w:rsidRPr="004F7EB4">
        <w:rPr>
          <w:rFonts w:ascii="Helvetica" w:hAnsi="Helvetica" w:cs="Helvetica"/>
          <w:b/>
          <w:bCs/>
          <w:i/>
          <w:iCs/>
          <w:color w:val="0000CC"/>
          <w:sz w:val="24"/>
          <w:szCs w:val="24"/>
          <w:u w:color="4F81BD"/>
        </w:rPr>
        <w:t xml:space="preserve"> </w:t>
      </w:r>
    </w:p>
    <w:p w14:paraId="51E5E600" w14:textId="77777777" w:rsidR="00F05F9A" w:rsidRPr="004F7EB4" w:rsidRDefault="00F05F9A" w:rsidP="00FE42D5">
      <w:pPr>
        <w:rPr>
          <w:rFonts w:ascii="Helvetica" w:hAnsi="Helvetica" w:cs="Helvetica"/>
          <w:b/>
          <w:bCs/>
          <w:i/>
          <w:iCs/>
          <w:color w:val="4F81BD"/>
          <w:u w:color="4F81BD"/>
        </w:rPr>
      </w:pPr>
    </w:p>
    <w:p w14:paraId="1394BB51" w14:textId="3BC8BC9B" w:rsidR="0012476E" w:rsidRPr="004F7EB4" w:rsidRDefault="0012476E" w:rsidP="00FE42D5">
      <w:pPr>
        <w:pStyle w:val="Body"/>
        <w:rPr>
          <w:rFonts w:ascii="Helvetica" w:hAnsi="Helvetica" w:cs="Helvetica"/>
          <w:i/>
          <w:iCs/>
          <w:color w:val="0000CC"/>
          <w:sz w:val="24"/>
          <w:szCs w:val="24"/>
          <w:u w:color="4F81BD"/>
        </w:rPr>
      </w:pPr>
      <w:r w:rsidRPr="00371D04">
        <w:rPr>
          <w:rFonts w:ascii="Helvetica" w:hAnsi="Helvetica" w:cs="Helvetica"/>
          <w:b/>
          <w:bCs/>
          <w:i/>
          <w:iCs/>
          <w:color w:val="0000CC"/>
          <w:sz w:val="24"/>
          <w:szCs w:val="24"/>
          <w:u w:color="4F81BD"/>
        </w:rPr>
        <w:t>Trainer’s Note:</w:t>
      </w:r>
      <w:r w:rsidR="00371D04">
        <w:rPr>
          <w:rFonts w:ascii="Helvetica" w:hAnsi="Helvetica" w:cs="Helvetica"/>
          <w:i/>
          <w:iCs/>
          <w:color w:val="0000CC"/>
          <w:sz w:val="24"/>
          <w:szCs w:val="24"/>
          <w:u w:color="4F81BD"/>
        </w:rPr>
        <w:t xml:space="preserve"> </w:t>
      </w:r>
      <w:r w:rsidRPr="004F7EB4">
        <w:rPr>
          <w:rFonts w:ascii="Helvetica" w:hAnsi="Helvetica" w:cs="Helvetica"/>
          <w:i/>
          <w:iCs/>
          <w:color w:val="0000CC"/>
          <w:sz w:val="24"/>
          <w:szCs w:val="24"/>
          <w:u w:color="4F81BD"/>
        </w:rPr>
        <w:t xml:space="preserve">Allow approximately 15 minutes to go over both individual and organizational conflicts of interest. </w:t>
      </w:r>
      <w:r w:rsidR="00371D04">
        <w:rPr>
          <w:rFonts w:ascii="Helvetica" w:hAnsi="Helvetica" w:cs="Helvetica"/>
          <w:i/>
          <w:iCs/>
          <w:color w:val="0000CC"/>
          <w:sz w:val="24"/>
          <w:szCs w:val="24"/>
          <w:u w:color="4F81BD"/>
        </w:rPr>
        <w:t xml:space="preserve">Review this </w:t>
      </w:r>
      <w:hyperlink r:id="rId33" w:history="1">
        <w:r w:rsidR="00371D04" w:rsidRPr="00371D04">
          <w:rPr>
            <w:rStyle w:val="Hyperlink"/>
            <w:rFonts w:ascii="Helvetica" w:hAnsi="Helvetica" w:cs="Helvetica"/>
            <w:i/>
            <w:iCs/>
            <w:color w:val="0000CC"/>
            <w:sz w:val="24"/>
            <w:szCs w:val="24"/>
            <w:u w:color="0000CC"/>
          </w:rPr>
          <w:t>NORC resource</w:t>
        </w:r>
      </w:hyperlink>
      <w:r w:rsidR="00371D04">
        <w:rPr>
          <w:rFonts w:ascii="Helvetica" w:hAnsi="Helvetica" w:cs="Helvetica"/>
          <w:i/>
          <w:iCs/>
          <w:color w:val="0000CC"/>
          <w:sz w:val="24"/>
          <w:szCs w:val="24"/>
          <w:u w:color="4F81BD"/>
        </w:rPr>
        <w:t xml:space="preserve"> regarding individual conflicts of interest for additional information.</w:t>
      </w:r>
      <w:r w:rsidRPr="004F7EB4">
        <w:rPr>
          <w:rFonts w:ascii="Helvetica" w:hAnsi="Helvetica" w:cs="Helvetica"/>
          <w:i/>
          <w:iCs/>
          <w:color w:val="0000CC"/>
          <w:sz w:val="24"/>
          <w:szCs w:val="24"/>
          <w:u w:color="4F81BD"/>
        </w:rPr>
        <w:t xml:space="preserve"> ACL advises that your program </w:t>
      </w:r>
      <w:proofErr w:type="gramStart"/>
      <w:r w:rsidRPr="004F7EB4">
        <w:rPr>
          <w:rFonts w:ascii="Helvetica" w:hAnsi="Helvetica" w:cs="Helvetica"/>
          <w:i/>
          <w:iCs/>
          <w:color w:val="0000CC"/>
          <w:sz w:val="24"/>
          <w:szCs w:val="24"/>
          <w:u w:color="4F81BD"/>
        </w:rPr>
        <w:t>address</w:t>
      </w:r>
      <w:proofErr w:type="gramEnd"/>
      <w:r w:rsidRPr="004F7EB4">
        <w:rPr>
          <w:rFonts w:ascii="Helvetica" w:hAnsi="Helvetica" w:cs="Helvetica"/>
          <w:i/>
          <w:iCs/>
          <w:color w:val="0000CC"/>
          <w:sz w:val="24"/>
          <w:szCs w:val="24"/>
          <w:u w:color="4F81BD"/>
        </w:rPr>
        <w:t xml:space="preserve"> individual conflicts of interest with the trainees prior to certification training and the trainees complete all necessary </w:t>
      </w:r>
      <w:r w:rsidRPr="005F5C6C">
        <w:rPr>
          <w:rFonts w:ascii="Helvetica" w:hAnsi="Helvetica" w:cs="Helvetica"/>
          <w:i/>
          <w:iCs/>
          <w:color w:val="0000CC"/>
          <w:sz w:val="24"/>
          <w:szCs w:val="24"/>
          <w:u w:color="4F81BD"/>
        </w:rPr>
        <w:t>conflict</w:t>
      </w:r>
      <w:r w:rsidR="00220B59" w:rsidRPr="005F5C6C">
        <w:rPr>
          <w:rFonts w:ascii="Helvetica" w:hAnsi="Helvetica" w:cs="Helvetica"/>
          <w:i/>
          <w:iCs/>
          <w:color w:val="0000CC"/>
          <w:sz w:val="24"/>
          <w:szCs w:val="24"/>
          <w:u w:color="4F81BD"/>
        </w:rPr>
        <w:t>-</w:t>
      </w:r>
      <w:r w:rsidRPr="005F5C6C">
        <w:rPr>
          <w:rFonts w:ascii="Helvetica" w:hAnsi="Helvetica" w:cs="Helvetica"/>
          <w:i/>
          <w:iCs/>
          <w:color w:val="0000CC"/>
          <w:sz w:val="24"/>
          <w:szCs w:val="24"/>
          <w:u w:color="4F81BD"/>
        </w:rPr>
        <w:t>of</w:t>
      </w:r>
      <w:r w:rsidR="00220B59" w:rsidRPr="005F5C6C">
        <w:rPr>
          <w:rFonts w:ascii="Helvetica" w:hAnsi="Helvetica" w:cs="Helvetica"/>
          <w:i/>
          <w:iCs/>
          <w:color w:val="0000CC"/>
          <w:sz w:val="24"/>
          <w:szCs w:val="24"/>
          <w:u w:color="4F81BD"/>
        </w:rPr>
        <w:t>-</w:t>
      </w:r>
      <w:r w:rsidRPr="005F5C6C">
        <w:rPr>
          <w:rFonts w:ascii="Helvetica" w:hAnsi="Helvetica" w:cs="Helvetica"/>
          <w:i/>
          <w:iCs/>
          <w:color w:val="0000CC"/>
          <w:sz w:val="24"/>
          <w:szCs w:val="24"/>
          <w:u w:color="4F81BD"/>
        </w:rPr>
        <w:t>interest paperwork.</w:t>
      </w:r>
      <w:r w:rsidRPr="004F7EB4">
        <w:rPr>
          <w:rFonts w:ascii="Helvetica" w:hAnsi="Helvetica" w:cs="Helvetica"/>
          <w:i/>
          <w:iCs/>
          <w:color w:val="0000CC"/>
          <w:sz w:val="24"/>
          <w:szCs w:val="24"/>
          <w:u w:color="4F81BD"/>
        </w:rPr>
        <w:t xml:space="preserve"> </w:t>
      </w:r>
    </w:p>
    <w:p w14:paraId="4BE2C6E0" w14:textId="03456DCF" w:rsidR="0012476E" w:rsidRPr="004F7EB4" w:rsidRDefault="0012476E" w:rsidP="00FE42D5">
      <w:pPr>
        <w:pStyle w:val="Body"/>
        <w:rPr>
          <w:rFonts w:ascii="Helvetica" w:hAnsi="Helvetica" w:cs="Helvetica"/>
          <w:i/>
          <w:iCs/>
          <w:color w:val="0000CC"/>
          <w:sz w:val="24"/>
          <w:szCs w:val="24"/>
          <w:u w:color="4F81BD"/>
        </w:rPr>
      </w:pPr>
      <w:r w:rsidRPr="004F7EB4">
        <w:rPr>
          <w:rFonts w:ascii="Helvetica" w:hAnsi="Helvetica" w:cs="Helvetica"/>
          <w:i/>
          <w:iCs/>
          <w:color w:val="0000CC"/>
          <w:sz w:val="24"/>
          <w:szCs w:val="24"/>
          <w:u w:color="4F81BD"/>
        </w:rPr>
        <w:t>It is important to point out here that if a new situation arises and there is a question about a conflict, the situation is required to be reported immediately.</w:t>
      </w:r>
      <w:r w:rsidR="00F05F9A">
        <w:rPr>
          <w:rFonts w:ascii="Helvetica" w:hAnsi="Helvetica" w:cs="Helvetica"/>
          <w:i/>
          <w:iCs/>
          <w:color w:val="0000CC"/>
          <w:sz w:val="24"/>
          <w:szCs w:val="24"/>
          <w:u w:color="4F81BD"/>
        </w:rPr>
        <w:t xml:space="preserve"> </w:t>
      </w:r>
      <w:r w:rsidRPr="004F7EB4">
        <w:rPr>
          <w:rFonts w:ascii="Helvetica" w:hAnsi="Helvetica" w:cs="Helvetica"/>
          <w:i/>
          <w:iCs/>
          <w:color w:val="0000CC"/>
          <w:sz w:val="24"/>
          <w:szCs w:val="24"/>
          <w:u w:color="4F81BD"/>
        </w:rPr>
        <w:t>Explain your state’s process for disclosing potential or real conflicts.</w:t>
      </w:r>
    </w:p>
    <w:p w14:paraId="60456C41" w14:textId="77777777" w:rsidR="0012476E" w:rsidRPr="004F7EB4" w:rsidRDefault="0012476E" w:rsidP="00FE42D5">
      <w:pPr>
        <w:pStyle w:val="ListParagraph"/>
        <w:ind w:left="360"/>
        <w:rPr>
          <w:rFonts w:ascii="Helvetica" w:hAnsi="Helvetica" w:cs="Helvetica"/>
          <w:b/>
          <w:bCs/>
          <w:i/>
          <w:iCs/>
          <w:color w:val="4F81BD"/>
          <w:sz w:val="24"/>
          <w:szCs w:val="24"/>
          <w:u w:color="4F81BD"/>
        </w:rPr>
      </w:pPr>
    </w:p>
    <w:bookmarkStart w:id="250" w:name="_Hlk60234390"/>
    <w:bookmarkEnd w:id="249"/>
    <w:p w14:paraId="02EA2C34" w14:textId="5359C4EE" w:rsidR="0002422D" w:rsidRPr="004F7EB4" w:rsidRDefault="0002422D" w:rsidP="00FE42D5">
      <w:pPr>
        <w:pStyle w:val="Body"/>
        <w:spacing w:after="0"/>
        <w:rPr>
          <w:rFonts w:ascii="Helvetica" w:hAnsi="Helvetica" w:cs="Helvetica"/>
          <w:sz w:val="24"/>
          <w:szCs w:val="24"/>
        </w:rPr>
      </w:pPr>
      <w:r w:rsidRPr="004F7EB4">
        <w:rPr>
          <w:rFonts w:ascii="Helvetica" w:hAnsi="Helvetica" w:cs="Helvetica"/>
          <w:noProof/>
          <w:sz w:val="24"/>
          <w:szCs w:val="24"/>
        </w:rPr>
        <mc:AlternateContent>
          <mc:Choice Requires="wps">
            <w:drawing>
              <wp:anchor distT="45720" distB="45720" distL="114300" distR="114300" simplePos="0" relativeHeight="251600384" behindDoc="1" locked="0" layoutInCell="1" allowOverlap="1" wp14:anchorId="448C7B20" wp14:editId="00FC656E">
                <wp:simplePos x="0" y="0"/>
                <wp:positionH relativeFrom="margin">
                  <wp:posOffset>57150</wp:posOffset>
                </wp:positionH>
                <wp:positionV relativeFrom="paragraph">
                  <wp:posOffset>123190</wp:posOffset>
                </wp:positionV>
                <wp:extent cx="1906905" cy="1001395"/>
                <wp:effectExtent l="38100" t="114300" r="55245" b="46355"/>
                <wp:wrapTight wrapText="bothSides">
                  <wp:wrapPolygon edited="0">
                    <wp:start x="6689" y="-2465"/>
                    <wp:lineTo x="-432" y="-2055"/>
                    <wp:lineTo x="-432" y="22189"/>
                    <wp:lineTo x="22010" y="22189"/>
                    <wp:lineTo x="22010" y="-1233"/>
                    <wp:lineTo x="16615" y="-2465"/>
                    <wp:lineTo x="6689" y="-2465"/>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001395"/>
                        </a:xfrm>
                        <a:custGeom>
                          <a:avLst/>
                          <a:gdLst>
                            <a:gd name="connsiteX0" fmla="*/ 0 w 1906905"/>
                            <a:gd name="connsiteY0" fmla="*/ 0 h 1001395"/>
                            <a:gd name="connsiteX1" fmla="*/ 1906905 w 1906905"/>
                            <a:gd name="connsiteY1" fmla="*/ 0 h 1001395"/>
                            <a:gd name="connsiteX2" fmla="*/ 1906905 w 1906905"/>
                            <a:gd name="connsiteY2" fmla="*/ 1001395 h 1001395"/>
                            <a:gd name="connsiteX3" fmla="*/ 0 w 1906905"/>
                            <a:gd name="connsiteY3" fmla="*/ 1001395 h 1001395"/>
                            <a:gd name="connsiteX4" fmla="*/ 0 w 1906905"/>
                            <a:gd name="connsiteY4" fmla="*/ 0 h 10013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06905" h="1001395" fill="none" extrusionOk="0">
                              <a:moveTo>
                                <a:pt x="0" y="0"/>
                              </a:moveTo>
                              <a:cubicBezTo>
                                <a:pt x="497786" y="-33775"/>
                                <a:pt x="1260581" y="138873"/>
                                <a:pt x="1906905" y="0"/>
                              </a:cubicBezTo>
                              <a:cubicBezTo>
                                <a:pt x="1899803" y="371083"/>
                                <a:pt x="1953818" y="645886"/>
                                <a:pt x="1906905" y="1001395"/>
                              </a:cubicBezTo>
                              <a:cubicBezTo>
                                <a:pt x="1316655" y="864065"/>
                                <a:pt x="888223" y="863539"/>
                                <a:pt x="0" y="1001395"/>
                              </a:cubicBezTo>
                              <a:cubicBezTo>
                                <a:pt x="8686" y="502192"/>
                                <a:pt x="12745" y="151069"/>
                                <a:pt x="0" y="0"/>
                              </a:cubicBezTo>
                              <a:close/>
                            </a:path>
                            <a:path w="1906905" h="1001395" stroke="0" extrusionOk="0">
                              <a:moveTo>
                                <a:pt x="0" y="0"/>
                              </a:moveTo>
                              <a:cubicBezTo>
                                <a:pt x="608925" y="-101487"/>
                                <a:pt x="1257951" y="-162162"/>
                                <a:pt x="1906905" y="0"/>
                              </a:cubicBezTo>
                              <a:cubicBezTo>
                                <a:pt x="1939099" y="270049"/>
                                <a:pt x="1901716" y="887297"/>
                                <a:pt x="1906905" y="1001395"/>
                              </a:cubicBezTo>
                              <a:cubicBezTo>
                                <a:pt x="1630642" y="1051460"/>
                                <a:pt x="231536" y="842946"/>
                                <a:pt x="0" y="1001395"/>
                              </a:cubicBezTo>
                              <a:cubicBezTo>
                                <a:pt x="40868" y="567000"/>
                                <a:pt x="81532" y="345581"/>
                                <a:pt x="0" y="0"/>
                              </a:cubicBezTo>
                              <a:close/>
                            </a:path>
                          </a:pathLst>
                        </a:custGeom>
                        <a:solidFill>
                          <a:srgbClr val="535353">
                            <a:lumMod val="20000"/>
                            <a:lumOff val="80000"/>
                          </a:srgbClr>
                        </a:solidFill>
                        <a:ln w="28575">
                          <a:solidFill>
                            <a:schemeClr val="tx1"/>
                          </a:solidFill>
                          <a:miter lim="800000"/>
                          <a:headEnd/>
                          <a:tailEnd/>
                          <a:extLst>
                            <a:ext uri="{C807C97D-BFC1-408E-A445-0C87EB9F89A2}">
                              <ask:lineSketchStyleProps xmlns:ask="http://schemas.microsoft.com/office/drawing/2018/sketchyshapes" sd="981765707">
                                <a:prstGeom prst="rect">
                                  <a:avLst/>
                                </a:prstGeom>
                                <ask:type>
                                  <ask:lineSketchCurved/>
                                </ask:type>
                              </ask:lineSketchStyleProps>
                            </a:ext>
                          </a:extLst>
                        </a:ln>
                      </wps:spPr>
                      <wps:txbx>
                        <w:txbxContent>
                          <w:p w14:paraId="430BE7BD" w14:textId="77777777" w:rsidR="000B6332" w:rsidRDefault="000B6332" w:rsidP="00632CD6">
                            <w:pPr>
                              <w:jc w:val="center"/>
                              <w:rPr>
                                <w:rFonts w:ascii="Helvetica" w:hAnsi="Helvetica" w:cs="Helvetica"/>
                              </w:rPr>
                            </w:pPr>
                            <w:r w:rsidRPr="00632CD6">
                              <w:rPr>
                                <w:rFonts w:ascii="Helvetica" w:hAnsi="Helvetica" w:cs="Helvetica"/>
                              </w:rPr>
                              <w:t xml:space="preserve">The LTCOP Rule </w:t>
                            </w:r>
                          </w:p>
                          <w:p w14:paraId="58187AE3" w14:textId="5B77E712" w:rsidR="000B6332" w:rsidRPr="00632CD6" w:rsidRDefault="000B6332" w:rsidP="00632CD6">
                            <w:pPr>
                              <w:jc w:val="center"/>
                              <w:rPr>
                                <w:rFonts w:ascii="Helvetica" w:hAnsi="Helvetica" w:cs="Helvetica"/>
                              </w:rPr>
                            </w:pPr>
                            <w:r w:rsidRPr="00632CD6">
                              <w:rPr>
                                <w:rFonts w:ascii="Helvetica" w:hAnsi="Helvetica" w:cs="Helvetica"/>
                              </w:rPr>
                              <w:t>§1324.21(c) and the OAA list individual conflicts of 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C7B20" id="_x0000_s1037" type="#_x0000_t202" style="position:absolute;margin-left:4.5pt;margin-top:9.7pt;width:150.15pt;height:78.85pt;z-index:-251716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" fillcolor="#ddd" strokecolor="black [3213]" strokeweight="2.25pt">
                <v:textbox>
                  <w:txbxContent>
                    <w:p w14:paraId="430BE7BD" w14:textId="77777777" w:rsidR="000B6332" w:rsidRDefault="000B6332" w:rsidP="00632CD6">
                      <w:pPr>
                        <w:jc w:val="center"/>
                        <w:rPr>
                          <w:rFonts w:ascii="Helvetica" w:hAnsi="Helvetica" w:cs="Helvetica"/>
                        </w:rPr>
                      </w:pPr>
                      <w:r w:rsidRPr="00632CD6">
                        <w:rPr>
                          <w:rFonts w:ascii="Helvetica" w:hAnsi="Helvetica" w:cs="Helvetica"/>
                        </w:rPr>
                        <w:t xml:space="preserve">The LTCOP Rule </w:t>
                      </w:r>
                    </w:p>
                    <w:p w14:paraId="58187AE3" w14:textId="5B77E712" w:rsidR="000B6332" w:rsidRPr="00632CD6" w:rsidRDefault="000B6332" w:rsidP="00632CD6">
                      <w:pPr>
                        <w:jc w:val="center"/>
                        <w:rPr>
                          <w:rFonts w:ascii="Helvetica" w:hAnsi="Helvetica" w:cs="Helvetica"/>
                        </w:rPr>
                      </w:pPr>
                      <w:r w:rsidRPr="00632CD6">
                        <w:rPr>
                          <w:rFonts w:ascii="Helvetica" w:hAnsi="Helvetica" w:cs="Helvetica"/>
                        </w:rPr>
                        <w:t>§1324.21(c) and the OAA list individual conflicts of interest.</w:t>
                      </w:r>
                    </w:p>
                  </w:txbxContent>
                </v:textbox>
                <w10:wrap type="tight" anchorx="margin"/>
              </v:shape>
            </w:pict>
          </mc:Fallback>
        </mc:AlternateContent>
      </w:r>
      <w:r w:rsidR="00E25553">
        <w:rPr>
          <w:rFonts w:ascii="Helvetica" w:hAnsi="Helvetica" w:cs="Helvetica"/>
          <w:sz w:val="24"/>
          <w:szCs w:val="24"/>
        </w:rPr>
        <w:t>T</w:t>
      </w:r>
      <w:r w:rsidR="005D09E6" w:rsidRPr="004F7EB4">
        <w:rPr>
          <w:rFonts w:ascii="Helvetica" w:hAnsi="Helvetica" w:cs="Helvetica"/>
          <w:sz w:val="24"/>
          <w:szCs w:val="24"/>
        </w:rPr>
        <w:t xml:space="preserve">he </w:t>
      </w:r>
      <w:r w:rsidR="003013A1" w:rsidRPr="004F7EB4">
        <w:rPr>
          <w:rFonts w:ascii="Helvetica" w:hAnsi="Helvetica" w:cs="Helvetica"/>
          <w:sz w:val="24"/>
          <w:szCs w:val="24"/>
        </w:rPr>
        <w:t>SUA and the Ombudsman are</w:t>
      </w:r>
      <w:r w:rsidR="005D09E6" w:rsidRPr="004F7EB4">
        <w:rPr>
          <w:rFonts w:ascii="Helvetica" w:hAnsi="Helvetica" w:cs="Helvetica"/>
          <w:sz w:val="24"/>
          <w:szCs w:val="24"/>
        </w:rPr>
        <w:t xml:space="preserve"> required to identify actual or potential conflicts of interest for the Ombudsman, representatives of the Office, and members of their immediate family.</w:t>
      </w:r>
      <w:r w:rsidR="001507A2">
        <w:rPr>
          <w:rFonts w:ascii="Helvetica" w:hAnsi="Helvetica" w:cs="Helvetica"/>
          <w:sz w:val="24"/>
          <w:szCs w:val="24"/>
        </w:rPr>
        <w:t xml:space="preserve"> </w:t>
      </w:r>
      <w:r w:rsidR="005D09E6" w:rsidRPr="004F7EB4">
        <w:rPr>
          <w:rFonts w:ascii="Helvetica" w:hAnsi="Helvetica" w:cs="Helvetica"/>
          <w:sz w:val="24"/>
          <w:szCs w:val="24"/>
        </w:rPr>
        <w:t>Your state may have policies and procedures that exceed the federal requirements listed below.</w:t>
      </w:r>
      <w:r w:rsidR="001507A2">
        <w:rPr>
          <w:rFonts w:ascii="Helvetica" w:hAnsi="Helvetica" w:cs="Helvetica"/>
          <w:sz w:val="24"/>
          <w:szCs w:val="24"/>
        </w:rPr>
        <w:t xml:space="preserve"> </w:t>
      </w:r>
    </w:p>
    <w:p w14:paraId="50F33651" w14:textId="77777777" w:rsidR="0002422D" w:rsidRPr="004F7EB4" w:rsidRDefault="0002422D" w:rsidP="00FE42D5">
      <w:pPr>
        <w:pStyle w:val="Body"/>
        <w:spacing w:after="0"/>
        <w:rPr>
          <w:rFonts w:ascii="Helvetica" w:hAnsi="Helvetica" w:cs="Helvetica"/>
          <w:sz w:val="24"/>
          <w:szCs w:val="24"/>
        </w:rPr>
      </w:pPr>
    </w:p>
    <w:p w14:paraId="6E0C0BFF" w14:textId="01D32EB2" w:rsidR="009E5D9B" w:rsidRDefault="00240E27" w:rsidP="00FE42D5">
      <w:pPr>
        <w:pStyle w:val="Body"/>
        <w:spacing w:after="0"/>
        <w:rPr>
          <w:rFonts w:ascii="Helvetica" w:hAnsi="Helvetica" w:cs="Helvetica"/>
          <w:sz w:val="24"/>
          <w:szCs w:val="24"/>
        </w:rPr>
      </w:pPr>
      <w:r w:rsidRPr="004F7EB4">
        <w:rPr>
          <w:rFonts w:ascii="Helvetica" w:hAnsi="Helvetica" w:cs="Helvetica"/>
          <w:noProof/>
          <w:sz w:val="24"/>
          <w:szCs w:val="24"/>
        </w:rPr>
        <mc:AlternateContent>
          <mc:Choice Requires="wps">
            <w:drawing>
              <wp:anchor distT="45720" distB="45720" distL="114300" distR="114300" simplePos="0" relativeHeight="251663872" behindDoc="1" locked="0" layoutInCell="1" allowOverlap="1" wp14:anchorId="3DC5CBC6" wp14:editId="21E8726F">
                <wp:simplePos x="0" y="0"/>
                <wp:positionH relativeFrom="margin">
                  <wp:align>right</wp:align>
                </wp:positionH>
                <wp:positionV relativeFrom="paragraph">
                  <wp:posOffset>390525</wp:posOffset>
                </wp:positionV>
                <wp:extent cx="1906905" cy="1897380"/>
                <wp:effectExtent l="38100" t="114300" r="36195" b="45720"/>
                <wp:wrapTight wrapText="bothSides">
                  <wp:wrapPolygon edited="0">
                    <wp:start x="6689" y="-1301"/>
                    <wp:lineTo x="-432" y="-1084"/>
                    <wp:lineTo x="-432" y="21904"/>
                    <wp:lineTo x="21794" y="21904"/>
                    <wp:lineTo x="21794" y="-867"/>
                    <wp:lineTo x="16400" y="-1301"/>
                    <wp:lineTo x="6689" y="-1301"/>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897380"/>
                        </a:xfrm>
                        <a:custGeom>
                          <a:avLst/>
                          <a:gdLst>
                            <a:gd name="connsiteX0" fmla="*/ 0 w 1906905"/>
                            <a:gd name="connsiteY0" fmla="*/ 0 h 1897380"/>
                            <a:gd name="connsiteX1" fmla="*/ 1906905 w 1906905"/>
                            <a:gd name="connsiteY1" fmla="*/ 0 h 1897380"/>
                            <a:gd name="connsiteX2" fmla="*/ 1906905 w 1906905"/>
                            <a:gd name="connsiteY2" fmla="*/ 1897380 h 1897380"/>
                            <a:gd name="connsiteX3" fmla="*/ 0 w 1906905"/>
                            <a:gd name="connsiteY3" fmla="*/ 1897380 h 1897380"/>
                            <a:gd name="connsiteX4" fmla="*/ 0 w 1906905"/>
                            <a:gd name="connsiteY4" fmla="*/ 0 h 18973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06905" h="1897380" fill="none" extrusionOk="0">
                              <a:moveTo>
                                <a:pt x="0" y="0"/>
                              </a:moveTo>
                              <a:cubicBezTo>
                                <a:pt x="497786" y="-33775"/>
                                <a:pt x="1260581" y="138873"/>
                                <a:pt x="1906905" y="0"/>
                              </a:cubicBezTo>
                              <a:cubicBezTo>
                                <a:pt x="1833134" y="482044"/>
                                <a:pt x="1751022" y="969542"/>
                                <a:pt x="1906905" y="1897380"/>
                              </a:cubicBezTo>
                              <a:cubicBezTo>
                                <a:pt x="1316655" y="1760050"/>
                                <a:pt x="888223" y="1759524"/>
                                <a:pt x="0" y="1897380"/>
                              </a:cubicBezTo>
                              <a:cubicBezTo>
                                <a:pt x="152408" y="1137419"/>
                                <a:pt x="73868" y="282611"/>
                                <a:pt x="0" y="0"/>
                              </a:cubicBezTo>
                              <a:close/>
                            </a:path>
                            <a:path w="1906905" h="1897380" stroke="0" extrusionOk="0">
                              <a:moveTo>
                                <a:pt x="0" y="0"/>
                              </a:moveTo>
                              <a:cubicBezTo>
                                <a:pt x="608925" y="-101487"/>
                                <a:pt x="1257951" y="-162162"/>
                                <a:pt x="1906905" y="0"/>
                              </a:cubicBezTo>
                              <a:cubicBezTo>
                                <a:pt x="1967618" y="446527"/>
                                <a:pt x="1845833" y="1000723"/>
                                <a:pt x="1906905" y="1897380"/>
                              </a:cubicBezTo>
                              <a:cubicBezTo>
                                <a:pt x="1630642" y="1947445"/>
                                <a:pt x="231536" y="1738931"/>
                                <a:pt x="0" y="1897380"/>
                              </a:cubicBezTo>
                              <a:cubicBezTo>
                                <a:pt x="-24452" y="1307495"/>
                                <a:pt x="-67663" y="792740"/>
                                <a:pt x="0" y="0"/>
                              </a:cubicBezTo>
                              <a:close/>
                            </a:path>
                          </a:pathLst>
                        </a:custGeom>
                        <a:solidFill>
                          <a:srgbClr val="535353">
                            <a:lumMod val="20000"/>
                            <a:lumOff val="80000"/>
                          </a:srgbClr>
                        </a:solidFill>
                        <a:ln w="28575">
                          <a:solidFill>
                            <a:schemeClr val="tx1"/>
                          </a:solidFill>
                          <a:miter lim="800000"/>
                          <a:headEnd/>
                          <a:tailEnd/>
                          <a:extLst>
                            <a:ext uri="{C807C97D-BFC1-408E-A445-0C87EB9F89A2}">
                              <ask:lineSketchStyleProps xmlns:ask="http://schemas.microsoft.com/office/drawing/2018/sketchyshapes" sd="981765707">
                                <a:prstGeom prst="rect">
                                  <a:avLst/>
                                </a:prstGeom>
                                <ask:type>
                                  <ask:lineSketchCurved/>
                                </ask:type>
                              </ask:lineSketchStyleProps>
                            </a:ext>
                          </a:extLst>
                        </a:ln>
                      </wps:spPr>
                      <wps:txbx>
                        <w:txbxContent>
                          <w:p w14:paraId="0B895245" w14:textId="022FE4A7" w:rsidR="000B6332" w:rsidRPr="00632CD6" w:rsidRDefault="000B6332" w:rsidP="00240E27">
                            <w:pPr>
                              <w:rPr>
                                <w:rFonts w:ascii="Helvetica" w:hAnsi="Helvetica" w:cs="Helvetica"/>
                              </w:rPr>
                            </w:pPr>
                            <w:r w:rsidRPr="00632CD6">
                              <w:rPr>
                                <w:rFonts w:ascii="Helvetica" w:hAnsi="Helvetica" w:cs="Helvetica"/>
                                <w:b/>
                                <w:bCs/>
                              </w:rPr>
                              <w:t>Immediate family,</w:t>
                            </w:r>
                            <w:r w:rsidRPr="00632CD6">
                              <w:rPr>
                                <w:rFonts w:ascii="Helvetica" w:hAnsi="Helvetica" w:cs="Helvetica"/>
                              </w:rPr>
                              <w:t xml:space="preserve"> pertaining to conflicts of interest as used in section 712 of the OAA, means a member of the household or a relative with whom there is a close personal or significant financial relationship.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5CBC6" id="_x0000_s1038" type="#_x0000_t202" style="position:absolute;margin-left:98.95pt;margin-top:30.75pt;width:150.15pt;height:149.4pt;z-index:-251652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" fillcolor="#ddd" strokecolor="black [3213]" strokeweight="2.25pt">
                <v:textbox>
                  <w:txbxContent>
                    <w:p w14:paraId="0B895245" w14:textId="022FE4A7" w:rsidR="000B6332" w:rsidRPr="00632CD6" w:rsidRDefault="000B6332" w:rsidP="00240E27">
                      <w:pPr>
                        <w:rPr>
                          <w:rFonts w:ascii="Helvetica" w:hAnsi="Helvetica" w:cs="Helvetica"/>
                        </w:rPr>
                      </w:pPr>
                      <w:r w:rsidRPr="00632CD6">
                        <w:rPr>
                          <w:rFonts w:ascii="Helvetica" w:hAnsi="Helvetica" w:cs="Helvetica"/>
                          <w:b/>
                          <w:bCs/>
                        </w:rPr>
                        <w:t>Immediate family,</w:t>
                      </w:r>
                      <w:r w:rsidRPr="00632CD6">
                        <w:rPr>
                          <w:rFonts w:ascii="Helvetica" w:hAnsi="Helvetica" w:cs="Helvetica"/>
                        </w:rPr>
                        <w:t xml:space="preserve"> pertaining to conflicts of interest as used in section 712 of the OAA, means a member of the household or a relative with whom there is a close personal or significant financial relationship.</w:t>
                      </w:r>
                    </w:p>
                  </w:txbxContent>
                </v:textbox>
                <w10:wrap type="tight" anchorx="margin"/>
              </v:shape>
            </w:pict>
          </mc:Fallback>
        </mc:AlternateContent>
      </w:r>
      <w:r w:rsidR="00AE0513" w:rsidRPr="004F7EB4">
        <w:rPr>
          <w:rFonts w:ascii="Helvetica" w:hAnsi="Helvetica" w:cs="Helvetica"/>
          <w:sz w:val="24"/>
          <w:szCs w:val="24"/>
        </w:rPr>
        <w:t>All representatives of the Office must disclose i</w:t>
      </w:r>
      <w:r w:rsidR="005D09E6" w:rsidRPr="004F7EB4">
        <w:rPr>
          <w:rFonts w:ascii="Helvetica" w:hAnsi="Helvetica" w:cs="Helvetica"/>
          <w:sz w:val="24"/>
          <w:szCs w:val="24"/>
        </w:rPr>
        <w:t xml:space="preserve">ndividual conflicts of </w:t>
      </w:r>
      <w:r w:rsidR="005D09E6" w:rsidRPr="005F5C6C">
        <w:rPr>
          <w:rFonts w:ascii="Helvetica" w:hAnsi="Helvetica" w:cs="Helvetica"/>
          <w:sz w:val="24"/>
          <w:szCs w:val="24"/>
        </w:rPr>
        <w:t>interest includ</w:t>
      </w:r>
      <w:r w:rsidR="00AE0513" w:rsidRPr="005F5C6C">
        <w:rPr>
          <w:rFonts w:ascii="Helvetica" w:hAnsi="Helvetica" w:cs="Helvetica"/>
          <w:sz w:val="24"/>
          <w:szCs w:val="24"/>
        </w:rPr>
        <w:t>ing</w:t>
      </w:r>
      <w:r w:rsidR="00220B59" w:rsidRPr="005F5C6C">
        <w:rPr>
          <w:rFonts w:ascii="Helvetica" w:hAnsi="Helvetica" w:cs="Helvetica"/>
          <w:sz w:val="24"/>
          <w:szCs w:val="24"/>
        </w:rPr>
        <w:t>,</w:t>
      </w:r>
      <w:r w:rsidR="005D09E6" w:rsidRPr="005F5C6C">
        <w:rPr>
          <w:rFonts w:ascii="Helvetica" w:hAnsi="Helvetica" w:cs="Helvetica"/>
          <w:sz w:val="24"/>
          <w:szCs w:val="24"/>
        </w:rPr>
        <w:t xml:space="preserve"> but</w:t>
      </w:r>
      <w:r w:rsidR="005D09E6" w:rsidRPr="004F7EB4">
        <w:rPr>
          <w:rFonts w:ascii="Helvetica" w:hAnsi="Helvetica" w:cs="Helvetica"/>
          <w:sz w:val="24"/>
          <w:szCs w:val="24"/>
        </w:rPr>
        <w:t xml:space="preserve"> not limited to:</w:t>
      </w:r>
    </w:p>
    <w:p w14:paraId="6E85A14C" w14:textId="77777777" w:rsidR="00013DFC" w:rsidRPr="004F7EB4" w:rsidRDefault="00013DFC" w:rsidP="00FE42D5">
      <w:pPr>
        <w:pStyle w:val="Body"/>
        <w:spacing w:after="0"/>
        <w:rPr>
          <w:rFonts w:ascii="Helvetica" w:hAnsi="Helvetica" w:cs="Helvetica"/>
          <w:sz w:val="24"/>
          <w:szCs w:val="24"/>
        </w:rPr>
      </w:pPr>
    </w:p>
    <w:p w14:paraId="70BC596B" w14:textId="3A176B59" w:rsidR="00A932A5" w:rsidRDefault="005F52C6" w:rsidP="00FE42D5">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D</w:t>
      </w:r>
      <w:r w:rsidRPr="004F7EB4">
        <w:rPr>
          <w:rFonts w:ascii="Helvetica" w:hAnsi="Helvetica" w:cs="Helvetica"/>
          <w:sz w:val="24"/>
          <w:szCs w:val="24"/>
        </w:rPr>
        <w:t xml:space="preserve">irect </w:t>
      </w:r>
      <w:r w:rsidR="005D09E6" w:rsidRPr="004F7EB4">
        <w:rPr>
          <w:rFonts w:ascii="Helvetica" w:hAnsi="Helvetica" w:cs="Helvetica"/>
          <w:sz w:val="24"/>
          <w:szCs w:val="24"/>
        </w:rPr>
        <w:t>involvement of licensing or certification of a long-term care facility</w:t>
      </w:r>
      <w:r w:rsidR="003013A1" w:rsidRPr="004F7EB4">
        <w:rPr>
          <w:rFonts w:ascii="Helvetica" w:hAnsi="Helvetica" w:cs="Helvetica"/>
          <w:sz w:val="24"/>
          <w:szCs w:val="24"/>
        </w:rPr>
        <w:t xml:space="preserve"> or a long-term care service provider</w:t>
      </w:r>
    </w:p>
    <w:p w14:paraId="3B861C4A" w14:textId="77777777" w:rsidR="00A932A5" w:rsidRDefault="00A932A5" w:rsidP="00FE42D5">
      <w:pPr>
        <w:pStyle w:val="ListParagraph"/>
        <w:spacing w:after="0" w:line="259" w:lineRule="auto"/>
        <w:ind w:left="1080"/>
        <w:rPr>
          <w:rFonts w:ascii="Helvetica" w:hAnsi="Helvetica" w:cs="Helvetica"/>
          <w:sz w:val="24"/>
          <w:szCs w:val="24"/>
        </w:rPr>
      </w:pPr>
    </w:p>
    <w:p w14:paraId="6E0C0C02" w14:textId="0F6CBB70" w:rsidR="009E5D9B" w:rsidRPr="004F7EB4" w:rsidRDefault="005F52C6" w:rsidP="00FE42D5">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O</w:t>
      </w:r>
      <w:r w:rsidRPr="004F7EB4">
        <w:rPr>
          <w:rFonts w:ascii="Helvetica" w:hAnsi="Helvetica" w:cs="Helvetica"/>
          <w:sz w:val="24"/>
          <w:szCs w:val="24"/>
        </w:rPr>
        <w:t>wnership</w:t>
      </w:r>
      <w:r w:rsidR="005D09E6" w:rsidRPr="004F7EB4">
        <w:rPr>
          <w:rFonts w:ascii="Helvetica" w:hAnsi="Helvetica" w:cs="Helvetica"/>
          <w:sz w:val="24"/>
          <w:szCs w:val="24"/>
        </w:rPr>
        <w:t>, operational, or investment interest (represented by equity, debt, or other financial relationship) in an existing or proposed long-term care facility</w:t>
      </w:r>
      <w:r w:rsidR="003013A1" w:rsidRPr="004F7EB4">
        <w:rPr>
          <w:rFonts w:ascii="Helvetica" w:hAnsi="Helvetica" w:cs="Helvetica"/>
          <w:sz w:val="24"/>
          <w:szCs w:val="24"/>
        </w:rPr>
        <w:t xml:space="preserve"> or a long-term care service provider</w:t>
      </w:r>
    </w:p>
    <w:p w14:paraId="6E0C0C03" w14:textId="77777777" w:rsidR="009E5D9B" w:rsidRPr="004F7EB4" w:rsidRDefault="009E5D9B" w:rsidP="00FE42D5">
      <w:pPr>
        <w:pStyle w:val="Body"/>
        <w:spacing w:after="0"/>
        <w:rPr>
          <w:rFonts w:ascii="Helvetica" w:hAnsi="Helvetica" w:cs="Helvetica"/>
          <w:sz w:val="24"/>
          <w:szCs w:val="24"/>
        </w:rPr>
      </w:pPr>
    </w:p>
    <w:p w14:paraId="6E0C0C04" w14:textId="3FCF5734" w:rsidR="009E5D9B" w:rsidRPr="004F7EB4" w:rsidRDefault="005F52C6" w:rsidP="00FE42D5">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mployment </w:t>
      </w:r>
      <w:r w:rsidR="005D09E6" w:rsidRPr="004F7EB4">
        <w:rPr>
          <w:rFonts w:ascii="Helvetica" w:hAnsi="Helvetica" w:cs="Helvetica"/>
          <w:sz w:val="24"/>
          <w:szCs w:val="24"/>
        </w:rPr>
        <w:t>of an individual by, or participation in the management of</w:t>
      </w:r>
      <w:r w:rsidR="00574742">
        <w:rPr>
          <w:rFonts w:ascii="Helvetica" w:hAnsi="Helvetica" w:cs="Helvetica"/>
          <w:sz w:val="24"/>
          <w:szCs w:val="24"/>
        </w:rPr>
        <w:t>,</w:t>
      </w:r>
      <w:r w:rsidR="005D09E6" w:rsidRPr="004F7EB4">
        <w:rPr>
          <w:rFonts w:ascii="Helvetica" w:hAnsi="Helvetica" w:cs="Helvetica"/>
          <w:sz w:val="24"/>
          <w:szCs w:val="24"/>
        </w:rPr>
        <w:t xml:space="preserve"> a long-term care facility in the service area or by the owner or operator of any long-term care facility in the service area</w:t>
      </w:r>
    </w:p>
    <w:p w14:paraId="6E0C0C05" w14:textId="77777777" w:rsidR="009E5D9B" w:rsidRPr="004F7EB4" w:rsidRDefault="009E5D9B" w:rsidP="00FE42D5">
      <w:pPr>
        <w:ind w:left="720"/>
        <w:rPr>
          <w:rFonts w:ascii="Helvetica" w:hAnsi="Helvetica" w:cs="Helvetica"/>
        </w:rPr>
      </w:pPr>
    </w:p>
    <w:p w14:paraId="6E0C0C06" w14:textId="150A1D02" w:rsidR="009E5D9B" w:rsidRPr="004F7EB4" w:rsidRDefault="005F52C6" w:rsidP="00FE42D5">
      <w:pPr>
        <w:pStyle w:val="ListParagraph"/>
        <w:numPr>
          <w:ilvl w:val="0"/>
          <w:numId w:val="36"/>
        </w:numPr>
        <w:spacing w:after="0" w:line="259" w:lineRule="auto"/>
        <w:rPr>
          <w:rFonts w:ascii="Helvetica" w:hAnsi="Helvetica" w:cs="Helvetica"/>
          <w:sz w:val="24"/>
          <w:szCs w:val="24"/>
        </w:rPr>
      </w:pPr>
      <w:bookmarkStart w:id="251" w:name="_Hlk60234436"/>
      <w:r>
        <w:rPr>
          <w:rFonts w:ascii="Helvetica" w:hAnsi="Helvetica" w:cs="Helvetica"/>
          <w:sz w:val="24"/>
          <w:szCs w:val="24"/>
        </w:rPr>
        <w:t>R</w:t>
      </w:r>
      <w:r w:rsidRPr="004F7EB4">
        <w:rPr>
          <w:rFonts w:ascii="Helvetica" w:hAnsi="Helvetica" w:cs="Helvetica"/>
          <w:sz w:val="24"/>
          <w:szCs w:val="24"/>
        </w:rPr>
        <w:t xml:space="preserve">eceipt </w:t>
      </w:r>
      <w:r w:rsidR="005D09E6" w:rsidRPr="004F7EB4">
        <w:rPr>
          <w:rFonts w:ascii="Helvetica" w:hAnsi="Helvetica" w:cs="Helvetica"/>
          <w:sz w:val="24"/>
          <w:szCs w:val="24"/>
        </w:rPr>
        <w:t>of, or right to receive, directly or indirectly, remuneration (in cash or in kind) under a compensation arrangement with an owner or operator of a long-term care facility</w:t>
      </w:r>
    </w:p>
    <w:p w14:paraId="6E0C0C07" w14:textId="77777777" w:rsidR="009E5D9B" w:rsidRPr="004F7EB4" w:rsidRDefault="009E5D9B" w:rsidP="00FE42D5">
      <w:pPr>
        <w:pStyle w:val="Body"/>
        <w:spacing w:after="0"/>
        <w:rPr>
          <w:rFonts w:ascii="Helvetica" w:hAnsi="Helvetica" w:cs="Helvetica"/>
          <w:sz w:val="24"/>
          <w:szCs w:val="24"/>
        </w:rPr>
      </w:pPr>
    </w:p>
    <w:p w14:paraId="6E0C0C08" w14:textId="7F633C50" w:rsidR="009E5D9B" w:rsidRPr="004F7EB4" w:rsidRDefault="005F52C6" w:rsidP="00FE42D5">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ccepting </w:t>
      </w:r>
      <w:r w:rsidR="005D09E6" w:rsidRPr="004F7EB4">
        <w:rPr>
          <w:rFonts w:ascii="Helvetica" w:hAnsi="Helvetica" w:cs="Helvetica"/>
          <w:sz w:val="24"/>
          <w:szCs w:val="24"/>
        </w:rPr>
        <w:t xml:space="preserve">gifts or gratuities of significant value from a long-term care facility or its management, a </w:t>
      </w:r>
      <w:r w:rsidR="000474AD" w:rsidRPr="004F7EB4">
        <w:rPr>
          <w:rFonts w:ascii="Helvetica" w:hAnsi="Helvetica" w:cs="Helvetica"/>
          <w:sz w:val="24"/>
          <w:szCs w:val="24"/>
        </w:rPr>
        <w:t>resident,</w:t>
      </w:r>
      <w:r w:rsidR="005D09E6" w:rsidRPr="004F7EB4">
        <w:rPr>
          <w:rFonts w:ascii="Helvetica" w:hAnsi="Helvetica" w:cs="Helvetica"/>
          <w:sz w:val="24"/>
          <w:szCs w:val="24"/>
        </w:rPr>
        <w:t xml:space="preserve"> or a resident representative of a long-term care facility in which the Ombudsman or representative of the Office provides services (except where there is a personal relationship with a resident, or resident representative which is separate from the individual’s role as Ombudsman or representative of the Office)</w:t>
      </w:r>
    </w:p>
    <w:p w14:paraId="6E0C0C09" w14:textId="77777777" w:rsidR="009E5D9B" w:rsidRPr="004F7EB4" w:rsidRDefault="009E5D9B" w:rsidP="00FE42D5">
      <w:pPr>
        <w:pStyle w:val="Body"/>
        <w:spacing w:after="0"/>
        <w:rPr>
          <w:rFonts w:ascii="Helvetica" w:hAnsi="Helvetica" w:cs="Helvetica"/>
          <w:sz w:val="24"/>
          <w:szCs w:val="24"/>
        </w:rPr>
      </w:pPr>
    </w:p>
    <w:p w14:paraId="6E0C0C0A" w14:textId="3539C417" w:rsidR="009E5D9B" w:rsidRPr="004F7EB4" w:rsidRDefault="005F52C6" w:rsidP="00FE42D5">
      <w:pPr>
        <w:pStyle w:val="ListParagraph"/>
        <w:numPr>
          <w:ilvl w:val="0"/>
          <w:numId w:val="36"/>
        </w:numPr>
        <w:spacing w:line="259" w:lineRule="auto"/>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ccepting </w:t>
      </w:r>
      <w:r w:rsidR="005D09E6" w:rsidRPr="004F7EB4">
        <w:rPr>
          <w:rFonts w:ascii="Helvetica" w:hAnsi="Helvetica" w:cs="Helvetica"/>
          <w:sz w:val="24"/>
          <w:szCs w:val="24"/>
        </w:rPr>
        <w:t>money or any other consideration from anyone other than the Office, or an entity approved by the Ombudsman, for the performance of an act in the regular course of the duties of the Ombudsman or representatives of the Office without the Ombudsman</w:t>
      </w:r>
      <w:r w:rsidR="00574742">
        <w:rPr>
          <w:rFonts w:ascii="Helvetica" w:hAnsi="Helvetica" w:cs="Helvetica"/>
          <w:sz w:val="24"/>
          <w:szCs w:val="24"/>
        </w:rPr>
        <w:t>’s</w:t>
      </w:r>
      <w:r w:rsidR="005D09E6" w:rsidRPr="004F7EB4">
        <w:rPr>
          <w:rFonts w:ascii="Helvetica" w:hAnsi="Helvetica" w:cs="Helvetica"/>
          <w:sz w:val="24"/>
          <w:szCs w:val="24"/>
        </w:rPr>
        <w:t xml:space="preserve"> approval</w:t>
      </w:r>
    </w:p>
    <w:p w14:paraId="6E0C0C0B" w14:textId="77777777" w:rsidR="009E5D9B" w:rsidRPr="004F7EB4" w:rsidRDefault="009E5D9B" w:rsidP="00FE42D5">
      <w:pPr>
        <w:ind w:left="720"/>
        <w:rPr>
          <w:rFonts w:ascii="Helvetica" w:hAnsi="Helvetica" w:cs="Helvetica"/>
        </w:rPr>
      </w:pPr>
    </w:p>
    <w:p w14:paraId="6E0C0C0C" w14:textId="3EB22B03" w:rsidR="009E5D9B" w:rsidRPr="004F7EB4" w:rsidRDefault="005F52C6" w:rsidP="00FE42D5">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S</w:t>
      </w:r>
      <w:r w:rsidRPr="004F7EB4">
        <w:rPr>
          <w:rFonts w:ascii="Helvetica" w:hAnsi="Helvetica" w:cs="Helvetica"/>
          <w:sz w:val="24"/>
          <w:szCs w:val="24"/>
        </w:rPr>
        <w:t xml:space="preserve">erving </w:t>
      </w:r>
      <w:r w:rsidR="005D09E6" w:rsidRPr="004F7EB4">
        <w:rPr>
          <w:rFonts w:ascii="Helvetica" w:hAnsi="Helvetica" w:cs="Helvetica"/>
          <w:sz w:val="24"/>
          <w:szCs w:val="24"/>
        </w:rPr>
        <w:t>as guardian, conservator</w:t>
      </w:r>
      <w:r w:rsidR="00574742">
        <w:rPr>
          <w:rFonts w:ascii="Helvetica" w:hAnsi="Helvetica" w:cs="Helvetica"/>
          <w:sz w:val="24"/>
          <w:szCs w:val="24"/>
        </w:rPr>
        <w:t>,</w:t>
      </w:r>
      <w:r w:rsidR="005D09E6" w:rsidRPr="004F7EB4">
        <w:rPr>
          <w:rFonts w:ascii="Helvetica" w:hAnsi="Helvetica" w:cs="Helvetica"/>
          <w:sz w:val="24"/>
          <w:szCs w:val="24"/>
        </w:rPr>
        <w:t xml:space="preserve"> or other fiduciary or surrogate decision-making capacity for a resident of a long-term care facility in which the Ombudsman or representative of the Office provides services </w:t>
      </w:r>
    </w:p>
    <w:p w14:paraId="6E0C0C0D" w14:textId="77777777" w:rsidR="009E5D9B" w:rsidRPr="004F7EB4" w:rsidRDefault="009E5D9B" w:rsidP="00FE42D5">
      <w:pPr>
        <w:rPr>
          <w:rFonts w:ascii="Helvetica" w:hAnsi="Helvetica" w:cs="Helvetica"/>
        </w:rPr>
      </w:pPr>
    </w:p>
    <w:p w14:paraId="6E0C0C0E" w14:textId="1DD9FC24" w:rsidR="009E5D9B" w:rsidRPr="004F7EB4" w:rsidRDefault="005F52C6" w:rsidP="00FE42D5">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Having</w:t>
      </w:r>
      <w:r w:rsidR="005D09E6" w:rsidRPr="004F7EB4">
        <w:rPr>
          <w:rFonts w:ascii="Helvetica" w:hAnsi="Helvetica" w:cs="Helvetica"/>
          <w:sz w:val="24"/>
          <w:szCs w:val="24"/>
        </w:rPr>
        <w:t xml:space="preserve"> management responsibility for, or </w:t>
      </w:r>
      <w:r w:rsidRPr="004F7EB4">
        <w:rPr>
          <w:rFonts w:ascii="Helvetica" w:hAnsi="Helvetica" w:cs="Helvetica"/>
          <w:sz w:val="24"/>
          <w:szCs w:val="24"/>
        </w:rPr>
        <w:t>operat</w:t>
      </w:r>
      <w:r>
        <w:rPr>
          <w:rFonts w:ascii="Helvetica" w:hAnsi="Helvetica" w:cs="Helvetica"/>
          <w:sz w:val="24"/>
          <w:szCs w:val="24"/>
        </w:rPr>
        <w:t>ing</w:t>
      </w:r>
      <w:r w:rsidRPr="004F7EB4">
        <w:rPr>
          <w:rFonts w:ascii="Helvetica" w:hAnsi="Helvetica" w:cs="Helvetica"/>
          <w:sz w:val="24"/>
          <w:szCs w:val="24"/>
        </w:rPr>
        <w:t xml:space="preserve"> </w:t>
      </w:r>
      <w:r w:rsidR="005D09E6" w:rsidRPr="004F7EB4">
        <w:rPr>
          <w:rFonts w:ascii="Helvetica" w:hAnsi="Helvetica" w:cs="Helvetica"/>
          <w:sz w:val="24"/>
          <w:szCs w:val="24"/>
        </w:rPr>
        <w:t>under the supervision of an individual with management responsibility for, adult protective services</w:t>
      </w:r>
    </w:p>
    <w:p w14:paraId="6E0C0C0F" w14:textId="77777777" w:rsidR="009E5D9B" w:rsidRPr="004F7EB4" w:rsidRDefault="009E5D9B" w:rsidP="00FE42D5">
      <w:pPr>
        <w:pStyle w:val="ListParagraph"/>
        <w:spacing w:after="0"/>
        <w:ind w:left="1080"/>
        <w:rPr>
          <w:rFonts w:ascii="Helvetica" w:hAnsi="Helvetica" w:cs="Helvetica"/>
          <w:sz w:val="24"/>
          <w:szCs w:val="24"/>
        </w:rPr>
      </w:pPr>
    </w:p>
    <w:p w14:paraId="6E0C0C10" w14:textId="0E94F63C" w:rsidR="009E5D9B" w:rsidRPr="004F7EB4" w:rsidRDefault="005F52C6" w:rsidP="00FE42D5">
      <w:pPr>
        <w:pStyle w:val="ListParagraph"/>
        <w:numPr>
          <w:ilvl w:val="0"/>
          <w:numId w:val="36"/>
        </w:numPr>
        <w:spacing w:after="0" w:line="259" w:lineRule="auto"/>
        <w:rPr>
          <w:rFonts w:ascii="Helvetica" w:hAnsi="Helvetica" w:cs="Helvetica"/>
          <w:sz w:val="24"/>
          <w:szCs w:val="24"/>
        </w:rPr>
      </w:pPr>
      <w:r>
        <w:rPr>
          <w:rFonts w:ascii="Helvetica" w:hAnsi="Helvetica" w:cs="Helvetica"/>
          <w:sz w:val="24"/>
          <w:szCs w:val="24"/>
        </w:rPr>
        <w:t>S</w:t>
      </w:r>
      <w:r w:rsidRPr="004F7EB4">
        <w:rPr>
          <w:rFonts w:ascii="Helvetica" w:hAnsi="Helvetica" w:cs="Helvetica"/>
          <w:sz w:val="24"/>
          <w:szCs w:val="24"/>
        </w:rPr>
        <w:t xml:space="preserve">erving </w:t>
      </w:r>
      <w:r w:rsidR="005D09E6" w:rsidRPr="004F7EB4">
        <w:rPr>
          <w:rFonts w:ascii="Helvetica" w:hAnsi="Helvetica" w:cs="Helvetica"/>
          <w:sz w:val="24"/>
          <w:szCs w:val="24"/>
        </w:rPr>
        <w:t>residents of a facility in which an immediate family member resides</w:t>
      </w:r>
    </w:p>
    <w:p w14:paraId="6E0C0C11" w14:textId="77777777" w:rsidR="009E5D9B" w:rsidRPr="004F7EB4" w:rsidRDefault="009E5D9B" w:rsidP="00FE42D5">
      <w:pPr>
        <w:pStyle w:val="Body"/>
        <w:spacing w:after="0"/>
        <w:rPr>
          <w:rFonts w:ascii="Helvetica" w:hAnsi="Helvetica" w:cs="Helvetica"/>
          <w:sz w:val="24"/>
          <w:szCs w:val="24"/>
        </w:rPr>
      </w:pPr>
    </w:p>
    <w:p w14:paraId="06AE5879" w14:textId="4B7D63E2" w:rsidR="00677A6C" w:rsidRPr="00DC3FBA" w:rsidRDefault="005D09E6" w:rsidP="00FE42D5">
      <w:pPr>
        <w:pStyle w:val="ListParagraph"/>
        <w:ind w:left="0"/>
        <w:rPr>
          <w:rFonts w:ascii="Helvetica" w:hAnsi="Helvetica" w:cs="Helvetica"/>
          <w:sz w:val="24"/>
          <w:szCs w:val="24"/>
        </w:rPr>
      </w:pPr>
      <w:r w:rsidRPr="00DC3FBA">
        <w:rPr>
          <w:rFonts w:ascii="Helvetica" w:hAnsi="Helvetica" w:cs="Helvetica"/>
          <w:sz w:val="24"/>
          <w:szCs w:val="24"/>
        </w:rPr>
        <w:t xml:space="preserve">Once identified, it is the responsibility of the </w:t>
      </w:r>
      <w:r w:rsidR="003013A1" w:rsidRPr="00DC3FBA">
        <w:rPr>
          <w:rFonts w:ascii="Helvetica" w:hAnsi="Helvetica" w:cs="Helvetica"/>
          <w:sz w:val="24"/>
          <w:szCs w:val="24"/>
        </w:rPr>
        <w:t xml:space="preserve">Ombudsman </w:t>
      </w:r>
      <w:r w:rsidRPr="00DC3FBA">
        <w:rPr>
          <w:rFonts w:ascii="Helvetica" w:hAnsi="Helvetica" w:cs="Helvetica"/>
          <w:sz w:val="24"/>
          <w:szCs w:val="24"/>
        </w:rPr>
        <w:t xml:space="preserve">to make </w:t>
      </w:r>
      <w:r w:rsidR="003013A1" w:rsidRPr="00DC3FBA">
        <w:rPr>
          <w:rFonts w:ascii="Helvetica" w:hAnsi="Helvetica" w:cs="Helvetica"/>
          <w:sz w:val="24"/>
          <w:szCs w:val="24"/>
        </w:rPr>
        <w:t xml:space="preserve">the </w:t>
      </w:r>
      <w:r w:rsidRPr="00DC3FBA">
        <w:rPr>
          <w:rFonts w:ascii="Helvetica" w:hAnsi="Helvetica" w:cs="Helvetica"/>
          <w:sz w:val="24"/>
          <w:szCs w:val="24"/>
        </w:rPr>
        <w:t xml:space="preserve">final determination </w:t>
      </w:r>
      <w:r w:rsidR="003013A1" w:rsidRPr="00DC3FBA">
        <w:rPr>
          <w:rFonts w:ascii="Helvetica" w:hAnsi="Helvetica" w:cs="Helvetica"/>
          <w:sz w:val="24"/>
          <w:szCs w:val="24"/>
        </w:rPr>
        <w:t>if</w:t>
      </w:r>
      <w:r w:rsidR="00167D73" w:rsidRPr="00DC3FBA">
        <w:rPr>
          <w:rFonts w:ascii="Helvetica" w:hAnsi="Helvetica" w:cs="Helvetica"/>
          <w:sz w:val="24"/>
          <w:szCs w:val="24"/>
        </w:rPr>
        <w:t xml:space="preserve"> a</w:t>
      </w:r>
      <w:r w:rsidRPr="00DC3FBA">
        <w:rPr>
          <w:rFonts w:ascii="Helvetica" w:hAnsi="Helvetica" w:cs="Helvetica"/>
          <w:sz w:val="24"/>
          <w:szCs w:val="24"/>
        </w:rPr>
        <w:t xml:space="preserve"> conflict exists</w:t>
      </w:r>
      <w:r w:rsidR="003013A1" w:rsidRPr="00DC3FBA">
        <w:rPr>
          <w:rFonts w:ascii="Helvetica" w:hAnsi="Helvetica" w:cs="Helvetica"/>
          <w:sz w:val="24"/>
          <w:szCs w:val="24"/>
        </w:rPr>
        <w:t xml:space="preserve"> and if there are remedies</w:t>
      </w:r>
      <w:r w:rsidR="00677A6C" w:rsidRPr="00DC3FBA">
        <w:rPr>
          <w:rFonts w:ascii="Helvetica" w:hAnsi="Helvetica" w:cs="Helvetica"/>
          <w:sz w:val="24"/>
          <w:szCs w:val="24"/>
        </w:rPr>
        <w:t>.</w:t>
      </w:r>
      <w:r w:rsidR="00F4094B" w:rsidRPr="00DC3FBA">
        <w:rPr>
          <w:rFonts w:ascii="Helvetica" w:hAnsi="Helvetica" w:cs="Helvetica"/>
          <w:sz w:val="24"/>
          <w:szCs w:val="24"/>
        </w:rPr>
        <w:t xml:space="preserve"> The representative of the Office </w:t>
      </w:r>
      <w:proofErr w:type="gramStart"/>
      <w:r w:rsidR="00F4094B" w:rsidRPr="00DC3FBA">
        <w:rPr>
          <w:rFonts w:ascii="Helvetica" w:hAnsi="Helvetica" w:cs="Helvetica"/>
          <w:sz w:val="24"/>
          <w:szCs w:val="24"/>
        </w:rPr>
        <w:t>does not make</w:t>
      </w:r>
      <w:proofErr w:type="gramEnd"/>
      <w:r w:rsidR="00F4094B" w:rsidRPr="00DC3FBA">
        <w:rPr>
          <w:rFonts w:ascii="Helvetica" w:hAnsi="Helvetica" w:cs="Helvetica"/>
          <w:sz w:val="24"/>
          <w:szCs w:val="24"/>
        </w:rPr>
        <w:t xml:space="preserve"> this decision. </w:t>
      </w:r>
      <w:r w:rsidR="005F52C6">
        <w:rPr>
          <w:rFonts w:ascii="Helvetica" w:hAnsi="Helvetica" w:cs="Helvetica"/>
          <w:sz w:val="24"/>
          <w:szCs w:val="24"/>
        </w:rPr>
        <w:t>It is</w:t>
      </w:r>
      <w:r w:rsidR="00F4094B" w:rsidRPr="00DC3FBA">
        <w:rPr>
          <w:rFonts w:ascii="Helvetica" w:hAnsi="Helvetica" w:cs="Helvetica"/>
          <w:sz w:val="24"/>
          <w:szCs w:val="24"/>
        </w:rPr>
        <w:t xml:space="preserve"> important to disclose all possible conflicts, even if it seems like it is not a conflict or that </w:t>
      </w:r>
      <w:r w:rsidR="001A7A51" w:rsidRPr="00DC3FBA">
        <w:rPr>
          <w:rFonts w:ascii="Helvetica" w:hAnsi="Helvetica" w:cs="Helvetica"/>
          <w:sz w:val="24"/>
          <w:szCs w:val="24"/>
        </w:rPr>
        <w:t>the potential conflict was in the past</w:t>
      </w:r>
      <w:r w:rsidR="00F4094B" w:rsidRPr="00DC3FBA">
        <w:rPr>
          <w:rFonts w:ascii="Helvetica" w:hAnsi="Helvetica" w:cs="Helvetica"/>
          <w:sz w:val="24"/>
          <w:szCs w:val="24"/>
        </w:rPr>
        <w:t>.</w:t>
      </w:r>
    </w:p>
    <w:p w14:paraId="4B255A2A" w14:textId="59EB5040" w:rsidR="0085440D" w:rsidRDefault="0085440D" w:rsidP="00FE42D5">
      <w:pPr>
        <w:pStyle w:val="ListParagraph"/>
        <w:spacing w:after="0"/>
        <w:ind w:left="0"/>
        <w:rPr>
          <w:rFonts w:ascii="Helvetica" w:hAnsi="Helvetica" w:cs="Helvetica"/>
          <w:sz w:val="24"/>
          <w:szCs w:val="24"/>
        </w:rPr>
      </w:pPr>
      <w:r w:rsidRPr="004F7EB4">
        <w:rPr>
          <w:rFonts w:ascii="Helvetica" w:hAnsi="Helvetica" w:cs="Helvetica"/>
          <w:sz w:val="24"/>
          <w:szCs w:val="24"/>
        </w:rPr>
        <w:t>Examples of conflicts of interest:</w:t>
      </w:r>
    </w:p>
    <w:p w14:paraId="3372A01C" w14:textId="77777777" w:rsidR="00DC3FBA" w:rsidRPr="004F7EB4" w:rsidRDefault="00DC3FBA" w:rsidP="00FE42D5">
      <w:pPr>
        <w:pStyle w:val="ListParagraph"/>
        <w:spacing w:after="0"/>
        <w:ind w:left="0"/>
        <w:rPr>
          <w:rFonts w:ascii="Helvetica" w:hAnsi="Helvetica" w:cs="Helvetica"/>
          <w:sz w:val="24"/>
          <w:szCs w:val="24"/>
        </w:rPr>
      </w:pPr>
    </w:p>
    <w:p w14:paraId="3AACDBF7" w14:textId="339946E6" w:rsidR="00F1796E" w:rsidRPr="004F7EB4" w:rsidRDefault="00943A53" w:rsidP="00FE42D5">
      <w:pPr>
        <w:pStyle w:val="ListParagraph"/>
        <w:ind w:left="0"/>
        <w:rPr>
          <w:rFonts w:ascii="Helvetica" w:hAnsi="Helvetica" w:cs="Helvetica"/>
          <w:i/>
          <w:iCs/>
          <w:color w:val="000000" w:themeColor="text1"/>
          <w:sz w:val="24"/>
          <w:szCs w:val="24"/>
          <w:u w:color="943634"/>
        </w:rPr>
      </w:pPr>
      <w:r w:rsidRPr="004F7EB4">
        <w:rPr>
          <w:rFonts w:ascii="Helvetica" w:eastAsia="Arial Unicode MS" w:hAnsi="Helvetica" w:cs="Helvetica"/>
          <w:b/>
          <w:bCs/>
          <w:noProof/>
          <w:color w:val="000000" w:themeColor="text1"/>
          <w:sz w:val="24"/>
          <w:szCs w:val="24"/>
          <w:u w:color="0070C0"/>
        </w:rPr>
        <w:drawing>
          <wp:anchor distT="0" distB="0" distL="114300" distR="114300" simplePos="0" relativeHeight="251670016" behindDoc="1" locked="0" layoutInCell="1" allowOverlap="1" wp14:anchorId="673B2903" wp14:editId="106E68F5">
            <wp:simplePos x="0" y="0"/>
            <wp:positionH relativeFrom="margin">
              <wp:align>left</wp:align>
            </wp:positionH>
            <wp:positionV relativeFrom="paragraph">
              <wp:posOffset>4445</wp:posOffset>
            </wp:positionV>
            <wp:extent cx="361950" cy="361950"/>
            <wp:effectExtent l="0" t="0" r="0" b="0"/>
            <wp:wrapTight wrapText="bothSides">
              <wp:wrapPolygon edited="0">
                <wp:start x="1137" y="0"/>
                <wp:lineTo x="1137" y="20463"/>
                <wp:lineTo x="19326" y="20463"/>
                <wp:lineTo x="19326" y="0"/>
                <wp:lineTo x="1137" y="0"/>
              </wp:wrapPolygon>
            </wp:wrapTight>
            <wp:docPr id="26" name="Graphic 26"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5D09E6" w:rsidRPr="004F7EB4">
        <w:rPr>
          <w:rFonts w:ascii="Helvetica" w:hAnsi="Helvetica" w:cs="Helvetica"/>
          <w:i/>
          <w:iCs/>
          <w:color w:val="000000" w:themeColor="text1"/>
          <w:sz w:val="24"/>
          <w:szCs w:val="24"/>
          <w:u w:color="943634"/>
        </w:rPr>
        <w:t xml:space="preserve">“My </w:t>
      </w:r>
      <w:proofErr w:type="gramStart"/>
      <w:r w:rsidR="005D09E6" w:rsidRPr="004F7EB4">
        <w:rPr>
          <w:rFonts w:ascii="Helvetica" w:hAnsi="Helvetica" w:cs="Helvetica"/>
          <w:i/>
          <w:iCs/>
          <w:color w:val="000000" w:themeColor="text1"/>
          <w:sz w:val="24"/>
          <w:szCs w:val="24"/>
          <w:u w:color="943634"/>
        </w:rPr>
        <w:t>step-mother</w:t>
      </w:r>
      <w:proofErr w:type="gramEnd"/>
      <w:r w:rsidR="005D09E6" w:rsidRPr="004F7EB4">
        <w:rPr>
          <w:rFonts w:ascii="Helvetica" w:hAnsi="Helvetica" w:cs="Helvetica"/>
          <w:i/>
          <w:iCs/>
          <w:color w:val="000000" w:themeColor="text1"/>
          <w:sz w:val="24"/>
          <w:szCs w:val="24"/>
          <w:u w:color="943634"/>
        </w:rPr>
        <w:t xml:space="preserve"> resides in the facility in which I am assigned, but we haven’t talked in years, so I don’t think it is a conflict of interest.”</w:t>
      </w:r>
    </w:p>
    <w:p w14:paraId="6E0C0C17" w14:textId="23CF8484" w:rsidR="009E5D9B" w:rsidRPr="004F7EB4" w:rsidRDefault="00F1796E" w:rsidP="00FE42D5">
      <w:pPr>
        <w:pStyle w:val="ListParagraph"/>
        <w:ind w:left="0"/>
        <w:rPr>
          <w:rFonts w:ascii="Helvetica" w:hAnsi="Helvetica" w:cs="Helvetica"/>
          <w:color w:val="000000" w:themeColor="text1"/>
          <w:sz w:val="24"/>
          <w:szCs w:val="24"/>
          <w:u w:color="943634"/>
        </w:rPr>
      </w:pPr>
      <w:r w:rsidRPr="004F7EB4">
        <w:rPr>
          <w:rFonts w:ascii="Helvetica" w:eastAsia="Arial Unicode MS" w:hAnsi="Helvetica" w:cs="Helvetica"/>
          <w:b/>
          <w:bCs/>
          <w:noProof/>
          <w:color w:val="000000" w:themeColor="text1"/>
          <w:sz w:val="24"/>
          <w:szCs w:val="24"/>
          <w:u w:color="0070C0"/>
        </w:rPr>
        <w:drawing>
          <wp:anchor distT="0" distB="0" distL="114300" distR="114300" simplePos="0" relativeHeight="251713024" behindDoc="1" locked="0" layoutInCell="1" allowOverlap="1" wp14:anchorId="69CB0481" wp14:editId="04385D88">
            <wp:simplePos x="0" y="0"/>
            <wp:positionH relativeFrom="margin">
              <wp:align>left</wp:align>
            </wp:positionH>
            <wp:positionV relativeFrom="paragraph">
              <wp:posOffset>71755</wp:posOffset>
            </wp:positionV>
            <wp:extent cx="361950" cy="361950"/>
            <wp:effectExtent l="0" t="0" r="0" b="0"/>
            <wp:wrapTight wrapText="bothSides">
              <wp:wrapPolygon edited="0">
                <wp:start x="1137" y="0"/>
                <wp:lineTo x="1137" y="20463"/>
                <wp:lineTo x="19326" y="20463"/>
                <wp:lineTo x="19326" y="0"/>
                <wp:lineTo x="1137" y="0"/>
              </wp:wrapPolygon>
            </wp:wrapTight>
            <wp:docPr id="60" name="Graphic 60"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4F7EB4">
        <w:rPr>
          <w:rFonts w:ascii="Helvetica" w:hAnsi="Helvetica" w:cs="Helvetica"/>
          <w:i/>
          <w:iCs/>
          <w:color w:val="000000" w:themeColor="text1"/>
          <w:sz w:val="24"/>
          <w:szCs w:val="24"/>
          <w:u w:color="943634"/>
        </w:rPr>
        <w:t xml:space="preserve"> </w:t>
      </w:r>
      <w:r w:rsidR="005D09E6" w:rsidRPr="004F7EB4">
        <w:rPr>
          <w:rFonts w:ascii="Helvetica" w:hAnsi="Helvetica" w:cs="Helvetica"/>
          <w:i/>
          <w:iCs/>
          <w:color w:val="000000" w:themeColor="text1"/>
          <w:sz w:val="24"/>
          <w:szCs w:val="24"/>
          <w:u w:color="943634"/>
        </w:rPr>
        <w:t xml:space="preserve">“I worked in the facility for only 2 </w:t>
      </w:r>
      <w:r w:rsidR="007422FD" w:rsidRPr="004F7EB4">
        <w:rPr>
          <w:rFonts w:ascii="Helvetica" w:hAnsi="Helvetica" w:cs="Helvetica"/>
          <w:i/>
          <w:iCs/>
          <w:color w:val="000000" w:themeColor="text1"/>
          <w:sz w:val="24"/>
          <w:szCs w:val="24"/>
          <w:u w:color="943634"/>
        </w:rPr>
        <w:t>months,</w:t>
      </w:r>
      <w:r w:rsidR="005D09E6" w:rsidRPr="004F7EB4">
        <w:rPr>
          <w:rFonts w:ascii="Helvetica" w:hAnsi="Helvetica" w:cs="Helvetica"/>
          <w:i/>
          <w:iCs/>
          <w:color w:val="000000" w:themeColor="text1"/>
          <w:sz w:val="24"/>
          <w:szCs w:val="24"/>
          <w:u w:color="943634"/>
        </w:rPr>
        <w:t xml:space="preserve"> and it was 2 years ago.</w:t>
      </w:r>
      <w:r w:rsidR="001507A2">
        <w:rPr>
          <w:rFonts w:ascii="Helvetica" w:hAnsi="Helvetica" w:cs="Helvetica"/>
          <w:i/>
          <w:iCs/>
          <w:color w:val="000000" w:themeColor="text1"/>
          <w:sz w:val="24"/>
          <w:szCs w:val="24"/>
          <w:u w:color="943634"/>
        </w:rPr>
        <w:t xml:space="preserve"> </w:t>
      </w:r>
      <w:r w:rsidR="005D09E6" w:rsidRPr="004F7EB4">
        <w:rPr>
          <w:rFonts w:ascii="Helvetica" w:hAnsi="Helvetica" w:cs="Helvetica"/>
          <w:i/>
          <w:iCs/>
          <w:color w:val="000000" w:themeColor="text1"/>
          <w:sz w:val="24"/>
          <w:szCs w:val="24"/>
          <w:u w:color="943634"/>
        </w:rPr>
        <w:t xml:space="preserve">I left on good terms, so I don’t see </w:t>
      </w:r>
      <w:r w:rsidR="00DB692E" w:rsidRPr="00632CD6">
        <w:rPr>
          <w:rFonts w:ascii="Helvetica" w:hAnsi="Helvetica" w:cs="Helvetica"/>
          <w:i/>
          <w:iCs/>
          <w:color w:val="000000" w:themeColor="text1"/>
          <w:sz w:val="24"/>
          <w:szCs w:val="24"/>
          <w:u w:color="943634"/>
        </w:rPr>
        <w:t xml:space="preserve">it as </w:t>
      </w:r>
      <w:r w:rsidR="005D09E6" w:rsidRPr="004F7EB4">
        <w:rPr>
          <w:rFonts w:ascii="Helvetica" w:hAnsi="Helvetica" w:cs="Helvetica"/>
          <w:i/>
          <w:iCs/>
          <w:color w:val="000000" w:themeColor="text1"/>
          <w:sz w:val="24"/>
          <w:szCs w:val="24"/>
          <w:u w:color="943634"/>
        </w:rPr>
        <w:t>a conflict of interest</w:t>
      </w:r>
      <w:r w:rsidR="003C4131" w:rsidRPr="004F7EB4">
        <w:rPr>
          <w:rFonts w:ascii="Helvetica" w:hAnsi="Helvetica" w:cs="Helvetica"/>
          <w:i/>
          <w:iCs/>
          <w:color w:val="000000" w:themeColor="text1"/>
          <w:sz w:val="24"/>
          <w:szCs w:val="24"/>
          <w:u w:color="943634"/>
        </w:rPr>
        <w:t xml:space="preserve"> to </w:t>
      </w:r>
      <w:r w:rsidR="009E584A" w:rsidRPr="00632CD6">
        <w:rPr>
          <w:rFonts w:ascii="Helvetica" w:hAnsi="Helvetica" w:cs="Helvetica"/>
          <w:i/>
          <w:iCs/>
          <w:color w:val="000000" w:themeColor="text1"/>
          <w:sz w:val="24"/>
          <w:szCs w:val="24"/>
          <w:u w:color="943634"/>
        </w:rPr>
        <w:t xml:space="preserve">be assigned </w:t>
      </w:r>
      <w:r w:rsidR="006A271C" w:rsidRPr="00632CD6">
        <w:rPr>
          <w:rFonts w:ascii="Helvetica" w:hAnsi="Helvetica" w:cs="Helvetica"/>
          <w:i/>
          <w:iCs/>
          <w:color w:val="000000" w:themeColor="text1"/>
          <w:sz w:val="24"/>
          <w:szCs w:val="24"/>
          <w:u w:color="943634"/>
        </w:rPr>
        <w:t xml:space="preserve">as </w:t>
      </w:r>
      <w:r w:rsidR="006A271C" w:rsidRPr="004F7EB4">
        <w:rPr>
          <w:rFonts w:ascii="Helvetica" w:hAnsi="Helvetica" w:cs="Helvetica"/>
          <w:i/>
          <w:iCs/>
          <w:color w:val="000000" w:themeColor="text1"/>
          <w:sz w:val="24"/>
          <w:szCs w:val="24"/>
          <w:u w:color="943634"/>
        </w:rPr>
        <w:t>a</w:t>
      </w:r>
      <w:r w:rsidR="003C4131" w:rsidRPr="004F7EB4">
        <w:rPr>
          <w:rFonts w:ascii="Helvetica" w:hAnsi="Helvetica" w:cs="Helvetica"/>
          <w:i/>
          <w:iCs/>
          <w:color w:val="000000" w:themeColor="text1"/>
          <w:sz w:val="24"/>
          <w:szCs w:val="24"/>
          <w:u w:color="943634"/>
        </w:rPr>
        <w:t xml:space="preserve"> representative to this facility</w:t>
      </w:r>
      <w:r w:rsidR="005D09E6" w:rsidRPr="004F7EB4">
        <w:rPr>
          <w:rFonts w:ascii="Helvetica" w:hAnsi="Helvetica" w:cs="Helvetica"/>
          <w:i/>
          <w:iCs/>
          <w:color w:val="000000" w:themeColor="text1"/>
          <w:sz w:val="24"/>
          <w:szCs w:val="24"/>
          <w:u w:color="943634"/>
        </w:rPr>
        <w:t>.”</w:t>
      </w:r>
    </w:p>
    <w:p w14:paraId="6E0C0C19" w14:textId="2ABF8023" w:rsidR="009E5D9B" w:rsidRPr="004F7EB4" w:rsidRDefault="00CE67A7" w:rsidP="00FE42D5">
      <w:pPr>
        <w:pStyle w:val="ListParagraph"/>
        <w:ind w:left="0"/>
        <w:rPr>
          <w:rFonts w:ascii="Helvetica" w:hAnsi="Helvetica" w:cs="Helvetica"/>
          <w:sz w:val="24"/>
          <w:szCs w:val="24"/>
        </w:rPr>
      </w:pPr>
      <w:bookmarkStart w:id="252" w:name="_Hlk62308444"/>
      <w:bookmarkStart w:id="253" w:name="_Hlk78310894"/>
      <w:r w:rsidRPr="004F7EB4">
        <w:rPr>
          <w:rFonts w:ascii="Helvetica" w:hAnsi="Helvetica" w:cs="Helvetica"/>
          <w:sz w:val="24"/>
          <w:szCs w:val="24"/>
        </w:rPr>
        <w:t>T</w:t>
      </w:r>
      <w:r w:rsidR="005D09E6" w:rsidRPr="004F7EB4">
        <w:rPr>
          <w:rFonts w:ascii="Helvetica" w:hAnsi="Helvetica" w:cs="Helvetica"/>
          <w:sz w:val="24"/>
          <w:szCs w:val="24"/>
        </w:rPr>
        <w:t xml:space="preserve">hese </w:t>
      </w:r>
      <w:r w:rsidRPr="004F7EB4">
        <w:rPr>
          <w:rFonts w:ascii="Helvetica" w:hAnsi="Helvetica" w:cs="Helvetica"/>
          <w:sz w:val="24"/>
          <w:szCs w:val="24"/>
        </w:rPr>
        <w:t xml:space="preserve">examples </w:t>
      </w:r>
      <w:r w:rsidR="00AF4A79" w:rsidRPr="004F7EB4">
        <w:rPr>
          <w:rFonts w:ascii="Helvetica" w:hAnsi="Helvetica" w:cs="Helvetica"/>
          <w:sz w:val="24"/>
          <w:szCs w:val="24"/>
        </w:rPr>
        <w:t xml:space="preserve">are </w:t>
      </w:r>
      <w:r w:rsidR="005D09E6" w:rsidRPr="004F7EB4">
        <w:rPr>
          <w:rFonts w:ascii="Helvetica" w:hAnsi="Helvetica" w:cs="Helvetica"/>
          <w:sz w:val="24"/>
          <w:szCs w:val="24"/>
        </w:rPr>
        <w:t>potential conflicts</w:t>
      </w:r>
      <w:r w:rsidR="00AF4A79" w:rsidRPr="004F7EB4">
        <w:rPr>
          <w:rFonts w:ascii="Helvetica" w:hAnsi="Helvetica" w:cs="Helvetica"/>
          <w:sz w:val="24"/>
          <w:szCs w:val="24"/>
        </w:rPr>
        <w:t xml:space="preserve"> </w:t>
      </w:r>
      <w:r w:rsidR="003C4131" w:rsidRPr="004F7EB4">
        <w:rPr>
          <w:rFonts w:ascii="Helvetica" w:hAnsi="Helvetica" w:cs="Helvetica"/>
          <w:sz w:val="24"/>
          <w:szCs w:val="24"/>
        </w:rPr>
        <w:t xml:space="preserve">and are to be </w:t>
      </w:r>
      <w:r w:rsidR="00D63EAD" w:rsidRPr="004F7EB4">
        <w:rPr>
          <w:rFonts w:ascii="Helvetica" w:hAnsi="Helvetica" w:cs="Helvetica"/>
          <w:sz w:val="24"/>
          <w:szCs w:val="24"/>
        </w:rPr>
        <w:t>disclosed as</w:t>
      </w:r>
      <w:r w:rsidR="003C4131" w:rsidRPr="004F7EB4">
        <w:rPr>
          <w:rFonts w:ascii="Helvetica" w:hAnsi="Helvetica" w:cs="Helvetica"/>
          <w:sz w:val="24"/>
          <w:szCs w:val="24"/>
        </w:rPr>
        <w:t xml:space="preserve"> required by </w:t>
      </w:r>
      <w:r w:rsidR="00AF4A79" w:rsidRPr="004F7EB4">
        <w:rPr>
          <w:rFonts w:ascii="Helvetica" w:hAnsi="Helvetica" w:cs="Helvetica"/>
          <w:sz w:val="24"/>
          <w:szCs w:val="24"/>
        </w:rPr>
        <w:t>program policies and procedures</w:t>
      </w:r>
      <w:r w:rsidR="003C4131" w:rsidRPr="004F7EB4">
        <w:rPr>
          <w:rFonts w:ascii="Helvetica" w:hAnsi="Helvetica" w:cs="Helvetica"/>
          <w:sz w:val="24"/>
          <w:szCs w:val="24"/>
        </w:rPr>
        <w:t>.</w:t>
      </w:r>
      <w:r w:rsidR="005D09E6" w:rsidRPr="004F7EB4">
        <w:rPr>
          <w:rFonts w:ascii="Helvetica" w:hAnsi="Helvetica" w:cs="Helvetica"/>
          <w:sz w:val="24"/>
          <w:szCs w:val="24"/>
        </w:rPr>
        <w:t xml:space="preserve"> </w:t>
      </w:r>
      <w:bookmarkEnd w:id="252"/>
      <w:r w:rsidR="003C4131" w:rsidRPr="004F7EB4">
        <w:rPr>
          <w:rFonts w:ascii="Helvetica" w:hAnsi="Helvetica" w:cs="Helvetica"/>
          <w:sz w:val="24"/>
          <w:szCs w:val="24"/>
        </w:rPr>
        <w:t>The Ombudsman</w:t>
      </w:r>
      <w:r w:rsidR="005D09E6" w:rsidRPr="004F7EB4">
        <w:rPr>
          <w:rFonts w:ascii="Helvetica" w:hAnsi="Helvetica" w:cs="Helvetica"/>
          <w:sz w:val="24"/>
          <w:szCs w:val="24"/>
        </w:rPr>
        <w:t xml:space="preserve"> will determine appropriate actions necessary to remove or remedy the conflicts of interest</w:t>
      </w:r>
      <w:r w:rsidR="006750AC">
        <w:rPr>
          <w:rFonts w:ascii="Helvetica" w:hAnsi="Helvetica" w:cs="Helvetica"/>
          <w:sz w:val="24"/>
          <w:szCs w:val="24"/>
        </w:rPr>
        <w:t xml:space="preserve"> consistent with the program’s </w:t>
      </w:r>
      <w:r w:rsidR="00A2563B">
        <w:rPr>
          <w:rFonts w:ascii="Helvetica" w:hAnsi="Helvetica" w:cs="Helvetica"/>
          <w:sz w:val="24"/>
          <w:szCs w:val="24"/>
        </w:rPr>
        <w:t>policies and procedures</w:t>
      </w:r>
      <w:r w:rsidR="005D09E6" w:rsidRPr="004F7EB4">
        <w:rPr>
          <w:rFonts w:ascii="Helvetica" w:hAnsi="Helvetica" w:cs="Helvetica"/>
          <w:sz w:val="24"/>
          <w:szCs w:val="24"/>
        </w:rPr>
        <w:t>.</w:t>
      </w:r>
    </w:p>
    <w:p w14:paraId="6FF8CFD7" w14:textId="21889437" w:rsidR="0085440D" w:rsidRPr="004F7EB4" w:rsidRDefault="005D09E6" w:rsidP="00FE42D5">
      <w:pPr>
        <w:pStyle w:val="ListParagraph"/>
        <w:ind w:left="0"/>
        <w:rPr>
          <w:rFonts w:ascii="Helvetica" w:hAnsi="Helvetica" w:cs="Helvetica"/>
          <w:sz w:val="24"/>
          <w:szCs w:val="24"/>
        </w:rPr>
      </w:pPr>
      <w:bookmarkStart w:id="254" w:name="_Hlk60234545"/>
      <w:r w:rsidRPr="004F7EB4">
        <w:rPr>
          <w:rFonts w:ascii="Helvetica" w:hAnsi="Helvetica" w:cs="Helvetica"/>
          <w:sz w:val="24"/>
          <w:szCs w:val="24"/>
        </w:rPr>
        <w:t xml:space="preserve">After a conflict is identified, it </w:t>
      </w:r>
      <w:r w:rsidR="00CA6C2F" w:rsidRPr="004F7EB4">
        <w:rPr>
          <w:rFonts w:ascii="Helvetica" w:hAnsi="Helvetica" w:cs="Helvetica"/>
          <w:sz w:val="24"/>
          <w:szCs w:val="24"/>
        </w:rPr>
        <w:t>is required</w:t>
      </w:r>
      <w:r w:rsidRPr="004F7EB4">
        <w:rPr>
          <w:rFonts w:ascii="Helvetica" w:hAnsi="Helvetica" w:cs="Helvetica"/>
          <w:sz w:val="24"/>
          <w:szCs w:val="24"/>
        </w:rPr>
        <w:t xml:space="preserve"> </w:t>
      </w:r>
      <w:proofErr w:type="gramStart"/>
      <w:r w:rsidRPr="004F7EB4">
        <w:rPr>
          <w:rFonts w:ascii="Helvetica" w:hAnsi="Helvetica" w:cs="Helvetica"/>
          <w:sz w:val="24"/>
          <w:szCs w:val="24"/>
        </w:rPr>
        <w:t>be</w:t>
      </w:r>
      <w:proofErr w:type="gramEnd"/>
      <w:r w:rsidRPr="004F7EB4">
        <w:rPr>
          <w:rFonts w:ascii="Helvetica" w:hAnsi="Helvetica" w:cs="Helvetica"/>
          <w:sz w:val="24"/>
          <w:szCs w:val="24"/>
        </w:rPr>
        <w:t xml:space="preserve"> removed or remedied. In the examples given above, </w:t>
      </w:r>
      <w:r w:rsidR="00CE67A7" w:rsidRPr="004F7EB4">
        <w:rPr>
          <w:rFonts w:ascii="Helvetica" w:hAnsi="Helvetica" w:cs="Helvetica"/>
          <w:sz w:val="24"/>
          <w:szCs w:val="24"/>
        </w:rPr>
        <w:t xml:space="preserve">a potential </w:t>
      </w:r>
      <w:r w:rsidRPr="004F7EB4">
        <w:rPr>
          <w:rFonts w:ascii="Helvetica" w:hAnsi="Helvetica" w:cs="Helvetica"/>
          <w:sz w:val="24"/>
          <w:szCs w:val="24"/>
        </w:rPr>
        <w:t>remedy would be to re-assign the representative of the Office to a different facility.</w:t>
      </w:r>
      <w:r w:rsidR="001507A2">
        <w:rPr>
          <w:rFonts w:ascii="Helvetica" w:hAnsi="Helvetica" w:cs="Helvetica"/>
          <w:sz w:val="24"/>
          <w:szCs w:val="24"/>
        </w:rPr>
        <w:t xml:space="preserve"> </w:t>
      </w:r>
      <w:r w:rsidRPr="004F7EB4">
        <w:rPr>
          <w:rFonts w:ascii="Helvetica" w:hAnsi="Helvetica" w:cs="Helvetica"/>
          <w:sz w:val="24"/>
          <w:szCs w:val="24"/>
        </w:rPr>
        <w:t>Some conflicts of interest are not able to be removed or remedied</w:t>
      </w:r>
      <w:r w:rsidR="005F52C6">
        <w:rPr>
          <w:rFonts w:ascii="Helvetica" w:hAnsi="Helvetica" w:cs="Helvetica"/>
          <w:sz w:val="24"/>
          <w:szCs w:val="24"/>
        </w:rPr>
        <w:t>.</w:t>
      </w:r>
      <w:r w:rsidRPr="004F7EB4">
        <w:rPr>
          <w:rFonts w:ascii="Helvetica" w:hAnsi="Helvetica" w:cs="Helvetica"/>
          <w:sz w:val="24"/>
          <w:szCs w:val="24"/>
        </w:rPr>
        <w:t xml:space="preserve"> </w:t>
      </w:r>
      <w:r w:rsidR="005F52C6" w:rsidRPr="004F7EB4">
        <w:rPr>
          <w:rFonts w:ascii="Helvetica" w:hAnsi="Helvetica" w:cs="Helvetica"/>
          <w:sz w:val="24"/>
          <w:szCs w:val="24"/>
        </w:rPr>
        <w:t>In</w:t>
      </w:r>
      <w:r w:rsidRPr="004F7EB4">
        <w:rPr>
          <w:rFonts w:ascii="Helvetica" w:hAnsi="Helvetica" w:cs="Helvetica"/>
          <w:sz w:val="24"/>
          <w:szCs w:val="24"/>
        </w:rPr>
        <w:t xml:space="preserve"> these situations, the individual cannot be designated as a representative of the Office.</w:t>
      </w:r>
      <w:r w:rsidR="001507A2">
        <w:rPr>
          <w:rFonts w:ascii="Helvetica" w:hAnsi="Helvetica" w:cs="Helvetica"/>
          <w:sz w:val="24"/>
          <w:szCs w:val="24"/>
        </w:rPr>
        <w:t xml:space="preserve"> </w:t>
      </w:r>
    </w:p>
    <w:p w14:paraId="2D6E6BC9" w14:textId="77777777" w:rsidR="00F1796E" w:rsidRDefault="00F1796E" w:rsidP="00FE42D5">
      <w:pPr>
        <w:pStyle w:val="ListParagraph"/>
        <w:spacing w:after="0"/>
        <w:ind w:left="0"/>
        <w:rPr>
          <w:rFonts w:ascii="Helvetica" w:hAnsi="Helvetica" w:cs="Helvetica"/>
          <w:sz w:val="24"/>
          <w:szCs w:val="24"/>
        </w:rPr>
      </w:pPr>
    </w:p>
    <w:p w14:paraId="6E0C0C1B" w14:textId="0168D2DF" w:rsidR="009E5D9B" w:rsidRDefault="005D09E6" w:rsidP="00FE42D5">
      <w:pPr>
        <w:pStyle w:val="ListParagraph"/>
        <w:spacing w:after="0"/>
        <w:ind w:left="0"/>
        <w:rPr>
          <w:rFonts w:ascii="Helvetica" w:hAnsi="Helvetica" w:cs="Helvetica"/>
          <w:sz w:val="24"/>
          <w:szCs w:val="24"/>
        </w:rPr>
      </w:pPr>
      <w:r w:rsidRPr="004F7EB4">
        <w:rPr>
          <w:rFonts w:ascii="Helvetica" w:hAnsi="Helvetica" w:cs="Helvetica"/>
          <w:sz w:val="24"/>
          <w:szCs w:val="24"/>
        </w:rPr>
        <w:t>Examples of conflicts</w:t>
      </w:r>
      <w:r w:rsidR="0085440D" w:rsidRPr="004F7EB4">
        <w:rPr>
          <w:rFonts w:ascii="Helvetica" w:hAnsi="Helvetica" w:cs="Helvetica"/>
          <w:sz w:val="24"/>
          <w:szCs w:val="24"/>
        </w:rPr>
        <w:t xml:space="preserve"> that </w:t>
      </w:r>
      <w:r w:rsidR="0085440D" w:rsidRPr="00DC3FBA">
        <w:rPr>
          <w:rFonts w:ascii="Helvetica" w:hAnsi="Helvetica" w:cs="Helvetica"/>
          <w:i/>
          <w:iCs/>
          <w:sz w:val="24"/>
          <w:szCs w:val="24"/>
        </w:rPr>
        <w:t>cannot</w:t>
      </w:r>
      <w:r w:rsidR="0085440D" w:rsidRPr="004F7EB4">
        <w:rPr>
          <w:rFonts w:ascii="Helvetica" w:hAnsi="Helvetica" w:cs="Helvetica"/>
          <w:sz w:val="24"/>
          <w:szCs w:val="24"/>
        </w:rPr>
        <w:t xml:space="preserve"> be removed or remedied</w:t>
      </w:r>
      <w:r w:rsidRPr="004F7EB4">
        <w:rPr>
          <w:rFonts w:ascii="Helvetica" w:hAnsi="Helvetica" w:cs="Helvetica"/>
          <w:sz w:val="24"/>
          <w:szCs w:val="24"/>
        </w:rPr>
        <w:t>:</w:t>
      </w:r>
    </w:p>
    <w:p w14:paraId="2B661370" w14:textId="3518640D" w:rsidR="00DC3FBA" w:rsidRDefault="00DC3FBA" w:rsidP="00FE42D5">
      <w:pPr>
        <w:pStyle w:val="ListParagraph"/>
        <w:spacing w:after="0"/>
        <w:ind w:left="0"/>
        <w:rPr>
          <w:rFonts w:ascii="Helvetica" w:hAnsi="Helvetica" w:cs="Helvetica"/>
          <w:sz w:val="24"/>
          <w:szCs w:val="24"/>
        </w:rPr>
      </w:pPr>
    </w:p>
    <w:p w14:paraId="43CE3B57" w14:textId="416C9348" w:rsidR="00F1796E" w:rsidRPr="004F7EB4" w:rsidRDefault="00DC3FBA" w:rsidP="00FE42D5">
      <w:pPr>
        <w:pStyle w:val="ListParagraph"/>
        <w:ind w:left="0"/>
        <w:rPr>
          <w:rFonts w:ascii="Helvetica" w:hAnsi="Helvetica" w:cs="Helvetica"/>
          <w:i/>
          <w:iCs/>
          <w:color w:val="000000" w:themeColor="text1"/>
          <w:sz w:val="24"/>
          <w:szCs w:val="24"/>
          <w:u w:color="943634"/>
        </w:rPr>
      </w:pPr>
      <w:r w:rsidRPr="004F7EB4">
        <w:rPr>
          <w:rFonts w:ascii="Helvetica" w:eastAsia="Arial Unicode MS" w:hAnsi="Helvetica" w:cs="Helvetica"/>
          <w:b/>
          <w:bCs/>
          <w:noProof/>
          <w:color w:val="auto"/>
          <w:sz w:val="24"/>
          <w:szCs w:val="24"/>
          <w:u w:color="0070C0"/>
        </w:rPr>
        <w:drawing>
          <wp:anchor distT="0" distB="0" distL="114300" distR="114300" simplePos="0" relativeHeight="251673088" behindDoc="1" locked="0" layoutInCell="1" allowOverlap="1" wp14:anchorId="40C56FC5" wp14:editId="4BAF885F">
            <wp:simplePos x="0" y="0"/>
            <wp:positionH relativeFrom="margin">
              <wp:align>left</wp:align>
            </wp:positionH>
            <wp:positionV relativeFrom="paragraph">
              <wp:posOffset>9525</wp:posOffset>
            </wp:positionV>
            <wp:extent cx="361950" cy="361950"/>
            <wp:effectExtent l="0" t="0" r="0" b="0"/>
            <wp:wrapTight wrapText="bothSides">
              <wp:wrapPolygon edited="0">
                <wp:start x="1137" y="0"/>
                <wp:lineTo x="1137" y="20463"/>
                <wp:lineTo x="19326" y="20463"/>
                <wp:lineTo x="19326" y="0"/>
                <wp:lineTo x="1137" y="0"/>
              </wp:wrapPolygon>
            </wp:wrapTight>
            <wp:docPr id="27" name="Graphic 27"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5D09E6" w:rsidRPr="004F7EB4">
        <w:rPr>
          <w:rFonts w:ascii="Helvetica" w:hAnsi="Helvetica" w:cs="Helvetica"/>
          <w:i/>
          <w:iCs/>
          <w:color w:val="000000" w:themeColor="text1"/>
          <w:sz w:val="24"/>
          <w:szCs w:val="24"/>
          <w:u w:color="943634"/>
        </w:rPr>
        <w:t>“I own a licensed group home and would like to become a representative of the Office.”</w:t>
      </w:r>
    </w:p>
    <w:p w14:paraId="6E0C0C1F" w14:textId="2B31BF63" w:rsidR="009E5D9B" w:rsidRPr="004F7EB4" w:rsidRDefault="00F1796E" w:rsidP="00FE42D5">
      <w:pPr>
        <w:pStyle w:val="ListParagraph"/>
        <w:ind w:left="0"/>
        <w:rPr>
          <w:rFonts w:ascii="Helvetica" w:hAnsi="Helvetica" w:cs="Helvetica"/>
          <w:i/>
          <w:iCs/>
          <w:color w:val="000000" w:themeColor="text1"/>
          <w:sz w:val="24"/>
          <w:szCs w:val="24"/>
          <w:u w:color="943634"/>
        </w:rPr>
      </w:pPr>
      <w:r w:rsidRPr="004F7EB4">
        <w:rPr>
          <w:rFonts w:ascii="Helvetica" w:eastAsia="Arial Unicode MS" w:hAnsi="Helvetica" w:cs="Helvetica"/>
          <w:b/>
          <w:bCs/>
          <w:noProof/>
          <w:color w:val="auto"/>
          <w:sz w:val="24"/>
          <w:szCs w:val="24"/>
          <w:u w:color="0070C0"/>
        </w:rPr>
        <w:drawing>
          <wp:anchor distT="0" distB="0" distL="114300" distR="114300" simplePos="0" relativeHeight="251716096" behindDoc="1" locked="0" layoutInCell="1" allowOverlap="1" wp14:anchorId="71590830" wp14:editId="70888BEA">
            <wp:simplePos x="0" y="0"/>
            <wp:positionH relativeFrom="margin">
              <wp:align>left</wp:align>
            </wp:positionH>
            <wp:positionV relativeFrom="paragraph">
              <wp:posOffset>6985</wp:posOffset>
            </wp:positionV>
            <wp:extent cx="361950" cy="361950"/>
            <wp:effectExtent l="0" t="0" r="0" b="0"/>
            <wp:wrapTight wrapText="bothSides">
              <wp:wrapPolygon edited="0">
                <wp:start x="1137" y="0"/>
                <wp:lineTo x="1137" y="20463"/>
                <wp:lineTo x="19326" y="20463"/>
                <wp:lineTo x="19326" y="0"/>
                <wp:lineTo x="1137" y="0"/>
              </wp:wrapPolygon>
            </wp:wrapTight>
            <wp:docPr id="61" name="Graphic 61"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Pr="004F7EB4">
        <w:rPr>
          <w:rFonts w:ascii="Helvetica" w:hAnsi="Helvetica" w:cs="Helvetica"/>
          <w:i/>
          <w:iCs/>
          <w:color w:val="000000" w:themeColor="text1"/>
          <w:sz w:val="24"/>
          <w:szCs w:val="24"/>
          <w:u w:color="943634"/>
        </w:rPr>
        <w:t xml:space="preserve"> </w:t>
      </w:r>
      <w:r w:rsidR="005D09E6" w:rsidRPr="004F7EB4">
        <w:rPr>
          <w:rFonts w:ascii="Helvetica" w:hAnsi="Helvetica" w:cs="Helvetica"/>
          <w:i/>
          <w:iCs/>
          <w:color w:val="000000" w:themeColor="text1"/>
          <w:sz w:val="24"/>
          <w:szCs w:val="24"/>
          <w:u w:color="943634"/>
        </w:rPr>
        <w:t xml:space="preserve">“I </w:t>
      </w:r>
      <w:r w:rsidR="00D93BA6" w:rsidRPr="004F7EB4">
        <w:rPr>
          <w:rFonts w:ascii="Helvetica" w:hAnsi="Helvetica" w:cs="Helvetica"/>
          <w:i/>
          <w:iCs/>
          <w:color w:val="000000" w:themeColor="text1"/>
          <w:sz w:val="24"/>
          <w:szCs w:val="24"/>
          <w:u w:color="943634"/>
        </w:rPr>
        <w:t xml:space="preserve">license and </w:t>
      </w:r>
      <w:r w:rsidR="005D09E6" w:rsidRPr="004F7EB4">
        <w:rPr>
          <w:rFonts w:ascii="Helvetica" w:hAnsi="Helvetica" w:cs="Helvetica"/>
          <w:i/>
          <w:iCs/>
          <w:color w:val="000000" w:themeColor="text1"/>
          <w:sz w:val="24"/>
          <w:szCs w:val="24"/>
          <w:u w:color="943634"/>
        </w:rPr>
        <w:t xml:space="preserve">inspect assisted living </w:t>
      </w:r>
      <w:r w:rsidR="00307E73" w:rsidRPr="004F7EB4">
        <w:rPr>
          <w:rFonts w:ascii="Helvetica" w:hAnsi="Helvetica" w:cs="Helvetica"/>
          <w:i/>
          <w:iCs/>
          <w:color w:val="000000" w:themeColor="text1"/>
          <w:sz w:val="24"/>
          <w:szCs w:val="24"/>
          <w:u w:color="943634"/>
        </w:rPr>
        <w:t>facilities but</w:t>
      </w:r>
      <w:r w:rsidR="005D09E6" w:rsidRPr="004F7EB4">
        <w:rPr>
          <w:rFonts w:ascii="Helvetica" w:hAnsi="Helvetica" w:cs="Helvetica"/>
          <w:i/>
          <w:iCs/>
          <w:color w:val="000000" w:themeColor="text1"/>
          <w:sz w:val="24"/>
          <w:szCs w:val="24"/>
          <w:u w:color="943634"/>
        </w:rPr>
        <w:t xml:space="preserve"> would like to volunteer as a representative of the Office in my spare time.”</w:t>
      </w:r>
    </w:p>
    <w:p w14:paraId="15ACCAFC" w14:textId="0741771E" w:rsidR="003626BB" w:rsidRPr="008434AE" w:rsidRDefault="005D09E6" w:rsidP="00FE42D5">
      <w:pPr>
        <w:pStyle w:val="ListParagraph"/>
        <w:ind w:left="0"/>
        <w:rPr>
          <w:rFonts w:ascii="Helvetica" w:hAnsi="Helvetica" w:cs="Helvetica"/>
          <w:sz w:val="24"/>
          <w:szCs w:val="24"/>
        </w:rPr>
      </w:pPr>
      <w:r w:rsidRPr="004F7EB4">
        <w:rPr>
          <w:rFonts w:ascii="Helvetica" w:hAnsi="Helvetica" w:cs="Helvetica"/>
          <w:sz w:val="24"/>
          <w:szCs w:val="24"/>
        </w:rPr>
        <w:t>Individuals cannot own or work for a facility, receive payment</w:t>
      </w:r>
      <w:r w:rsidR="00CE67A7" w:rsidRPr="004F7EB4">
        <w:rPr>
          <w:rFonts w:ascii="Helvetica" w:hAnsi="Helvetica" w:cs="Helvetica"/>
          <w:sz w:val="24"/>
          <w:szCs w:val="24"/>
        </w:rPr>
        <w:t>,</w:t>
      </w:r>
      <w:r w:rsidRPr="004F7EB4">
        <w:rPr>
          <w:rFonts w:ascii="Helvetica" w:hAnsi="Helvetica" w:cs="Helvetica"/>
          <w:sz w:val="24"/>
          <w:szCs w:val="24"/>
        </w:rPr>
        <w:t xml:space="preserve"> or be involved with licensing or certifying long-term care facilities and be a representative of the Office.</w:t>
      </w:r>
      <w:r w:rsidR="003626BB" w:rsidRPr="008434AE">
        <w:rPr>
          <w:rFonts w:ascii="Helvetica" w:hAnsi="Helvetica" w:cs="Helvetica"/>
          <w:sz w:val="24"/>
          <w:szCs w:val="24"/>
        </w:rPr>
        <w:t xml:space="preserve"> Additional disqualifications may include when an immediate family</w:t>
      </w:r>
      <w:r w:rsidR="00B94392">
        <w:rPr>
          <w:rFonts w:ascii="Helvetica" w:hAnsi="Helvetica" w:cs="Helvetica"/>
          <w:sz w:val="24"/>
          <w:szCs w:val="24"/>
        </w:rPr>
        <w:t xml:space="preserve"> member</w:t>
      </w:r>
      <w:r w:rsidR="003626BB" w:rsidRPr="008434AE">
        <w:rPr>
          <w:rFonts w:ascii="Helvetica" w:hAnsi="Helvetica" w:cs="Helvetica"/>
          <w:sz w:val="24"/>
          <w:szCs w:val="24"/>
        </w:rPr>
        <w:t xml:space="preserve"> has these conflicts. </w:t>
      </w:r>
    </w:p>
    <w:p w14:paraId="44A74F1A" w14:textId="77AAAA40" w:rsidR="00EC603E" w:rsidRDefault="003626BB" w:rsidP="00FE42D5">
      <w:pPr>
        <w:pStyle w:val="ListParagraph"/>
        <w:ind w:right="630"/>
        <w:rPr>
          <w:rFonts w:ascii="Helvetica" w:hAnsi="Helvetica" w:cs="Helvetica"/>
          <w:i/>
          <w:iCs/>
          <w:sz w:val="24"/>
          <w:szCs w:val="24"/>
        </w:rPr>
      </w:pPr>
      <w:r w:rsidRPr="004F7EB4">
        <w:rPr>
          <w:rFonts w:ascii="Helvetica" w:hAnsi="Helvetica" w:cs="Helvetica"/>
          <w:i/>
          <w:iCs/>
          <w:sz w:val="24"/>
          <w:szCs w:val="24"/>
        </w:rPr>
        <w:t xml:space="preserve">When considering the employment or appointment of an individual as the State </w:t>
      </w:r>
      <w:r w:rsidR="006A271C" w:rsidRPr="004F7EB4">
        <w:rPr>
          <w:rFonts w:ascii="Helvetica" w:hAnsi="Helvetica" w:cs="Helvetica"/>
          <w:i/>
          <w:iCs/>
          <w:sz w:val="24"/>
          <w:szCs w:val="24"/>
        </w:rPr>
        <w:t>Ombudsman</w:t>
      </w:r>
      <w:r w:rsidR="00574742">
        <w:rPr>
          <w:rFonts w:ascii="Helvetica" w:hAnsi="Helvetica" w:cs="Helvetica"/>
          <w:i/>
          <w:iCs/>
          <w:sz w:val="24"/>
          <w:szCs w:val="24"/>
        </w:rPr>
        <w:t>,</w:t>
      </w:r>
      <w:r w:rsidR="006A271C" w:rsidRPr="004F7EB4">
        <w:rPr>
          <w:rFonts w:ascii="Helvetica" w:hAnsi="Helvetica" w:cs="Helvetica"/>
          <w:i/>
          <w:iCs/>
          <w:sz w:val="24"/>
          <w:szCs w:val="24"/>
        </w:rPr>
        <w:t xml:space="preserve"> the</w:t>
      </w:r>
      <w:r w:rsidRPr="004F7EB4">
        <w:rPr>
          <w:rFonts w:ascii="Helvetica" w:hAnsi="Helvetica" w:cs="Helvetica"/>
          <w:i/>
          <w:iCs/>
          <w:sz w:val="24"/>
          <w:szCs w:val="24"/>
        </w:rPr>
        <w:t xml:space="preserve"> State agency or other employing or appointing entity cannot hire an individual who has been employed by or </w:t>
      </w:r>
      <w:r w:rsidR="00B94392" w:rsidRPr="004F7EB4">
        <w:rPr>
          <w:rFonts w:ascii="Helvetica" w:hAnsi="Helvetica" w:cs="Helvetica"/>
          <w:i/>
          <w:iCs/>
          <w:sz w:val="24"/>
          <w:szCs w:val="24"/>
        </w:rPr>
        <w:t>participat</w:t>
      </w:r>
      <w:r w:rsidR="00B94392">
        <w:rPr>
          <w:rFonts w:ascii="Helvetica" w:hAnsi="Helvetica" w:cs="Helvetica"/>
          <w:i/>
          <w:iCs/>
          <w:sz w:val="24"/>
          <w:szCs w:val="24"/>
        </w:rPr>
        <w:t>ed</w:t>
      </w:r>
      <w:r w:rsidR="00B94392" w:rsidRPr="004F7EB4">
        <w:rPr>
          <w:rFonts w:ascii="Helvetica" w:hAnsi="Helvetica" w:cs="Helvetica"/>
          <w:i/>
          <w:iCs/>
          <w:sz w:val="24"/>
          <w:szCs w:val="24"/>
        </w:rPr>
        <w:t xml:space="preserve"> </w:t>
      </w:r>
      <w:r w:rsidRPr="004F7EB4">
        <w:rPr>
          <w:rFonts w:ascii="Helvetica" w:hAnsi="Helvetica" w:cs="Helvetica"/>
          <w:i/>
          <w:iCs/>
          <w:sz w:val="24"/>
          <w:szCs w:val="24"/>
        </w:rPr>
        <w:t xml:space="preserve">in the management of a long-term care facility within the previous twelve months. Many programs have similar requirements for representatives of the Office and the </w:t>
      </w:r>
      <w:r w:rsidR="008434AE" w:rsidRPr="004F7EB4">
        <w:rPr>
          <w:rFonts w:ascii="Helvetica" w:hAnsi="Helvetica" w:cs="Helvetica"/>
          <w:i/>
          <w:iCs/>
          <w:sz w:val="24"/>
          <w:szCs w:val="24"/>
        </w:rPr>
        <w:t xml:space="preserve">LTCOP </w:t>
      </w:r>
      <w:r w:rsidR="00574742">
        <w:rPr>
          <w:rFonts w:ascii="Helvetica" w:hAnsi="Helvetica" w:cs="Helvetica"/>
          <w:i/>
          <w:iCs/>
          <w:sz w:val="24"/>
          <w:szCs w:val="24"/>
        </w:rPr>
        <w:t>R</w:t>
      </w:r>
      <w:r w:rsidR="00574742" w:rsidRPr="004F7EB4">
        <w:rPr>
          <w:rFonts w:ascii="Helvetica" w:hAnsi="Helvetica" w:cs="Helvetica"/>
          <w:i/>
          <w:iCs/>
          <w:sz w:val="24"/>
          <w:szCs w:val="24"/>
        </w:rPr>
        <w:t xml:space="preserve">ule </w:t>
      </w:r>
      <w:r w:rsidRPr="004F7EB4">
        <w:rPr>
          <w:rFonts w:ascii="Helvetica" w:hAnsi="Helvetica" w:cs="Helvetica"/>
          <w:i/>
          <w:iCs/>
          <w:sz w:val="24"/>
          <w:szCs w:val="24"/>
        </w:rPr>
        <w:t xml:space="preserve">encourages </w:t>
      </w:r>
      <w:r w:rsidR="008434AE" w:rsidRPr="004F7EB4">
        <w:rPr>
          <w:rFonts w:ascii="Helvetica" w:hAnsi="Helvetica" w:cs="Helvetica"/>
          <w:i/>
          <w:iCs/>
          <w:sz w:val="24"/>
          <w:szCs w:val="24"/>
        </w:rPr>
        <w:t xml:space="preserve">programs </w:t>
      </w:r>
      <w:r w:rsidRPr="004F7EB4">
        <w:rPr>
          <w:rFonts w:ascii="Helvetica" w:hAnsi="Helvetica" w:cs="Helvetica"/>
          <w:i/>
          <w:iCs/>
          <w:sz w:val="24"/>
          <w:szCs w:val="24"/>
        </w:rPr>
        <w:t xml:space="preserve">to “make efforts to avoid appointing or employing an individual as a representative of the Office who has been employed by or </w:t>
      </w:r>
      <w:r w:rsidR="00B94392" w:rsidRPr="004F7EB4">
        <w:rPr>
          <w:rFonts w:ascii="Helvetica" w:hAnsi="Helvetica" w:cs="Helvetica"/>
          <w:i/>
          <w:iCs/>
          <w:sz w:val="24"/>
          <w:szCs w:val="24"/>
        </w:rPr>
        <w:t>participat</w:t>
      </w:r>
      <w:r w:rsidR="00B94392">
        <w:rPr>
          <w:rFonts w:ascii="Helvetica" w:hAnsi="Helvetica" w:cs="Helvetica"/>
          <w:i/>
          <w:iCs/>
          <w:sz w:val="24"/>
          <w:szCs w:val="24"/>
        </w:rPr>
        <w:t>ed</w:t>
      </w:r>
      <w:r w:rsidR="00B94392" w:rsidRPr="004F7EB4">
        <w:rPr>
          <w:rFonts w:ascii="Helvetica" w:hAnsi="Helvetica" w:cs="Helvetica"/>
          <w:i/>
          <w:iCs/>
          <w:sz w:val="24"/>
          <w:szCs w:val="24"/>
        </w:rPr>
        <w:t xml:space="preserve"> </w:t>
      </w:r>
      <w:r w:rsidRPr="004F7EB4">
        <w:rPr>
          <w:rFonts w:ascii="Helvetica" w:hAnsi="Helvetica" w:cs="Helvetica"/>
          <w:i/>
          <w:iCs/>
          <w:sz w:val="24"/>
          <w:szCs w:val="24"/>
        </w:rPr>
        <w:t>in the management of a long-term care facility within the previous twelve months.”</w:t>
      </w:r>
    </w:p>
    <w:p w14:paraId="343F676A" w14:textId="694C3D1F" w:rsidR="00F1796E" w:rsidRPr="00F1796E" w:rsidRDefault="00F1796E" w:rsidP="00FE42D5">
      <w:pPr>
        <w:ind w:right="630"/>
        <w:rPr>
          <w:rFonts w:ascii="Helvetica" w:hAnsi="Helvetica" w:cs="Helvetica"/>
          <w:i/>
          <w:iCs/>
        </w:rPr>
      </w:pPr>
      <w:r>
        <w:rPr>
          <w:noProof/>
        </w:rPr>
        <w:drawing>
          <wp:anchor distT="0" distB="0" distL="114300" distR="114300" simplePos="0" relativeHeight="251701760" behindDoc="1" locked="0" layoutInCell="1" allowOverlap="1" wp14:anchorId="00767944" wp14:editId="682E9617">
            <wp:simplePos x="0" y="0"/>
            <wp:positionH relativeFrom="margin">
              <wp:align>left</wp:align>
            </wp:positionH>
            <wp:positionV relativeFrom="paragraph">
              <wp:posOffset>64135</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4" name="Graphic 54"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anchor>
        </w:drawing>
      </w:r>
    </w:p>
    <w:p w14:paraId="79BDC74A" w14:textId="095E1689" w:rsidR="00CE67A7" w:rsidRPr="004F7EB4" w:rsidRDefault="00B362A3" w:rsidP="00FE42D5">
      <w:pPr>
        <w:pStyle w:val="ListParagraph"/>
        <w:ind w:left="0"/>
        <w:rPr>
          <w:rFonts w:ascii="Helvetica" w:hAnsi="Helvetica" w:cs="Helvetica"/>
          <w:sz w:val="24"/>
          <w:szCs w:val="24"/>
        </w:rPr>
      </w:pPr>
      <w:bookmarkStart w:id="255" w:name="_Hlk62299461"/>
      <w:r w:rsidRPr="004F7EB4">
        <w:rPr>
          <w:rFonts w:ascii="Helvetica" w:hAnsi="Helvetica" w:cs="Helvetica"/>
          <w:sz w:val="24"/>
          <w:szCs w:val="24"/>
        </w:rPr>
        <w:t xml:space="preserve">Learn </w:t>
      </w:r>
      <w:r w:rsidR="00875509" w:rsidRPr="004F7EB4">
        <w:rPr>
          <w:rFonts w:ascii="Helvetica" w:hAnsi="Helvetica" w:cs="Helvetica"/>
          <w:sz w:val="24"/>
          <w:szCs w:val="24"/>
        </w:rPr>
        <w:t>m</w:t>
      </w:r>
      <w:r w:rsidRPr="004F7EB4">
        <w:rPr>
          <w:rFonts w:ascii="Helvetica" w:hAnsi="Helvetica" w:cs="Helvetica"/>
          <w:sz w:val="24"/>
          <w:szCs w:val="24"/>
        </w:rPr>
        <w:t>ore</w:t>
      </w:r>
      <w:r w:rsidR="00875509" w:rsidRPr="004F7EB4">
        <w:rPr>
          <w:rFonts w:ascii="Helvetica" w:hAnsi="Helvetica" w:cs="Helvetica"/>
          <w:sz w:val="24"/>
          <w:szCs w:val="24"/>
        </w:rPr>
        <w:t xml:space="preserve"> about</w:t>
      </w:r>
      <w:r w:rsidR="00167D73" w:rsidRPr="004F7EB4">
        <w:rPr>
          <w:rFonts w:ascii="Helvetica" w:hAnsi="Helvetica" w:cs="Helvetica"/>
          <w:sz w:val="24"/>
          <w:szCs w:val="24"/>
        </w:rPr>
        <w:t xml:space="preserve"> </w:t>
      </w:r>
      <w:hyperlink r:id="rId34" w:history="1">
        <w:r w:rsidR="00167D73" w:rsidRPr="00073513">
          <w:rPr>
            <w:rStyle w:val="Hyperlink"/>
            <w:rFonts w:ascii="Helvetica" w:hAnsi="Helvetica" w:cs="Helvetica"/>
            <w:color w:val="0000CC"/>
            <w:sz w:val="24"/>
            <w:szCs w:val="24"/>
            <w:u w:color="0000CC"/>
          </w:rPr>
          <w:t>individual conflicts of interes</w:t>
        </w:r>
        <w:r w:rsidR="004469B3" w:rsidRPr="00073513">
          <w:rPr>
            <w:rStyle w:val="Hyperlink"/>
            <w:rFonts w:ascii="Helvetica" w:hAnsi="Helvetica" w:cs="Helvetica"/>
            <w:color w:val="0000CC"/>
            <w:sz w:val="24"/>
            <w:szCs w:val="24"/>
            <w:u w:color="0000CC"/>
          </w:rPr>
          <w:t>t</w:t>
        </w:r>
      </w:hyperlink>
      <w:r w:rsidR="00677A6C" w:rsidRPr="004F7EB4">
        <w:rPr>
          <w:rFonts w:ascii="Helvetica" w:hAnsi="Helvetica" w:cs="Helvetica"/>
          <w:sz w:val="24"/>
          <w:szCs w:val="24"/>
        </w:rPr>
        <w:t>.</w:t>
      </w:r>
      <w:r w:rsidR="007C1471" w:rsidRPr="004F7EB4">
        <w:rPr>
          <w:rStyle w:val="FootnoteReference"/>
          <w:rFonts w:ascii="Helvetica" w:hAnsi="Helvetica" w:cs="Helvetica"/>
          <w:sz w:val="24"/>
          <w:szCs w:val="24"/>
        </w:rPr>
        <w:footnoteReference w:id="35"/>
      </w:r>
    </w:p>
    <w:p w14:paraId="5607C6B6" w14:textId="77777777" w:rsidR="00632CD6" w:rsidRDefault="00632CD6" w:rsidP="00FE42D5">
      <w:pPr>
        <w:pStyle w:val="Heading2"/>
        <w:rPr>
          <w:rFonts w:ascii="Helvetica" w:hAnsi="Helvetica" w:cs="Helvetica"/>
          <w:b/>
          <w:bCs/>
          <w:color w:val="000000" w:themeColor="text1"/>
          <w:sz w:val="32"/>
          <w:szCs w:val="32"/>
        </w:rPr>
      </w:pPr>
      <w:bookmarkStart w:id="256" w:name="_Hlk60234621"/>
      <w:bookmarkStart w:id="257" w:name="_Toc80707494"/>
      <w:bookmarkEnd w:id="253"/>
      <w:bookmarkEnd w:id="255"/>
    </w:p>
    <w:p w14:paraId="6E0C0C21" w14:textId="4B17403A" w:rsidR="009E5D9B" w:rsidRPr="00FE42D5" w:rsidRDefault="005D09E6" w:rsidP="00FE42D5">
      <w:pPr>
        <w:pStyle w:val="Heading2"/>
        <w:rPr>
          <w:rFonts w:ascii="Poppins" w:hAnsi="Poppins" w:cs="Poppins"/>
          <w:b/>
          <w:bCs/>
          <w:color w:val="000000" w:themeColor="text1"/>
          <w:sz w:val="32"/>
          <w:szCs w:val="32"/>
        </w:rPr>
      </w:pPr>
      <w:r w:rsidRPr="00FE42D5">
        <w:rPr>
          <w:rFonts w:ascii="Poppins" w:hAnsi="Poppins" w:cs="Poppins"/>
          <w:b/>
          <w:bCs/>
          <w:color w:val="000000" w:themeColor="text1"/>
          <w:sz w:val="32"/>
          <w:szCs w:val="32"/>
        </w:rPr>
        <w:t>Organizational Conflicts of Interest</w:t>
      </w:r>
      <w:bookmarkEnd w:id="256"/>
      <w:bookmarkEnd w:id="257"/>
    </w:p>
    <w:p w14:paraId="6E0C0C23" w14:textId="37AC9183" w:rsidR="009E5D9B" w:rsidRPr="004F7EB4" w:rsidRDefault="005D09E6" w:rsidP="00FE42D5">
      <w:pPr>
        <w:pStyle w:val="Body"/>
        <w:rPr>
          <w:rFonts w:ascii="Helvetica" w:hAnsi="Helvetica" w:cs="Helvetica"/>
          <w:sz w:val="24"/>
          <w:szCs w:val="24"/>
        </w:rPr>
      </w:pPr>
      <w:bookmarkStart w:id="258" w:name="_Hlk62301618"/>
      <w:bookmarkStart w:id="259" w:name="_Hlk60234642"/>
      <w:bookmarkEnd w:id="250"/>
      <w:bookmarkEnd w:id="251"/>
      <w:bookmarkEnd w:id="254"/>
      <w:r w:rsidRPr="004F7EB4">
        <w:rPr>
          <w:rFonts w:ascii="Helvetica" w:hAnsi="Helvetica" w:cs="Helvetica"/>
          <w:sz w:val="24"/>
          <w:szCs w:val="24"/>
        </w:rPr>
        <w:t xml:space="preserve">An organizational conflict of interest is a situation in which two entities </w:t>
      </w:r>
      <w:bookmarkStart w:id="260" w:name="_Hlk78311679"/>
      <w:r w:rsidRPr="004F7EB4">
        <w:rPr>
          <w:rFonts w:ascii="Helvetica" w:hAnsi="Helvetica" w:cs="Helvetica"/>
          <w:sz w:val="24"/>
          <w:szCs w:val="24"/>
        </w:rPr>
        <w:t>have duties or responsibilities directly or indirectly influencing their vested interest.</w:t>
      </w:r>
      <w:bookmarkEnd w:id="260"/>
      <w:r w:rsidR="00632CD6">
        <w:rPr>
          <w:rFonts w:ascii="Helvetica" w:hAnsi="Helvetica" w:cs="Helvetica"/>
          <w:sz w:val="24"/>
          <w:szCs w:val="24"/>
        </w:rPr>
        <w:t xml:space="preserve"> </w:t>
      </w:r>
      <w:r w:rsidR="008B5D44" w:rsidRPr="004F7EB4">
        <w:rPr>
          <w:rFonts w:ascii="Helvetica" w:hAnsi="Helvetica" w:cs="Helvetica"/>
          <w:sz w:val="24"/>
          <w:szCs w:val="24"/>
        </w:rPr>
        <w:t xml:space="preserve">Organizational </w:t>
      </w:r>
      <w:r w:rsidR="00E53C10" w:rsidRPr="004F7EB4">
        <w:rPr>
          <w:rFonts w:ascii="Helvetica" w:hAnsi="Helvetica" w:cs="Helvetica"/>
          <w:sz w:val="24"/>
          <w:szCs w:val="24"/>
        </w:rPr>
        <w:t xml:space="preserve">conflicts of interest </w:t>
      </w:r>
      <w:r w:rsidR="008B5D44" w:rsidRPr="004F7EB4">
        <w:rPr>
          <w:rFonts w:ascii="Helvetica" w:hAnsi="Helvetica" w:cs="Helvetica"/>
          <w:sz w:val="24"/>
          <w:szCs w:val="24"/>
        </w:rPr>
        <w:t xml:space="preserve">are conflicts that may impact the effectiveness and credibility of the work of the Office of the State Long-Term Care Ombudsman (the Office). </w:t>
      </w:r>
      <w:bookmarkStart w:id="261" w:name="_Hlk78311833"/>
      <w:bookmarkEnd w:id="258"/>
      <w:r w:rsidRPr="004F7EB4">
        <w:rPr>
          <w:rFonts w:ascii="Helvetica" w:hAnsi="Helvetica" w:cs="Helvetica"/>
          <w:sz w:val="24"/>
          <w:szCs w:val="24"/>
        </w:rPr>
        <w:t xml:space="preserve">The State agency and the Ombudsman are </w:t>
      </w:r>
      <w:r w:rsidR="00632CD6" w:rsidRPr="004F7EB4">
        <w:rPr>
          <w:rFonts w:ascii="Helvetica" w:hAnsi="Helvetica" w:cs="Helvetica"/>
          <w:noProof/>
          <w:sz w:val="24"/>
          <w:szCs w:val="24"/>
        </w:rPr>
        <mc:AlternateContent>
          <mc:Choice Requires="wps">
            <w:drawing>
              <wp:anchor distT="45720" distB="45720" distL="114300" distR="114300" simplePos="0" relativeHeight="251597312" behindDoc="1" locked="0" layoutInCell="1" allowOverlap="1" wp14:anchorId="6B18CCF3" wp14:editId="5EA5B5B5">
                <wp:simplePos x="0" y="0"/>
                <wp:positionH relativeFrom="column">
                  <wp:posOffset>3905250</wp:posOffset>
                </wp:positionH>
                <wp:positionV relativeFrom="paragraph">
                  <wp:posOffset>438150</wp:posOffset>
                </wp:positionV>
                <wp:extent cx="1930400" cy="1609725"/>
                <wp:effectExtent l="95250" t="114300" r="50800" b="47625"/>
                <wp:wrapTight wrapText="bothSides">
                  <wp:wrapPolygon edited="0">
                    <wp:start x="5542" y="-1534"/>
                    <wp:lineTo x="-1066" y="-1278"/>
                    <wp:lineTo x="-1066" y="15082"/>
                    <wp:lineTo x="-639" y="21983"/>
                    <wp:lineTo x="21955" y="21983"/>
                    <wp:lineTo x="21955" y="-511"/>
                    <wp:lineTo x="15987" y="-1534"/>
                    <wp:lineTo x="5542" y="-1534"/>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609725"/>
                        </a:xfrm>
                        <a:custGeom>
                          <a:avLst/>
                          <a:gdLst>
                            <a:gd name="connsiteX0" fmla="*/ 0 w 1930400"/>
                            <a:gd name="connsiteY0" fmla="*/ 0 h 1609725"/>
                            <a:gd name="connsiteX1" fmla="*/ 1930400 w 1930400"/>
                            <a:gd name="connsiteY1" fmla="*/ 0 h 1609725"/>
                            <a:gd name="connsiteX2" fmla="*/ 1930400 w 1930400"/>
                            <a:gd name="connsiteY2" fmla="*/ 1609725 h 1609725"/>
                            <a:gd name="connsiteX3" fmla="*/ 0 w 1930400"/>
                            <a:gd name="connsiteY3" fmla="*/ 1609725 h 1609725"/>
                            <a:gd name="connsiteX4" fmla="*/ 0 w 1930400"/>
                            <a:gd name="connsiteY4" fmla="*/ 0 h 16097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30400" h="1609725" fill="none" extrusionOk="0">
                              <a:moveTo>
                                <a:pt x="0" y="0"/>
                              </a:moveTo>
                              <a:cubicBezTo>
                                <a:pt x="383813" y="-33775"/>
                                <a:pt x="1567534" y="138873"/>
                                <a:pt x="1930400" y="0"/>
                              </a:cubicBezTo>
                              <a:cubicBezTo>
                                <a:pt x="1867634" y="524851"/>
                                <a:pt x="1928278" y="1252005"/>
                                <a:pt x="1930400" y="1609725"/>
                              </a:cubicBezTo>
                              <a:cubicBezTo>
                                <a:pt x="1145228" y="1472395"/>
                                <a:pt x="659875" y="1471869"/>
                                <a:pt x="0" y="1609725"/>
                              </a:cubicBezTo>
                              <a:cubicBezTo>
                                <a:pt x="-34062" y="995616"/>
                                <a:pt x="49778" y="279798"/>
                                <a:pt x="0" y="0"/>
                              </a:cubicBezTo>
                              <a:close/>
                            </a:path>
                            <a:path w="1930400" h="1609725" stroke="0" extrusionOk="0">
                              <a:moveTo>
                                <a:pt x="0" y="0"/>
                              </a:moveTo>
                              <a:cubicBezTo>
                                <a:pt x="444949" y="-101487"/>
                                <a:pt x="1199622" y="-162162"/>
                                <a:pt x="1930400" y="0"/>
                              </a:cubicBezTo>
                              <a:cubicBezTo>
                                <a:pt x="1950592" y="190176"/>
                                <a:pt x="2042597" y="1244968"/>
                                <a:pt x="1930400" y="1609725"/>
                              </a:cubicBezTo>
                              <a:cubicBezTo>
                                <a:pt x="1129541" y="1659790"/>
                                <a:pt x="605441" y="1451276"/>
                                <a:pt x="0" y="1609725"/>
                              </a:cubicBezTo>
                              <a:cubicBezTo>
                                <a:pt x="-113665" y="899782"/>
                                <a:pt x="-134838" y="412097"/>
                                <a:pt x="0" y="0"/>
                              </a:cubicBezTo>
                              <a:close/>
                            </a:path>
                          </a:pathLst>
                        </a:custGeom>
                        <a:solidFill>
                          <a:schemeClr val="bg2">
                            <a:lumMod val="20000"/>
                            <a:lumOff val="80000"/>
                          </a:schemeClr>
                        </a:solidFill>
                        <a:ln w="28575">
                          <a:solidFill>
                            <a:schemeClr val="tx1"/>
                          </a:solidFill>
                          <a:miter lim="800000"/>
                          <a:headEnd/>
                          <a:tailEnd/>
                          <a:extLst>
                            <a:ext uri="{C807C97D-BFC1-408E-A445-0C87EB9F89A2}">
                              <ask:lineSketchStyleProps xmlns:ask="http://schemas.microsoft.com/office/drawing/2018/sketchyshapes" sd="981765707">
                                <a:prstGeom prst="rect">
                                  <a:avLst/>
                                </a:prstGeom>
                                <ask:type>
                                  <ask:lineSketchCurved/>
                                </ask:type>
                              </ask:lineSketchStyleProps>
                            </a:ext>
                          </a:extLst>
                        </a:ln>
                      </wps:spPr>
                      <wps:txbx>
                        <w:txbxContent>
                          <w:p w14:paraId="0AF6B90A" w14:textId="77777777" w:rsidR="000B6332" w:rsidRDefault="000B6332">
                            <w:pPr>
                              <w:rPr>
                                <w:rFonts w:ascii="Helvetica" w:hAnsi="Helvetica" w:cs="Helvetica"/>
                              </w:rPr>
                            </w:pPr>
                            <w:r w:rsidRPr="00632CD6">
                              <w:rPr>
                                <w:rFonts w:ascii="Helvetica" w:hAnsi="Helvetica" w:cs="Helvetica"/>
                              </w:rPr>
                              <w:t xml:space="preserve">The LTCOP Rule </w:t>
                            </w:r>
                          </w:p>
                          <w:p w14:paraId="7121168F" w14:textId="36257E10" w:rsidR="000B6332" w:rsidRPr="00632CD6" w:rsidRDefault="000B6332">
                            <w:pPr>
                              <w:rPr>
                                <w:rFonts w:ascii="Helvetica" w:hAnsi="Helvetica" w:cs="Helvetica"/>
                              </w:rPr>
                            </w:pPr>
                            <w:r w:rsidRPr="00632CD6">
                              <w:rPr>
                                <w:rFonts w:ascii="Helvetica" w:hAnsi="Helvetica" w:cs="Helvetica"/>
                              </w:rPr>
                              <w:t>§1324.21 and the OAA identify specific organizational conflicts of interest for the Office and for entities hosting the Long-Term Care Ombudsman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8CCF3" id="_x0000_s1039" type="#_x0000_t202" style="position:absolute;margin-left:307.5pt;margin-top:34.5pt;width:152pt;height:126.75pt;z-index:-25171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" fillcolor="#dcdcdc [670]" strokecolor="black [3213]" strokeweight="2.25pt">
                <v:textbox>
                  <w:txbxContent>
                    <w:p w14:paraId="0AF6B90A" w14:textId="77777777" w:rsidR="000B6332" w:rsidRDefault="000B6332">
                      <w:pPr>
                        <w:rPr>
                          <w:rFonts w:ascii="Helvetica" w:hAnsi="Helvetica" w:cs="Helvetica"/>
                        </w:rPr>
                      </w:pPr>
                      <w:r w:rsidRPr="00632CD6">
                        <w:rPr>
                          <w:rFonts w:ascii="Helvetica" w:hAnsi="Helvetica" w:cs="Helvetica"/>
                        </w:rPr>
                        <w:t xml:space="preserve">The LTCOP Rule </w:t>
                      </w:r>
                    </w:p>
                    <w:p w14:paraId="7121168F" w14:textId="36257E10" w:rsidR="000B6332" w:rsidRPr="00632CD6" w:rsidRDefault="000B6332">
                      <w:pPr>
                        <w:rPr>
                          <w:rFonts w:ascii="Helvetica" w:hAnsi="Helvetica" w:cs="Helvetica"/>
                        </w:rPr>
                      </w:pPr>
                      <w:r w:rsidRPr="00632CD6">
                        <w:rPr>
                          <w:rFonts w:ascii="Helvetica" w:hAnsi="Helvetica" w:cs="Helvetica"/>
                        </w:rPr>
                        <w:t>§1324.21 and the OAA identify specific organizational conflicts of interest for the Office and for entities hosting the Long-Term Care Ombudsman program.</w:t>
                      </w:r>
                    </w:p>
                  </w:txbxContent>
                </v:textbox>
                <w10:wrap type="tight"/>
              </v:shape>
            </w:pict>
          </mc:Fallback>
        </mc:AlternateContent>
      </w:r>
      <w:r w:rsidRPr="004F7EB4">
        <w:rPr>
          <w:rFonts w:ascii="Helvetica" w:hAnsi="Helvetica" w:cs="Helvetica"/>
          <w:sz w:val="24"/>
          <w:szCs w:val="24"/>
        </w:rPr>
        <w:t>required to:</w:t>
      </w:r>
    </w:p>
    <w:p w14:paraId="7F94EF83" w14:textId="2A45CA90" w:rsidR="003F580C" w:rsidRPr="004F7EB4" w:rsidRDefault="00B94392" w:rsidP="00FE42D5">
      <w:pPr>
        <w:pStyle w:val="ListParagraph"/>
        <w:numPr>
          <w:ilvl w:val="0"/>
          <w:numId w:val="38"/>
        </w:numPr>
        <w:rPr>
          <w:rFonts w:ascii="Helvetica" w:hAnsi="Helvetica" w:cs="Helvetica"/>
          <w:sz w:val="24"/>
          <w:szCs w:val="24"/>
        </w:rPr>
      </w:pPr>
      <w:r>
        <w:rPr>
          <w:rFonts w:ascii="Helvetica" w:hAnsi="Helvetica" w:cs="Helvetica"/>
          <w:sz w:val="24"/>
          <w:szCs w:val="24"/>
        </w:rPr>
        <w:t>A</w:t>
      </w:r>
      <w:r w:rsidRPr="004F7EB4">
        <w:rPr>
          <w:rFonts w:ascii="Helvetica" w:hAnsi="Helvetica" w:cs="Helvetica"/>
          <w:sz w:val="24"/>
          <w:szCs w:val="24"/>
        </w:rPr>
        <w:t xml:space="preserve">void </w:t>
      </w:r>
      <w:r w:rsidR="003F580C" w:rsidRPr="004F7EB4">
        <w:rPr>
          <w:rFonts w:ascii="Helvetica" w:hAnsi="Helvetica" w:cs="Helvetica"/>
          <w:sz w:val="24"/>
          <w:szCs w:val="24"/>
        </w:rPr>
        <w:t xml:space="preserve">organizational </w:t>
      </w:r>
      <w:r w:rsidR="006A271C" w:rsidRPr="004F7EB4">
        <w:rPr>
          <w:rFonts w:ascii="Helvetica" w:hAnsi="Helvetica" w:cs="Helvetica"/>
          <w:sz w:val="24"/>
          <w:szCs w:val="24"/>
        </w:rPr>
        <w:t>conflicts prior</w:t>
      </w:r>
      <w:r w:rsidR="003F580C" w:rsidRPr="004F7EB4">
        <w:rPr>
          <w:rFonts w:ascii="Helvetica" w:hAnsi="Helvetica" w:cs="Helvetica"/>
          <w:sz w:val="24"/>
          <w:szCs w:val="24"/>
        </w:rPr>
        <w:t xml:space="preserve"> to designating or renewing designation </w:t>
      </w:r>
    </w:p>
    <w:p w14:paraId="6E0C0C24" w14:textId="7F747E3C" w:rsidR="009E5D9B" w:rsidRPr="004F7EB4" w:rsidRDefault="00B94392" w:rsidP="00FE42D5">
      <w:pPr>
        <w:pStyle w:val="ListParagraph"/>
        <w:numPr>
          <w:ilvl w:val="0"/>
          <w:numId w:val="38"/>
        </w:numPr>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onsider </w:t>
      </w:r>
      <w:r w:rsidR="005D09E6" w:rsidRPr="004F7EB4">
        <w:rPr>
          <w:rFonts w:ascii="Helvetica" w:hAnsi="Helvetica" w:cs="Helvetica"/>
          <w:sz w:val="24"/>
          <w:szCs w:val="24"/>
        </w:rPr>
        <w:t xml:space="preserve">organizational conflicts of interest that may impact the effectiveness and credibility of the program </w:t>
      </w:r>
    </w:p>
    <w:p w14:paraId="6E0C0C25" w14:textId="278966EE" w:rsidR="009E5D9B" w:rsidRPr="004F7EB4" w:rsidRDefault="00B94392" w:rsidP="00FE42D5">
      <w:pPr>
        <w:pStyle w:val="ListParagraph"/>
        <w:numPr>
          <w:ilvl w:val="0"/>
          <w:numId w:val="38"/>
        </w:numPr>
        <w:rPr>
          <w:rFonts w:ascii="Helvetica" w:hAnsi="Helvetica" w:cs="Helvetica"/>
          <w:sz w:val="24"/>
          <w:szCs w:val="24"/>
        </w:rPr>
      </w:pPr>
      <w:r>
        <w:rPr>
          <w:rFonts w:ascii="Helvetica" w:hAnsi="Helvetica" w:cs="Helvetica"/>
          <w:sz w:val="24"/>
          <w:szCs w:val="24"/>
        </w:rPr>
        <w:t>E</w:t>
      </w:r>
      <w:r w:rsidRPr="004F7EB4">
        <w:rPr>
          <w:rFonts w:ascii="Helvetica" w:hAnsi="Helvetica" w:cs="Helvetica"/>
          <w:sz w:val="24"/>
          <w:szCs w:val="24"/>
        </w:rPr>
        <w:t xml:space="preserve">nsure </w:t>
      </w:r>
      <w:r w:rsidR="005D09E6" w:rsidRPr="004F7EB4">
        <w:rPr>
          <w:rFonts w:ascii="Helvetica" w:hAnsi="Helvetica" w:cs="Helvetica"/>
          <w:sz w:val="24"/>
          <w:szCs w:val="24"/>
        </w:rPr>
        <w:t>that the program has policies and procedures in place to identify, remedy</w:t>
      </w:r>
      <w:r w:rsidR="00574742">
        <w:rPr>
          <w:rFonts w:ascii="Helvetica" w:hAnsi="Helvetica" w:cs="Helvetica"/>
          <w:sz w:val="24"/>
          <w:szCs w:val="24"/>
        </w:rPr>
        <w:t>,</w:t>
      </w:r>
      <w:r w:rsidR="005D09E6" w:rsidRPr="004F7EB4">
        <w:rPr>
          <w:rFonts w:ascii="Helvetica" w:hAnsi="Helvetica" w:cs="Helvetica"/>
          <w:sz w:val="24"/>
          <w:szCs w:val="24"/>
        </w:rPr>
        <w:t xml:space="preserve"> or remove organizational conflicts of interest</w:t>
      </w:r>
      <w:r w:rsidR="001507A2">
        <w:rPr>
          <w:rFonts w:ascii="Helvetica" w:hAnsi="Helvetica" w:cs="Helvetica"/>
          <w:sz w:val="24"/>
          <w:szCs w:val="24"/>
        </w:rPr>
        <w:t xml:space="preserve"> </w:t>
      </w:r>
    </w:p>
    <w:p w14:paraId="6E0C0C26" w14:textId="078F7487" w:rsidR="009E5D9B" w:rsidRDefault="005D09E6" w:rsidP="00FE42D5">
      <w:pPr>
        <w:pStyle w:val="Body"/>
        <w:rPr>
          <w:rFonts w:ascii="Helvetica" w:hAnsi="Helvetica" w:cs="Helvetica"/>
          <w:sz w:val="24"/>
          <w:szCs w:val="24"/>
        </w:rPr>
      </w:pPr>
      <w:bookmarkStart w:id="262" w:name="_Hlk78312019"/>
      <w:bookmarkEnd w:id="261"/>
      <w:r w:rsidRPr="004F7EB4">
        <w:rPr>
          <w:rFonts w:ascii="Helvetica" w:hAnsi="Helvetica" w:cs="Helvetica"/>
          <w:sz w:val="24"/>
          <w:szCs w:val="24"/>
        </w:rPr>
        <w:t>The Ombudsman is required to report all organizational conflicts and remedies in the National Ombudsman Reporting System (NORS).</w:t>
      </w:r>
      <w:r w:rsidR="001507A2">
        <w:rPr>
          <w:rFonts w:ascii="Helvetica" w:hAnsi="Helvetica" w:cs="Helvetica"/>
          <w:sz w:val="24"/>
          <w:szCs w:val="24"/>
        </w:rPr>
        <w:t xml:space="preserve"> </w:t>
      </w:r>
      <w:r w:rsidR="00B116B6" w:rsidRPr="004F7EB4">
        <w:rPr>
          <w:rFonts w:ascii="Helvetica" w:hAnsi="Helvetica" w:cs="Helvetica"/>
          <w:sz w:val="24"/>
          <w:szCs w:val="24"/>
        </w:rPr>
        <w:t xml:space="preserve">If </w:t>
      </w:r>
      <w:r w:rsidRPr="004F7EB4">
        <w:rPr>
          <w:rFonts w:ascii="Helvetica" w:hAnsi="Helvetica" w:cs="Helvetica"/>
          <w:sz w:val="24"/>
          <w:szCs w:val="24"/>
        </w:rPr>
        <w:t xml:space="preserve">you have questions regarding an organizational conflict of interest about the agency hosting the </w:t>
      </w:r>
      <w:r w:rsidR="00C25253" w:rsidRPr="004F7EB4">
        <w:rPr>
          <w:rFonts w:ascii="Helvetica" w:hAnsi="Helvetica" w:cs="Helvetica"/>
          <w:sz w:val="24"/>
          <w:szCs w:val="24"/>
        </w:rPr>
        <w:t>LTCOP</w:t>
      </w:r>
      <w:r w:rsidRPr="004F7EB4">
        <w:rPr>
          <w:rFonts w:ascii="Helvetica" w:hAnsi="Helvetica" w:cs="Helvetica"/>
          <w:sz w:val="24"/>
          <w:szCs w:val="24"/>
        </w:rPr>
        <w:t>, contact your direct supervisor.</w:t>
      </w:r>
      <w:r w:rsidR="001507A2">
        <w:rPr>
          <w:rFonts w:ascii="Helvetica" w:hAnsi="Helvetica" w:cs="Helvetica"/>
          <w:sz w:val="24"/>
          <w:szCs w:val="24"/>
        </w:rPr>
        <w:t xml:space="preserve"> </w:t>
      </w:r>
    </w:p>
    <w:p w14:paraId="7045695D" w14:textId="36574D0E" w:rsidR="00B2469D" w:rsidRPr="004F7EB4" w:rsidRDefault="00B2469D" w:rsidP="00FE42D5">
      <w:pPr>
        <w:pStyle w:val="Body"/>
        <w:rPr>
          <w:rFonts w:ascii="Helvetica" w:hAnsi="Helvetica" w:cs="Helvetica"/>
          <w:sz w:val="24"/>
          <w:szCs w:val="24"/>
        </w:rPr>
      </w:pPr>
      <w:r w:rsidRPr="004F7EB4">
        <w:rPr>
          <w:rFonts w:ascii="Helvetica" w:hAnsi="Helvetica" w:cs="Helvetica"/>
          <w:noProof/>
          <w:sz w:val="24"/>
          <w:szCs w:val="24"/>
        </w:rPr>
        <mc:AlternateContent>
          <mc:Choice Requires="wps">
            <w:drawing>
              <wp:anchor distT="45720" distB="45720" distL="114300" distR="114300" simplePos="0" relativeHeight="251666944" behindDoc="1" locked="0" layoutInCell="1" allowOverlap="1" wp14:anchorId="7F405B19" wp14:editId="4E33E063">
                <wp:simplePos x="0" y="0"/>
                <wp:positionH relativeFrom="margin">
                  <wp:align>left</wp:align>
                </wp:positionH>
                <wp:positionV relativeFrom="paragraph">
                  <wp:posOffset>125730</wp:posOffset>
                </wp:positionV>
                <wp:extent cx="1885950" cy="1327150"/>
                <wp:effectExtent l="38100" t="114300" r="38100" b="101600"/>
                <wp:wrapTight wrapText="bothSides">
                  <wp:wrapPolygon edited="0">
                    <wp:start x="8073" y="-1860"/>
                    <wp:lineTo x="-436" y="-1860"/>
                    <wp:lineTo x="-436" y="20153"/>
                    <wp:lineTo x="6109" y="22944"/>
                    <wp:lineTo x="6109" y="22944"/>
                    <wp:lineTo x="10691" y="22944"/>
                    <wp:lineTo x="14618" y="22944"/>
                    <wp:lineTo x="21818" y="19843"/>
                    <wp:lineTo x="21818" y="-1550"/>
                    <wp:lineTo x="13964" y="-1860"/>
                    <wp:lineTo x="8073" y="-186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327150"/>
                        </a:xfrm>
                        <a:custGeom>
                          <a:avLst/>
                          <a:gdLst>
                            <a:gd name="connsiteX0" fmla="*/ 0 w 1885950"/>
                            <a:gd name="connsiteY0" fmla="*/ 0 h 1327150"/>
                            <a:gd name="connsiteX1" fmla="*/ 1885950 w 1885950"/>
                            <a:gd name="connsiteY1" fmla="*/ 0 h 1327150"/>
                            <a:gd name="connsiteX2" fmla="*/ 1885950 w 1885950"/>
                            <a:gd name="connsiteY2" fmla="*/ 1327150 h 1327150"/>
                            <a:gd name="connsiteX3" fmla="*/ 0 w 1885950"/>
                            <a:gd name="connsiteY3" fmla="*/ 1327150 h 1327150"/>
                            <a:gd name="connsiteX4" fmla="*/ 0 w 1885950"/>
                            <a:gd name="connsiteY4" fmla="*/ 0 h 1327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85950" h="1327150" fill="none" extrusionOk="0">
                              <a:moveTo>
                                <a:pt x="0" y="0"/>
                              </a:moveTo>
                              <a:cubicBezTo>
                                <a:pt x="696849" y="82782"/>
                                <a:pt x="948298" y="58172"/>
                                <a:pt x="1885950" y="0"/>
                              </a:cubicBezTo>
                              <a:cubicBezTo>
                                <a:pt x="1866904" y="379674"/>
                                <a:pt x="1827536" y="945012"/>
                                <a:pt x="1885950" y="1327150"/>
                              </a:cubicBezTo>
                              <a:cubicBezTo>
                                <a:pt x="1079899" y="1354986"/>
                                <a:pt x="835894" y="1471457"/>
                                <a:pt x="0" y="1327150"/>
                              </a:cubicBezTo>
                              <a:cubicBezTo>
                                <a:pt x="22803" y="745810"/>
                                <a:pt x="-44806" y="386222"/>
                                <a:pt x="0" y="0"/>
                              </a:cubicBezTo>
                              <a:close/>
                            </a:path>
                            <a:path w="1885950" h="1327150" stroke="0" extrusionOk="0">
                              <a:moveTo>
                                <a:pt x="0" y="0"/>
                              </a:moveTo>
                              <a:cubicBezTo>
                                <a:pt x="816338" y="-121677"/>
                                <a:pt x="979223" y="-166600"/>
                                <a:pt x="1885950" y="0"/>
                              </a:cubicBezTo>
                              <a:cubicBezTo>
                                <a:pt x="1825847" y="603163"/>
                                <a:pt x="1946998" y="752389"/>
                                <a:pt x="1885950" y="1327150"/>
                              </a:cubicBezTo>
                              <a:cubicBezTo>
                                <a:pt x="1259757" y="1193740"/>
                                <a:pt x="656965" y="1297218"/>
                                <a:pt x="0" y="1327150"/>
                              </a:cubicBezTo>
                              <a:cubicBezTo>
                                <a:pt x="18066" y="747806"/>
                                <a:pt x="115194" y="498373"/>
                                <a:pt x="0" y="0"/>
                              </a:cubicBezTo>
                              <a:close/>
                            </a:path>
                          </a:pathLst>
                        </a:custGeom>
                        <a:solidFill>
                          <a:srgbClr val="535353">
                            <a:lumMod val="20000"/>
                            <a:lumOff val="80000"/>
                          </a:srgbClr>
                        </a:solidFill>
                        <a:ln w="28575">
                          <a:solidFill>
                            <a:schemeClr val="tx1"/>
                          </a:solidFill>
                          <a:miter lim="800000"/>
                          <a:headEnd/>
                          <a:tailEnd/>
                          <a:extLst>
                            <a:ext uri="{C807C97D-BFC1-408E-A445-0C87EB9F89A2}">
                              <ask:lineSketchStyleProps xmlns:ask="http://schemas.microsoft.com/office/drawing/2018/sketchyshapes" sd="981765707">
                                <a:prstGeom prst="rect">
                                  <a:avLst/>
                                </a:prstGeom>
                                <ask:type>
                                  <ask:lineSketchCurved/>
                                </ask:type>
                              </ask:lineSketchStyleProps>
                            </a:ext>
                          </a:extLst>
                        </a:ln>
                      </wps:spPr>
                      <wps:txbx>
                        <w:txbxContent>
                          <w:p w14:paraId="2979DCA0" w14:textId="277F7654" w:rsidR="000B6332" w:rsidRPr="00632CD6" w:rsidRDefault="000B6332" w:rsidP="00570813">
                            <w:pPr>
                              <w:rPr>
                                <w:rFonts w:ascii="Helvetica" w:hAnsi="Helvetica" w:cs="Helvetica"/>
                              </w:rPr>
                            </w:pPr>
                            <w:r w:rsidRPr="00632CD6">
                              <w:rPr>
                                <w:rFonts w:ascii="Helvetica" w:hAnsi="Helvetica" w:cs="Helvetica"/>
                                <w:b/>
                                <w:bCs/>
                              </w:rPr>
                              <w:t xml:space="preserve">NORS </w:t>
                            </w:r>
                            <w:r w:rsidRPr="00632CD6">
                              <w:rPr>
                                <w:rFonts w:ascii="Helvetica" w:hAnsi="Helvetica" w:cs="Helvetica"/>
                              </w:rPr>
                              <w:t>is the uniform data collection and reporting system required for use by all State Long-Term Care Ombudsman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05B19" id="_x0000_s1040" type="#_x0000_t202" style="position:absolute;margin-left:0;margin-top:9.9pt;width:148.5pt;height:104.5pt;z-index:-2516495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" fillcolor="#ddd" strokecolor="black [3213]" strokeweight="2.25pt">
                <v:textbox>
                  <w:txbxContent>
                    <w:p w14:paraId="2979DCA0" w14:textId="277F7654" w:rsidR="000B6332" w:rsidRPr="00632CD6" w:rsidRDefault="000B6332" w:rsidP="00570813">
                      <w:pPr>
                        <w:rPr>
                          <w:rFonts w:ascii="Helvetica" w:hAnsi="Helvetica" w:cs="Helvetica"/>
                        </w:rPr>
                      </w:pPr>
                      <w:r w:rsidRPr="00632CD6">
                        <w:rPr>
                          <w:rFonts w:ascii="Helvetica" w:hAnsi="Helvetica" w:cs="Helvetica"/>
                          <w:b/>
                          <w:bCs/>
                        </w:rPr>
                        <w:t xml:space="preserve">NORS </w:t>
                      </w:r>
                      <w:r w:rsidRPr="00632CD6">
                        <w:rPr>
                          <w:rFonts w:ascii="Helvetica" w:hAnsi="Helvetica" w:cs="Helvetica"/>
                        </w:rPr>
                        <w:t>is the uniform data collection and reporting system required for use by all State Long-Term Care Ombudsman programs.</w:t>
                      </w:r>
                    </w:p>
                  </w:txbxContent>
                </v:textbox>
                <w10:wrap type="tight" anchorx="margin"/>
              </v:shape>
            </w:pict>
          </mc:Fallback>
        </mc:AlternateContent>
      </w:r>
    </w:p>
    <w:p w14:paraId="0336A67E" w14:textId="4DAE64A1" w:rsidR="00CC703F" w:rsidRDefault="00CC703F" w:rsidP="00FE42D5">
      <w:pPr>
        <w:pStyle w:val="Body"/>
        <w:rPr>
          <w:rFonts w:ascii="Helvetica" w:hAnsi="Helvetica" w:cs="Helvetica"/>
          <w:sz w:val="24"/>
          <w:szCs w:val="24"/>
        </w:rPr>
      </w:pPr>
      <w:bookmarkStart w:id="263" w:name="_Hlk62302061"/>
      <w:r w:rsidRPr="004F7EB4">
        <w:rPr>
          <w:rFonts w:ascii="Helvetica" w:hAnsi="Helvetica" w:cs="Helvetica"/>
          <w:sz w:val="24"/>
          <w:szCs w:val="24"/>
        </w:rPr>
        <w:t xml:space="preserve">The LTCOP Rule </w:t>
      </w:r>
      <w:r w:rsidR="00D63EAD" w:rsidRPr="004F7EB4">
        <w:rPr>
          <w:rFonts w:ascii="Helvetica" w:hAnsi="Helvetica" w:cs="Helvetica"/>
          <w:sz w:val="24"/>
          <w:szCs w:val="24"/>
        </w:rPr>
        <w:t xml:space="preserve">and the OAA </w:t>
      </w:r>
      <w:r w:rsidRPr="004F7EB4">
        <w:rPr>
          <w:rFonts w:ascii="Helvetica" w:hAnsi="Helvetica" w:cs="Helvetica"/>
          <w:sz w:val="24"/>
          <w:szCs w:val="24"/>
        </w:rPr>
        <w:t>stat</w:t>
      </w:r>
      <w:r w:rsidR="00D63EAD" w:rsidRPr="004F7EB4">
        <w:rPr>
          <w:rFonts w:ascii="Helvetica" w:hAnsi="Helvetica" w:cs="Helvetica"/>
          <w:sz w:val="24"/>
          <w:szCs w:val="24"/>
        </w:rPr>
        <w:t>e</w:t>
      </w:r>
      <w:r w:rsidRPr="004F7EB4">
        <w:rPr>
          <w:rFonts w:ascii="Helvetica" w:hAnsi="Helvetica" w:cs="Helvetica"/>
          <w:sz w:val="24"/>
          <w:szCs w:val="24"/>
        </w:rPr>
        <w:t xml:space="preserve"> that organizational conflicts of interest include, but are not limited to, placement of the Office, or requiring that an Ombudsman or representative of the Office perform conflicting activities, in an organization that:</w:t>
      </w:r>
    </w:p>
    <w:p w14:paraId="6EEEED64" w14:textId="77777777" w:rsidR="00B2469D" w:rsidRPr="004F7EB4" w:rsidRDefault="00B2469D" w:rsidP="00FE42D5">
      <w:pPr>
        <w:pStyle w:val="Body"/>
        <w:rPr>
          <w:rFonts w:ascii="Helvetica" w:hAnsi="Helvetica" w:cs="Helvetica"/>
          <w:sz w:val="24"/>
          <w:szCs w:val="24"/>
        </w:rPr>
      </w:pPr>
    </w:p>
    <w:p w14:paraId="629DE5F2" w14:textId="458CD715" w:rsidR="00CC703F" w:rsidRPr="004F7EB4" w:rsidRDefault="00B94392" w:rsidP="00FE42D5">
      <w:pPr>
        <w:pStyle w:val="Body"/>
        <w:numPr>
          <w:ilvl w:val="0"/>
          <w:numId w:val="57"/>
        </w:numPr>
        <w:rPr>
          <w:rFonts w:ascii="Helvetica" w:hAnsi="Helvetica" w:cs="Helvetica"/>
          <w:sz w:val="24"/>
          <w:szCs w:val="24"/>
        </w:rPr>
      </w:pPr>
      <w:bookmarkStart w:id="264" w:name="_Hlk62302802"/>
      <w:r>
        <w:rPr>
          <w:rFonts w:ascii="Helvetica" w:hAnsi="Helvetica" w:cs="Helvetica"/>
          <w:sz w:val="24"/>
          <w:szCs w:val="24"/>
        </w:rPr>
        <w:t>I</w:t>
      </w:r>
      <w:r w:rsidRPr="004F7EB4">
        <w:rPr>
          <w:rFonts w:ascii="Helvetica" w:hAnsi="Helvetica" w:cs="Helvetica"/>
          <w:sz w:val="24"/>
          <w:szCs w:val="24"/>
        </w:rPr>
        <w:t xml:space="preserve">s </w:t>
      </w:r>
      <w:r w:rsidR="00CC703F" w:rsidRPr="004F7EB4">
        <w:rPr>
          <w:rFonts w:ascii="Helvetica" w:hAnsi="Helvetica" w:cs="Helvetica"/>
          <w:sz w:val="24"/>
          <w:szCs w:val="24"/>
        </w:rPr>
        <w:t>responsible for licensing, surveying, or certifying long-term care facilities</w:t>
      </w:r>
    </w:p>
    <w:p w14:paraId="5E8B5B44" w14:textId="27D007EA" w:rsidR="00CC703F" w:rsidRPr="004F7EB4" w:rsidRDefault="00B94392" w:rsidP="00FE42D5">
      <w:pPr>
        <w:pStyle w:val="Body"/>
        <w:numPr>
          <w:ilvl w:val="0"/>
          <w:numId w:val="57"/>
        </w:numPr>
        <w:rPr>
          <w:rFonts w:ascii="Helvetica" w:hAnsi="Helvetica" w:cs="Helvetica"/>
          <w:sz w:val="24"/>
          <w:szCs w:val="24"/>
        </w:rPr>
      </w:pPr>
      <w:r>
        <w:rPr>
          <w:rFonts w:ascii="Helvetica" w:hAnsi="Helvetica" w:cs="Helvetica"/>
          <w:sz w:val="24"/>
          <w:szCs w:val="24"/>
        </w:rPr>
        <w:t>I</w:t>
      </w:r>
      <w:r w:rsidRPr="004F7EB4">
        <w:rPr>
          <w:rFonts w:ascii="Helvetica" w:hAnsi="Helvetica" w:cs="Helvetica"/>
          <w:sz w:val="24"/>
          <w:szCs w:val="24"/>
        </w:rPr>
        <w:t xml:space="preserve">s </w:t>
      </w:r>
      <w:r w:rsidR="00CC703F" w:rsidRPr="004F7EB4">
        <w:rPr>
          <w:rFonts w:ascii="Helvetica" w:hAnsi="Helvetica" w:cs="Helvetica"/>
          <w:sz w:val="24"/>
          <w:szCs w:val="24"/>
        </w:rPr>
        <w:t>an association (or an affiliate of such an association) of long-term care facilities, or of any other residential facilities for older individuals or individuals with disabilities</w:t>
      </w:r>
    </w:p>
    <w:p w14:paraId="23393531" w14:textId="001B4257" w:rsidR="00CC703F" w:rsidRPr="004F7EB4" w:rsidRDefault="00B94392" w:rsidP="00FE42D5">
      <w:pPr>
        <w:pStyle w:val="Body"/>
        <w:numPr>
          <w:ilvl w:val="0"/>
          <w:numId w:val="57"/>
        </w:numPr>
        <w:rPr>
          <w:rFonts w:ascii="Helvetica" w:hAnsi="Helvetica" w:cs="Helvetica"/>
          <w:sz w:val="24"/>
          <w:szCs w:val="24"/>
        </w:rPr>
      </w:pPr>
      <w:r>
        <w:rPr>
          <w:rFonts w:ascii="Helvetica" w:hAnsi="Helvetica" w:cs="Helvetica"/>
          <w:sz w:val="24"/>
          <w:szCs w:val="24"/>
        </w:rPr>
        <w:t>H</w:t>
      </w:r>
      <w:r w:rsidRPr="004F7EB4">
        <w:rPr>
          <w:rFonts w:ascii="Helvetica" w:hAnsi="Helvetica" w:cs="Helvetica"/>
          <w:sz w:val="24"/>
          <w:szCs w:val="24"/>
        </w:rPr>
        <w:t xml:space="preserve">as </w:t>
      </w:r>
      <w:r w:rsidR="00CC703F" w:rsidRPr="004F7EB4">
        <w:rPr>
          <w:rFonts w:ascii="Helvetica" w:hAnsi="Helvetica" w:cs="Helvetica"/>
          <w:sz w:val="24"/>
          <w:szCs w:val="24"/>
        </w:rPr>
        <w:t>any ownership or investment interest (represented by equity, debt, or other financial relationship) in, or receives grants or donations from, a long-term care facility</w:t>
      </w:r>
    </w:p>
    <w:p w14:paraId="64BA6B72" w14:textId="436CF42C" w:rsidR="00CC703F" w:rsidRPr="004F7EB4" w:rsidRDefault="00B94392" w:rsidP="00FE42D5">
      <w:pPr>
        <w:pStyle w:val="Body"/>
        <w:numPr>
          <w:ilvl w:val="0"/>
          <w:numId w:val="57"/>
        </w:numPr>
        <w:rPr>
          <w:rFonts w:ascii="Helvetica" w:hAnsi="Helvetica" w:cs="Helvetica"/>
          <w:sz w:val="24"/>
          <w:szCs w:val="24"/>
        </w:rPr>
      </w:pPr>
      <w:r>
        <w:rPr>
          <w:rFonts w:ascii="Helvetica" w:hAnsi="Helvetica" w:cs="Helvetica"/>
          <w:sz w:val="24"/>
          <w:szCs w:val="24"/>
        </w:rPr>
        <w:t>H</w:t>
      </w:r>
      <w:r w:rsidRPr="004F7EB4">
        <w:rPr>
          <w:rFonts w:ascii="Helvetica" w:hAnsi="Helvetica" w:cs="Helvetica"/>
          <w:sz w:val="24"/>
          <w:szCs w:val="24"/>
        </w:rPr>
        <w:t xml:space="preserve">as </w:t>
      </w:r>
      <w:r w:rsidR="00CC703F" w:rsidRPr="004F7EB4">
        <w:rPr>
          <w:rFonts w:ascii="Helvetica" w:hAnsi="Helvetica" w:cs="Helvetica"/>
          <w:sz w:val="24"/>
          <w:szCs w:val="24"/>
        </w:rPr>
        <w:t xml:space="preserve">governing board members with any ownership, </w:t>
      </w:r>
      <w:r w:rsidR="000474AD" w:rsidRPr="004F7EB4">
        <w:rPr>
          <w:rFonts w:ascii="Helvetica" w:hAnsi="Helvetica" w:cs="Helvetica"/>
          <w:sz w:val="24"/>
          <w:szCs w:val="24"/>
        </w:rPr>
        <w:t>investment,</w:t>
      </w:r>
      <w:r w:rsidR="00CC703F" w:rsidRPr="004F7EB4">
        <w:rPr>
          <w:rFonts w:ascii="Helvetica" w:hAnsi="Helvetica" w:cs="Helvetica"/>
          <w:sz w:val="24"/>
          <w:szCs w:val="24"/>
        </w:rPr>
        <w:t xml:space="preserve"> or employment interest in long-term care facilities</w:t>
      </w:r>
    </w:p>
    <w:p w14:paraId="5EB8DBAA" w14:textId="0C365A9C" w:rsidR="00CC703F" w:rsidRPr="004F7EB4" w:rsidRDefault="00B94392" w:rsidP="00FE42D5">
      <w:pPr>
        <w:pStyle w:val="Body"/>
        <w:numPr>
          <w:ilvl w:val="0"/>
          <w:numId w:val="57"/>
        </w:numPr>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 xml:space="preserve">rovides </w:t>
      </w:r>
      <w:r w:rsidR="00CC703F" w:rsidRPr="004F7EB4">
        <w:rPr>
          <w:rFonts w:ascii="Helvetica" w:hAnsi="Helvetica" w:cs="Helvetica"/>
          <w:sz w:val="24"/>
          <w:szCs w:val="24"/>
        </w:rPr>
        <w:t>long-term care to residents of long-term care facilities, including the provision of personnel for long-term care facilities or the operation of programs which control access to or services for long-term care facilities</w:t>
      </w:r>
    </w:p>
    <w:p w14:paraId="771A94F7" w14:textId="2F8C4E3F" w:rsidR="00D63EAD" w:rsidRPr="004F7EB4" w:rsidRDefault="00B94392" w:rsidP="00FE42D5">
      <w:pPr>
        <w:pStyle w:val="Body"/>
        <w:numPr>
          <w:ilvl w:val="0"/>
          <w:numId w:val="57"/>
        </w:numPr>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 xml:space="preserve">rovides </w:t>
      </w:r>
      <w:r w:rsidR="00D63EAD" w:rsidRPr="004F7EB4">
        <w:rPr>
          <w:rFonts w:ascii="Helvetica" w:hAnsi="Helvetica" w:cs="Helvetica"/>
          <w:sz w:val="24"/>
          <w:szCs w:val="24"/>
        </w:rPr>
        <w:t>long-term care services, including programs carried out under a Medicaid waiver</w:t>
      </w:r>
    </w:p>
    <w:p w14:paraId="74CFEE22" w14:textId="7EC265F1" w:rsidR="00CC703F" w:rsidRPr="004F7EB4" w:rsidRDefault="00B94392" w:rsidP="00FE42D5">
      <w:pPr>
        <w:pStyle w:val="Body"/>
        <w:numPr>
          <w:ilvl w:val="0"/>
          <w:numId w:val="57"/>
        </w:numPr>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 xml:space="preserve">rovides </w:t>
      </w:r>
      <w:r w:rsidR="00CC703F" w:rsidRPr="004F7EB4">
        <w:rPr>
          <w:rFonts w:ascii="Helvetica" w:hAnsi="Helvetica" w:cs="Helvetica"/>
          <w:sz w:val="24"/>
          <w:szCs w:val="24"/>
        </w:rPr>
        <w:t>long-term care coordination or case management for residents of long-term care facilities</w:t>
      </w:r>
    </w:p>
    <w:p w14:paraId="67EF8556" w14:textId="07C6EB7A" w:rsidR="00CC703F" w:rsidRPr="004F7EB4" w:rsidRDefault="00B94392" w:rsidP="00FE42D5">
      <w:pPr>
        <w:pStyle w:val="Body"/>
        <w:numPr>
          <w:ilvl w:val="0"/>
          <w:numId w:val="57"/>
        </w:numPr>
        <w:rPr>
          <w:rFonts w:ascii="Helvetica" w:hAnsi="Helvetica" w:cs="Helvetica"/>
          <w:sz w:val="24"/>
          <w:szCs w:val="24"/>
        </w:rPr>
      </w:pPr>
      <w:r>
        <w:rPr>
          <w:rFonts w:ascii="Helvetica" w:hAnsi="Helvetica" w:cs="Helvetica"/>
          <w:sz w:val="24"/>
          <w:szCs w:val="24"/>
        </w:rPr>
        <w:t>S</w:t>
      </w:r>
      <w:r w:rsidRPr="004F7EB4">
        <w:rPr>
          <w:rFonts w:ascii="Helvetica" w:hAnsi="Helvetica" w:cs="Helvetica"/>
          <w:sz w:val="24"/>
          <w:szCs w:val="24"/>
        </w:rPr>
        <w:t xml:space="preserve">ets </w:t>
      </w:r>
      <w:r w:rsidR="00CC703F" w:rsidRPr="004F7EB4">
        <w:rPr>
          <w:rFonts w:ascii="Helvetica" w:hAnsi="Helvetica" w:cs="Helvetica"/>
          <w:sz w:val="24"/>
          <w:szCs w:val="24"/>
        </w:rPr>
        <w:t>reimbursement rates for long-term care facilities</w:t>
      </w:r>
    </w:p>
    <w:p w14:paraId="47288C1E" w14:textId="5BC3659D" w:rsidR="00D63EAD" w:rsidRPr="004F7EB4" w:rsidRDefault="00B94392" w:rsidP="00FE42D5">
      <w:pPr>
        <w:pStyle w:val="Body"/>
        <w:numPr>
          <w:ilvl w:val="0"/>
          <w:numId w:val="57"/>
        </w:numPr>
        <w:rPr>
          <w:rFonts w:ascii="Helvetica" w:hAnsi="Helvetica" w:cs="Helvetica"/>
          <w:sz w:val="24"/>
          <w:szCs w:val="24"/>
        </w:rPr>
      </w:pPr>
      <w:r>
        <w:rPr>
          <w:rFonts w:ascii="Helvetica" w:hAnsi="Helvetica" w:cs="Helvetica"/>
          <w:sz w:val="24"/>
          <w:szCs w:val="24"/>
        </w:rPr>
        <w:t>S</w:t>
      </w:r>
      <w:r w:rsidRPr="004F7EB4">
        <w:rPr>
          <w:rFonts w:ascii="Helvetica" w:hAnsi="Helvetica" w:cs="Helvetica"/>
          <w:sz w:val="24"/>
          <w:szCs w:val="24"/>
        </w:rPr>
        <w:t xml:space="preserve">ets </w:t>
      </w:r>
      <w:r w:rsidR="00D63EAD" w:rsidRPr="004F7EB4">
        <w:rPr>
          <w:rFonts w:ascii="Helvetica" w:hAnsi="Helvetica" w:cs="Helvetica"/>
          <w:sz w:val="24"/>
          <w:szCs w:val="24"/>
        </w:rPr>
        <w:t>rates for long-term care services</w:t>
      </w:r>
    </w:p>
    <w:p w14:paraId="6ADB1F2A" w14:textId="6A21C835" w:rsidR="00CC703F" w:rsidRPr="004F7EB4" w:rsidRDefault="00B94392" w:rsidP="00FE42D5">
      <w:pPr>
        <w:pStyle w:val="Body"/>
        <w:numPr>
          <w:ilvl w:val="0"/>
          <w:numId w:val="57"/>
        </w:numPr>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 xml:space="preserve">rovides </w:t>
      </w:r>
      <w:r w:rsidR="00CC703F" w:rsidRPr="004F7EB4">
        <w:rPr>
          <w:rFonts w:ascii="Helvetica" w:hAnsi="Helvetica" w:cs="Helvetica"/>
          <w:sz w:val="24"/>
          <w:szCs w:val="24"/>
        </w:rPr>
        <w:t>adult protective services</w:t>
      </w:r>
    </w:p>
    <w:p w14:paraId="73476FD0" w14:textId="6FE5446C" w:rsidR="00CC703F" w:rsidRPr="004F7EB4" w:rsidRDefault="00B94392" w:rsidP="00FE42D5">
      <w:pPr>
        <w:pStyle w:val="Body"/>
        <w:numPr>
          <w:ilvl w:val="0"/>
          <w:numId w:val="57"/>
        </w:numPr>
        <w:rPr>
          <w:rFonts w:ascii="Helvetica" w:hAnsi="Helvetica" w:cs="Helvetica"/>
          <w:sz w:val="24"/>
          <w:szCs w:val="24"/>
        </w:rPr>
      </w:pPr>
      <w:r>
        <w:rPr>
          <w:rFonts w:ascii="Helvetica" w:hAnsi="Helvetica" w:cs="Helvetica"/>
          <w:sz w:val="24"/>
          <w:szCs w:val="24"/>
        </w:rPr>
        <w:t>I</w:t>
      </w:r>
      <w:r w:rsidRPr="004F7EB4">
        <w:rPr>
          <w:rFonts w:ascii="Helvetica" w:hAnsi="Helvetica" w:cs="Helvetica"/>
          <w:sz w:val="24"/>
          <w:szCs w:val="24"/>
        </w:rPr>
        <w:t xml:space="preserve">s </w:t>
      </w:r>
      <w:r w:rsidR="00CC703F" w:rsidRPr="004F7EB4">
        <w:rPr>
          <w:rFonts w:ascii="Helvetica" w:hAnsi="Helvetica" w:cs="Helvetica"/>
          <w:sz w:val="24"/>
          <w:szCs w:val="24"/>
        </w:rPr>
        <w:t>responsible for eligibility determinations regarding Medicaid or other public benefits for residents of long-term care facilities</w:t>
      </w:r>
    </w:p>
    <w:p w14:paraId="16996B96" w14:textId="63D1E005" w:rsidR="00CC703F" w:rsidRPr="004F7EB4" w:rsidRDefault="00B94392" w:rsidP="00FE42D5">
      <w:pPr>
        <w:pStyle w:val="Body"/>
        <w:numPr>
          <w:ilvl w:val="0"/>
          <w:numId w:val="57"/>
        </w:numPr>
        <w:rPr>
          <w:rFonts w:ascii="Helvetica" w:hAnsi="Helvetica" w:cs="Helvetica"/>
          <w:sz w:val="24"/>
          <w:szCs w:val="24"/>
        </w:rPr>
      </w:pPr>
      <w:r>
        <w:rPr>
          <w:rFonts w:ascii="Helvetica" w:hAnsi="Helvetica" w:cs="Helvetica"/>
          <w:sz w:val="24"/>
          <w:szCs w:val="24"/>
        </w:rPr>
        <w:t>C</w:t>
      </w:r>
      <w:r w:rsidRPr="004F7EB4">
        <w:rPr>
          <w:rFonts w:ascii="Helvetica" w:hAnsi="Helvetica" w:cs="Helvetica"/>
          <w:sz w:val="24"/>
          <w:szCs w:val="24"/>
        </w:rPr>
        <w:t xml:space="preserve">onducts </w:t>
      </w:r>
      <w:r w:rsidR="00CC703F" w:rsidRPr="004F7EB4">
        <w:rPr>
          <w:rFonts w:ascii="Helvetica" w:hAnsi="Helvetica" w:cs="Helvetica"/>
          <w:sz w:val="24"/>
          <w:szCs w:val="24"/>
        </w:rPr>
        <w:t xml:space="preserve">preadmission screening for long-term care </w:t>
      </w:r>
      <w:r w:rsidR="00CC703F" w:rsidRPr="006F3A56">
        <w:rPr>
          <w:rFonts w:ascii="Helvetica" w:hAnsi="Helvetica" w:cs="Helvetica"/>
          <w:sz w:val="24"/>
          <w:szCs w:val="24"/>
        </w:rPr>
        <w:t xml:space="preserve">facility </w:t>
      </w:r>
      <w:r w:rsidR="000C1ECE" w:rsidRPr="006F3A56">
        <w:rPr>
          <w:rFonts w:ascii="Helvetica" w:hAnsi="Helvetica" w:cs="Helvetica"/>
          <w:sz w:val="24"/>
          <w:szCs w:val="24"/>
        </w:rPr>
        <w:t>admission</w:t>
      </w:r>
    </w:p>
    <w:p w14:paraId="16C1180F" w14:textId="32C3FDC4" w:rsidR="00CC703F" w:rsidRPr="004F7EB4" w:rsidRDefault="00B94392" w:rsidP="00FE42D5">
      <w:pPr>
        <w:pStyle w:val="Body"/>
        <w:numPr>
          <w:ilvl w:val="0"/>
          <w:numId w:val="57"/>
        </w:numPr>
        <w:rPr>
          <w:rFonts w:ascii="Helvetica" w:hAnsi="Helvetica" w:cs="Helvetica"/>
          <w:sz w:val="24"/>
          <w:szCs w:val="24"/>
        </w:rPr>
      </w:pPr>
      <w:r>
        <w:rPr>
          <w:rFonts w:ascii="Helvetica" w:hAnsi="Helvetica" w:cs="Helvetica"/>
          <w:sz w:val="24"/>
          <w:szCs w:val="24"/>
        </w:rPr>
        <w:t>M</w:t>
      </w:r>
      <w:r w:rsidRPr="004F7EB4">
        <w:rPr>
          <w:rFonts w:ascii="Helvetica" w:hAnsi="Helvetica" w:cs="Helvetica"/>
          <w:sz w:val="24"/>
          <w:szCs w:val="24"/>
        </w:rPr>
        <w:t xml:space="preserve">akes </w:t>
      </w:r>
      <w:r w:rsidR="00CC703F" w:rsidRPr="004F7EB4">
        <w:rPr>
          <w:rFonts w:ascii="Helvetica" w:hAnsi="Helvetica" w:cs="Helvetica"/>
          <w:sz w:val="24"/>
          <w:szCs w:val="24"/>
        </w:rPr>
        <w:t>decisions regarding admission or discharge of individuals to or from long-term care facilities</w:t>
      </w:r>
    </w:p>
    <w:p w14:paraId="54E5DAAD" w14:textId="100BFF05" w:rsidR="00CC703F" w:rsidRPr="004F7EB4" w:rsidRDefault="00B94392" w:rsidP="00FE42D5">
      <w:pPr>
        <w:pStyle w:val="Body"/>
        <w:numPr>
          <w:ilvl w:val="0"/>
          <w:numId w:val="57"/>
        </w:numPr>
        <w:rPr>
          <w:rFonts w:ascii="Helvetica" w:hAnsi="Helvetica" w:cs="Helvetica"/>
          <w:sz w:val="24"/>
          <w:szCs w:val="24"/>
        </w:rPr>
      </w:pPr>
      <w:r>
        <w:rPr>
          <w:rFonts w:ascii="Helvetica" w:hAnsi="Helvetica" w:cs="Helvetica"/>
          <w:sz w:val="24"/>
          <w:szCs w:val="24"/>
        </w:rPr>
        <w:t>P</w:t>
      </w:r>
      <w:r w:rsidRPr="004F7EB4">
        <w:rPr>
          <w:rFonts w:ascii="Helvetica" w:hAnsi="Helvetica" w:cs="Helvetica"/>
          <w:sz w:val="24"/>
          <w:szCs w:val="24"/>
        </w:rPr>
        <w:t xml:space="preserve">rovides </w:t>
      </w:r>
      <w:r w:rsidR="00CC703F" w:rsidRPr="004F7EB4">
        <w:rPr>
          <w:rFonts w:ascii="Helvetica" w:hAnsi="Helvetica" w:cs="Helvetica"/>
          <w:sz w:val="24"/>
          <w:szCs w:val="24"/>
        </w:rPr>
        <w:t>guardianship, conservatorship</w:t>
      </w:r>
      <w:r w:rsidR="00574742">
        <w:rPr>
          <w:rFonts w:ascii="Helvetica" w:hAnsi="Helvetica" w:cs="Helvetica"/>
          <w:sz w:val="24"/>
          <w:szCs w:val="24"/>
        </w:rPr>
        <w:t>,</w:t>
      </w:r>
      <w:r w:rsidR="00CC703F" w:rsidRPr="004F7EB4">
        <w:rPr>
          <w:rFonts w:ascii="Helvetica" w:hAnsi="Helvetica" w:cs="Helvetica"/>
          <w:sz w:val="24"/>
          <w:szCs w:val="24"/>
        </w:rPr>
        <w:t xml:space="preserve"> or other fiduciary or surrogate decision-making services for residents of long-term care facilities</w:t>
      </w:r>
    </w:p>
    <w:bookmarkEnd w:id="264"/>
    <w:p w14:paraId="4D61DEFD" w14:textId="306A4E15" w:rsidR="00CC703F" w:rsidRDefault="00CC703F" w:rsidP="00FE42D5">
      <w:pPr>
        <w:pStyle w:val="Body"/>
        <w:spacing w:after="0"/>
        <w:rPr>
          <w:rFonts w:ascii="Helvetica" w:hAnsi="Helvetica" w:cs="Helvetica"/>
          <w:color w:val="auto"/>
          <w:sz w:val="24"/>
          <w:szCs w:val="24"/>
          <w:u w:color="C0504D"/>
        </w:rPr>
      </w:pPr>
      <w:r w:rsidRPr="004F7EB4">
        <w:rPr>
          <w:rFonts w:ascii="Helvetica" w:hAnsi="Helvetica" w:cs="Helvetica"/>
          <w:color w:val="auto"/>
          <w:sz w:val="24"/>
          <w:szCs w:val="24"/>
          <w:u w:color="C0504D"/>
        </w:rPr>
        <w:t>Here’s an example of an organizational conflict of interest:</w:t>
      </w:r>
    </w:p>
    <w:p w14:paraId="021D519C" w14:textId="14A6AC06" w:rsidR="00DC3FBA" w:rsidRPr="004F7EB4" w:rsidRDefault="00DC3FBA" w:rsidP="00FE42D5">
      <w:pPr>
        <w:pStyle w:val="Body"/>
        <w:spacing w:after="0"/>
        <w:rPr>
          <w:rFonts w:ascii="Helvetica" w:hAnsi="Helvetica" w:cs="Helvetica"/>
          <w:color w:val="auto"/>
          <w:sz w:val="24"/>
          <w:szCs w:val="24"/>
          <w:u w:color="C0504D"/>
        </w:rPr>
      </w:pPr>
    </w:p>
    <w:bookmarkEnd w:id="263"/>
    <w:p w14:paraId="6E0C0C28" w14:textId="7942443B" w:rsidR="009E5D9B" w:rsidRPr="004F7EB4" w:rsidRDefault="00DC3FBA" w:rsidP="00FE42D5">
      <w:pPr>
        <w:pStyle w:val="Body"/>
        <w:rPr>
          <w:rFonts w:ascii="Helvetica" w:hAnsi="Helvetica" w:cs="Helvetica"/>
          <w:i/>
          <w:iCs/>
          <w:color w:val="000000" w:themeColor="text1"/>
          <w:sz w:val="24"/>
          <w:szCs w:val="24"/>
          <w:u w:color="C0504D"/>
        </w:rPr>
      </w:pPr>
      <w:r w:rsidRPr="004F7EB4">
        <w:rPr>
          <w:rFonts w:ascii="Helvetica" w:eastAsia="Arial Unicode MS" w:hAnsi="Helvetica" w:cs="Helvetica"/>
          <w:b/>
          <w:bCs/>
          <w:noProof/>
          <w:color w:val="auto"/>
          <w:sz w:val="24"/>
          <w:szCs w:val="24"/>
          <w:u w:color="0070C0"/>
          <w14:textOutline w14:w="0" w14:cap="rnd" w14:cmpd="sng" w14:algn="ctr">
            <w14:noFill/>
            <w14:prstDash w14:val="solid"/>
            <w14:bevel/>
          </w14:textOutline>
        </w:rPr>
        <w:drawing>
          <wp:anchor distT="0" distB="0" distL="114300" distR="114300" simplePos="0" relativeHeight="251676160" behindDoc="1" locked="0" layoutInCell="1" allowOverlap="1" wp14:anchorId="0649BF68" wp14:editId="373408B0">
            <wp:simplePos x="0" y="0"/>
            <wp:positionH relativeFrom="margin">
              <wp:align>left</wp:align>
            </wp:positionH>
            <wp:positionV relativeFrom="paragraph">
              <wp:posOffset>78105</wp:posOffset>
            </wp:positionV>
            <wp:extent cx="361950" cy="361950"/>
            <wp:effectExtent l="0" t="0" r="0" b="0"/>
            <wp:wrapTight wrapText="bothSides">
              <wp:wrapPolygon edited="0">
                <wp:start x="1137" y="0"/>
                <wp:lineTo x="1137" y="20463"/>
                <wp:lineTo x="19326" y="20463"/>
                <wp:lineTo x="19326" y="0"/>
                <wp:lineTo x="1137" y="0"/>
              </wp:wrapPolygon>
            </wp:wrapTight>
            <wp:docPr id="28" name="Graphic 28" descr="Address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Address Book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5D09E6" w:rsidRPr="004F7EB4">
        <w:rPr>
          <w:rFonts w:ascii="Helvetica" w:hAnsi="Helvetica" w:cs="Helvetica"/>
          <w:i/>
          <w:iCs/>
          <w:color w:val="000000" w:themeColor="text1"/>
          <w:sz w:val="24"/>
          <w:szCs w:val="24"/>
          <w:u w:color="C0504D"/>
        </w:rPr>
        <w:t xml:space="preserve">“The agency hosting the </w:t>
      </w:r>
      <w:r w:rsidR="00C25253" w:rsidRPr="004F7EB4">
        <w:rPr>
          <w:rFonts w:ascii="Helvetica" w:hAnsi="Helvetica" w:cs="Helvetica"/>
          <w:i/>
          <w:iCs/>
          <w:color w:val="000000" w:themeColor="text1"/>
          <w:sz w:val="24"/>
          <w:szCs w:val="24"/>
          <w:u w:color="C0504D"/>
        </w:rPr>
        <w:t>LTCOP</w:t>
      </w:r>
      <w:r w:rsidR="005D09E6" w:rsidRPr="004F7EB4">
        <w:rPr>
          <w:rFonts w:ascii="Helvetica" w:hAnsi="Helvetica" w:cs="Helvetica"/>
          <w:i/>
          <w:iCs/>
          <w:color w:val="000000" w:themeColor="text1"/>
          <w:sz w:val="24"/>
          <w:szCs w:val="24"/>
          <w:u w:color="C0504D"/>
        </w:rPr>
        <w:t xml:space="preserve"> where I work has a nursing </w:t>
      </w:r>
      <w:r w:rsidR="002D75B6" w:rsidRPr="004F7EB4">
        <w:rPr>
          <w:rFonts w:ascii="Helvetica" w:hAnsi="Helvetica" w:cs="Helvetica"/>
          <w:i/>
          <w:iCs/>
          <w:color w:val="000000" w:themeColor="text1"/>
          <w:sz w:val="24"/>
          <w:szCs w:val="24"/>
          <w:u w:color="C0504D"/>
        </w:rPr>
        <w:t>facility</w:t>
      </w:r>
      <w:r w:rsidR="005D09E6" w:rsidRPr="004F7EB4">
        <w:rPr>
          <w:rFonts w:ascii="Helvetica" w:hAnsi="Helvetica" w:cs="Helvetica"/>
          <w:i/>
          <w:iCs/>
          <w:color w:val="000000" w:themeColor="text1"/>
          <w:sz w:val="24"/>
          <w:szCs w:val="24"/>
          <w:u w:color="C0504D"/>
        </w:rPr>
        <w:t xml:space="preserve"> administrator on their Board of Directors and the administrator votes on our local Ombudsman budget.”</w:t>
      </w:r>
    </w:p>
    <w:p w14:paraId="6E0C0C29" w14:textId="609CAB56" w:rsidR="009E5D9B" w:rsidRPr="004F7EB4" w:rsidRDefault="00933558" w:rsidP="00FE42D5">
      <w:pPr>
        <w:pStyle w:val="Body"/>
        <w:rPr>
          <w:rFonts w:ascii="Helvetica" w:hAnsi="Helvetica" w:cs="Helvetica"/>
          <w:sz w:val="24"/>
          <w:szCs w:val="24"/>
        </w:rPr>
      </w:pPr>
      <w:bookmarkStart w:id="265" w:name="_Hlk62301735"/>
      <w:r w:rsidRPr="004F7EB4">
        <w:rPr>
          <w:rFonts w:ascii="Helvetica" w:hAnsi="Helvetica" w:cs="Helvetica"/>
          <w:sz w:val="24"/>
          <w:szCs w:val="24"/>
        </w:rPr>
        <w:t>In this situation the representative, or host agency of the local Ombudsmen entity</w:t>
      </w:r>
      <w:r w:rsidR="00B97E10" w:rsidRPr="004F7EB4">
        <w:rPr>
          <w:rFonts w:ascii="Helvetica" w:hAnsi="Helvetica" w:cs="Helvetica"/>
          <w:sz w:val="24"/>
          <w:szCs w:val="24"/>
        </w:rPr>
        <w:t xml:space="preserve"> (LOE)</w:t>
      </w:r>
      <w:r w:rsidRPr="004F7EB4">
        <w:rPr>
          <w:rFonts w:ascii="Helvetica" w:hAnsi="Helvetica" w:cs="Helvetica"/>
          <w:sz w:val="24"/>
          <w:szCs w:val="24"/>
        </w:rPr>
        <w:t>, would disclose this conflict to the Ombudsman</w:t>
      </w:r>
      <w:r w:rsidR="004D74C8" w:rsidRPr="004F7EB4">
        <w:rPr>
          <w:rFonts w:ascii="Helvetica" w:hAnsi="Helvetica" w:cs="Helvetica"/>
          <w:sz w:val="24"/>
          <w:szCs w:val="24"/>
        </w:rPr>
        <w:t>. The Ombudsman would work with the LOE</w:t>
      </w:r>
      <w:r w:rsidR="00B97E10" w:rsidRPr="004F7EB4">
        <w:rPr>
          <w:rFonts w:ascii="Helvetica" w:hAnsi="Helvetica" w:cs="Helvetica"/>
          <w:sz w:val="24"/>
          <w:szCs w:val="24"/>
        </w:rPr>
        <w:t xml:space="preserve"> to remove or remedy the conflict.</w:t>
      </w:r>
      <w:r w:rsidR="004D74C8" w:rsidRPr="004F7EB4">
        <w:rPr>
          <w:rFonts w:ascii="Helvetica" w:hAnsi="Helvetica" w:cs="Helvetica"/>
          <w:sz w:val="24"/>
          <w:szCs w:val="24"/>
        </w:rPr>
        <w:t xml:space="preserve"> </w:t>
      </w:r>
      <w:bookmarkEnd w:id="259"/>
    </w:p>
    <w:p w14:paraId="257A64CD" w14:textId="3E74B747" w:rsidR="007C1471" w:rsidRPr="004F7EB4" w:rsidRDefault="00073513" w:rsidP="00FE42D5">
      <w:pPr>
        <w:pStyle w:val="Body"/>
        <w:rPr>
          <w:rFonts w:ascii="Helvetica" w:hAnsi="Helvetica" w:cs="Helvetica"/>
          <w:sz w:val="24"/>
          <w:szCs w:val="24"/>
        </w:rPr>
      </w:pPr>
      <w:bookmarkStart w:id="266" w:name="_Hlk62302097"/>
      <w:bookmarkEnd w:id="265"/>
      <w:r>
        <w:rPr>
          <w:noProof/>
        </w:rPr>
        <w:drawing>
          <wp:anchor distT="0" distB="0" distL="114300" distR="114300" simplePos="0" relativeHeight="251704832" behindDoc="1" locked="0" layoutInCell="1" allowOverlap="1" wp14:anchorId="65D4B693" wp14:editId="0805F19E">
            <wp:simplePos x="0" y="0"/>
            <wp:positionH relativeFrom="column">
              <wp:posOffset>0</wp:posOffset>
            </wp:positionH>
            <wp:positionV relativeFrom="paragraph">
              <wp:posOffset>0</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5" name="Graphic 55"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anchor>
        </w:drawing>
      </w:r>
      <w:r w:rsidR="00D968FB" w:rsidRPr="004F7EB4">
        <w:rPr>
          <w:rFonts w:ascii="Helvetica" w:hAnsi="Helvetica" w:cs="Helvetica"/>
          <w:sz w:val="24"/>
          <w:szCs w:val="24"/>
        </w:rPr>
        <w:t xml:space="preserve">Learn </w:t>
      </w:r>
      <w:r>
        <w:rPr>
          <w:rFonts w:ascii="Helvetica" w:hAnsi="Helvetica" w:cs="Helvetica"/>
          <w:sz w:val="24"/>
          <w:szCs w:val="24"/>
        </w:rPr>
        <w:t>m</w:t>
      </w:r>
      <w:r w:rsidR="00D968FB" w:rsidRPr="004F7EB4">
        <w:rPr>
          <w:rFonts w:ascii="Helvetica" w:hAnsi="Helvetica" w:cs="Helvetica"/>
          <w:sz w:val="24"/>
          <w:szCs w:val="24"/>
        </w:rPr>
        <w:t>ore about organizational conflicts of interest</w:t>
      </w:r>
      <w:r w:rsidR="00290E43" w:rsidRPr="004F7EB4">
        <w:rPr>
          <w:rFonts w:ascii="Helvetica" w:hAnsi="Helvetica" w:cs="Helvetica"/>
          <w:sz w:val="24"/>
          <w:szCs w:val="24"/>
        </w:rPr>
        <w:t xml:space="preserve"> at the </w:t>
      </w:r>
      <w:hyperlink r:id="rId35" w:history="1">
        <w:r w:rsidR="00290E43" w:rsidRPr="00525F6F">
          <w:rPr>
            <w:rStyle w:val="Hyperlink"/>
            <w:rFonts w:ascii="Helvetica" w:hAnsi="Helvetica" w:cs="Helvetica"/>
            <w:color w:val="0000CC"/>
            <w:sz w:val="24"/>
            <w:szCs w:val="24"/>
            <w:u w:color="0000FF"/>
          </w:rPr>
          <w:t>local</w:t>
        </w:r>
      </w:hyperlink>
      <w:r w:rsidR="007C1471" w:rsidRPr="004F7EB4">
        <w:rPr>
          <w:rStyle w:val="FootnoteReference"/>
          <w:rFonts w:ascii="Helvetica" w:hAnsi="Helvetica" w:cs="Helvetica"/>
        </w:rPr>
        <w:footnoteReference w:id="36"/>
      </w:r>
      <w:r w:rsidR="00290E43" w:rsidRPr="004F7EB4">
        <w:rPr>
          <w:rFonts w:ascii="Helvetica" w:hAnsi="Helvetica" w:cs="Helvetica"/>
          <w:sz w:val="24"/>
          <w:szCs w:val="24"/>
        </w:rPr>
        <w:t xml:space="preserve"> and </w:t>
      </w:r>
      <w:hyperlink r:id="rId36" w:history="1">
        <w:r w:rsidR="00BD3664" w:rsidRPr="00525F6F">
          <w:rPr>
            <w:rStyle w:val="Hyperlink"/>
            <w:rFonts w:ascii="Helvetica" w:hAnsi="Helvetica" w:cs="Helvetica"/>
            <w:color w:val="0000CC"/>
            <w:sz w:val="24"/>
            <w:szCs w:val="24"/>
            <w:u w:color="0000FF"/>
          </w:rPr>
          <w:t>state</w:t>
        </w:r>
      </w:hyperlink>
      <w:r w:rsidR="007C1471" w:rsidRPr="004F7EB4">
        <w:rPr>
          <w:rStyle w:val="FootnoteReference"/>
          <w:rFonts w:ascii="Helvetica" w:hAnsi="Helvetica" w:cs="Helvetica"/>
        </w:rPr>
        <w:footnoteReference w:id="37"/>
      </w:r>
      <w:r w:rsidR="001507A2">
        <w:rPr>
          <w:rFonts w:ascii="Helvetica" w:hAnsi="Helvetica" w:cs="Helvetica"/>
          <w:sz w:val="24"/>
          <w:szCs w:val="24"/>
        </w:rPr>
        <w:t xml:space="preserve"> </w:t>
      </w:r>
      <w:r w:rsidR="00290E43" w:rsidRPr="004F7EB4">
        <w:rPr>
          <w:rFonts w:ascii="Helvetica" w:hAnsi="Helvetica" w:cs="Helvetica"/>
          <w:sz w:val="24"/>
          <w:szCs w:val="24"/>
        </w:rPr>
        <w:t>levels.</w:t>
      </w:r>
      <w:r w:rsidR="001507A2">
        <w:rPr>
          <w:rFonts w:ascii="Helvetica" w:hAnsi="Helvetica" w:cs="Helvetica"/>
          <w:sz w:val="24"/>
          <w:szCs w:val="24"/>
        </w:rPr>
        <w:t xml:space="preserve"> </w:t>
      </w:r>
      <w:bookmarkEnd w:id="266"/>
      <w:r w:rsidR="007C1471" w:rsidRPr="004F7EB4">
        <w:rPr>
          <w:rFonts w:ascii="Helvetica" w:hAnsi="Helvetica" w:cs="Helvetica"/>
          <w:sz w:val="24"/>
          <w:szCs w:val="24"/>
        </w:rPr>
        <w:br w:type="page"/>
      </w:r>
      <w:bookmarkEnd w:id="262"/>
    </w:p>
    <w:p w14:paraId="6FBE28A5" w14:textId="77777777" w:rsidR="00B84AD9" w:rsidRPr="00FE42D5" w:rsidRDefault="005D09E6" w:rsidP="00C81900">
      <w:pPr>
        <w:pStyle w:val="Heading"/>
        <w:pBdr>
          <w:bottom w:val="single" w:sz="4" w:space="0" w:color="000000" w:themeColor="text1"/>
        </w:pBdr>
        <w:jc w:val="center"/>
        <w:rPr>
          <w:rFonts w:ascii="Poppins" w:hAnsi="Poppins" w:cs="Poppins"/>
          <w:b/>
          <w:bCs/>
          <w:sz w:val="56"/>
          <w:szCs w:val="56"/>
        </w:rPr>
      </w:pPr>
      <w:bookmarkStart w:id="268" w:name="_Hlk60304398"/>
      <w:bookmarkStart w:id="269" w:name="_Toc80707495"/>
      <w:bookmarkStart w:id="270" w:name="_Hlk77610496"/>
      <w:r w:rsidRPr="00FE42D5">
        <w:rPr>
          <w:rFonts w:ascii="Poppins" w:hAnsi="Poppins" w:cs="Poppins"/>
          <w:b/>
          <w:bCs/>
          <w:sz w:val="56"/>
          <w:szCs w:val="56"/>
        </w:rPr>
        <w:t xml:space="preserve">Section 7: </w:t>
      </w:r>
    </w:p>
    <w:p w14:paraId="6E0C0C40" w14:textId="2B5179E6" w:rsidR="009E5D9B" w:rsidRPr="00FE42D5" w:rsidRDefault="002E12DB" w:rsidP="00C81900">
      <w:pPr>
        <w:pStyle w:val="Heading"/>
        <w:pBdr>
          <w:bottom w:val="single" w:sz="4" w:space="0" w:color="000000" w:themeColor="text1"/>
        </w:pBdr>
        <w:jc w:val="center"/>
        <w:rPr>
          <w:rFonts w:ascii="Poppins" w:eastAsia="Helvetica" w:hAnsi="Poppins" w:cs="Poppins"/>
          <w:b/>
          <w:bCs/>
          <w:sz w:val="52"/>
          <w:szCs w:val="52"/>
        </w:rPr>
      </w:pPr>
      <w:r w:rsidRPr="00FE42D5">
        <w:rPr>
          <w:rFonts w:ascii="Poppins" w:hAnsi="Poppins" w:cs="Poppins"/>
          <w:b/>
          <w:bCs/>
          <w:sz w:val="52"/>
          <w:szCs w:val="52"/>
        </w:rPr>
        <w:t xml:space="preserve">Long-Term Care </w:t>
      </w:r>
      <w:r w:rsidR="005D09E6" w:rsidRPr="00FE42D5">
        <w:rPr>
          <w:rFonts w:ascii="Poppins" w:hAnsi="Poppins" w:cs="Poppins"/>
          <w:b/>
          <w:bCs/>
          <w:sz w:val="52"/>
          <w:szCs w:val="52"/>
        </w:rPr>
        <w:t xml:space="preserve">Ombudsman </w:t>
      </w:r>
      <w:r w:rsidRPr="00FE42D5">
        <w:rPr>
          <w:rFonts w:ascii="Poppins" w:hAnsi="Poppins" w:cs="Poppins"/>
          <w:b/>
          <w:bCs/>
          <w:sz w:val="52"/>
          <w:szCs w:val="52"/>
        </w:rPr>
        <w:t xml:space="preserve">Program </w:t>
      </w:r>
      <w:r w:rsidR="005D09E6" w:rsidRPr="00FE42D5">
        <w:rPr>
          <w:rFonts w:ascii="Poppins" w:hAnsi="Poppins" w:cs="Poppins"/>
          <w:b/>
          <w:bCs/>
          <w:sz w:val="52"/>
          <w:szCs w:val="52"/>
        </w:rPr>
        <w:t>Ethics</w:t>
      </w:r>
      <w:bookmarkEnd w:id="268"/>
      <w:bookmarkEnd w:id="269"/>
    </w:p>
    <w:bookmarkEnd w:id="270"/>
    <w:p w14:paraId="6E0C0C41" w14:textId="77777777" w:rsidR="009E5D9B" w:rsidRPr="004F7EB4" w:rsidRDefault="009E5D9B">
      <w:pPr>
        <w:pStyle w:val="Body"/>
        <w:rPr>
          <w:rFonts w:ascii="Helvetica" w:eastAsia="Calibri Light" w:hAnsi="Helvetica" w:cs="Helvetica"/>
          <w:color w:val="262626"/>
          <w:sz w:val="40"/>
          <w:szCs w:val="40"/>
          <w:u w:color="262626"/>
        </w:rPr>
      </w:pPr>
    </w:p>
    <w:p w14:paraId="6E0C0C42" w14:textId="77777777" w:rsidR="009E5D9B" w:rsidRPr="004F7EB4" w:rsidRDefault="009E5D9B">
      <w:pPr>
        <w:pStyle w:val="Body"/>
        <w:rPr>
          <w:rFonts w:ascii="Helvetica" w:eastAsia="Calibri Light" w:hAnsi="Helvetica" w:cs="Helvetica"/>
          <w:color w:val="262626"/>
          <w:sz w:val="40"/>
          <w:szCs w:val="40"/>
          <w:u w:color="262626"/>
        </w:rPr>
      </w:pPr>
    </w:p>
    <w:p w14:paraId="6E0C0C43" w14:textId="77777777" w:rsidR="009E5D9B" w:rsidRPr="004F7EB4" w:rsidRDefault="009E5D9B">
      <w:pPr>
        <w:pStyle w:val="Body"/>
        <w:rPr>
          <w:rFonts w:ascii="Helvetica" w:eastAsia="Calibri Light" w:hAnsi="Helvetica" w:cs="Helvetica"/>
          <w:color w:val="262626"/>
          <w:sz w:val="40"/>
          <w:szCs w:val="40"/>
          <w:u w:color="262626"/>
        </w:rPr>
      </w:pPr>
    </w:p>
    <w:p w14:paraId="6E0C0C44" w14:textId="77777777" w:rsidR="009E5D9B" w:rsidRPr="004F7EB4" w:rsidRDefault="009E5D9B">
      <w:pPr>
        <w:pStyle w:val="Body"/>
        <w:rPr>
          <w:rFonts w:ascii="Helvetica" w:eastAsia="Calibri Light" w:hAnsi="Helvetica" w:cs="Helvetica"/>
          <w:color w:val="262626"/>
          <w:sz w:val="40"/>
          <w:szCs w:val="40"/>
          <w:u w:color="262626"/>
        </w:rPr>
      </w:pPr>
    </w:p>
    <w:p w14:paraId="6E0C0C45" w14:textId="77777777" w:rsidR="009E5D9B" w:rsidRPr="004F7EB4" w:rsidRDefault="009E5D9B">
      <w:pPr>
        <w:pStyle w:val="Body"/>
        <w:rPr>
          <w:rFonts w:ascii="Helvetica" w:eastAsia="Calibri Light" w:hAnsi="Helvetica" w:cs="Helvetica"/>
          <w:color w:val="262626"/>
          <w:sz w:val="40"/>
          <w:szCs w:val="40"/>
          <w:u w:color="262626"/>
        </w:rPr>
      </w:pPr>
    </w:p>
    <w:p w14:paraId="6E0C0C46" w14:textId="77777777" w:rsidR="009E5D9B" w:rsidRPr="004F7EB4" w:rsidRDefault="009E5D9B">
      <w:pPr>
        <w:pStyle w:val="Body"/>
        <w:rPr>
          <w:rFonts w:ascii="Helvetica" w:eastAsia="Calibri Light" w:hAnsi="Helvetica" w:cs="Helvetica"/>
          <w:color w:val="262626"/>
          <w:sz w:val="40"/>
          <w:szCs w:val="40"/>
          <w:u w:color="262626"/>
        </w:rPr>
      </w:pPr>
    </w:p>
    <w:p w14:paraId="6E0C0C47" w14:textId="77777777" w:rsidR="009E5D9B" w:rsidRPr="004F7EB4" w:rsidRDefault="009E5D9B">
      <w:pPr>
        <w:pStyle w:val="Body"/>
        <w:rPr>
          <w:rFonts w:ascii="Helvetica" w:eastAsia="Calibri Light" w:hAnsi="Helvetica" w:cs="Helvetica"/>
          <w:color w:val="262626"/>
          <w:sz w:val="40"/>
          <w:szCs w:val="40"/>
          <w:u w:color="262626"/>
        </w:rPr>
      </w:pPr>
    </w:p>
    <w:p w14:paraId="6E0C0C48" w14:textId="77777777" w:rsidR="009E5D9B" w:rsidRPr="004F7EB4" w:rsidRDefault="009E5D9B">
      <w:pPr>
        <w:pStyle w:val="Body"/>
        <w:rPr>
          <w:rFonts w:ascii="Helvetica" w:eastAsia="Calibri Light" w:hAnsi="Helvetica" w:cs="Helvetica"/>
          <w:color w:val="262626"/>
          <w:sz w:val="40"/>
          <w:szCs w:val="40"/>
          <w:u w:color="262626"/>
        </w:rPr>
      </w:pPr>
    </w:p>
    <w:p w14:paraId="6E0C0C49" w14:textId="77777777" w:rsidR="009E5D9B" w:rsidRPr="004F7EB4" w:rsidRDefault="009E5D9B">
      <w:pPr>
        <w:pStyle w:val="Body"/>
        <w:rPr>
          <w:rFonts w:ascii="Helvetica" w:eastAsia="Calibri Light" w:hAnsi="Helvetica" w:cs="Helvetica"/>
          <w:color w:val="262626"/>
          <w:sz w:val="40"/>
          <w:szCs w:val="40"/>
          <w:u w:color="262626"/>
        </w:rPr>
      </w:pPr>
    </w:p>
    <w:p w14:paraId="6E0C0C4A" w14:textId="77777777" w:rsidR="009E5D9B" w:rsidRPr="004F7EB4" w:rsidRDefault="009E5D9B">
      <w:pPr>
        <w:pStyle w:val="Body"/>
        <w:rPr>
          <w:rFonts w:ascii="Helvetica" w:eastAsia="Calibri Light" w:hAnsi="Helvetica" w:cs="Helvetica"/>
          <w:color w:val="262626"/>
          <w:sz w:val="40"/>
          <w:szCs w:val="40"/>
          <w:u w:color="262626"/>
        </w:rPr>
      </w:pPr>
    </w:p>
    <w:p w14:paraId="6E0C0C4B" w14:textId="77777777" w:rsidR="009E5D9B" w:rsidRPr="004F7EB4" w:rsidRDefault="009E5D9B">
      <w:pPr>
        <w:pStyle w:val="Body"/>
        <w:rPr>
          <w:rFonts w:ascii="Helvetica" w:eastAsia="Calibri Light" w:hAnsi="Helvetica" w:cs="Helvetica"/>
          <w:color w:val="262626"/>
          <w:sz w:val="40"/>
          <w:szCs w:val="40"/>
          <w:u w:color="262626"/>
        </w:rPr>
      </w:pPr>
    </w:p>
    <w:p w14:paraId="6E0C0C4C" w14:textId="77777777" w:rsidR="009E5D9B" w:rsidRPr="004F7EB4" w:rsidRDefault="009E5D9B">
      <w:pPr>
        <w:pStyle w:val="Body"/>
        <w:rPr>
          <w:rFonts w:ascii="Helvetica" w:eastAsia="Calibri Light" w:hAnsi="Helvetica" w:cs="Helvetica"/>
          <w:color w:val="262626"/>
          <w:sz w:val="40"/>
          <w:szCs w:val="40"/>
          <w:u w:color="262626"/>
        </w:rPr>
      </w:pPr>
    </w:p>
    <w:p w14:paraId="6E0C0C4D" w14:textId="77777777" w:rsidR="009E5D9B" w:rsidRPr="004F7EB4" w:rsidRDefault="005D09E6">
      <w:pPr>
        <w:pStyle w:val="Body"/>
        <w:rPr>
          <w:rFonts w:ascii="Helvetica" w:hAnsi="Helvetica" w:cs="Helvetica"/>
        </w:rPr>
      </w:pPr>
      <w:r w:rsidRPr="004F7EB4">
        <w:rPr>
          <w:rStyle w:val="Heading1Char"/>
          <w:rFonts w:ascii="Helvetica" w:hAnsi="Helvetica" w:cs="Helvetica"/>
        </w:rPr>
        <w:br w:type="page"/>
      </w:r>
    </w:p>
    <w:p w14:paraId="6E0C0C4E" w14:textId="0BCF3EB0" w:rsidR="009E5D9B" w:rsidRPr="00FE42D5" w:rsidRDefault="005D09E6" w:rsidP="00C81900">
      <w:pPr>
        <w:pStyle w:val="Heading"/>
        <w:pBdr>
          <w:bottom w:val="single" w:sz="4" w:space="0" w:color="000000" w:themeColor="text1"/>
        </w:pBdr>
        <w:rPr>
          <w:rFonts w:ascii="Poppins" w:hAnsi="Poppins" w:cs="Poppins"/>
          <w:b/>
          <w:bCs/>
        </w:rPr>
      </w:pPr>
      <w:bookmarkStart w:id="271" w:name="_Hlk60304434"/>
      <w:bookmarkStart w:id="272" w:name="_Toc80707496"/>
      <w:r w:rsidRPr="00FE42D5">
        <w:rPr>
          <w:rFonts w:ascii="Poppins" w:hAnsi="Poppins" w:cs="Poppins"/>
          <w:b/>
          <w:bCs/>
        </w:rPr>
        <w:t>Ethics</w:t>
      </w:r>
      <w:bookmarkEnd w:id="271"/>
      <w:bookmarkEnd w:id="272"/>
    </w:p>
    <w:p w14:paraId="6147BA8F" w14:textId="5077AAC8" w:rsidR="007C1471" w:rsidRPr="00D644A8" w:rsidRDefault="007C1471" w:rsidP="00FE42D5">
      <w:pPr>
        <w:pStyle w:val="Body"/>
        <w:rPr>
          <w:rFonts w:ascii="Helvetica" w:hAnsi="Helvetica" w:cs="Helvetica"/>
          <w:i/>
          <w:iCs/>
          <w:color w:val="0000CC"/>
          <w:sz w:val="24"/>
          <w:szCs w:val="24"/>
          <w:u w:color="0070C0"/>
        </w:rPr>
      </w:pPr>
      <w:bookmarkStart w:id="273" w:name="_Hlk65071082"/>
      <w:bookmarkStart w:id="274" w:name="_Hlk60339432"/>
      <w:r w:rsidRPr="00D644A8">
        <w:rPr>
          <w:rFonts w:ascii="Helvetica" w:hAnsi="Helvetica" w:cs="Helvetica"/>
          <w:b/>
          <w:bCs/>
          <w:i/>
          <w:iCs/>
          <w:color w:val="0000CC"/>
          <w:sz w:val="24"/>
          <w:szCs w:val="24"/>
          <w:u w:color="0070C0"/>
        </w:rPr>
        <w:t>Trainer’s Note:</w:t>
      </w:r>
      <w:r w:rsidRPr="00D644A8">
        <w:rPr>
          <w:rFonts w:ascii="Helvetica" w:hAnsi="Helvetica" w:cs="Helvetica"/>
          <w:i/>
          <w:iCs/>
          <w:color w:val="0000CC"/>
          <w:sz w:val="24"/>
          <w:szCs w:val="24"/>
          <w:u w:color="0070C0"/>
        </w:rPr>
        <w:t xml:space="preserve"> Allow </w:t>
      </w:r>
      <w:r w:rsidR="00BD3664" w:rsidRPr="00D644A8">
        <w:rPr>
          <w:rFonts w:ascii="Helvetica" w:hAnsi="Helvetica" w:cs="Helvetica"/>
          <w:i/>
          <w:iCs/>
          <w:color w:val="0000CC"/>
          <w:sz w:val="24"/>
          <w:szCs w:val="24"/>
          <w:u w:color="0070C0"/>
        </w:rPr>
        <w:t>a</w:t>
      </w:r>
      <w:r w:rsidR="002F6EC3" w:rsidRPr="00D644A8">
        <w:rPr>
          <w:rFonts w:ascii="Helvetica" w:hAnsi="Helvetica" w:cs="Helvetica"/>
          <w:i/>
          <w:iCs/>
          <w:color w:val="0000CC"/>
          <w:sz w:val="24"/>
          <w:szCs w:val="24"/>
          <w:u w:color="0070C0"/>
        </w:rPr>
        <w:t xml:space="preserve">t </w:t>
      </w:r>
      <w:r w:rsidR="006A271C" w:rsidRPr="00D644A8">
        <w:rPr>
          <w:rFonts w:ascii="Helvetica" w:hAnsi="Helvetica" w:cs="Helvetica"/>
          <w:i/>
          <w:iCs/>
          <w:color w:val="0000CC"/>
          <w:sz w:val="24"/>
          <w:szCs w:val="24"/>
          <w:u w:color="0070C0"/>
        </w:rPr>
        <w:t>least 30</w:t>
      </w:r>
      <w:r w:rsidRPr="00D644A8">
        <w:rPr>
          <w:rFonts w:ascii="Helvetica" w:hAnsi="Helvetica" w:cs="Helvetica"/>
          <w:i/>
          <w:iCs/>
          <w:color w:val="0000CC"/>
          <w:sz w:val="24"/>
          <w:szCs w:val="24"/>
          <w:u w:color="0070C0"/>
        </w:rPr>
        <w:t xml:space="preserve"> minutes for </w:t>
      </w:r>
      <w:r w:rsidR="00E72602" w:rsidRPr="00D644A8">
        <w:rPr>
          <w:rFonts w:ascii="Helvetica" w:hAnsi="Helvetica" w:cs="Helvetica"/>
          <w:i/>
          <w:iCs/>
          <w:color w:val="0000CC"/>
          <w:sz w:val="24"/>
          <w:szCs w:val="24"/>
          <w:u w:color="0070C0"/>
        </w:rPr>
        <w:t>Section 7</w:t>
      </w:r>
      <w:r w:rsidRPr="00D644A8">
        <w:rPr>
          <w:rFonts w:ascii="Helvetica" w:hAnsi="Helvetica" w:cs="Helvetica"/>
          <w:i/>
          <w:iCs/>
          <w:color w:val="0000CC"/>
          <w:sz w:val="24"/>
          <w:szCs w:val="24"/>
          <w:u w:color="0070C0"/>
        </w:rPr>
        <w:t>.</w:t>
      </w:r>
    </w:p>
    <w:p w14:paraId="6D3B7231" w14:textId="72571120" w:rsidR="00672BAA" w:rsidRPr="00DF4B8A" w:rsidRDefault="00672BAA" w:rsidP="00FE42D5">
      <w:pPr>
        <w:pStyle w:val="Body"/>
        <w:rPr>
          <w:rFonts w:ascii="Helvetica" w:hAnsi="Helvetica" w:cs="Helvetica"/>
          <w:sz w:val="24"/>
          <w:szCs w:val="24"/>
        </w:rPr>
      </w:pPr>
      <w:r w:rsidRPr="00DF4B8A">
        <w:rPr>
          <w:rFonts w:ascii="Helvetica" w:hAnsi="Helvetica" w:cs="Helvetica"/>
          <w:sz w:val="24"/>
          <w:szCs w:val="24"/>
        </w:rPr>
        <w:t>Ethics are defined as</w:t>
      </w:r>
      <w:r w:rsidR="00937519">
        <w:rPr>
          <w:rFonts w:ascii="Helvetica" w:hAnsi="Helvetica" w:cs="Helvetica"/>
          <w:sz w:val="24"/>
          <w:szCs w:val="24"/>
        </w:rPr>
        <w:t>:</w:t>
      </w:r>
      <w:r w:rsidR="002F6EC3">
        <w:rPr>
          <w:rStyle w:val="FootnoteReference"/>
          <w:rFonts w:ascii="Helvetica" w:hAnsi="Helvetica" w:cs="Helvetica"/>
          <w:sz w:val="24"/>
          <w:szCs w:val="24"/>
        </w:rPr>
        <w:footnoteReference w:id="38"/>
      </w:r>
    </w:p>
    <w:p w14:paraId="52A92E6B" w14:textId="3743153E" w:rsidR="001D7990" w:rsidRPr="00DF4B8A" w:rsidRDefault="00220108" w:rsidP="00FE42D5">
      <w:pPr>
        <w:pStyle w:val="Body"/>
        <w:numPr>
          <w:ilvl w:val="0"/>
          <w:numId w:val="77"/>
        </w:numPr>
        <w:rPr>
          <w:rFonts w:ascii="Helvetica" w:hAnsi="Helvetica" w:cs="Helvetica"/>
          <w:sz w:val="24"/>
          <w:szCs w:val="24"/>
        </w:rPr>
      </w:pPr>
      <w:r>
        <w:rPr>
          <w:rFonts w:ascii="Helvetica" w:hAnsi="Helvetica" w:cs="Helvetica"/>
          <w:color w:val="303336"/>
          <w:spacing w:val="3"/>
          <w:sz w:val="24"/>
          <w:szCs w:val="24"/>
          <w:shd w:val="clear" w:color="auto" w:fill="FFFFFF"/>
        </w:rPr>
        <w:t>A</w:t>
      </w:r>
      <w:r w:rsidRPr="00DF4B8A">
        <w:rPr>
          <w:rFonts w:ascii="Helvetica" w:hAnsi="Helvetica" w:cs="Helvetica"/>
          <w:color w:val="303336"/>
          <w:spacing w:val="3"/>
          <w:sz w:val="24"/>
          <w:szCs w:val="24"/>
          <w:shd w:val="clear" w:color="auto" w:fill="FFFFFF"/>
        </w:rPr>
        <w:t xml:space="preserve"> </w:t>
      </w:r>
      <w:r w:rsidR="001D7990" w:rsidRPr="00DF4B8A">
        <w:rPr>
          <w:rFonts w:ascii="Helvetica" w:hAnsi="Helvetica" w:cs="Helvetica"/>
          <w:color w:val="303336"/>
          <w:spacing w:val="3"/>
          <w:sz w:val="24"/>
          <w:szCs w:val="24"/>
          <w:shd w:val="clear" w:color="auto" w:fill="FFFFFF"/>
        </w:rPr>
        <w:t xml:space="preserve">set of moral </w:t>
      </w:r>
      <w:r w:rsidR="006A271C" w:rsidRPr="00DF4B8A">
        <w:rPr>
          <w:rFonts w:ascii="Helvetica" w:hAnsi="Helvetica" w:cs="Helvetica"/>
          <w:color w:val="303336"/>
          <w:spacing w:val="3"/>
          <w:sz w:val="24"/>
          <w:szCs w:val="24"/>
          <w:shd w:val="clear" w:color="auto" w:fill="FFFFFF"/>
        </w:rPr>
        <w:t>principles:</w:t>
      </w:r>
      <w:r w:rsidR="001D7990" w:rsidRPr="00DF4B8A">
        <w:rPr>
          <w:rStyle w:val="Strong"/>
          <w:rFonts w:ascii="Helvetica" w:hAnsi="Helvetica" w:cs="Helvetica"/>
          <w:color w:val="303336"/>
          <w:spacing w:val="3"/>
          <w:sz w:val="24"/>
          <w:szCs w:val="24"/>
          <w:bdr w:val="none" w:sz="0" w:space="0" w:color="auto" w:frame="1"/>
          <w:shd w:val="clear" w:color="auto" w:fill="FFFFFF"/>
        </w:rPr>
        <w:t> </w:t>
      </w:r>
      <w:r w:rsidR="001D7990" w:rsidRPr="00DF4B8A">
        <w:rPr>
          <w:rFonts w:ascii="Helvetica" w:hAnsi="Helvetica" w:cs="Helvetica"/>
          <w:color w:val="303336"/>
          <w:spacing w:val="3"/>
          <w:sz w:val="24"/>
          <w:szCs w:val="24"/>
          <w:shd w:val="clear" w:color="auto" w:fill="FFFFFF"/>
        </w:rPr>
        <w:t>a theory or system of moral values</w:t>
      </w:r>
      <w:r w:rsidR="001D7990" w:rsidRPr="00DF4B8A">
        <w:rPr>
          <w:rFonts w:ascii="Helvetica" w:hAnsi="Helvetica" w:cs="Helvetica"/>
          <w:sz w:val="24"/>
          <w:szCs w:val="24"/>
        </w:rPr>
        <w:t xml:space="preserve"> </w:t>
      </w:r>
    </w:p>
    <w:p w14:paraId="6EB57432" w14:textId="2392CEBB" w:rsidR="001D7990" w:rsidRPr="00DF4B8A" w:rsidRDefault="00220108" w:rsidP="00FE42D5">
      <w:pPr>
        <w:pStyle w:val="Body"/>
        <w:numPr>
          <w:ilvl w:val="0"/>
          <w:numId w:val="77"/>
        </w:numPr>
        <w:rPr>
          <w:rFonts w:ascii="Helvetica" w:hAnsi="Helvetica" w:cs="Helvetica"/>
          <w:sz w:val="24"/>
          <w:szCs w:val="24"/>
        </w:rPr>
      </w:pPr>
      <w:r>
        <w:rPr>
          <w:rFonts w:ascii="Helvetica" w:hAnsi="Helvetica" w:cs="Helvetica"/>
          <w:color w:val="303336"/>
          <w:spacing w:val="3"/>
          <w:sz w:val="24"/>
          <w:szCs w:val="24"/>
          <w:shd w:val="clear" w:color="auto" w:fill="FFFFFF"/>
        </w:rPr>
        <w:t>T</w:t>
      </w:r>
      <w:r w:rsidRPr="00DF4B8A">
        <w:rPr>
          <w:rFonts w:ascii="Helvetica" w:hAnsi="Helvetica" w:cs="Helvetica"/>
          <w:color w:val="303336"/>
          <w:spacing w:val="3"/>
          <w:sz w:val="24"/>
          <w:szCs w:val="24"/>
          <w:shd w:val="clear" w:color="auto" w:fill="FFFFFF"/>
        </w:rPr>
        <w:t xml:space="preserve">he </w:t>
      </w:r>
      <w:r w:rsidR="001D7990" w:rsidRPr="00DF4B8A">
        <w:rPr>
          <w:rFonts w:ascii="Helvetica" w:hAnsi="Helvetica" w:cs="Helvetica"/>
          <w:color w:val="303336"/>
          <w:spacing w:val="3"/>
          <w:sz w:val="24"/>
          <w:szCs w:val="24"/>
          <w:shd w:val="clear" w:color="auto" w:fill="FFFFFF"/>
        </w:rPr>
        <w:t>principles of conduct governing an individual or a group</w:t>
      </w:r>
      <w:r w:rsidR="001D7990" w:rsidRPr="00DF4B8A">
        <w:rPr>
          <w:rFonts w:ascii="Helvetica" w:hAnsi="Helvetica" w:cs="Helvetica"/>
          <w:sz w:val="24"/>
          <w:szCs w:val="24"/>
        </w:rPr>
        <w:t xml:space="preserve"> </w:t>
      </w:r>
    </w:p>
    <w:p w14:paraId="066F1ED0" w14:textId="5211A24A" w:rsidR="001D7990" w:rsidRPr="00DF4B8A" w:rsidRDefault="00220108" w:rsidP="00FE42D5">
      <w:pPr>
        <w:pStyle w:val="Body"/>
        <w:numPr>
          <w:ilvl w:val="0"/>
          <w:numId w:val="77"/>
        </w:numPr>
        <w:rPr>
          <w:rFonts w:ascii="Helvetica" w:hAnsi="Helvetica" w:cs="Helvetica"/>
          <w:sz w:val="24"/>
          <w:szCs w:val="24"/>
        </w:rPr>
      </w:pPr>
      <w:r>
        <w:rPr>
          <w:rFonts w:ascii="Helvetica" w:hAnsi="Helvetica" w:cs="Helvetica"/>
          <w:color w:val="303336"/>
          <w:spacing w:val="3"/>
          <w:sz w:val="24"/>
          <w:szCs w:val="24"/>
          <w:shd w:val="clear" w:color="auto" w:fill="FFFFFF"/>
        </w:rPr>
        <w:t>A</w:t>
      </w:r>
      <w:r w:rsidRPr="00DF4B8A">
        <w:rPr>
          <w:rFonts w:ascii="Helvetica" w:hAnsi="Helvetica" w:cs="Helvetica"/>
          <w:color w:val="303336"/>
          <w:spacing w:val="3"/>
          <w:sz w:val="24"/>
          <w:szCs w:val="24"/>
          <w:shd w:val="clear" w:color="auto" w:fill="FFFFFF"/>
        </w:rPr>
        <w:t xml:space="preserve"> </w:t>
      </w:r>
      <w:r w:rsidR="001D7990" w:rsidRPr="00DF4B8A">
        <w:rPr>
          <w:rFonts w:ascii="Helvetica" w:hAnsi="Helvetica" w:cs="Helvetica"/>
          <w:color w:val="303336"/>
          <w:spacing w:val="3"/>
          <w:sz w:val="24"/>
          <w:szCs w:val="24"/>
          <w:shd w:val="clear" w:color="auto" w:fill="FFFFFF"/>
        </w:rPr>
        <w:t>guiding philosophy</w:t>
      </w:r>
      <w:r w:rsidR="001D7990" w:rsidRPr="00DF4B8A">
        <w:rPr>
          <w:rFonts w:ascii="Helvetica" w:hAnsi="Helvetica" w:cs="Helvetica"/>
          <w:sz w:val="24"/>
          <w:szCs w:val="24"/>
        </w:rPr>
        <w:t xml:space="preserve"> </w:t>
      </w:r>
    </w:p>
    <w:p w14:paraId="75DBA5D2" w14:textId="098BE03B" w:rsidR="00B25CE4" w:rsidRPr="00DF4B8A" w:rsidRDefault="00220108" w:rsidP="00FE42D5">
      <w:pPr>
        <w:pStyle w:val="Body"/>
        <w:numPr>
          <w:ilvl w:val="0"/>
          <w:numId w:val="77"/>
        </w:numPr>
        <w:rPr>
          <w:rFonts w:ascii="Helvetica" w:hAnsi="Helvetica" w:cs="Helvetica"/>
          <w:sz w:val="24"/>
          <w:szCs w:val="24"/>
        </w:rPr>
      </w:pPr>
      <w:r>
        <w:rPr>
          <w:rFonts w:ascii="Helvetica" w:hAnsi="Helvetica" w:cs="Helvetica"/>
          <w:color w:val="303336"/>
          <w:spacing w:val="3"/>
          <w:sz w:val="24"/>
          <w:szCs w:val="24"/>
          <w:shd w:val="clear" w:color="auto" w:fill="FFFFFF"/>
        </w:rPr>
        <w:t>A</w:t>
      </w:r>
      <w:r w:rsidRPr="00DF4B8A">
        <w:rPr>
          <w:rFonts w:ascii="Helvetica" w:hAnsi="Helvetica" w:cs="Helvetica"/>
          <w:color w:val="303336"/>
          <w:spacing w:val="3"/>
          <w:sz w:val="24"/>
          <w:szCs w:val="24"/>
          <w:shd w:val="clear" w:color="auto" w:fill="FFFFFF"/>
        </w:rPr>
        <w:t xml:space="preserve"> </w:t>
      </w:r>
      <w:r w:rsidR="00B25CE4" w:rsidRPr="00DF4B8A">
        <w:rPr>
          <w:rFonts w:ascii="Helvetica" w:hAnsi="Helvetica" w:cs="Helvetica"/>
          <w:color w:val="303336"/>
          <w:spacing w:val="3"/>
          <w:sz w:val="24"/>
          <w:szCs w:val="24"/>
          <w:shd w:val="clear" w:color="auto" w:fill="FFFFFF"/>
        </w:rPr>
        <w:t>consciousness of moral importance</w:t>
      </w:r>
      <w:r w:rsidR="00B25CE4" w:rsidRPr="00DF4B8A">
        <w:rPr>
          <w:rFonts w:ascii="Helvetica" w:hAnsi="Helvetica" w:cs="Helvetica"/>
          <w:sz w:val="24"/>
          <w:szCs w:val="24"/>
        </w:rPr>
        <w:t xml:space="preserve"> </w:t>
      </w:r>
    </w:p>
    <w:p w14:paraId="726BA21E" w14:textId="2A838E98" w:rsidR="00306A5D" w:rsidRDefault="005D09E6" w:rsidP="00FE42D5">
      <w:pPr>
        <w:pStyle w:val="Body"/>
        <w:rPr>
          <w:rFonts w:ascii="Helvetica" w:hAnsi="Helvetica" w:cs="Helvetica"/>
          <w:sz w:val="24"/>
          <w:szCs w:val="24"/>
        </w:rPr>
      </w:pPr>
      <w:r w:rsidRPr="004F7EB4">
        <w:rPr>
          <w:rFonts w:ascii="Helvetica" w:hAnsi="Helvetica" w:cs="Helvetica"/>
          <w:sz w:val="24"/>
          <w:szCs w:val="24"/>
        </w:rPr>
        <w:t>Ethics are based on individual and social beliefs about what is or is not acceptable behavior.</w:t>
      </w:r>
      <w:r w:rsidR="005A135E">
        <w:rPr>
          <w:rFonts w:ascii="Helvetica" w:hAnsi="Helvetica" w:cs="Helvetica"/>
          <w:sz w:val="24"/>
          <w:szCs w:val="24"/>
        </w:rPr>
        <w:t xml:space="preserve"> </w:t>
      </w:r>
      <w:r w:rsidRPr="00DC3FBA">
        <w:rPr>
          <w:rFonts w:ascii="Helvetica" w:hAnsi="Helvetica" w:cs="Helvetica"/>
          <w:sz w:val="24"/>
          <w:szCs w:val="24"/>
        </w:rPr>
        <w:t xml:space="preserve">Sometimes individuals want to apply their </w:t>
      </w:r>
      <w:r w:rsidR="00DC3FBA" w:rsidRPr="00DC3FBA">
        <w:rPr>
          <w:rFonts w:ascii="Helvetica" w:hAnsi="Helvetica" w:cs="Helvetica"/>
          <w:sz w:val="24"/>
          <w:szCs w:val="24"/>
        </w:rPr>
        <w:t xml:space="preserve">personal </w:t>
      </w:r>
      <w:r w:rsidRPr="00DC3FBA">
        <w:rPr>
          <w:rFonts w:ascii="Helvetica" w:hAnsi="Helvetica" w:cs="Helvetica"/>
          <w:sz w:val="24"/>
          <w:szCs w:val="24"/>
        </w:rPr>
        <w:t>ethics to their role as a representative of the Office, but when those ethics conflict with the goals of the program, it can cause the representative to feel uncomfortable and uncertain about how to handle certain situations.</w:t>
      </w:r>
      <w:r w:rsidR="00B72F69">
        <w:rPr>
          <w:rFonts w:ascii="Helvetica" w:hAnsi="Helvetica" w:cs="Helvetica"/>
          <w:sz w:val="24"/>
          <w:szCs w:val="24"/>
        </w:rPr>
        <w:t xml:space="preserve"> </w:t>
      </w:r>
    </w:p>
    <w:p w14:paraId="6E0C0C4F" w14:textId="735C4DBB" w:rsidR="009E5D9B" w:rsidRPr="004F7EB4" w:rsidRDefault="00B72F69" w:rsidP="00FE42D5">
      <w:pPr>
        <w:pStyle w:val="Body"/>
        <w:ind w:left="720" w:right="900"/>
        <w:rPr>
          <w:rFonts w:ascii="Helvetica" w:hAnsi="Helvetica" w:cs="Helvetica"/>
          <w:i/>
          <w:iCs/>
          <w:sz w:val="24"/>
          <w:szCs w:val="24"/>
        </w:rPr>
      </w:pPr>
      <w:r w:rsidRPr="004F7EB4">
        <w:rPr>
          <w:rFonts w:ascii="Helvetica" w:hAnsi="Helvetica" w:cs="Helvetica"/>
          <w:i/>
          <w:iCs/>
          <w:sz w:val="24"/>
          <w:szCs w:val="24"/>
        </w:rPr>
        <w:t xml:space="preserve">Like many other professions, </w:t>
      </w:r>
      <w:r w:rsidR="00270545">
        <w:rPr>
          <w:rFonts w:ascii="Helvetica" w:hAnsi="Helvetica" w:cs="Helvetica"/>
          <w:i/>
          <w:iCs/>
          <w:sz w:val="24"/>
          <w:szCs w:val="24"/>
        </w:rPr>
        <w:t xml:space="preserve">the Ombudsman </w:t>
      </w:r>
      <w:r w:rsidR="005815CC">
        <w:rPr>
          <w:rFonts w:ascii="Helvetica" w:hAnsi="Helvetica" w:cs="Helvetica"/>
          <w:i/>
          <w:iCs/>
          <w:sz w:val="24"/>
          <w:szCs w:val="24"/>
        </w:rPr>
        <w:t>program has</w:t>
      </w:r>
      <w:r w:rsidRPr="004F7EB4">
        <w:rPr>
          <w:rFonts w:ascii="Helvetica" w:hAnsi="Helvetica" w:cs="Helvetica"/>
          <w:i/>
          <w:iCs/>
          <w:sz w:val="24"/>
          <w:szCs w:val="24"/>
        </w:rPr>
        <w:t xml:space="preserve"> a code of ethics that provides the guiding philosophy and principles for the </w:t>
      </w:r>
      <w:r w:rsidR="00203C3B">
        <w:rPr>
          <w:rFonts w:ascii="Helvetica" w:hAnsi="Helvetica" w:cs="Helvetica"/>
          <w:i/>
          <w:iCs/>
          <w:sz w:val="24"/>
          <w:szCs w:val="24"/>
        </w:rPr>
        <w:t xml:space="preserve">program’s </w:t>
      </w:r>
      <w:r w:rsidRPr="004F7EB4">
        <w:rPr>
          <w:rFonts w:ascii="Helvetica" w:hAnsi="Helvetica" w:cs="Helvetica"/>
          <w:i/>
          <w:iCs/>
          <w:sz w:val="24"/>
          <w:szCs w:val="24"/>
        </w:rPr>
        <w:t xml:space="preserve">work. Dilemmas sometimes arise regarding how to apply </w:t>
      </w:r>
      <w:proofErr w:type="gramStart"/>
      <w:r w:rsidRPr="004F7EB4">
        <w:rPr>
          <w:rFonts w:ascii="Helvetica" w:hAnsi="Helvetica" w:cs="Helvetica"/>
          <w:i/>
          <w:iCs/>
          <w:sz w:val="24"/>
          <w:szCs w:val="24"/>
        </w:rPr>
        <w:t>the ethical</w:t>
      </w:r>
      <w:proofErr w:type="gramEnd"/>
      <w:r w:rsidRPr="004F7EB4">
        <w:rPr>
          <w:rFonts w:ascii="Helvetica" w:hAnsi="Helvetica" w:cs="Helvetica"/>
          <w:i/>
          <w:iCs/>
          <w:sz w:val="24"/>
          <w:szCs w:val="24"/>
        </w:rPr>
        <w:t xml:space="preserve"> principles to a specific situation.</w:t>
      </w:r>
      <w:r w:rsidR="00306A5D" w:rsidRPr="004F7EB4">
        <w:rPr>
          <w:rFonts w:ascii="Helvetica" w:hAnsi="Helvetica" w:cs="Helvetica"/>
          <w:i/>
          <w:iCs/>
          <w:sz w:val="24"/>
          <w:szCs w:val="24"/>
        </w:rPr>
        <w:t xml:space="preserve"> </w:t>
      </w:r>
      <w:r w:rsidR="00203C3B">
        <w:rPr>
          <w:rFonts w:ascii="Helvetica" w:hAnsi="Helvetica" w:cs="Helvetica"/>
          <w:i/>
          <w:iCs/>
          <w:sz w:val="24"/>
          <w:szCs w:val="24"/>
        </w:rPr>
        <w:t>Representatives</w:t>
      </w:r>
      <w:r w:rsidR="00306A5D" w:rsidRPr="004F7EB4">
        <w:rPr>
          <w:rFonts w:ascii="Helvetica" w:hAnsi="Helvetica" w:cs="Helvetica"/>
          <w:i/>
          <w:iCs/>
          <w:sz w:val="24"/>
          <w:szCs w:val="24"/>
        </w:rPr>
        <w:t xml:space="preserve"> need to able to work in situations where there may not be clearly “right” or “wrong” actions. Working through “gray” issues is typical for </w:t>
      </w:r>
      <w:r w:rsidR="00203C3B">
        <w:rPr>
          <w:rFonts w:ascii="Helvetica" w:hAnsi="Helvetica" w:cs="Helvetica"/>
          <w:i/>
          <w:iCs/>
          <w:sz w:val="24"/>
          <w:szCs w:val="24"/>
        </w:rPr>
        <w:t>representatives</w:t>
      </w:r>
      <w:r w:rsidR="00306A5D" w:rsidRPr="004F7EB4">
        <w:rPr>
          <w:rFonts w:ascii="Helvetica" w:hAnsi="Helvetica" w:cs="Helvetica"/>
          <w:i/>
          <w:iCs/>
          <w:sz w:val="24"/>
          <w:szCs w:val="24"/>
        </w:rPr>
        <w:t xml:space="preserve">. A key challenge is remaining sensitive to such issues by identifying the ethical dimensions of a situation and working through them with some thoughtfulness and consistent adherence to </w:t>
      </w:r>
      <w:r w:rsidR="00203C3B">
        <w:rPr>
          <w:rFonts w:ascii="Helvetica" w:hAnsi="Helvetica" w:cs="Helvetica"/>
          <w:i/>
          <w:iCs/>
          <w:sz w:val="24"/>
          <w:szCs w:val="24"/>
        </w:rPr>
        <w:t>O</w:t>
      </w:r>
      <w:r w:rsidR="00306A5D" w:rsidRPr="004F7EB4">
        <w:rPr>
          <w:rFonts w:ascii="Helvetica" w:hAnsi="Helvetica" w:cs="Helvetica"/>
          <w:i/>
          <w:iCs/>
          <w:sz w:val="24"/>
          <w:szCs w:val="24"/>
        </w:rPr>
        <w:t>mbudsman</w:t>
      </w:r>
      <w:r w:rsidR="00203C3B">
        <w:rPr>
          <w:rFonts w:ascii="Helvetica" w:hAnsi="Helvetica" w:cs="Helvetica"/>
          <w:i/>
          <w:iCs/>
          <w:sz w:val="24"/>
          <w:szCs w:val="24"/>
        </w:rPr>
        <w:t xml:space="preserve"> program</w:t>
      </w:r>
      <w:r w:rsidR="00306A5D" w:rsidRPr="004F7EB4">
        <w:rPr>
          <w:rFonts w:ascii="Helvetica" w:hAnsi="Helvetica" w:cs="Helvetica"/>
          <w:i/>
          <w:iCs/>
          <w:sz w:val="24"/>
          <w:szCs w:val="24"/>
        </w:rPr>
        <w:t xml:space="preserve"> principles.</w:t>
      </w:r>
      <w:r w:rsidR="00270545">
        <w:rPr>
          <w:rStyle w:val="FootnoteReference"/>
          <w:rFonts w:ascii="Helvetica" w:hAnsi="Helvetica" w:cs="Helvetica"/>
          <w:i/>
          <w:iCs/>
          <w:sz w:val="24"/>
          <w:szCs w:val="24"/>
        </w:rPr>
        <w:footnoteReference w:id="39"/>
      </w:r>
    </w:p>
    <w:p w14:paraId="6E0C0C50" w14:textId="2B174640" w:rsidR="009E5D9B" w:rsidRPr="004F7EB4" w:rsidRDefault="00073513" w:rsidP="00FE42D5">
      <w:pPr>
        <w:pStyle w:val="Body"/>
        <w:rPr>
          <w:rFonts w:ascii="Helvetica" w:hAnsi="Helvetica" w:cs="Helvetica"/>
          <w:sz w:val="24"/>
          <w:szCs w:val="24"/>
        </w:rPr>
      </w:pPr>
      <w:r>
        <w:rPr>
          <w:noProof/>
        </w:rPr>
        <w:drawing>
          <wp:anchor distT="0" distB="0" distL="114300" distR="114300" simplePos="0" relativeHeight="251707904" behindDoc="1" locked="0" layoutInCell="1" allowOverlap="1" wp14:anchorId="0018DF5A" wp14:editId="5A02A48D">
            <wp:simplePos x="0" y="0"/>
            <wp:positionH relativeFrom="margin">
              <wp:align>left</wp:align>
            </wp:positionH>
            <wp:positionV relativeFrom="paragraph">
              <wp:posOffset>603885</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6" name="Graphic 56"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anchor>
        </w:drawing>
      </w:r>
      <w:r w:rsidR="00CA6C2F" w:rsidRPr="004F7EB4">
        <w:rPr>
          <w:rFonts w:ascii="Helvetica" w:hAnsi="Helvetica" w:cs="Helvetica"/>
          <w:sz w:val="24"/>
          <w:szCs w:val="24"/>
        </w:rPr>
        <w:t>K</w:t>
      </w:r>
      <w:r w:rsidR="005D09E6" w:rsidRPr="004F7EB4">
        <w:rPr>
          <w:rFonts w:ascii="Helvetica" w:hAnsi="Helvetica" w:cs="Helvetica"/>
          <w:sz w:val="24"/>
          <w:szCs w:val="24"/>
        </w:rPr>
        <w:t xml:space="preserve">eep in mind that the LTCOP is </w:t>
      </w:r>
      <w:r w:rsidR="005D09E6" w:rsidRPr="004F7EB4">
        <w:rPr>
          <w:rFonts w:ascii="Helvetica" w:hAnsi="Helvetica" w:cs="Helvetica"/>
          <w:b/>
          <w:bCs/>
          <w:sz w:val="24"/>
          <w:szCs w:val="24"/>
        </w:rPr>
        <w:t>resident-</w:t>
      </w:r>
      <w:r w:rsidR="00307E73" w:rsidRPr="004F7EB4">
        <w:rPr>
          <w:rFonts w:ascii="Helvetica" w:hAnsi="Helvetica" w:cs="Helvetica"/>
          <w:b/>
          <w:bCs/>
          <w:sz w:val="24"/>
          <w:szCs w:val="24"/>
        </w:rPr>
        <w:t>directed,</w:t>
      </w:r>
      <w:r w:rsidR="005D09E6" w:rsidRPr="004F7EB4">
        <w:rPr>
          <w:rFonts w:ascii="Helvetica" w:hAnsi="Helvetica" w:cs="Helvetica"/>
          <w:sz w:val="24"/>
          <w:szCs w:val="24"/>
        </w:rPr>
        <w:t xml:space="preserve"> and the role of the representative is </w:t>
      </w:r>
      <w:r w:rsidR="00220108">
        <w:rPr>
          <w:rFonts w:ascii="Helvetica" w:hAnsi="Helvetica" w:cs="Helvetica"/>
          <w:sz w:val="24"/>
          <w:szCs w:val="24"/>
        </w:rPr>
        <w:t xml:space="preserve">that </w:t>
      </w:r>
      <w:r w:rsidR="005D09E6" w:rsidRPr="004F7EB4">
        <w:rPr>
          <w:rFonts w:ascii="Helvetica" w:hAnsi="Helvetica" w:cs="Helvetica"/>
          <w:sz w:val="24"/>
          <w:szCs w:val="24"/>
        </w:rPr>
        <w:t xml:space="preserve">of an </w:t>
      </w:r>
      <w:r w:rsidR="005D09E6" w:rsidRPr="004F7EB4">
        <w:rPr>
          <w:rFonts w:ascii="Helvetica" w:hAnsi="Helvetica" w:cs="Helvetica"/>
          <w:b/>
          <w:bCs/>
          <w:sz w:val="24"/>
          <w:szCs w:val="24"/>
        </w:rPr>
        <w:t>advocate</w:t>
      </w:r>
      <w:r w:rsidR="005D09E6" w:rsidRPr="004F7EB4">
        <w:rPr>
          <w:rFonts w:ascii="Helvetica" w:hAnsi="Helvetica" w:cs="Helvetica"/>
          <w:sz w:val="24"/>
          <w:szCs w:val="24"/>
        </w:rPr>
        <w:t>.</w:t>
      </w:r>
      <w:r w:rsidR="001507A2">
        <w:rPr>
          <w:rFonts w:ascii="Helvetica" w:hAnsi="Helvetica" w:cs="Helvetica"/>
          <w:sz w:val="24"/>
          <w:szCs w:val="24"/>
        </w:rPr>
        <w:t xml:space="preserve"> </w:t>
      </w:r>
      <w:r w:rsidR="005D09E6" w:rsidRPr="004F7EB4">
        <w:rPr>
          <w:rFonts w:ascii="Helvetica" w:hAnsi="Helvetica" w:cs="Helvetica"/>
          <w:sz w:val="24"/>
          <w:szCs w:val="24"/>
        </w:rPr>
        <w:t xml:space="preserve">In addition, the representative is often a </w:t>
      </w:r>
      <w:r w:rsidR="005D09E6" w:rsidRPr="004F7EB4">
        <w:rPr>
          <w:rFonts w:ascii="Helvetica" w:hAnsi="Helvetica" w:cs="Helvetica"/>
          <w:b/>
          <w:bCs/>
          <w:sz w:val="24"/>
          <w:szCs w:val="24"/>
        </w:rPr>
        <w:t>facilitator</w:t>
      </w:r>
      <w:r w:rsidR="005D09E6" w:rsidRPr="004F7EB4">
        <w:rPr>
          <w:rFonts w:ascii="Helvetica" w:hAnsi="Helvetica" w:cs="Helvetica"/>
          <w:sz w:val="24"/>
          <w:szCs w:val="24"/>
        </w:rPr>
        <w:t>, not the “doer” of the requested action</w:t>
      </w:r>
      <w:r w:rsidR="00BD3664" w:rsidRPr="004F7EB4">
        <w:rPr>
          <w:rFonts w:ascii="Helvetica" w:hAnsi="Helvetica" w:cs="Helvetica"/>
          <w:sz w:val="24"/>
          <w:szCs w:val="24"/>
        </w:rPr>
        <w:t xml:space="preserve"> as demonstrated in the following activity.</w:t>
      </w:r>
    </w:p>
    <w:p w14:paraId="4C4C759A" w14:textId="2F23651C" w:rsidR="00BD3664" w:rsidRPr="004F7EB4" w:rsidRDefault="00BD3664" w:rsidP="00FE42D5">
      <w:pPr>
        <w:pStyle w:val="Body"/>
        <w:rPr>
          <w:rFonts w:ascii="Helvetica" w:hAnsi="Helvetica" w:cs="Helvetica"/>
          <w:sz w:val="24"/>
          <w:szCs w:val="24"/>
        </w:rPr>
      </w:pPr>
      <w:r w:rsidRPr="004F7EB4">
        <w:rPr>
          <w:rFonts w:ascii="Helvetica" w:hAnsi="Helvetica" w:cs="Helvetica"/>
          <w:sz w:val="24"/>
          <w:szCs w:val="24"/>
        </w:rPr>
        <w:t xml:space="preserve">Learn more about </w:t>
      </w:r>
      <w:hyperlink r:id="rId37" w:history="1">
        <w:r w:rsidRPr="00073513">
          <w:rPr>
            <w:rStyle w:val="Hyperlink"/>
            <w:rFonts w:ascii="Helvetica" w:hAnsi="Helvetica" w:cs="Helvetica"/>
            <w:color w:val="0000CC"/>
            <w:sz w:val="24"/>
            <w:szCs w:val="24"/>
            <w:u w:color="0000CC"/>
          </w:rPr>
          <w:t>LTCOP ethics</w:t>
        </w:r>
      </w:hyperlink>
      <w:r w:rsidRPr="004F7EB4">
        <w:rPr>
          <w:rFonts w:ascii="Helvetica" w:hAnsi="Helvetica" w:cs="Helvetica"/>
          <w:sz w:val="24"/>
          <w:szCs w:val="24"/>
        </w:rPr>
        <w:t>.</w:t>
      </w:r>
      <w:r w:rsidR="00240E27" w:rsidRPr="004F7EB4">
        <w:rPr>
          <w:rStyle w:val="FootnoteReference"/>
          <w:rFonts w:ascii="Helvetica" w:hAnsi="Helvetica" w:cs="Helvetica"/>
          <w:sz w:val="24"/>
          <w:szCs w:val="24"/>
        </w:rPr>
        <w:footnoteReference w:id="40"/>
      </w:r>
    </w:p>
    <w:p w14:paraId="71C5BD3C" w14:textId="53C48B4A" w:rsidR="00277B0E" w:rsidRPr="004F7EB4" w:rsidRDefault="003B5C9C" w:rsidP="00FE42D5">
      <w:pPr>
        <w:pStyle w:val="Heading2"/>
        <w:spacing w:line="276" w:lineRule="auto"/>
        <w:rPr>
          <w:rFonts w:ascii="Helvetica" w:hAnsi="Helvetica" w:cs="Helvetica"/>
          <w:b/>
          <w:bCs/>
          <w:color w:val="000000" w:themeColor="text1"/>
          <w:sz w:val="32"/>
          <w:szCs w:val="32"/>
          <w:u w:color="0070C0"/>
        </w:rPr>
      </w:pPr>
      <w:bookmarkStart w:id="275" w:name="_Toc80707497"/>
      <w:bookmarkStart w:id="276" w:name="_Hlk60340147"/>
      <w:bookmarkEnd w:id="273"/>
      <w:r>
        <w:rPr>
          <w:noProof/>
        </w:rPr>
        <w:drawing>
          <wp:inline distT="0" distB="0" distL="0" distR="0" wp14:anchorId="36207E55" wp14:editId="179B64AA">
            <wp:extent cx="438150" cy="438150"/>
            <wp:effectExtent l="0" t="0" r="0" b="0"/>
            <wp:docPr id="16" name="Graphic 1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ead with gears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38150" cy="438150"/>
                    </a:xfrm>
                    <a:prstGeom prst="rect">
                      <a:avLst/>
                    </a:prstGeom>
                  </pic:spPr>
                </pic:pic>
              </a:graphicData>
            </a:graphic>
          </wp:inline>
        </w:drawing>
      </w:r>
      <w:r w:rsidR="005D09E6" w:rsidRPr="00FE42D5">
        <w:rPr>
          <w:rFonts w:ascii="Poppins" w:hAnsi="Poppins" w:cs="Poppins"/>
          <w:b/>
          <w:bCs/>
          <w:color w:val="000000" w:themeColor="text1"/>
          <w:sz w:val="32"/>
          <w:szCs w:val="32"/>
        </w:rPr>
        <w:t>Activity: Ethical Dilemmas</w:t>
      </w:r>
      <w:bookmarkEnd w:id="275"/>
      <w:r w:rsidR="005D09E6" w:rsidRPr="004F7EB4">
        <w:rPr>
          <w:rFonts w:ascii="Helvetica" w:hAnsi="Helvetica" w:cs="Helvetica"/>
          <w:b/>
          <w:bCs/>
          <w:color w:val="000000" w:themeColor="text1"/>
          <w:sz w:val="32"/>
          <w:szCs w:val="32"/>
        </w:rPr>
        <w:t xml:space="preserve"> </w:t>
      </w:r>
      <w:bookmarkStart w:id="277" w:name="_Hlk65074617"/>
      <w:bookmarkEnd w:id="274"/>
      <w:bookmarkEnd w:id="276"/>
    </w:p>
    <w:p w14:paraId="6E0C0C53" w14:textId="48B554EA" w:rsidR="009E5D9B" w:rsidRPr="004F7EB4" w:rsidRDefault="007C1471" w:rsidP="00FE42D5">
      <w:pPr>
        <w:pStyle w:val="Body"/>
        <w:spacing w:after="0"/>
        <w:rPr>
          <w:rFonts w:ascii="Helvetica" w:hAnsi="Helvetica" w:cs="Helvetica"/>
          <w:i/>
          <w:iCs/>
          <w:color w:val="0000CC"/>
          <w:sz w:val="24"/>
          <w:szCs w:val="24"/>
          <w:u w:color="0070C0"/>
        </w:rPr>
      </w:pPr>
      <w:r w:rsidRPr="00073513">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w:t>
      </w:r>
      <w:r w:rsidR="005D09E6" w:rsidRPr="004F7EB4">
        <w:rPr>
          <w:rFonts w:ascii="Helvetica" w:hAnsi="Helvetica" w:cs="Helvetica"/>
          <w:i/>
          <w:iCs/>
          <w:color w:val="0000CC"/>
          <w:sz w:val="24"/>
          <w:szCs w:val="24"/>
          <w:u w:color="0070C0"/>
        </w:rPr>
        <w:t>Ask the trainees to close their manuals.</w:t>
      </w:r>
      <w:r w:rsidR="00B333D2">
        <w:rPr>
          <w:rFonts w:ascii="Helvetica" w:hAnsi="Helvetica" w:cs="Helvetica"/>
          <w:i/>
          <w:iCs/>
          <w:color w:val="0000CC"/>
          <w:sz w:val="24"/>
          <w:szCs w:val="24"/>
          <w:u w:color="0070C0"/>
        </w:rPr>
        <w:t xml:space="preserve"> </w:t>
      </w:r>
      <w:r w:rsidR="005D09E6" w:rsidRPr="004F7EB4">
        <w:rPr>
          <w:rFonts w:ascii="Helvetica" w:hAnsi="Helvetica" w:cs="Helvetica"/>
          <w:i/>
          <w:iCs/>
          <w:color w:val="0000CC"/>
          <w:sz w:val="24"/>
          <w:szCs w:val="24"/>
          <w:u w:color="0070C0"/>
        </w:rPr>
        <w:t>This activity can be conducted as a role-play or as a large group activity.</w:t>
      </w:r>
      <w:r w:rsidR="00B333D2">
        <w:rPr>
          <w:rFonts w:ascii="Helvetica" w:hAnsi="Helvetica" w:cs="Helvetica"/>
          <w:i/>
          <w:iCs/>
          <w:color w:val="0000CC"/>
          <w:sz w:val="24"/>
          <w:szCs w:val="24"/>
          <w:u w:color="0070C0"/>
        </w:rPr>
        <w:t xml:space="preserve"> </w:t>
      </w:r>
      <w:r w:rsidR="005D09E6" w:rsidRPr="004F7EB4">
        <w:rPr>
          <w:rFonts w:ascii="Helvetica" w:hAnsi="Helvetica" w:cs="Helvetica"/>
          <w:i/>
          <w:iCs/>
          <w:color w:val="0000CC"/>
          <w:sz w:val="24"/>
          <w:szCs w:val="24"/>
          <w:u w:color="0070C0"/>
        </w:rPr>
        <w:t>There are three scenarios</w:t>
      </w:r>
      <w:r w:rsidR="00937519">
        <w:rPr>
          <w:rFonts w:ascii="Helvetica" w:hAnsi="Helvetica" w:cs="Helvetica"/>
          <w:i/>
          <w:iCs/>
          <w:color w:val="0000CC"/>
          <w:sz w:val="24"/>
          <w:szCs w:val="24"/>
          <w:u w:color="0070C0"/>
        </w:rPr>
        <w:t>,</w:t>
      </w:r>
      <w:r w:rsidR="005D09E6" w:rsidRPr="004F7EB4">
        <w:rPr>
          <w:rFonts w:ascii="Helvetica" w:hAnsi="Helvetica" w:cs="Helvetica"/>
          <w:i/>
          <w:iCs/>
          <w:color w:val="0000CC"/>
          <w:sz w:val="24"/>
          <w:szCs w:val="24"/>
          <w:u w:color="0070C0"/>
        </w:rPr>
        <w:t xml:space="preserve"> each involving one resident and one representative. </w:t>
      </w:r>
    </w:p>
    <w:p w14:paraId="5BCB9A85" w14:textId="77777777" w:rsidR="00073513" w:rsidRDefault="00073513" w:rsidP="00FE42D5">
      <w:pPr>
        <w:pStyle w:val="Body"/>
        <w:spacing w:after="0"/>
        <w:rPr>
          <w:rFonts w:ascii="Helvetica" w:hAnsi="Helvetica" w:cs="Helvetica"/>
          <w:i/>
          <w:iCs/>
          <w:color w:val="0000CC"/>
          <w:sz w:val="24"/>
          <w:szCs w:val="24"/>
          <w:u w:color="0070C0"/>
        </w:rPr>
      </w:pPr>
    </w:p>
    <w:p w14:paraId="08074E15" w14:textId="5A3FC73F" w:rsidR="00277B0E" w:rsidRPr="004F7EB4" w:rsidRDefault="00277B0E" w:rsidP="00FE42D5">
      <w:pPr>
        <w:pStyle w:val="Body"/>
        <w:spacing w:after="0"/>
        <w:rPr>
          <w:rFonts w:ascii="Helvetica" w:hAnsi="Helvetica" w:cs="Helvetica"/>
          <w:i/>
          <w:iCs/>
          <w:color w:val="0000CC"/>
          <w:sz w:val="24"/>
          <w:szCs w:val="24"/>
          <w:u w:color="0070C0"/>
        </w:rPr>
      </w:pPr>
      <w:r w:rsidRPr="004F7EB4">
        <w:rPr>
          <w:rFonts w:ascii="Helvetica" w:hAnsi="Helvetica" w:cs="Helvetica"/>
          <w:i/>
          <w:iCs/>
          <w:color w:val="0000CC"/>
          <w:sz w:val="24"/>
          <w:szCs w:val="24"/>
          <w:u w:color="0070C0"/>
        </w:rPr>
        <w:t>The point of this exercise is not complaint handli</w:t>
      </w:r>
      <w:r w:rsidRPr="001B4BD6">
        <w:rPr>
          <w:rFonts w:ascii="Helvetica" w:hAnsi="Helvetica" w:cs="Helvetica"/>
          <w:i/>
          <w:iCs/>
          <w:color w:val="0000CC"/>
          <w:sz w:val="24"/>
          <w:szCs w:val="24"/>
          <w:u w:color="0070C0"/>
        </w:rPr>
        <w:t>ng</w:t>
      </w:r>
      <w:r w:rsidR="00937519" w:rsidRPr="001B4BD6">
        <w:rPr>
          <w:rFonts w:ascii="Helvetica" w:hAnsi="Helvetica" w:cs="Helvetica"/>
          <w:i/>
          <w:iCs/>
          <w:color w:val="0000CC"/>
          <w:sz w:val="24"/>
          <w:szCs w:val="24"/>
          <w:u w:color="0070C0"/>
        </w:rPr>
        <w:t xml:space="preserve">; </w:t>
      </w:r>
      <w:r w:rsidRPr="001B4BD6">
        <w:rPr>
          <w:rFonts w:ascii="Helvetica" w:hAnsi="Helvetica" w:cs="Helvetica"/>
          <w:i/>
          <w:iCs/>
          <w:color w:val="0000CC"/>
          <w:sz w:val="24"/>
          <w:szCs w:val="24"/>
          <w:u w:color="0070C0"/>
        </w:rPr>
        <w:t>it i</w:t>
      </w:r>
      <w:r w:rsidRPr="004F7EB4">
        <w:rPr>
          <w:rFonts w:ascii="Helvetica" w:hAnsi="Helvetica" w:cs="Helvetica"/>
          <w:i/>
          <w:iCs/>
          <w:color w:val="0000CC"/>
          <w:sz w:val="24"/>
          <w:szCs w:val="24"/>
          <w:u w:color="0070C0"/>
        </w:rPr>
        <w:t>s to emphasize the importance of not acting outside the scope of duties while struggling with the personal, ethical dilemma of wanting to “help.</w:t>
      </w:r>
      <w:r w:rsidR="006308C9" w:rsidRPr="004F7EB4">
        <w:rPr>
          <w:rFonts w:ascii="Helvetica" w:hAnsi="Helvetica" w:cs="Helvetica"/>
          <w:i/>
          <w:iCs/>
          <w:color w:val="0000CC"/>
          <w:sz w:val="24"/>
          <w:szCs w:val="24"/>
          <w:u w:color="0070C0"/>
        </w:rPr>
        <w:t>”</w:t>
      </w:r>
      <w:r w:rsidRPr="004F7EB4">
        <w:rPr>
          <w:rFonts w:ascii="Helvetica" w:hAnsi="Helvetica" w:cs="Helvetica"/>
          <w:i/>
          <w:iCs/>
          <w:color w:val="0000CC"/>
          <w:sz w:val="24"/>
          <w:szCs w:val="24"/>
          <w:u w:color="0070C0"/>
        </w:rPr>
        <w:t xml:space="preserve"> </w:t>
      </w:r>
    </w:p>
    <w:p w14:paraId="6E0C0C54" w14:textId="052504B4" w:rsidR="009E5D9B" w:rsidRPr="004F7EB4" w:rsidRDefault="001507A2" w:rsidP="00FE42D5">
      <w:pPr>
        <w:pStyle w:val="Body"/>
        <w:spacing w:after="0"/>
        <w:rPr>
          <w:rFonts w:ascii="Helvetica" w:hAnsi="Helvetica" w:cs="Helvetica"/>
          <w:i/>
          <w:iCs/>
          <w:color w:val="0000CC"/>
          <w:sz w:val="24"/>
          <w:szCs w:val="24"/>
          <w:u w:color="0070C0"/>
        </w:rPr>
      </w:pPr>
      <w:r>
        <w:rPr>
          <w:rFonts w:ascii="Helvetica" w:hAnsi="Helvetica" w:cs="Helvetica"/>
          <w:i/>
          <w:iCs/>
          <w:color w:val="0000CC"/>
          <w:sz w:val="24"/>
          <w:szCs w:val="24"/>
          <w:u w:color="0070C0"/>
        </w:rPr>
        <w:t xml:space="preserve"> </w:t>
      </w:r>
    </w:p>
    <w:p w14:paraId="5813058E" w14:textId="77777777" w:rsidR="00277B0E" w:rsidRPr="004F7EB4" w:rsidRDefault="00277B0E" w:rsidP="00FE42D5">
      <w:pPr>
        <w:pStyle w:val="Body"/>
        <w:spacing w:after="0"/>
        <w:rPr>
          <w:rFonts w:ascii="Helvetica" w:hAnsi="Helvetica" w:cs="Helvetica"/>
          <w:b/>
          <w:bCs/>
          <w:i/>
          <w:iCs/>
          <w:color w:val="0000CC"/>
          <w:sz w:val="24"/>
          <w:szCs w:val="24"/>
          <w:u w:color="0070C0"/>
        </w:rPr>
      </w:pPr>
      <w:r w:rsidRPr="004F7EB4">
        <w:rPr>
          <w:rFonts w:ascii="Helvetica" w:hAnsi="Helvetica" w:cs="Helvetica"/>
          <w:b/>
          <w:bCs/>
          <w:i/>
          <w:iCs/>
          <w:color w:val="0000CC"/>
          <w:sz w:val="24"/>
          <w:szCs w:val="24"/>
          <w:u w:color="0070C0"/>
        </w:rPr>
        <w:t>ROLE-PLAY</w:t>
      </w:r>
    </w:p>
    <w:p w14:paraId="6E0C0C55" w14:textId="367432B3" w:rsidR="009E5D9B" w:rsidRPr="004F7EB4" w:rsidRDefault="005D09E6" w:rsidP="00FE42D5">
      <w:pPr>
        <w:pStyle w:val="Body"/>
        <w:spacing w:after="0"/>
        <w:rPr>
          <w:rFonts w:ascii="Helvetica" w:hAnsi="Helvetica" w:cs="Helvetica"/>
          <w:i/>
          <w:iCs/>
          <w:color w:val="0000CC"/>
          <w:sz w:val="24"/>
          <w:szCs w:val="24"/>
          <w:u w:color="0070C0"/>
        </w:rPr>
      </w:pPr>
      <w:r w:rsidRPr="004F7EB4">
        <w:rPr>
          <w:rFonts w:ascii="Helvetica" w:hAnsi="Helvetica" w:cs="Helvetica"/>
          <w:i/>
          <w:iCs/>
          <w:color w:val="0000CC"/>
          <w:sz w:val="24"/>
          <w:szCs w:val="24"/>
          <w:u w:color="0070C0"/>
        </w:rPr>
        <w:t xml:space="preserve">If you are conducting the activity as a role-play, ask for </w:t>
      </w:r>
      <w:r w:rsidR="00B2469D">
        <w:rPr>
          <w:rFonts w:ascii="Helvetica" w:hAnsi="Helvetica" w:cs="Helvetica"/>
          <w:i/>
          <w:iCs/>
          <w:color w:val="0000CC"/>
          <w:sz w:val="24"/>
          <w:szCs w:val="24"/>
          <w:u w:color="0070C0"/>
        </w:rPr>
        <w:t>six</w:t>
      </w:r>
      <w:r w:rsidRPr="004F7EB4">
        <w:rPr>
          <w:rFonts w:ascii="Helvetica" w:hAnsi="Helvetica" w:cs="Helvetica"/>
          <w:i/>
          <w:iCs/>
          <w:color w:val="0000CC"/>
          <w:sz w:val="24"/>
          <w:szCs w:val="24"/>
          <w:u w:color="0070C0"/>
        </w:rPr>
        <w:t xml:space="preserve"> volunteers</w:t>
      </w:r>
      <w:r w:rsidR="00CF4EEC" w:rsidRPr="004F7EB4">
        <w:rPr>
          <w:rFonts w:ascii="Helvetica" w:hAnsi="Helvetica" w:cs="Helvetica"/>
          <w:i/>
          <w:iCs/>
          <w:color w:val="0000CC"/>
          <w:sz w:val="24"/>
          <w:szCs w:val="24"/>
          <w:u w:color="0070C0"/>
        </w:rPr>
        <w:t>.</w:t>
      </w:r>
      <w:r w:rsidR="001507A2">
        <w:rPr>
          <w:rFonts w:ascii="Helvetica" w:hAnsi="Helvetica" w:cs="Helvetica"/>
          <w:i/>
          <w:iCs/>
          <w:color w:val="0000CC"/>
          <w:sz w:val="24"/>
          <w:szCs w:val="24"/>
          <w:u w:color="0070C0"/>
        </w:rPr>
        <w:t xml:space="preserve"> </w:t>
      </w:r>
      <w:r w:rsidR="00CF4EEC" w:rsidRPr="004F7EB4">
        <w:rPr>
          <w:rFonts w:ascii="Helvetica" w:hAnsi="Helvetica" w:cs="Helvetica"/>
          <w:i/>
          <w:iCs/>
          <w:color w:val="0000CC"/>
          <w:sz w:val="24"/>
          <w:szCs w:val="24"/>
          <w:u w:color="0070C0"/>
        </w:rPr>
        <w:t xml:space="preserve">If </w:t>
      </w:r>
      <w:r w:rsidRPr="004F7EB4">
        <w:rPr>
          <w:rFonts w:ascii="Helvetica" w:hAnsi="Helvetica" w:cs="Helvetica"/>
          <w:i/>
          <w:iCs/>
          <w:color w:val="0000CC"/>
          <w:sz w:val="24"/>
          <w:szCs w:val="24"/>
          <w:u w:color="0070C0"/>
        </w:rPr>
        <w:t xml:space="preserve">you </w:t>
      </w:r>
      <w:r w:rsidR="00CF4EEC" w:rsidRPr="004F7EB4">
        <w:rPr>
          <w:rFonts w:ascii="Helvetica" w:hAnsi="Helvetica" w:cs="Helvetica"/>
          <w:i/>
          <w:iCs/>
          <w:color w:val="0000CC"/>
          <w:sz w:val="24"/>
          <w:szCs w:val="24"/>
          <w:u w:color="0070C0"/>
        </w:rPr>
        <w:t xml:space="preserve">don’t </w:t>
      </w:r>
      <w:r w:rsidRPr="004F7EB4">
        <w:rPr>
          <w:rFonts w:ascii="Helvetica" w:hAnsi="Helvetica" w:cs="Helvetica"/>
          <w:i/>
          <w:iCs/>
          <w:color w:val="0000CC"/>
          <w:sz w:val="24"/>
          <w:szCs w:val="24"/>
          <w:u w:color="0070C0"/>
        </w:rPr>
        <w:t>have enough trainees, someone can volunteer for more than one</w:t>
      </w:r>
      <w:r w:rsidR="00CF4EEC" w:rsidRPr="004F7EB4">
        <w:rPr>
          <w:rFonts w:ascii="Helvetica" w:hAnsi="Helvetica" w:cs="Helvetica"/>
          <w:i/>
          <w:iCs/>
          <w:color w:val="0000CC"/>
          <w:sz w:val="24"/>
          <w:szCs w:val="24"/>
          <w:u w:color="0070C0"/>
        </w:rPr>
        <w:t xml:space="preserve"> role</w:t>
      </w:r>
      <w:r w:rsidRPr="004F7EB4">
        <w:rPr>
          <w:rFonts w:ascii="Helvetica" w:hAnsi="Helvetica" w:cs="Helvetica"/>
          <w:i/>
          <w:iCs/>
          <w:color w:val="0000CC"/>
          <w:sz w:val="24"/>
          <w:szCs w:val="24"/>
          <w:u w:color="0070C0"/>
        </w:rPr>
        <w:t xml:space="preserve">. Three people will play the role of a </w:t>
      </w:r>
      <w:proofErr w:type="gramStart"/>
      <w:r w:rsidRPr="004F7EB4">
        <w:rPr>
          <w:rFonts w:ascii="Helvetica" w:hAnsi="Helvetica" w:cs="Helvetica"/>
          <w:i/>
          <w:iCs/>
          <w:color w:val="0000CC"/>
          <w:sz w:val="24"/>
          <w:szCs w:val="24"/>
          <w:u w:color="0070C0"/>
        </w:rPr>
        <w:t>resident</w:t>
      </w:r>
      <w:proofErr w:type="gramEnd"/>
      <w:r w:rsidRPr="004F7EB4">
        <w:rPr>
          <w:rFonts w:ascii="Helvetica" w:hAnsi="Helvetica" w:cs="Helvetica"/>
          <w:i/>
          <w:iCs/>
          <w:color w:val="0000CC"/>
          <w:sz w:val="24"/>
          <w:szCs w:val="24"/>
          <w:u w:color="0070C0"/>
        </w:rPr>
        <w:t xml:space="preserve"> and three people will play the role of the representative.</w:t>
      </w:r>
      <w:r w:rsidR="00451A14">
        <w:rPr>
          <w:rFonts w:ascii="Helvetica" w:hAnsi="Helvetica" w:cs="Helvetica"/>
          <w:i/>
          <w:iCs/>
          <w:color w:val="0000CC"/>
          <w:sz w:val="24"/>
          <w:szCs w:val="24"/>
          <w:u w:color="0070C0"/>
        </w:rPr>
        <w:t xml:space="preserve"> </w:t>
      </w:r>
      <w:r w:rsidR="00254DE4">
        <w:rPr>
          <w:rFonts w:ascii="Helvetica" w:hAnsi="Helvetica" w:cs="Helvetica"/>
          <w:i/>
          <w:iCs/>
          <w:color w:val="0000CC"/>
          <w:sz w:val="24"/>
          <w:szCs w:val="24"/>
          <w:u w:color="0070C0"/>
        </w:rPr>
        <w:t xml:space="preserve">There is no script, </w:t>
      </w:r>
      <w:r w:rsidR="009B3737">
        <w:rPr>
          <w:rFonts w:ascii="Helvetica" w:hAnsi="Helvetica" w:cs="Helvetica"/>
          <w:i/>
          <w:iCs/>
          <w:color w:val="0000CC"/>
          <w:sz w:val="24"/>
          <w:szCs w:val="24"/>
          <w:u w:color="0070C0"/>
        </w:rPr>
        <w:t xml:space="preserve">only a brief scenario </w:t>
      </w:r>
      <w:r w:rsidR="00186545">
        <w:rPr>
          <w:rFonts w:ascii="Helvetica" w:hAnsi="Helvetica" w:cs="Helvetica"/>
          <w:i/>
          <w:iCs/>
          <w:color w:val="0000CC"/>
          <w:sz w:val="24"/>
          <w:szCs w:val="24"/>
          <w:u w:color="0070C0"/>
        </w:rPr>
        <w:t>for each situation.</w:t>
      </w:r>
    </w:p>
    <w:p w14:paraId="3B8A7E34" w14:textId="77777777" w:rsidR="00F43225" w:rsidRPr="004F7EB4" w:rsidRDefault="00F43225" w:rsidP="00FE42D5">
      <w:pPr>
        <w:pStyle w:val="Body"/>
        <w:spacing w:after="0"/>
        <w:rPr>
          <w:rFonts w:ascii="Helvetica" w:hAnsi="Helvetica" w:cs="Helvetica"/>
          <w:i/>
          <w:iCs/>
          <w:color w:val="0000CC"/>
          <w:sz w:val="24"/>
          <w:szCs w:val="24"/>
          <w:u w:color="0070C0"/>
        </w:rPr>
      </w:pPr>
    </w:p>
    <w:p w14:paraId="68E9CA65" w14:textId="1AE9DAD3" w:rsidR="00CF4EEC" w:rsidRPr="004F7EB4" w:rsidRDefault="00CF4EEC" w:rsidP="00FE42D5">
      <w:pPr>
        <w:pStyle w:val="Body"/>
        <w:spacing w:after="0"/>
        <w:rPr>
          <w:rFonts w:ascii="Helvetica" w:hAnsi="Helvetica" w:cs="Helvetica"/>
          <w:i/>
          <w:iCs/>
          <w:color w:val="0000CC"/>
          <w:sz w:val="24"/>
          <w:szCs w:val="24"/>
          <w:u w:color="0070C0"/>
        </w:rPr>
      </w:pPr>
      <w:r w:rsidRPr="004F7EB4">
        <w:rPr>
          <w:rFonts w:ascii="Helvetica" w:hAnsi="Helvetica" w:cs="Helvetica"/>
          <w:b/>
          <w:bCs/>
          <w:i/>
          <w:iCs/>
          <w:color w:val="0000CC"/>
          <w:sz w:val="24"/>
          <w:szCs w:val="24"/>
          <w:u w:color="0070C0"/>
        </w:rPr>
        <w:t>If you are presenting in</w:t>
      </w:r>
      <w:r w:rsidR="0012476E" w:rsidRPr="004F7EB4">
        <w:rPr>
          <w:rFonts w:ascii="Helvetica" w:hAnsi="Helvetica" w:cs="Helvetica"/>
          <w:b/>
          <w:bCs/>
          <w:i/>
          <w:iCs/>
          <w:color w:val="0000CC"/>
          <w:sz w:val="24"/>
          <w:szCs w:val="24"/>
          <w:u w:color="0070C0"/>
        </w:rPr>
        <w:t xml:space="preserve"> </w:t>
      </w:r>
      <w:r w:rsidRPr="004F7EB4">
        <w:rPr>
          <w:rFonts w:ascii="Helvetica" w:hAnsi="Helvetica" w:cs="Helvetica"/>
          <w:b/>
          <w:bCs/>
          <w:i/>
          <w:iCs/>
          <w:color w:val="0000CC"/>
          <w:sz w:val="24"/>
          <w:szCs w:val="24"/>
          <w:u w:color="0070C0"/>
        </w:rPr>
        <w:t>person,</w:t>
      </w:r>
      <w:r w:rsidRPr="004F7EB4">
        <w:rPr>
          <w:rFonts w:ascii="Helvetica" w:hAnsi="Helvetica" w:cs="Helvetica"/>
          <w:i/>
          <w:iCs/>
          <w:color w:val="0000CC"/>
          <w:sz w:val="24"/>
          <w:szCs w:val="24"/>
          <w:u w:color="0070C0"/>
        </w:rPr>
        <w:t xml:space="preserve"> h</w:t>
      </w:r>
      <w:r w:rsidR="005D09E6" w:rsidRPr="004F7EB4">
        <w:rPr>
          <w:rFonts w:ascii="Helvetica" w:hAnsi="Helvetica" w:cs="Helvetica"/>
          <w:i/>
          <w:iCs/>
          <w:color w:val="0000CC"/>
          <w:sz w:val="24"/>
          <w:szCs w:val="24"/>
          <w:u w:color="0070C0"/>
        </w:rPr>
        <w:t xml:space="preserve">ave the scenarios </w:t>
      </w:r>
      <w:r w:rsidR="00277B0E" w:rsidRPr="004F7EB4">
        <w:rPr>
          <w:rFonts w:ascii="Helvetica" w:hAnsi="Helvetica" w:cs="Helvetica"/>
          <w:i/>
          <w:iCs/>
          <w:color w:val="0000CC"/>
          <w:sz w:val="24"/>
          <w:szCs w:val="24"/>
          <w:u w:color="0070C0"/>
        </w:rPr>
        <w:t xml:space="preserve">for June, Jack, and Billie </w:t>
      </w:r>
      <w:r w:rsidR="005D09E6" w:rsidRPr="004F7EB4">
        <w:rPr>
          <w:rFonts w:ascii="Helvetica" w:hAnsi="Helvetica" w:cs="Helvetica"/>
          <w:i/>
          <w:iCs/>
          <w:color w:val="0000CC"/>
          <w:sz w:val="24"/>
          <w:szCs w:val="24"/>
          <w:u w:color="0070C0"/>
        </w:rPr>
        <w:t>printed out ahead of time to give to each person</w:t>
      </w:r>
      <w:r w:rsidR="00454EE1" w:rsidRPr="004F7EB4">
        <w:rPr>
          <w:rFonts w:ascii="Helvetica" w:hAnsi="Helvetica" w:cs="Helvetica"/>
          <w:i/>
          <w:iCs/>
          <w:color w:val="0000CC"/>
          <w:sz w:val="24"/>
          <w:szCs w:val="24"/>
          <w:u w:color="0070C0"/>
        </w:rPr>
        <w:t xml:space="preserve"> playing the resident</w:t>
      </w:r>
      <w:r w:rsidR="005D09E6" w:rsidRPr="004F7EB4">
        <w:rPr>
          <w:rFonts w:ascii="Helvetica" w:hAnsi="Helvetica" w:cs="Helvetica"/>
          <w:i/>
          <w:iCs/>
          <w:color w:val="0000CC"/>
          <w:sz w:val="24"/>
          <w:szCs w:val="24"/>
          <w:u w:color="0070C0"/>
        </w:rPr>
        <w:t xml:space="preserve"> or tell them to only look at the section</w:t>
      </w:r>
      <w:r w:rsidRPr="004F7EB4">
        <w:rPr>
          <w:rFonts w:ascii="Helvetica" w:hAnsi="Helvetica" w:cs="Helvetica"/>
          <w:i/>
          <w:iCs/>
          <w:color w:val="0000CC"/>
          <w:sz w:val="24"/>
          <w:szCs w:val="24"/>
          <w:u w:color="0070C0"/>
        </w:rPr>
        <w:t xml:space="preserve"> in their manuals</w:t>
      </w:r>
      <w:r w:rsidR="005D09E6" w:rsidRPr="004F7EB4">
        <w:rPr>
          <w:rFonts w:ascii="Helvetica" w:hAnsi="Helvetica" w:cs="Helvetica"/>
          <w:i/>
          <w:iCs/>
          <w:color w:val="0000CC"/>
          <w:sz w:val="24"/>
          <w:szCs w:val="24"/>
          <w:u w:color="0070C0"/>
        </w:rPr>
        <w:t xml:space="preserve"> pertaining to the person they are role-playing.</w:t>
      </w:r>
    </w:p>
    <w:p w14:paraId="73A562D8" w14:textId="77777777" w:rsidR="00277B0E" w:rsidRPr="004F7EB4" w:rsidRDefault="00277B0E" w:rsidP="00FE42D5">
      <w:pPr>
        <w:pStyle w:val="Body"/>
        <w:spacing w:after="0"/>
        <w:rPr>
          <w:rFonts w:ascii="Helvetica" w:hAnsi="Helvetica" w:cs="Helvetica"/>
          <w:i/>
          <w:iCs/>
          <w:color w:val="0000CC"/>
          <w:sz w:val="24"/>
          <w:szCs w:val="24"/>
          <w:u w:color="0070C0"/>
        </w:rPr>
      </w:pPr>
    </w:p>
    <w:p w14:paraId="371932EA" w14:textId="3481C71C" w:rsidR="00CF4EEC" w:rsidRPr="004F7EB4" w:rsidRDefault="0038096F" w:rsidP="00FE42D5">
      <w:pPr>
        <w:pStyle w:val="Body"/>
        <w:spacing w:after="0"/>
        <w:rPr>
          <w:rFonts w:ascii="Helvetica" w:hAnsi="Helvetica" w:cs="Helvetica"/>
          <w:i/>
          <w:iCs/>
          <w:color w:val="0000CC"/>
          <w:sz w:val="24"/>
          <w:szCs w:val="24"/>
          <w:u w:color="0070C0"/>
        </w:rPr>
      </w:pPr>
      <w:r w:rsidRPr="004F7EB4">
        <w:rPr>
          <w:rFonts w:ascii="Helvetica" w:hAnsi="Helvetica" w:cs="Helvetica"/>
          <w:i/>
          <w:iCs/>
          <w:color w:val="0000CC"/>
          <w:sz w:val="24"/>
          <w:szCs w:val="24"/>
          <w:u w:color="0070C0"/>
        </w:rPr>
        <w:t xml:space="preserve">Tell the </w:t>
      </w:r>
      <w:r w:rsidR="00277B0E" w:rsidRPr="004F7EB4">
        <w:rPr>
          <w:rFonts w:ascii="Helvetica" w:hAnsi="Helvetica" w:cs="Helvetica"/>
          <w:i/>
          <w:iCs/>
          <w:color w:val="0000CC"/>
          <w:sz w:val="24"/>
          <w:szCs w:val="24"/>
          <w:u w:color="0070C0"/>
        </w:rPr>
        <w:t xml:space="preserve">trainees playing the </w:t>
      </w:r>
      <w:r w:rsidRPr="004F7EB4">
        <w:rPr>
          <w:rFonts w:ascii="Helvetica" w:hAnsi="Helvetica" w:cs="Helvetica"/>
          <w:i/>
          <w:iCs/>
          <w:color w:val="0000CC"/>
          <w:sz w:val="24"/>
          <w:szCs w:val="24"/>
          <w:u w:color="0070C0"/>
        </w:rPr>
        <w:t>representatives</w:t>
      </w:r>
      <w:r w:rsidR="00277B0E" w:rsidRPr="004F7EB4">
        <w:rPr>
          <w:rFonts w:ascii="Helvetica" w:hAnsi="Helvetica" w:cs="Helvetica"/>
          <w:i/>
          <w:iCs/>
          <w:color w:val="0000CC"/>
          <w:sz w:val="24"/>
          <w:szCs w:val="24"/>
          <w:u w:color="0070C0"/>
        </w:rPr>
        <w:t xml:space="preserve"> that t</w:t>
      </w:r>
      <w:r w:rsidRPr="004F7EB4">
        <w:rPr>
          <w:rFonts w:ascii="Helvetica" w:hAnsi="Helvetica" w:cs="Helvetica"/>
          <w:i/>
          <w:iCs/>
          <w:color w:val="0000CC"/>
          <w:sz w:val="24"/>
          <w:szCs w:val="24"/>
          <w:u w:color="0070C0"/>
        </w:rPr>
        <w:t>his should be a quick role-play</w:t>
      </w:r>
      <w:r w:rsidR="00277B0E" w:rsidRPr="004F7EB4">
        <w:rPr>
          <w:rFonts w:ascii="Helvetica" w:hAnsi="Helvetica" w:cs="Helvetica"/>
          <w:i/>
          <w:iCs/>
          <w:color w:val="0000CC"/>
          <w:sz w:val="24"/>
          <w:szCs w:val="24"/>
          <w:u w:color="0070C0"/>
        </w:rPr>
        <w:t xml:space="preserve"> and </w:t>
      </w:r>
      <w:r w:rsidR="00CF4EEC" w:rsidRPr="004F7EB4">
        <w:rPr>
          <w:rFonts w:ascii="Helvetica" w:hAnsi="Helvetica" w:cs="Helvetica"/>
          <w:i/>
          <w:iCs/>
          <w:color w:val="0000CC"/>
          <w:sz w:val="24"/>
          <w:szCs w:val="24"/>
          <w:u w:color="0070C0"/>
        </w:rPr>
        <w:t>to provide</w:t>
      </w:r>
      <w:r w:rsidR="00277B0E" w:rsidRPr="004F7EB4">
        <w:rPr>
          <w:rFonts w:ascii="Helvetica" w:hAnsi="Helvetica" w:cs="Helvetica"/>
          <w:i/>
          <w:iCs/>
          <w:color w:val="0000CC"/>
          <w:sz w:val="24"/>
          <w:szCs w:val="24"/>
          <w:u w:color="0070C0"/>
        </w:rPr>
        <w:t xml:space="preserve"> an initial response to the </w:t>
      </w:r>
      <w:proofErr w:type="spellStart"/>
      <w:r w:rsidR="00277B0E" w:rsidRPr="004F7EB4">
        <w:rPr>
          <w:rFonts w:ascii="Helvetica" w:hAnsi="Helvetica" w:cs="Helvetica"/>
          <w:i/>
          <w:iCs/>
          <w:color w:val="0000CC"/>
          <w:sz w:val="24"/>
          <w:szCs w:val="24"/>
          <w:u w:color="0070C0"/>
        </w:rPr>
        <w:t>resident’s</w:t>
      </w:r>
      <w:proofErr w:type="spellEnd"/>
      <w:r w:rsidR="00277B0E" w:rsidRPr="004F7EB4">
        <w:rPr>
          <w:rFonts w:ascii="Helvetica" w:hAnsi="Helvetica" w:cs="Helvetica"/>
          <w:i/>
          <w:iCs/>
          <w:color w:val="0000CC"/>
          <w:sz w:val="24"/>
          <w:szCs w:val="24"/>
          <w:u w:color="0070C0"/>
        </w:rPr>
        <w:t xml:space="preserve"> request.</w:t>
      </w:r>
      <w:r w:rsidRPr="004F7EB4">
        <w:rPr>
          <w:rFonts w:ascii="Helvetica" w:hAnsi="Helvetica" w:cs="Helvetica"/>
          <w:i/>
          <w:iCs/>
          <w:color w:val="0000CC"/>
          <w:sz w:val="24"/>
          <w:szCs w:val="24"/>
          <w:u w:color="0070C0"/>
        </w:rPr>
        <w:t xml:space="preserve"> </w:t>
      </w:r>
    </w:p>
    <w:p w14:paraId="3118B5E9" w14:textId="77777777" w:rsidR="00CF4EEC" w:rsidRPr="004F7EB4" w:rsidRDefault="00CF4EEC" w:rsidP="00FE42D5">
      <w:pPr>
        <w:pStyle w:val="Body"/>
        <w:spacing w:after="0"/>
        <w:rPr>
          <w:rFonts w:ascii="Helvetica" w:hAnsi="Helvetica" w:cs="Helvetica"/>
          <w:i/>
          <w:iCs/>
          <w:color w:val="0000CC"/>
          <w:sz w:val="24"/>
          <w:szCs w:val="24"/>
          <w:u w:color="0070C0"/>
        </w:rPr>
      </w:pPr>
    </w:p>
    <w:p w14:paraId="44637275" w14:textId="342DD55B" w:rsidR="00111D4E" w:rsidRPr="004F7EB4" w:rsidRDefault="00454EE1" w:rsidP="00FE42D5">
      <w:pPr>
        <w:pStyle w:val="Body"/>
        <w:spacing w:after="0"/>
        <w:rPr>
          <w:rFonts w:ascii="Helvetica" w:hAnsi="Helvetica" w:cs="Helvetica"/>
          <w:i/>
          <w:iCs/>
          <w:color w:val="0000CC"/>
          <w:sz w:val="24"/>
          <w:szCs w:val="24"/>
          <w:u w:color="0070C0"/>
        </w:rPr>
      </w:pPr>
      <w:r w:rsidRPr="004F7EB4">
        <w:rPr>
          <w:rFonts w:ascii="Helvetica" w:hAnsi="Helvetica" w:cs="Helvetica"/>
          <w:i/>
          <w:iCs/>
          <w:color w:val="0000CC"/>
          <w:sz w:val="24"/>
          <w:szCs w:val="24"/>
          <w:u w:color="0070C0"/>
        </w:rPr>
        <w:t>Follow the directions on the PowerPoint slide to conduct the role-play activity</w:t>
      </w:r>
      <w:r w:rsidR="00CF4EEC" w:rsidRPr="004F7EB4">
        <w:rPr>
          <w:rFonts w:ascii="Helvetica" w:hAnsi="Helvetica" w:cs="Helvetica"/>
          <w:i/>
          <w:iCs/>
          <w:color w:val="0000CC"/>
          <w:sz w:val="24"/>
          <w:szCs w:val="24"/>
          <w:u w:color="0070C0"/>
        </w:rPr>
        <w:t xml:space="preserve"> and</w:t>
      </w:r>
      <w:r w:rsidR="00CF4EEC" w:rsidRPr="004F7EB4">
        <w:rPr>
          <w:rFonts w:ascii="Helvetica" w:hAnsi="Helvetica" w:cs="Helvetica"/>
          <w:color w:val="0000CC"/>
        </w:rPr>
        <w:t xml:space="preserve"> </w:t>
      </w:r>
      <w:r w:rsidR="00CF4EEC" w:rsidRPr="004F7EB4">
        <w:rPr>
          <w:rFonts w:ascii="Helvetica" w:hAnsi="Helvetica" w:cs="Helvetica"/>
          <w:i/>
          <w:iCs/>
          <w:color w:val="0000CC"/>
          <w:sz w:val="24"/>
          <w:szCs w:val="24"/>
          <w:u w:color="0070C0"/>
        </w:rPr>
        <w:t>the remaining directions in the notes section in the PowerPoint presentation.</w:t>
      </w:r>
      <w:r w:rsidR="001507A2">
        <w:rPr>
          <w:rFonts w:ascii="Helvetica" w:hAnsi="Helvetica" w:cs="Helvetica"/>
          <w:i/>
          <w:iCs/>
          <w:color w:val="0000CC"/>
          <w:sz w:val="24"/>
          <w:szCs w:val="24"/>
          <w:u w:color="0070C0"/>
        </w:rPr>
        <w:t xml:space="preserve"> </w:t>
      </w:r>
      <w:r w:rsidR="00111D4E" w:rsidRPr="004F7EB4">
        <w:rPr>
          <w:rFonts w:ascii="Helvetica" w:hAnsi="Helvetica" w:cs="Helvetica"/>
          <w:i/>
          <w:iCs/>
          <w:color w:val="0000CC"/>
          <w:sz w:val="24"/>
          <w:szCs w:val="24"/>
          <w:u w:color="0070C0"/>
        </w:rPr>
        <w:t>Make sure to address the points following the questions.</w:t>
      </w:r>
    </w:p>
    <w:p w14:paraId="02EA79D6" w14:textId="7850A888" w:rsidR="00454EE1" w:rsidRPr="004F7EB4" w:rsidRDefault="00454EE1" w:rsidP="00FE42D5">
      <w:pPr>
        <w:pStyle w:val="Body"/>
        <w:spacing w:after="0"/>
        <w:rPr>
          <w:rFonts w:ascii="Helvetica" w:hAnsi="Helvetica" w:cs="Helvetica"/>
          <w:i/>
          <w:iCs/>
          <w:color w:val="0000CC"/>
          <w:sz w:val="24"/>
          <w:szCs w:val="24"/>
          <w:u w:color="0070C0"/>
        </w:rPr>
      </w:pPr>
    </w:p>
    <w:p w14:paraId="2B1D2CD6" w14:textId="77777777" w:rsidR="00277B0E" w:rsidRPr="004F7EB4" w:rsidRDefault="00277B0E" w:rsidP="00FE42D5">
      <w:pPr>
        <w:pStyle w:val="Body"/>
        <w:spacing w:after="0"/>
        <w:rPr>
          <w:rFonts w:ascii="Helvetica" w:hAnsi="Helvetica" w:cs="Helvetica"/>
          <w:b/>
          <w:bCs/>
          <w:i/>
          <w:iCs/>
          <w:color w:val="0000CC"/>
          <w:sz w:val="24"/>
          <w:szCs w:val="24"/>
          <w:u w:color="0070C0"/>
        </w:rPr>
      </w:pPr>
      <w:r w:rsidRPr="004F7EB4">
        <w:rPr>
          <w:rFonts w:ascii="Helvetica" w:hAnsi="Helvetica" w:cs="Helvetica"/>
          <w:b/>
          <w:bCs/>
          <w:i/>
          <w:iCs/>
          <w:color w:val="0000CC"/>
          <w:sz w:val="24"/>
          <w:szCs w:val="24"/>
          <w:u w:color="0070C0"/>
        </w:rPr>
        <w:t>LARGE GROUP ACTIVITY</w:t>
      </w:r>
    </w:p>
    <w:p w14:paraId="6E0C0C58" w14:textId="210F7203" w:rsidR="009E5D9B" w:rsidRPr="004F7EB4" w:rsidRDefault="00454EE1" w:rsidP="00FE42D5">
      <w:pPr>
        <w:pStyle w:val="Body"/>
        <w:spacing w:after="0"/>
        <w:rPr>
          <w:rFonts w:ascii="Helvetica" w:hAnsi="Helvetica" w:cs="Helvetica"/>
          <w:i/>
          <w:iCs/>
          <w:color w:val="0000CC"/>
          <w:sz w:val="24"/>
          <w:szCs w:val="24"/>
          <w:u w:color="0070C0"/>
        </w:rPr>
      </w:pPr>
      <w:r w:rsidRPr="004F7EB4">
        <w:rPr>
          <w:rFonts w:ascii="Helvetica" w:hAnsi="Helvetica" w:cs="Helvetica"/>
          <w:i/>
          <w:iCs/>
          <w:color w:val="0000CC"/>
          <w:sz w:val="24"/>
          <w:szCs w:val="24"/>
          <w:u w:color="0070C0"/>
        </w:rPr>
        <w:t>To conduct this activity as a large group discussion, go over each scenario on the specific PowerPoint slide</w:t>
      </w:r>
      <w:r w:rsidR="001C38B8">
        <w:rPr>
          <w:rFonts w:ascii="Helvetica" w:hAnsi="Helvetica" w:cs="Helvetica"/>
          <w:i/>
          <w:iCs/>
          <w:color w:val="0000CC"/>
          <w:sz w:val="24"/>
          <w:szCs w:val="24"/>
          <w:u w:color="0070C0"/>
        </w:rPr>
        <w:t xml:space="preserve">, and ask the </w:t>
      </w:r>
      <w:r w:rsidR="009029CC">
        <w:rPr>
          <w:rFonts w:ascii="Helvetica" w:hAnsi="Helvetica" w:cs="Helvetica"/>
          <w:i/>
          <w:iCs/>
          <w:color w:val="0000CC"/>
          <w:sz w:val="24"/>
          <w:szCs w:val="24"/>
          <w:u w:color="0070C0"/>
        </w:rPr>
        <w:t xml:space="preserve">attendees </w:t>
      </w:r>
      <w:r w:rsidR="00954475">
        <w:rPr>
          <w:rFonts w:ascii="Helvetica" w:hAnsi="Helvetica" w:cs="Helvetica"/>
          <w:i/>
          <w:iCs/>
          <w:color w:val="0000CC"/>
          <w:sz w:val="24"/>
          <w:szCs w:val="24"/>
          <w:u w:color="0070C0"/>
        </w:rPr>
        <w:t xml:space="preserve">to respond to the questions </w:t>
      </w:r>
      <w:r w:rsidR="000C06EA">
        <w:rPr>
          <w:rFonts w:ascii="Helvetica" w:hAnsi="Helvetica" w:cs="Helvetica"/>
          <w:i/>
          <w:iCs/>
          <w:color w:val="0000CC"/>
          <w:sz w:val="24"/>
          <w:szCs w:val="24"/>
          <w:u w:color="0070C0"/>
        </w:rPr>
        <w:t>after reviewing the scenario.</w:t>
      </w:r>
    </w:p>
    <w:bookmarkEnd w:id="277"/>
    <w:p w14:paraId="6E0C0C5A" w14:textId="77777777" w:rsidR="009E5D9B" w:rsidRPr="004F7EB4" w:rsidRDefault="009E5D9B" w:rsidP="00FE42D5">
      <w:pPr>
        <w:pStyle w:val="Body"/>
        <w:spacing w:after="0"/>
        <w:rPr>
          <w:rFonts w:ascii="Helvetica" w:hAnsi="Helvetica" w:cs="Helvetica"/>
          <w:i/>
          <w:iCs/>
          <w:color w:val="0070C0"/>
          <w:sz w:val="24"/>
          <w:szCs w:val="24"/>
          <w:u w:color="0070C0"/>
        </w:rPr>
      </w:pPr>
    </w:p>
    <w:p w14:paraId="6E0C0C5C" w14:textId="1A935C51" w:rsidR="009E5D9B" w:rsidRPr="004F7EB4" w:rsidRDefault="005D09E6" w:rsidP="00FE42D5">
      <w:pPr>
        <w:pStyle w:val="ListParagraph"/>
        <w:numPr>
          <w:ilvl w:val="0"/>
          <w:numId w:val="40"/>
        </w:numPr>
        <w:rPr>
          <w:rFonts w:ascii="Helvetica" w:hAnsi="Helvetica" w:cs="Helvetica"/>
        </w:rPr>
      </w:pPr>
      <w:bookmarkStart w:id="278" w:name="_Hlk60340219"/>
      <w:r w:rsidRPr="004F7EB4">
        <w:rPr>
          <w:rFonts w:ascii="Helvetica" w:hAnsi="Helvetica" w:cs="Helvetica"/>
          <w:sz w:val="24"/>
          <w:szCs w:val="24"/>
        </w:rPr>
        <w:t>June asks you to pour her a glass of water because her throat is dry.</w:t>
      </w:r>
      <w:r w:rsidR="001507A2">
        <w:rPr>
          <w:rFonts w:ascii="Helvetica" w:hAnsi="Helvetica" w:cs="Helvetica"/>
          <w:sz w:val="24"/>
          <w:szCs w:val="24"/>
        </w:rPr>
        <w:t xml:space="preserve"> </w:t>
      </w:r>
      <w:r w:rsidRPr="004F7EB4">
        <w:rPr>
          <w:rFonts w:ascii="Helvetica" w:hAnsi="Helvetica" w:cs="Helvetica"/>
          <w:sz w:val="24"/>
          <w:szCs w:val="24"/>
        </w:rPr>
        <w:t>The water pitcher and cup are on her bed-side table, but out of her reach.</w:t>
      </w:r>
      <w:bookmarkEnd w:id="278"/>
    </w:p>
    <w:p w14:paraId="6E0C0C5D" w14:textId="1702A021" w:rsidR="009E5D9B" w:rsidRPr="004F7EB4" w:rsidRDefault="005D09E6" w:rsidP="00FE42D5">
      <w:pPr>
        <w:pStyle w:val="ListParagraph"/>
        <w:spacing w:after="0"/>
        <w:ind w:left="360"/>
        <w:rPr>
          <w:rFonts w:ascii="Helvetica" w:hAnsi="Helvetica" w:cs="Helvetica"/>
          <w:b/>
          <w:bCs/>
          <w:sz w:val="24"/>
          <w:szCs w:val="24"/>
        </w:rPr>
      </w:pPr>
      <w:bookmarkStart w:id="279" w:name="_Hlk77419205"/>
      <w:r w:rsidRPr="004F7EB4">
        <w:rPr>
          <w:rFonts w:ascii="Helvetica" w:hAnsi="Helvetica" w:cs="Helvetica"/>
          <w:b/>
          <w:bCs/>
          <w:sz w:val="24"/>
          <w:szCs w:val="24"/>
        </w:rPr>
        <w:t>What’s the ethical dilemma?</w:t>
      </w:r>
    </w:p>
    <w:p w14:paraId="5AC5CDEE" w14:textId="71B4D146" w:rsidR="00111D4E" w:rsidRPr="004F7EB4" w:rsidRDefault="00111D4E" w:rsidP="00FE42D5">
      <w:pPr>
        <w:pStyle w:val="ListParagraph"/>
        <w:spacing w:after="0"/>
        <w:ind w:left="360"/>
        <w:rPr>
          <w:rFonts w:ascii="Helvetica" w:hAnsi="Helvetica" w:cs="Helvetica"/>
          <w:sz w:val="24"/>
          <w:szCs w:val="24"/>
        </w:rPr>
      </w:pPr>
      <w:r w:rsidRPr="004F7EB4">
        <w:rPr>
          <w:rFonts w:ascii="Helvetica" w:hAnsi="Helvetica" w:cs="Helvetica"/>
          <w:sz w:val="24"/>
          <w:szCs w:val="24"/>
        </w:rPr>
        <w:t>Dilemma – The resident is thirsty, and you want to help but you are not able to give June the water.</w:t>
      </w:r>
      <w:r w:rsidR="001507A2">
        <w:rPr>
          <w:rFonts w:ascii="Helvetica" w:hAnsi="Helvetica" w:cs="Helvetica"/>
          <w:sz w:val="24"/>
          <w:szCs w:val="24"/>
        </w:rPr>
        <w:t xml:space="preserve"> </w:t>
      </w:r>
    </w:p>
    <w:p w14:paraId="68A7C332" w14:textId="3E760E99" w:rsidR="00111D4E" w:rsidRPr="004F7EB4" w:rsidRDefault="00111D4E" w:rsidP="00FE42D5">
      <w:pPr>
        <w:pStyle w:val="ListParagraph"/>
        <w:spacing w:after="0"/>
        <w:ind w:left="360"/>
        <w:rPr>
          <w:rFonts w:ascii="Helvetica" w:hAnsi="Helvetica" w:cs="Helvetica"/>
          <w:b/>
          <w:bCs/>
          <w:sz w:val="24"/>
          <w:szCs w:val="24"/>
        </w:rPr>
      </w:pPr>
      <w:r w:rsidRPr="004F7EB4">
        <w:rPr>
          <w:rFonts w:ascii="Helvetica" w:hAnsi="Helvetica" w:cs="Helvetica"/>
          <w:b/>
          <w:bCs/>
          <w:sz w:val="24"/>
          <w:szCs w:val="24"/>
        </w:rPr>
        <w:t xml:space="preserve">What should you consider? </w:t>
      </w:r>
    </w:p>
    <w:p w14:paraId="3B20F92A" w14:textId="224FE84F" w:rsidR="00111D4E" w:rsidRPr="004F7EB4" w:rsidRDefault="00111D4E" w:rsidP="00FE42D5">
      <w:pPr>
        <w:pStyle w:val="ListParagraph"/>
        <w:spacing w:after="0"/>
        <w:ind w:left="360"/>
        <w:rPr>
          <w:rFonts w:ascii="Helvetica" w:hAnsi="Helvetica" w:cs="Helvetica"/>
          <w:sz w:val="24"/>
          <w:szCs w:val="24"/>
        </w:rPr>
      </w:pPr>
      <w:r w:rsidRPr="004F7EB4">
        <w:rPr>
          <w:rFonts w:ascii="Helvetica" w:hAnsi="Helvetica" w:cs="Helvetica"/>
          <w:sz w:val="24"/>
          <w:szCs w:val="24"/>
        </w:rPr>
        <w:t>Consider - Who is responsible for getting her water? Does she have fluid restrictions?</w:t>
      </w:r>
      <w:r w:rsidR="001507A2">
        <w:rPr>
          <w:rFonts w:ascii="Helvetica" w:hAnsi="Helvetica" w:cs="Helvetica"/>
          <w:sz w:val="24"/>
          <w:szCs w:val="24"/>
        </w:rPr>
        <w:t xml:space="preserve"> </w:t>
      </w:r>
      <w:r w:rsidRPr="004F7EB4">
        <w:rPr>
          <w:rFonts w:ascii="Helvetica" w:hAnsi="Helvetica" w:cs="Helvetica"/>
          <w:sz w:val="24"/>
          <w:szCs w:val="24"/>
        </w:rPr>
        <w:t>Does she have difficulty swallowing?</w:t>
      </w:r>
    </w:p>
    <w:p w14:paraId="0CF65394" w14:textId="0422C278" w:rsidR="00CF4EEC" w:rsidRPr="004F7EB4" w:rsidRDefault="00CF4EEC" w:rsidP="00FE42D5">
      <w:pPr>
        <w:pStyle w:val="ListParagraph"/>
        <w:spacing w:after="0"/>
        <w:ind w:left="360"/>
        <w:rPr>
          <w:rFonts w:ascii="Helvetica" w:hAnsi="Helvetica" w:cs="Helvetica"/>
          <w:b/>
          <w:bCs/>
          <w:sz w:val="24"/>
          <w:szCs w:val="24"/>
        </w:rPr>
      </w:pPr>
      <w:bookmarkStart w:id="280" w:name="_Hlk77417507"/>
      <w:r w:rsidRPr="004F7EB4">
        <w:rPr>
          <w:rFonts w:ascii="Helvetica" w:hAnsi="Helvetica" w:cs="Helvetica"/>
          <w:b/>
          <w:bCs/>
          <w:sz w:val="24"/>
          <w:szCs w:val="24"/>
        </w:rPr>
        <w:t>How would you respond?</w:t>
      </w:r>
    </w:p>
    <w:p w14:paraId="6E0C0C61" w14:textId="5969DB28" w:rsidR="009E5D9B" w:rsidRPr="004F7EB4" w:rsidRDefault="005D09E6" w:rsidP="00FE42D5">
      <w:pPr>
        <w:pStyle w:val="ListParagraph"/>
        <w:ind w:left="360"/>
        <w:rPr>
          <w:rFonts w:ascii="Helvetica" w:hAnsi="Helvetica" w:cs="Helvetica"/>
        </w:rPr>
      </w:pPr>
      <w:bookmarkStart w:id="281" w:name="_Hlk60340267"/>
      <w:bookmarkEnd w:id="279"/>
      <w:bookmarkEnd w:id="280"/>
      <w:r w:rsidRPr="004F7EB4">
        <w:rPr>
          <w:rFonts w:ascii="Helvetica" w:hAnsi="Helvetica" w:cs="Helvetica"/>
          <w:sz w:val="24"/>
          <w:szCs w:val="24"/>
        </w:rPr>
        <w:t xml:space="preserve">Response: </w:t>
      </w:r>
      <w:r w:rsidRPr="004F7EB4">
        <w:rPr>
          <w:rFonts w:ascii="Helvetica" w:hAnsi="Helvetica" w:cs="Helvetica"/>
          <w:color w:val="auto"/>
          <w:sz w:val="24"/>
          <w:szCs w:val="24"/>
          <w:u w:color="632423"/>
        </w:rPr>
        <w:t>“</w:t>
      </w:r>
      <w:r w:rsidRPr="004F7EB4">
        <w:rPr>
          <w:rFonts w:ascii="Helvetica" w:hAnsi="Helvetica" w:cs="Helvetica"/>
          <w:i/>
          <w:iCs/>
          <w:color w:val="auto"/>
          <w:sz w:val="24"/>
          <w:szCs w:val="24"/>
          <w:u w:color="632423"/>
        </w:rPr>
        <w:t xml:space="preserve">I’d be happy to ask a staff member to assist; is that okay with you?” </w:t>
      </w:r>
    </w:p>
    <w:p w14:paraId="6E0C0C63" w14:textId="71F21416" w:rsidR="009E5D9B" w:rsidRPr="004F7EB4" w:rsidRDefault="00981235" w:rsidP="00FE42D5">
      <w:pPr>
        <w:pStyle w:val="ListParagraph"/>
        <w:ind w:left="360"/>
        <w:rPr>
          <w:rFonts w:ascii="Helvetica" w:hAnsi="Helvetica" w:cs="Helvetica"/>
        </w:rPr>
      </w:pPr>
      <w:bookmarkStart w:id="282" w:name="_Hlk62303003"/>
      <w:bookmarkStart w:id="283" w:name="_Hlk65075152"/>
      <w:r w:rsidRPr="004F7EB4">
        <w:rPr>
          <w:rFonts w:ascii="Helvetica" w:hAnsi="Helvetica" w:cs="Helvetica"/>
          <w:sz w:val="24"/>
          <w:szCs w:val="24"/>
        </w:rPr>
        <w:t>It is not the responsibility of a r</w:t>
      </w:r>
      <w:r w:rsidR="005D09E6" w:rsidRPr="004F7EB4">
        <w:rPr>
          <w:rFonts w:ascii="Helvetica" w:hAnsi="Helvetica" w:cs="Helvetica"/>
          <w:sz w:val="24"/>
          <w:szCs w:val="24"/>
        </w:rPr>
        <w:t xml:space="preserve">epresentative </w:t>
      </w:r>
      <w:r w:rsidRPr="004F7EB4">
        <w:rPr>
          <w:rFonts w:ascii="Helvetica" w:hAnsi="Helvetica" w:cs="Helvetica"/>
          <w:sz w:val="24"/>
          <w:szCs w:val="24"/>
        </w:rPr>
        <w:t>to</w:t>
      </w:r>
      <w:r w:rsidR="005D09E6" w:rsidRPr="004F7EB4">
        <w:rPr>
          <w:rFonts w:ascii="Helvetica" w:hAnsi="Helvetica" w:cs="Helvetica"/>
          <w:sz w:val="24"/>
          <w:szCs w:val="24"/>
        </w:rPr>
        <w:t xml:space="preserve"> give a resident drinks or </w:t>
      </w:r>
      <w:proofErr w:type="gramStart"/>
      <w:r w:rsidR="005D09E6" w:rsidRPr="004F7EB4">
        <w:rPr>
          <w:rFonts w:ascii="Helvetica" w:hAnsi="Helvetica" w:cs="Helvetica"/>
          <w:sz w:val="24"/>
          <w:szCs w:val="24"/>
        </w:rPr>
        <w:t>food</w:t>
      </w:r>
      <w:proofErr w:type="gramEnd"/>
      <w:r w:rsidRPr="004F7EB4">
        <w:rPr>
          <w:rFonts w:ascii="Helvetica" w:hAnsi="Helvetica" w:cs="Helvetica"/>
          <w:sz w:val="24"/>
          <w:szCs w:val="24"/>
        </w:rPr>
        <w:t xml:space="preserve"> and it may even be dangerous to the resident</w:t>
      </w:r>
      <w:r w:rsidR="005D09E6" w:rsidRPr="004F7EB4">
        <w:rPr>
          <w:rFonts w:ascii="Helvetica" w:hAnsi="Helvetica" w:cs="Helvetica"/>
          <w:sz w:val="24"/>
          <w:szCs w:val="24"/>
        </w:rPr>
        <w:t>.</w:t>
      </w:r>
      <w:r w:rsidR="001507A2">
        <w:rPr>
          <w:rFonts w:ascii="Helvetica" w:hAnsi="Helvetica" w:cs="Helvetica"/>
          <w:sz w:val="24"/>
          <w:szCs w:val="24"/>
        </w:rPr>
        <w:t xml:space="preserve"> </w:t>
      </w:r>
      <w:bookmarkEnd w:id="282"/>
      <w:r w:rsidR="005D09E6" w:rsidRPr="004F7EB4">
        <w:rPr>
          <w:rFonts w:ascii="Helvetica" w:hAnsi="Helvetica" w:cs="Helvetica"/>
          <w:sz w:val="24"/>
          <w:szCs w:val="24"/>
        </w:rPr>
        <w:t>If the resident is hungry or thirsty, it is the job of the facility staff to see that food and drinks are delivered to the resident in the manner spelled out in the care plan.</w:t>
      </w:r>
      <w:r w:rsidR="001507A2">
        <w:rPr>
          <w:rFonts w:ascii="Helvetica" w:hAnsi="Helvetica" w:cs="Helvetica"/>
          <w:sz w:val="24"/>
          <w:szCs w:val="24"/>
        </w:rPr>
        <w:t xml:space="preserve"> </w:t>
      </w:r>
      <w:r w:rsidR="005D09E6" w:rsidRPr="004F7EB4">
        <w:rPr>
          <w:rFonts w:ascii="Helvetica" w:hAnsi="Helvetica" w:cs="Helvetica"/>
          <w:sz w:val="24"/>
          <w:szCs w:val="24"/>
        </w:rPr>
        <w:t xml:space="preserve">Residents may have a problem with swallowing, </w:t>
      </w:r>
      <w:proofErr w:type="gramStart"/>
      <w:r w:rsidR="005D09E6" w:rsidRPr="004F7EB4">
        <w:rPr>
          <w:rFonts w:ascii="Helvetica" w:hAnsi="Helvetica" w:cs="Helvetica"/>
          <w:sz w:val="24"/>
          <w:szCs w:val="24"/>
        </w:rPr>
        <w:t>may be</w:t>
      </w:r>
      <w:proofErr w:type="gramEnd"/>
      <w:r w:rsidR="005D09E6" w:rsidRPr="004F7EB4">
        <w:rPr>
          <w:rFonts w:ascii="Helvetica" w:hAnsi="Helvetica" w:cs="Helvetica"/>
          <w:sz w:val="24"/>
          <w:szCs w:val="24"/>
        </w:rPr>
        <w:t xml:space="preserve"> on water restrictions due to a serious medical condition, and/or staff may be required to document the resident’s intake for medical purposes.</w:t>
      </w:r>
      <w:r w:rsidR="001507A2">
        <w:rPr>
          <w:rFonts w:ascii="Helvetica" w:hAnsi="Helvetica" w:cs="Helvetica"/>
          <w:sz w:val="24"/>
          <w:szCs w:val="24"/>
        </w:rPr>
        <w:t xml:space="preserve"> </w:t>
      </w:r>
      <w:r w:rsidR="005D09E6" w:rsidRPr="004F7EB4">
        <w:rPr>
          <w:rFonts w:ascii="Helvetica" w:hAnsi="Helvetica" w:cs="Helvetica"/>
          <w:sz w:val="24"/>
          <w:szCs w:val="24"/>
        </w:rPr>
        <w:t xml:space="preserve">The key is you don’t </w:t>
      </w:r>
      <w:r w:rsidR="00307E73" w:rsidRPr="004F7EB4">
        <w:rPr>
          <w:rFonts w:ascii="Helvetica" w:hAnsi="Helvetica" w:cs="Helvetica"/>
          <w:sz w:val="24"/>
          <w:szCs w:val="24"/>
        </w:rPr>
        <w:t>know,</w:t>
      </w:r>
      <w:r w:rsidR="005D09E6" w:rsidRPr="004F7EB4">
        <w:rPr>
          <w:rFonts w:ascii="Helvetica" w:hAnsi="Helvetica" w:cs="Helvetica"/>
          <w:sz w:val="24"/>
          <w:szCs w:val="24"/>
        </w:rPr>
        <w:t xml:space="preserve"> and it is not your role.</w:t>
      </w:r>
      <w:r w:rsidR="001507A2">
        <w:rPr>
          <w:rFonts w:ascii="Helvetica" w:hAnsi="Helvetica" w:cs="Helvetica"/>
          <w:sz w:val="24"/>
          <w:szCs w:val="24"/>
        </w:rPr>
        <w:t xml:space="preserve"> </w:t>
      </w:r>
      <w:r w:rsidR="005D09E6" w:rsidRPr="004F7EB4">
        <w:rPr>
          <w:rFonts w:ascii="Helvetica" w:hAnsi="Helvetica" w:cs="Helvetica"/>
          <w:sz w:val="24"/>
          <w:szCs w:val="24"/>
        </w:rPr>
        <w:t xml:space="preserve">Your role is to facilitate the request, not to personally </w:t>
      </w:r>
      <w:r w:rsidR="006F7F22">
        <w:rPr>
          <w:rFonts w:ascii="Helvetica" w:hAnsi="Helvetica" w:cs="Helvetica"/>
          <w:sz w:val="24"/>
          <w:szCs w:val="24"/>
        </w:rPr>
        <w:t>provide the service.</w:t>
      </w:r>
      <w:bookmarkEnd w:id="281"/>
      <w:bookmarkEnd w:id="283"/>
    </w:p>
    <w:p w14:paraId="6E0C0C65" w14:textId="01BB6EAD" w:rsidR="009E5D9B" w:rsidRPr="004F7EB4" w:rsidRDefault="005D09E6" w:rsidP="00FE42D5">
      <w:pPr>
        <w:pStyle w:val="ListParagraph"/>
        <w:ind w:left="0"/>
        <w:rPr>
          <w:rFonts w:ascii="Helvetica" w:hAnsi="Helvetica" w:cs="Helvetica"/>
          <w:color w:val="0000CC"/>
        </w:rPr>
      </w:pPr>
      <w:bookmarkStart w:id="284" w:name="_Hlk65075406"/>
      <w:r w:rsidRPr="00D644A8">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w:t>
      </w:r>
      <w:r w:rsidR="00254696" w:rsidRPr="004F7EB4">
        <w:rPr>
          <w:rFonts w:ascii="Helvetica" w:hAnsi="Helvetica" w:cs="Helvetica"/>
          <w:i/>
          <w:iCs/>
          <w:color w:val="0000CC"/>
          <w:sz w:val="24"/>
          <w:szCs w:val="24"/>
          <w:u w:color="0070C0"/>
        </w:rPr>
        <w:t xml:space="preserve">Reassure </w:t>
      </w:r>
      <w:r w:rsidRPr="004F7EB4">
        <w:rPr>
          <w:rFonts w:ascii="Helvetica" w:hAnsi="Helvetica" w:cs="Helvetica"/>
          <w:i/>
          <w:iCs/>
          <w:color w:val="0000CC"/>
          <w:sz w:val="24"/>
          <w:szCs w:val="24"/>
          <w:u w:color="0070C0"/>
        </w:rPr>
        <w:t>the trainees that while they cannot provide the water, they are still helping the resident by seeking out someone whose job it is to provide for the needs of the resident.</w:t>
      </w:r>
      <w:bookmarkEnd w:id="284"/>
    </w:p>
    <w:p w14:paraId="6E0C0C67" w14:textId="366D38FF" w:rsidR="009E5D9B" w:rsidRPr="004F7EB4" w:rsidRDefault="005D09E6" w:rsidP="00FE42D5">
      <w:pPr>
        <w:pStyle w:val="ListParagraph"/>
        <w:numPr>
          <w:ilvl w:val="0"/>
          <w:numId w:val="40"/>
        </w:numPr>
        <w:rPr>
          <w:rFonts w:ascii="Helvetica" w:hAnsi="Helvetica" w:cs="Helvetica"/>
          <w:sz w:val="24"/>
          <w:szCs w:val="24"/>
        </w:rPr>
      </w:pPr>
      <w:bookmarkStart w:id="285" w:name="_Hlk60340562"/>
      <w:r w:rsidRPr="004F7EB4">
        <w:rPr>
          <w:rFonts w:ascii="Helvetica" w:hAnsi="Helvetica" w:cs="Helvetica"/>
          <w:sz w:val="24"/>
          <w:szCs w:val="24"/>
        </w:rPr>
        <w:t>You are talking to Jack in a public area, but he wants to talk in private.</w:t>
      </w:r>
      <w:r w:rsidR="001507A2">
        <w:rPr>
          <w:rFonts w:ascii="Helvetica" w:hAnsi="Helvetica" w:cs="Helvetica"/>
          <w:sz w:val="24"/>
          <w:szCs w:val="24"/>
        </w:rPr>
        <w:t xml:space="preserve"> </w:t>
      </w:r>
      <w:r w:rsidRPr="004F7EB4">
        <w:rPr>
          <w:rFonts w:ascii="Helvetica" w:hAnsi="Helvetica" w:cs="Helvetica"/>
          <w:sz w:val="24"/>
          <w:szCs w:val="24"/>
        </w:rPr>
        <w:t>Jack uses a wheelchair and cannot push himself down to his room.</w:t>
      </w:r>
      <w:r w:rsidR="001507A2">
        <w:rPr>
          <w:rFonts w:ascii="Helvetica" w:hAnsi="Helvetica" w:cs="Helvetica"/>
          <w:sz w:val="24"/>
          <w:szCs w:val="24"/>
        </w:rPr>
        <w:t xml:space="preserve"> </w:t>
      </w:r>
      <w:r w:rsidRPr="004F7EB4">
        <w:rPr>
          <w:rFonts w:ascii="Helvetica" w:hAnsi="Helvetica" w:cs="Helvetica"/>
          <w:sz w:val="24"/>
          <w:szCs w:val="24"/>
        </w:rPr>
        <w:t>He asks you to do so.</w:t>
      </w:r>
      <w:bookmarkEnd w:id="285"/>
    </w:p>
    <w:p w14:paraId="6E0C0C68" w14:textId="51731556" w:rsidR="009E5D9B" w:rsidRPr="004F7EB4" w:rsidRDefault="005D09E6" w:rsidP="00FE42D5">
      <w:pPr>
        <w:pStyle w:val="ListParagraph"/>
        <w:spacing w:after="0"/>
        <w:ind w:left="360"/>
        <w:rPr>
          <w:rFonts w:ascii="Helvetica" w:hAnsi="Helvetica" w:cs="Helvetica"/>
          <w:b/>
          <w:bCs/>
          <w:sz w:val="24"/>
          <w:szCs w:val="24"/>
        </w:rPr>
      </w:pPr>
      <w:r w:rsidRPr="004F7EB4">
        <w:rPr>
          <w:rFonts w:ascii="Helvetica" w:hAnsi="Helvetica" w:cs="Helvetica"/>
          <w:b/>
          <w:bCs/>
          <w:sz w:val="24"/>
          <w:szCs w:val="24"/>
        </w:rPr>
        <w:t>What’s the ethical dilemma?</w:t>
      </w:r>
    </w:p>
    <w:p w14:paraId="47066F2A" w14:textId="330031B7" w:rsidR="00111D4E" w:rsidRPr="004F7EB4" w:rsidRDefault="00111D4E" w:rsidP="00FE42D5">
      <w:pPr>
        <w:pStyle w:val="ListParagraph"/>
        <w:spacing w:after="0"/>
        <w:ind w:left="360"/>
        <w:rPr>
          <w:rFonts w:ascii="Helvetica" w:hAnsi="Helvetica" w:cs="Helvetica"/>
          <w:sz w:val="24"/>
          <w:szCs w:val="24"/>
        </w:rPr>
      </w:pPr>
      <w:r w:rsidRPr="004F7EB4">
        <w:rPr>
          <w:rFonts w:ascii="Helvetica" w:hAnsi="Helvetica" w:cs="Helvetica"/>
          <w:sz w:val="24"/>
          <w:szCs w:val="24"/>
        </w:rPr>
        <w:t xml:space="preserve">Dilemma – The resident wants you to talk with you in private </w:t>
      </w:r>
      <w:r w:rsidR="00244652" w:rsidRPr="004F7EB4">
        <w:rPr>
          <w:rFonts w:ascii="Helvetica" w:hAnsi="Helvetica" w:cs="Helvetica"/>
          <w:sz w:val="24"/>
          <w:szCs w:val="24"/>
        </w:rPr>
        <w:t>and</w:t>
      </w:r>
      <w:r w:rsidRPr="004F7EB4">
        <w:rPr>
          <w:rFonts w:ascii="Helvetica" w:hAnsi="Helvetica" w:cs="Helvetica"/>
          <w:sz w:val="24"/>
          <w:szCs w:val="24"/>
        </w:rPr>
        <w:t xml:space="preserve"> wants you to push him to his room</w:t>
      </w:r>
      <w:r w:rsidR="00BF398A" w:rsidRPr="004F7EB4">
        <w:rPr>
          <w:rFonts w:ascii="Helvetica" w:hAnsi="Helvetica" w:cs="Helvetica"/>
          <w:sz w:val="24"/>
          <w:szCs w:val="24"/>
        </w:rPr>
        <w:t>.</w:t>
      </w:r>
      <w:r w:rsidR="001507A2">
        <w:rPr>
          <w:rFonts w:ascii="Helvetica" w:hAnsi="Helvetica" w:cs="Helvetica"/>
          <w:sz w:val="24"/>
          <w:szCs w:val="24"/>
        </w:rPr>
        <w:t xml:space="preserve"> </w:t>
      </w:r>
      <w:r w:rsidR="00BF398A" w:rsidRPr="004F7EB4">
        <w:rPr>
          <w:rFonts w:ascii="Helvetica" w:hAnsi="Helvetica" w:cs="Helvetica"/>
          <w:sz w:val="24"/>
          <w:szCs w:val="24"/>
        </w:rPr>
        <w:t>Y</w:t>
      </w:r>
      <w:r w:rsidRPr="004F7EB4">
        <w:rPr>
          <w:rFonts w:ascii="Helvetica" w:hAnsi="Helvetica" w:cs="Helvetica"/>
          <w:sz w:val="24"/>
          <w:szCs w:val="24"/>
        </w:rPr>
        <w:t>ou want to help, but you are not allowed to push residents in their wheelchair.</w:t>
      </w:r>
    </w:p>
    <w:p w14:paraId="505260A7" w14:textId="210EE873" w:rsidR="00111D4E" w:rsidRPr="004F7EB4" w:rsidRDefault="00111D4E" w:rsidP="00FE42D5">
      <w:pPr>
        <w:pStyle w:val="ListParagraph"/>
        <w:spacing w:after="0"/>
        <w:ind w:left="360"/>
        <w:rPr>
          <w:rFonts w:ascii="Helvetica" w:hAnsi="Helvetica" w:cs="Helvetica"/>
          <w:b/>
          <w:bCs/>
          <w:sz w:val="24"/>
          <w:szCs w:val="24"/>
        </w:rPr>
      </w:pPr>
      <w:r w:rsidRPr="004F7EB4">
        <w:rPr>
          <w:rFonts w:ascii="Helvetica" w:hAnsi="Helvetica" w:cs="Helvetica"/>
          <w:b/>
          <w:bCs/>
          <w:sz w:val="24"/>
          <w:szCs w:val="24"/>
        </w:rPr>
        <w:t>What should you consider?</w:t>
      </w:r>
    </w:p>
    <w:p w14:paraId="53F852FA" w14:textId="1D5932ED" w:rsidR="00111D4E" w:rsidRPr="004F7EB4" w:rsidRDefault="00111D4E" w:rsidP="00FE42D5">
      <w:pPr>
        <w:pStyle w:val="ListParagraph"/>
        <w:spacing w:after="0"/>
        <w:ind w:left="360"/>
        <w:rPr>
          <w:rFonts w:ascii="Helvetica" w:hAnsi="Helvetica" w:cs="Helvetica"/>
          <w:sz w:val="24"/>
          <w:szCs w:val="24"/>
        </w:rPr>
      </w:pPr>
      <w:r w:rsidRPr="004F7EB4">
        <w:rPr>
          <w:rFonts w:ascii="Helvetica" w:hAnsi="Helvetica" w:cs="Helvetica"/>
          <w:sz w:val="24"/>
          <w:szCs w:val="24"/>
        </w:rPr>
        <w:t>Consider – Who is responsible for taking Jack to his room?</w:t>
      </w:r>
      <w:r w:rsidR="00BF398A" w:rsidRPr="004F7EB4">
        <w:rPr>
          <w:rFonts w:ascii="Helvetica" w:hAnsi="Helvetica" w:cs="Helvetica"/>
          <w:sz w:val="24"/>
          <w:szCs w:val="24"/>
        </w:rPr>
        <w:t xml:space="preserve"> </w:t>
      </w:r>
    </w:p>
    <w:p w14:paraId="02036E9D" w14:textId="12D3BADF" w:rsidR="00BF398A" w:rsidRPr="004F7EB4" w:rsidRDefault="00BF398A" w:rsidP="00FE42D5">
      <w:pPr>
        <w:pStyle w:val="ListParagraph"/>
        <w:spacing w:after="0"/>
        <w:ind w:left="360"/>
        <w:rPr>
          <w:rFonts w:ascii="Helvetica" w:hAnsi="Helvetica" w:cs="Helvetica"/>
          <w:b/>
          <w:bCs/>
          <w:sz w:val="24"/>
          <w:szCs w:val="24"/>
        </w:rPr>
      </w:pPr>
      <w:r w:rsidRPr="004F7EB4">
        <w:rPr>
          <w:rFonts w:ascii="Helvetica" w:hAnsi="Helvetica" w:cs="Helvetica"/>
          <w:b/>
          <w:bCs/>
          <w:sz w:val="24"/>
          <w:szCs w:val="24"/>
        </w:rPr>
        <w:t>How would you respond?</w:t>
      </w:r>
    </w:p>
    <w:p w14:paraId="6E0C0C6C" w14:textId="27D1DA86" w:rsidR="009E5D9B" w:rsidRPr="004F7EB4" w:rsidRDefault="005D09E6" w:rsidP="00FE42D5">
      <w:pPr>
        <w:pStyle w:val="ListParagraph"/>
        <w:ind w:left="360"/>
        <w:rPr>
          <w:rFonts w:ascii="Helvetica" w:hAnsi="Helvetica" w:cs="Helvetica"/>
          <w:i/>
          <w:iCs/>
          <w:sz w:val="24"/>
          <w:szCs w:val="24"/>
        </w:rPr>
      </w:pPr>
      <w:bookmarkStart w:id="286" w:name="_Hlk55882278"/>
      <w:r w:rsidRPr="004F7EB4">
        <w:rPr>
          <w:rFonts w:ascii="Helvetica" w:hAnsi="Helvetica" w:cs="Helvetica"/>
          <w:sz w:val="24"/>
          <w:szCs w:val="24"/>
        </w:rPr>
        <w:t>R</w:t>
      </w:r>
      <w:bookmarkStart w:id="287" w:name="_Hlk60340598"/>
      <w:bookmarkEnd w:id="286"/>
      <w:r w:rsidRPr="004F7EB4">
        <w:rPr>
          <w:rFonts w:ascii="Helvetica" w:hAnsi="Helvetica" w:cs="Helvetica"/>
          <w:sz w:val="24"/>
          <w:szCs w:val="24"/>
        </w:rPr>
        <w:t xml:space="preserve">esponse: </w:t>
      </w:r>
      <w:r w:rsidRPr="004F7EB4">
        <w:rPr>
          <w:rFonts w:ascii="Helvetica" w:hAnsi="Helvetica" w:cs="Helvetica"/>
          <w:color w:val="auto"/>
          <w:sz w:val="24"/>
          <w:szCs w:val="24"/>
          <w:u w:color="632423"/>
        </w:rPr>
        <w:t>“</w:t>
      </w:r>
      <w:r w:rsidRPr="004F7EB4">
        <w:rPr>
          <w:rFonts w:ascii="Helvetica" w:hAnsi="Helvetica" w:cs="Helvetica"/>
          <w:i/>
          <w:iCs/>
          <w:color w:val="auto"/>
          <w:sz w:val="24"/>
          <w:szCs w:val="24"/>
          <w:u w:color="632423"/>
        </w:rPr>
        <w:t>If you are okay with it, I’d be happy to ask a staff member to assist you; I am not allowed to push residents in their wheelchairs.”</w:t>
      </w:r>
      <w:bookmarkEnd w:id="287"/>
      <w:r w:rsidRPr="004F7EB4">
        <w:rPr>
          <w:rFonts w:ascii="Helvetica" w:hAnsi="Helvetica" w:cs="Helvetica"/>
          <w:i/>
          <w:iCs/>
          <w:color w:val="auto"/>
          <w:sz w:val="24"/>
          <w:szCs w:val="24"/>
          <w:u w:color="632423"/>
        </w:rPr>
        <w:t xml:space="preserve"> </w:t>
      </w:r>
    </w:p>
    <w:p w14:paraId="6E0C0C6E" w14:textId="036BD57A" w:rsidR="009E5D9B" w:rsidRPr="004F7EB4" w:rsidRDefault="005D09E6" w:rsidP="00FE42D5">
      <w:pPr>
        <w:pStyle w:val="ListParagraph"/>
        <w:ind w:left="360"/>
        <w:rPr>
          <w:rFonts w:ascii="Helvetica" w:hAnsi="Helvetica" w:cs="Helvetica"/>
        </w:rPr>
      </w:pPr>
      <w:bookmarkStart w:id="288" w:name="_Hlk60340663"/>
      <w:r w:rsidRPr="004F7EB4">
        <w:rPr>
          <w:rFonts w:ascii="Helvetica" w:hAnsi="Helvetica" w:cs="Helvetica"/>
          <w:sz w:val="24"/>
          <w:szCs w:val="24"/>
        </w:rPr>
        <w:t xml:space="preserve">Representatives </w:t>
      </w:r>
      <w:r w:rsidR="0013738E" w:rsidRPr="004F7EB4">
        <w:rPr>
          <w:rFonts w:ascii="Helvetica" w:hAnsi="Helvetica" w:cs="Helvetica"/>
          <w:sz w:val="24"/>
          <w:szCs w:val="24"/>
        </w:rPr>
        <w:t>cannot</w:t>
      </w:r>
      <w:r w:rsidRPr="004F7EB4">
        <w:rPr>
          <w:rFonts w:ascii="Helvetica" w:hAnsi="Helvetica" w:cs="Helvetica"/>
          <w:sz w:val="24"/>
          <w:szCs w:val="24"/>
        </w:rPr>
        <w:t xml:space="preserve"> push a resident in their </w:t>
      </w:r>
      <w:r w:rsidR="00307E73" w:rsidRPr="004F7EB4">
        <w:rPr>
          <w:rFonts w:ascii="Helvetica" w:hAnsi="Helvetica" w:cs="Helvetica"/>
          <w:sz w:val="24"/>
          <w:szCs w:val="24"/>
        </w:rPr>
        <w:t>wheelchair,</w:t>
      </w:r>
      <w:r w:rsidRPr="004F7EB4">
        <w:rPr>
          <w:rFonts w:ascii="Helvetica" w:hAnsi="Helvetica" w:cs="Helvetica"/>
          <w:sz w:val="24"/>
          <w:szCs w:val="24"/>
        </w:rPr>
        <w:t xml:space="preserve"> nor </w:t>
      </w:r>
      <w:r w:rsidR="0013738E" w:rsidRPr="004F7EB4">
        <w:rPr>
          <w:rFonts w:ascii="Helvetica" w:hAnsi="Helvetica" w:cs="Helvetica"/>
          <w:sz w:val="24"/>
          <w:szCs w:val="24"/>
        </w:rPr>
        <w:t>can</w:t>
      </w:r>
      <w:r w:rsidRPr="004F7EB4">
        <w:rPr>
          <w:rFonts w:ascii="Helvetica" w:hAnsi="Helvetica" w:cs="Helvetica"/>
          <w:sz w:val="24"/>
          <w:szCs w:val="24"/>
        </w:rPr>
        <w:t xml:space="preserve"> they assist with any kind of </w:t>
      </w:r>
      <w:proofErr w:type="gramStart"/>
      <w:r w:rsidRPr="004F7EB4">
        <w:rPr>
          <w:rFonts w:ascii="Helvetica" w:hAnsi="Helvetica" w:cs="Helvetica"/>
          <w:sz w:val="24"/>
          <w:szCs w:val="24"/>
        </w:rPr>
        <w:t>ambulation</w:t>
      </w:r>
      <w:proofErr w:type="gramEnd"/>
      <w:r w:rsidRPr="004F7EB4">
        <w:rPr>
          <w:rFonts w:ascii="Helvetica" w:hAnsi="Helvetica" w:cs="Helvetica"/>
          <w:sz w:val="24"/>
          <w:szCs w:val="24"/>
        </w:rPr>
        <w:t xml:space="preserve"> in any way.</w:t>
      </w:r>
      <w:r w:rsidR="001507A2">
        <w:rPr>
          <w:rFonts w:ascii="Helvetica" w:hAnsi="Helvetica" w:cs="Helvetica"/>
          <w:sz w:val="24"/>
          <w:szCs w:val="24"/>
        </w:rPr>
        <w:t xml:space="preserve"> </w:t>
      </w:r>
      <w:r w:rsidRPr="004F7EB4">
        <w:rPr>
          <w:rFonts w:ascii="Helvetica" w:hAnsi="Helvetica" w:cs="Helvetica"/>
          <w:sz w:val="24"/>
          <w:szCs w:val="24"/>
        </w:rPr>
        <w:t xml:space="preserve">It is not the role of the representative, but more importantly, </w:t>
      </w:r>
      <w:proofErr w:type="gramStart"/>
      <w:r w:rsidRPr="004F7EB4">
        <w:rPr>
          <w:rFonts w:ascii="Helvetica" w:hAnsi="Helvetica" w:cs="Helvetica"/>
          <w:sz w:val="24"/>
          <w:szCs w:val="24"/>
        </w:rPr>
        <w:t>providing assistance</w:t>
      </w:r>
      <w:proofErr w:type="gramEnd"/>
      <w:r w:rsidRPr="004F7EB4">
        <w:rPr>
          <w:rFonts w:ascii="Helvetica" w:hAnsi="Helvetica" w:cs="Helvetica"/>
          <w:sz w:val="24"/>
          <w:szCs w:val="24"/>
        </w:rPr>
        <w:t xml:space="preserve"> of any kind with </w:t>
      </w:r>
      <w:proofErr w:type="gramStart"/>
      <w:r w:rsidRPr="004F7EB4">
        <w:rPr>
          <w:rFonts w:ascii="Helvetica" w:hAnsi="Helvetica" w:cs="Helvetica"/>
          <w:sz w:val="24"/>
          <w:szCs w:val="24"/>
        </w:rPr>
        <w:t>ambulation</w:t>
      </w:r>
      <w:proofErr w:type="gramEnd"/>
      <w:r w:rsidRPr="004F7EB4">
        <w:rPr>
          <w:rFonts w:ascii="Helvetica" w:hAnsi="Helvetica" w:cs="Helvetica"/>
          <w:sz w:val="24"/>
          <w:szCs w:val="24"/>
        </w:rPr>
        <w:t xml:space="preserve"> could put the resident at risk of harm.</w:t>
      </w:r>
      <w:r w:rsidR="001507A2">
        <w:rPr>
          <w:rFonts w:ascii="Helvetica" w:hAnsi="Helvetica" w:cs="Helvetica"/>
          <w:sz w:val="24"/>
          <w:szCs w:val="24"/>
        </w:rPr>
        <w:t xml:space="preserve"> </w:t>
      </w:r>
      <w:r w:rsidRPr="004F7EB4">
        <w:rPr>
          <w:rFonts w:ascii="Helvetica" w:hAnsi="Helvetica" w:cs="Helvetica"/>
          <w:sz w:val="24"/>
          <w:szCs w:val="24"/>
        </w:rPr>
        <w:t xml:space="preserve">For example, if you were to push a resident in a wheelchair and they put their feet on the ground, the resident could topple over and be seriously harmed. </w:t>
      </w:r>
      <w:bookmarkEnd w:id="288"/>
    </w:p>
    <w:p w14:paraId="6E0C0C6F" w14:textId="2BA11BEC" w:rsidR="009E5D9B" w:rsidRPr="004F7EB4" w:rsidRDefault="005D09E6" w:rsidP="00FE42D5">
      <w:pPr>
        <w:pStyle w:val="ListParagraph"/>
        <w:numPr>
          <w:ilvl w:val="0"/>
          <w:numId w:val="40"/>
        </w:numPr>
        <w:rPr>
          <w:rFonts w:ascii="Helvetica" w:hAnsi="Helvetica" w:cs="Helvetica"/>
          <w:sz w:val="24"/>
          <w:szCs w:val="24"/>
        </w:rPr>
      </w:pPr>
      <w:bookmarkStart w:id="289" w:name="_Hlk60340713"/>
      <w:r w:rsidRPr="004F7EB4">
        <w:rPr>
          <w:rFonts w:ascii="Helvetica" w:hAnsi="Helvetica" w:cs="Helvetica"/>
          <w:sz w:val="24"/>
          <w:szCs w:val="24"/>
        </w:rPr>
        <w:t xml:space="preserve">During a visit </w:t>
      </w:r>
      <w:proofErr w:type="gramStart"/>
      <w:r w:rsidRPr="004F7EB4">
        <w:rPr>
          <w:rFonts w:ascii="Helvetica" w:hAnsi="Helvetica" w:cs="Helvetica"/>
          <w:sz w:val="24"/>
          <w:szCs w:val="24"/>
        </w:rPr>
        <w:t>in</w:t>
      </w:r>
      <w:proofErr w:type="gramEnd"/>
      <w:r w:rsidRPr="004F7EB4">
        <w:rPr>
          <w:rFonts w:ascii="Helvetica" w:hAnsi="Helvetica" w:cs="Helvetica"/>
          <w:sz w:val="24"/>
          <w:szCs w:val="24"/>
        </w:rPr>
        <w:t xml:space="preserve"> Billie’s room, she tells you she’s chilly and asks you to get her sweater out of her closet and help her put it on.</w:t>
      </w:r>
      <w:bookmarkEnd w:id="289"/>
    </w:p>
    <w:p w14:paraId="6E0C0C70" w14:textId="77777777" w:rsidR="009E5D9B" w:rsidRPr="004F7EB4" w:rsidRDefault="005D09E6" w:rsidP="00FE42D5">
      <w:pPr>
        <w:pStyle w:val="Body"/>
        <w:spacing w:after="0"/>
        <w:ind w:left="360"/>
        <w:rPr>
          <w:rFonts w:ascii="Helvetica" w:hAnsi="Helvetica" w:cs="Helvetica"/>
          <w:b/>
          <w:bCs/>
          <w:sz w:val="24"/>
          <w:szCs w:val="24"/>
        </w:rPr>
      </w:pPr>
      <w:r w:rsidRPr="004F7EB4">
        <w:rPr>
          <w:rFonts w:ascii="Helvetica" w:hAnsi="Helvetica" w:cs="Helvetica"/>
          <w:b/>
          <w:bCs/>
          <w:sz w:val="24"/>
          <w:szCs w:val="24"/>
        </w:rPr>
        <w:t>What’s the ethical dilemma?</w:t>
      </w:r>
    </w:p>
    <w:p w14:paraId="4B934386" w14:textId="468E24CA" w:rsidR="002B2800" w:rsidRPr="004F7EB4" w:rsidRDefault="002B2800" w:rsidP="00FE42D5">
      <w:pPr>
        <w:pStyle w:val="ListParagraph"/>
        <w:spacing w:after="0"/>
        <w:ind w:left="360"/>
        <w:rPr>
          <w:rFonts w:ascii="Helvetica" w:hAnsi="Helvetica" w:cs="Helvetica"/>
          <w:sz w:val="24"/>
          <w:szCs w:val="24"/>
        </w:rPr>
      </w:pPr>
      <w:r w:rsidRPr="004F7EB4">
        <w:rPr>
          <w:rFonts w:ascii="Helvetica" w:hAnsi="Helvetica" w:cs="Helvetica"/>
          <w:sz w:val="24"/>
          <w:szCs w:val="24"/>
        </w:rPr>
        <w:t>Dilemma – The resident is uncomfortable, and you want to help but you are not sure if you can get her sweater from the closet or help her put it on.</w:t>
      </w:r>
      <w:r w:rsidR="001507A2">
        <w:rPr>
          <w:rFonts w:ascii="Helvetica" w:hAnsi="Helvetica" w:cs="Helvetica"/>
          <w:sz w:val="24"/>
          <w:szCs w:val="24"/>
        </w:rPr>
        <w:t xml:space="preserve"> </w:t>
      </w:r>
    </w:p>
    <w:p w14:paraId="6B923B40" w14:textId="77777777" w:rsidR="002B2800" w:rsidRPr="004F7EB4" w:rsidRDefault="002B2800" w:rsidP="00FE42D5">
      <w:pPr>
        <w:pStyle w:val="ListParagraph"/>
        <w:spacing w:after="0"/>
        <w:ind w:left="360"/>
        <w:rPr>
          <w:rFonts w:ascii="Helvetica" w:hAnsi="Helvetica" w:cs="Helvetica"/>
          <w:b/>
          <w:bCs/>
          <w:sz w:val="24"/>
          <w:szCs w:val="24"/>
        </w:rPr>
      </w:pPr>
      <w:r w:rsidRPr="004F7EB4">
        <w:rPr>
          <w:rFonts w:ascii="Helvetica" w:hAnsi="Helvetica" w:cs="Helvetica"/>
          <w:b/>
          <w:bCs/>
          <w:sz w:val="24"/>
          <w:szCs w:val="24"/>
        </w:rPr>
        <w:t xml:space="preserve">What should you consider? </w:t>
      </w:r>
    </w:p>
    <w:p w14:paraId="63F802B4" w14:textId="72BFB946" w:rsidR="002B2800" w:rsidRPr="004F7EB4" w:rsidRDefault="002B2800" w:rsidP="00FE42D5">
      <w:pPr>
        <w:pStyle w:val="ListParagraph"/>
        <w:spacing w:after="0"/>
        <w:ind w:left="360"/>
        <w:rPr>
          <w:rFonts w:ascii="Helvetica" w:hAnsi="Helvetica" w:cs="Helvetica"/>
          <w:sz w:val="24"/>
          <w:szCs w:val="24"/>
        </w:rPr>
      </w:pPr>
      <w:r w:rsidRPr="004F7EB4">
        <w:rPr>
          <w:rFonts w:ascii="Helvetica" w:hAnsi="Helvetica" w:cs="Helvetica"/>
          <w:sz w:val="24"/>
          <w:szCs w:val="24"/>
        </w:rPr>
        <w:t xml:space="preserve">Consider - Who is responsible for assisting residents with their clothes? What is the perception of a representative going through a resident’s closet? </w:t>
      </w:r>
    </w:p>
    <w:p w14:paraId="6E0C0C72" w14:textId="45D3B817" w:rsidR="009E5D9B" w:rsidRPr="004F7EB4" w:rsidRDefault="002B2800" w:rsidP="00FE42D5">
      <w:pPr>
        <w:pStyle w:val="ListParagraph"/>
        <w:spacing w:after="0"/>
        <w:ind w:left="360"/>
        <w:rPr>
          <w:rFonts w:ascii="Helvetica" w:hAnsi="Helvetica" w:cs="Helvetica"/>
          <w:b/>
          <w:bCs/>
          <w:sz w:val="24"/>
          <w:szCs w:val="24"/>
        </w:rPr>
      </w:pPr>
      <w:r w:rsidRPr="004F7EB4">
        <w:rPr>
          <w:rFonts w:ascii="Helvetica" w:hAnsi="Helvetica" w:cs="Helvetica"/>
          <w:b/>
          <w:bCs/>
          <w:sz w:val="24"/>
          <w:szCs w:val="24"/>
        </w:rPr>
        <w:t>How would you respond?</w:t>
      </w:r>
    </w:p>
    <w:p w14:paraId="6E0C0C73" w14:textId="77777777" w:rsidR="009E5D9B" w:rsidRPr="004F7EB4" w:rsidRDefault="005D09E6" w:rsidP="00FE42D5">
      <w:pPr>
        <w:pStyle w:val="Body"/>
        <w:ind w:left="360"/>
        <w:rPr>
          <w:rFonts w:ascii="Helvetica" w:hAnsi="Helvetica" w:cs="Helvetica"/>
          <w:i/>
          <w:iCs/>
          <w:color w:val="auto"/>
          <w:sz w:val="24"/>
          <w:szCs w:val="24"/>
        </w:rPr>
      </w:pPr>
      <w:bookmarkStart w:id="290" w:name="_Hlk60340740"/>
      <w:r w:rsidRPr="004F7EB4">
        <w:rPr>
          <w:rFonts w:ascii="Helvetica" w:hAnsi="Helvetica" w:cs="Helvetica"/>
          <w:sz w:val="24"/>
          <w:szCs w:val="24"/>
        </w:rPr>
        <w:t xml:space="preserve">Response: </w:t>
      </w:r>
      <w:r w:rsidRPr="004F7EB4">
        <w:rPr>
          <w:rFonts w:ascii="Helvetica" w:hAnsi="Helvetica" w:cs="Helvetica"/>
          <w:color w:val="auto"/>
          <w:sz w:val="24"/>
          <w:szCs w:val="24"/>
        </w:rPr>
        <w:t>“</w:t>
      </w:r>
      <w:r w:rsidRPr="004F7EB4">
        <w:rPr>
          <w:rFonts w:ascii="Helvetica" w:hAnsi="Helvetica" w:cs="Helvetica"/>
          <w:i/>
          <w:iCs/>
          <w:color w:val="auto"/>
          <w:sz w:val="24"/>
          <w:szCs w:val="24"/>
          <w:u w:color="632423"/>
        </w:rPr>
        <w:t>I’d be happy to ask a caregiver to assist you; is that okay with you?</w:t>
      </w:r>
      <w:r w:rsidRPr="004F7EB4">
        <w:rPr>
          <w:rFonts w:ascii="Helvetica" w:hAnsi="Helvetica" w:cs="Helvetica"/>
          <w:i/>
          <w:iCs/>
          <w:color w:val="auto"/>
          <w:sz w:val="24"/>
          <w:szCs w:val="24"/>
        </w:rPr>
        <w:t xml:space="preserve">” </w:t>
      </w:r>
    </w:p>
    <w:p w14:paraId="2CF75BC3" w14:textId="0AE8A8B3" w:rsidR="00454EE1" w:rsidRPr="004F7EB4" w:rsidRDefault="005D09E6" w:rsidP="00FE42D5">
      <w:pPr>
        <w:pStyle w:val="Body"/>
        <w:ind w:left="360"/>
        <w:rPr>
          <w:rFonts w:ascii="Helvetica" w:hAnsi="Helvetica" w:cs="Helvetica"/>
          <w:sz w:val="24"/>
          <w:szCs w:val="24"/>
        </w:rPr>
      </w:pPr>
      <w:r w:rsidRPr="004F7EB4">
        <w:rPr>
          <w:rFonts w:ascii="Helvetica" w:hAnsi="Helvetica" w:cs="Helvetica"/>
          <w:sz w:val="24"/>
          <w:szCs w:val="24"/>
        </w:rPr>
        <w:t>While it may seem innocent enough to get a sweater out of a closet, the appearance of going through a resident’s belongings isn’t ideal</w:t>
      </w:r>
      <w:r w:rsidR="002B2800" w:rsidRPr="004F7EB4">
        <w:rPr>
          <w:rFonts w:ascii="Helvetica" w:hAnsi="Helvetica" w:cs="Helvetica"/>
          <w:sz w:val="24"/>
          <w:szCs w:val="24"/>
        </w:rPr>
        <w:t>.</w:t>
      </w:r>
      <w:r w:rsidRPr="004F7EB4">
        <w:rPr>
          <w:rFonts w:ascii="Helvetica" w:hAnsi="Helvetica" w:cs="Helvetica"/>
          <w:sz w:val="24"/>
          <w:szCs w:val="24"/>
        </w:rPr>
        <w:t xml:space="preserve"> How would the resident get the sweater if you were not there?</w:t>
      </w:r>
      <w:r w:rsidR="001507A2">
        <w:rPr>
          <w:rFonts w:ascii="Helvetica" w:hAnsi="Helvetica" w:cs="Helvetica"/>
          <w:sz w:val="24"/>
          <w:szCs w:val="24"/>
        </w:rPr>
        <w:t xml:space="preserve"> </w:t>
      </w:r>
      <w:r w:rsidRPr="004F7EB4">
        <w:rPr>
          <w:rFonts w:ascii="Helvetica" w:hAnsi="Helvetica" w:cs="Helvetica"/>
          <w:sz w:val="24"/>
          <w:szCs w:val="24"/>
        </w:rPr>
        <w:t>The answer is likely the direct care staff.</w:t>
      </w:r>
      <w:r w:rsidR="001507A2">
        <w:rPr>
          <w:rFonts w:ascii="Helvetica" w:hAnsi="Helvetica" w:cs="Helvetica"/>
          <w:sz w:val="24"/>
          <w:szCs w:val="24"/>
        </w:rPr>
        <w:t xml:space="preserve"> </w:t>
      </w:r>
      <w:r w:rsidRPr="004F7EB4">
        <w:rPr>
          <w:rFonts w:ascii="Helvetica" w:hAnsi="Helvetica" w:cs="Helvetica"/>
          <w:sz w:val="24"/>
          <w:szCs w:val="24"/>
        </w:rPr>
        <w:t xml:space="preserve">More importantly, representatives </w:t>
      </w:r>
      <w:r w:rsidR="0013738E" w:rsidRPr="004F7EB4">
        <w:rPr>
          <w:rFonts w:ascii="Helvetica" w:hAnsi="Helvetica" w:cs="Helvetica"/>
          <w:sz w:val="24"/>
          <w:szCs w:val="24"/>
        </w:rPr>
        <w:t>cannot</w:t>
      </w:r>
      <w:r w:rsidRPr="004F7EB4">
        <w:rPr>
          <w:rFonts w:ascii="Helvetica" w:hAnsi="Helvetica" w:cs="Helvetica"/>
          <w:sz w:val="24"/>
          <w:szCs w:val="24"/>
        </w:rPr>
        <w:t xml:space="preserve"> assist a resident with dressing or providing any personal care.</w:t>
      </w:r>
      <w:r w:rsidR="001507A2">
        <w:rPr>
          <w:rFonts w:ascii="Helvetica" w:hAnsi="Helvetica" w:cs="Helvetica"/>
          <w:sz w:val="24"/>
          <w:szCs w:val="24"/>
        </w:rPr>
        <w:t xml:space="preserve"> </w:t>
      </w:r>
      <w:r w:rsidRPr="004F7EB4">
        <w:rPr>
          <w:rFonts w:ascii="Helvetica" w:hAnsi="Helvetica" w:cs="Helvetica"/>
          <w:sz w:val="24"/>
          <w:szCs w:val="24"/>
        </w:rPr>
        <w:t>Doing so is outside of the scope of duties and could potentially harm the resident.</w:t>
      </w:r>
      <w:r w:rsidR="001507A2">
        <w:rPr>
          <w:rFonts w:ascii="Helvetica" w:hAnsi="Helvetica" w:cs="Helvetica"/>
          <w:sz w:val="24"/>
          <w:szCs w:val="24"/>
        </w:rPr>
        <w:t xml:space="preserve"> </w:t>
      </w:r>
      <w:r w:rsidRPr="004F7EB4">
        <w:rPr>
          <w:rFonts w:ascii="Helvetica" w:hAnsi="Helvetica" w:cs="Helvetica"/>
          <w:sz w:val="24"/>
          <w:szCs w:val="24"/>
        </w:rPr>
        <w:t xml:space="preserve">For example, you assist the resident with putting on her sweater and because she is so frail, you </w:t>
      </w:r>
      <w:proofErr w:type="gramStart"/>
      <w:r w:rsidRPr="004F7EB4">
        <w:rPr>
          <w:rFonts w:ascii="Helvetica" w:hAnsi="Helvetica" w:cs="Helvetica"/>
          <w:sz w:val="24"/>
          <w:szCs w:val="24"/>
        </w:rPr>
        <w:t>accidently</w:t>
      </w:r>
      <w:proofErr w:type="gramEnd"/>
      <w:r w:rsidRPr="004F7EB4">
        <w:rPr>
          <w:rFonts w:ascii="Helvetica" w:hAnsi="Helvetica" w:cs="Helvetica"/>
          <w:sz w:val="24"/>
          <w:szCs w:val="24"/>
        </w:rPr>
        <w:t xml:space="preserve"> hurt her arm while trying to get it into the sleeve.</w:t>
      </w:r>
      <w:bookmarkEnd w:id="290"/>
    </w:p>
    <w:p w14:paraId="6E0C0C75" w14:textId="02B4E0CF" w:rsidR="009E5D9B" w:rsidRPr="004F7EB4" w:rsidRDefault="005D09E6" w:rsidP="00FE42D5">
      <w:pPr>
        <w:pStyle w:val="Body"/>
        <w:rPr>
          <w:rFonts w:ascii="Helvetica" w:hAnsi="Helvetica" w:cs="Helvetica"/>
          <w:i/>
          <w:iCs/>
          <w:color w:val="0000CC"/>
          <w:sz w:val="24"/>
          <w:szCs w:val="24"/>
          <w:u w:color="0070C0"/>
        </w:rPr>
      </w:pPr>
      <w:r w:rsidRPr="00322B4D">
        <w:rPr>
          <w:rFonts w:ascii="Helvetica" w:hAnsi="Helvetica" w:cs="Helvetica"/>
          <w:b/>
          <w:bCs/>
          <w:i/>
          <w:iCs/>
          <w:color w:val="0000CC"/>
          <w:sz w:val="24"/>
          <w:szCs w:val="24"/>
          <w:u w:color="0070C0"/>
        </w:rPr>
        <w:t>Trainer’s Note:</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This is where you process the activity</w:t>
      </w:r>
      <w:r w:rsidR="00F15332" w:rsidRPr="004F7EB4">
        <w:rPr>
          <w:rFonts w:ascii="Helvetica" w:hAnsi="Helvetica" w:cs="Helvetica"/>
          <w:i/>
          <w:iCs/>
          <w:color w:val="0000CC"/>
          <w:sz w:val="24"/>
          <w:szCs w:val="24"/>
          <w:u w:color="0070C0"/>
        </w:rPr>
        <w:t xml:space="preserve"> whether you are conducting it as a role-play or a large group discussion.</w:t>
      </w:r>
      <w:r w:rsidRPr="004F7EB4">
        <w:rPr>
          <w:rFonts w:ascii="Helvetica" w:hAnsi="Helvetica" w:cs="Helvetica"/>
          <w:i/>
          <w:iCs/>
          <w:color w:val="0000CC"/>
          <w:sz w:val="24"/>
          <w:szCs w:val="24"/>
          <w:u w:color="0070C0"/>
        </w:rPr>
        <w:t xml:space="preserve"> </w:t>
      </w:r>
    </w:p>
    <w:p w14:paraId="1216C313" w14:textId="43E476D1" w:rsidR="002B2800" w:rsidRPr="004F7EB4" w:rsidRDefault="005D09E6" w:rsidP="00FE42D5">
      <w:pPr>
        <w:pStyle w:val="Body"/>
        <w:rPr>
          <w:rFonts w:ascii="Helvetica" w:hAnsi="Helvetica" w:cs="Helvetica"/>
          <w:sz w:val="24"/>
          <w:szCs w:val="24"/>
        </w:rPr>
      </w:pPr>
      <w:bookmarkStart w:id="291" w:name="_Hlk60341098"/>
      <w:r w:rsidRPr="004F7EB4">
        <w:rPr>
          <w:rFonts w:ascii="Helvetica" w:hAnsi="Helvetica" w:cs="Helvetica"/>
          <w:sz w:val="24"/>
          <w:szCs w:val="24"/>
        </w:rPr>
        <w:t>These are just a few of the many situations you will come across as a representative.</w:t>
      </w:r>
      <w:r w:rsidR="001507A2">
        <w:rPr>
          <w:rFonts w:ascii="Helvetica" w:hAnsi="Helvetica" w:cs="Helvetica"/>
          <w:sz w:val="24"/>
          <w:szCs w:val="24"/>
        </w:rPr>
        <w:t xml:space="preserve"> </w:t>
      </w:r>
      <w:r w:rsidRPr="004F7EB4">
        <w:rPr>
          <w:rFonts w:ascii="Helvetica" w:hAnsi="Helvetica" w:cs="Helvetica"/>
          <w:sz w:val="24"/>
          <w:szCs w:val="24"/>
        </w:rPr>
        <w:t>It is possible to politely communicate that a request is something you cannot fulfill, but you can find someone who can.</w:t>
      </w:r>
      <w:r w:rsidR="001507A2">
        <w:rPr>
          <w:rFonts w:ascii="Helvetica" w:hAnsi="Helvetica" w:cs="Helvetica"/>
          <w:sz w:val="24"/>
          <w:szCs w:val="24"/>
        </w:rPr>
        <w:t xml:space="preserve"> </w:t>
      </w:r>
    </w:p>
    <w:p w14:paraId="6E0C0C76" w14:textId="34346CD0" w:rsidR="009E5D9B" w:rsidRDefault="005D09E6" w:rsidP="00FE42D5">
      <w:pPr>
        <w:pStyle w:val="Body"/>
        <w:spacing w:after="0"/>
        <w:rPr>
          <w:rFonts w:ascii="Helvetica" w:hAnsi="Helvetica" w:cs="Helvetica"/>
          <w:sz w:val="24"/>
          <w:szCs w:val="24"/>
        </w:rPr>
      </w:pPr>
      <w:r w:rsidRPr="004F7EB4">
        <w:rPr>
          <w:rFonts w:ascii="Helvetica" w:hAnsi="Helvetica" w:cs="Helvetica"/>
          <w:sz w:val="24"/>
          <w:szCs w:val="24"/>
        </w:rPr>
        <w:t>When in doubt, take a step back</w:t>
      </w:r>
      <w:r w:rsidR="00790D51" w:rsidRPr="004F7EB4">
        <w:rPr>
          <w:rFonts w:ascii="Helvetica" w:hAnsi="Helvetica" w:cs="Helvetica"/>
          <w:sz w:val="24"/>
          <w:szCs w:val="24"/>
        </w:rPr>
        <w:t>,</w:t>
      </w:r>
      <w:r w:rsidRPr="004F7EB4">
        <w:rPr>
          <w:rFonts w:ascii="Helvetica" w:hAnsi="Helvetica" w:cs="Helvetica"/>
          <w:sz w:val="24"/>
          <w:szCs w:val="24"/>
        </w:rPr>
        <w:t xml:space="preserve"> and consider the following:</w:t>
      </w:r>
    </w:p>
    <w:p w14:paraId="5A3F2620" w14:textId="77777777" w:rsidR="006F7F22" w:rsidRPr="004F7EB4" w:rsidRDefault="006F7F22" w:rsidP="00FE42D5">
      <w:pPr>
        <w:pStyle w:val="Body"/>
        <w:spacing w:after="0"/>
        <w:rPr>
          <w:rFonts w:ascii="Helvetica" w:hAnsi="Helvetica" w:cs="Helvetica"/>
          <w:sz w:val="24"/>
          <w:szCs w:val="24"/>
        </w:rPr>
      </w:pPr>
    </w:p>
    <w:p w14:paraId="6E0C0C77" w14:textId="1751FCFD" w:rsidR="009E5D9B" w:rsidRPr="004F7EB4" w:rsidRDefault="005D09E6" w:rsidP="00FE42D5">
      <w:pPr>
        <w:pStyle w:val="ListParagraph"/>
        <w:numPr>
          <w:ilvl w:val="0"/>
          <w:numId w:val="42"/>
        </w:numPr>
        <w:rPr>
          <w:rFonts w:ascii="Helvetica" w:hAnsi="Helvetica" w:cs="Helvetica"/>
          <w:sz w:val="24"/>
          <w:szCs w:val="24"/>
        </w:rPr>
      </w:pPr>
      <w:r w:rsidRPr="004F7EB4">
        <w:rPr>
          <w:rFonts w:ascii="Helvetica" w:hAnsi="Helvetica" w:cs="Helvetica"/>
          <w:sz w:val="24"/>
          <w:szCs w:val="24"/>
        </w:rPr>
        <w:t>Is the request within the scope of my duties as a representative of the</w:t>
      </w:r>
      <w:bookmarkEnd w:id="291"/>
      <w:r w:rsidRPr="004F7EB4">
        <w:rPr>
          <w:rFonts w:ascii="Helvetica" w:hAnsi="Helvetica" w:cs="Helvetica"/>
          <w:sz w:val="24"/>
          <w:szCs w:val="24"/>
        </w:rPr>
        <w:t xml:space="preserve"> </w:t>
      </w:r>
      <w:bookmarkStart w:id="292" w:name="_Hlk57176106"/>
      <w:r w:rsidRPr="004F7EB4">
        <w:rPr>
          <w:rFonts w:ascii="Helvetica" w:hAnsi="Helvetica" w:cs="Helvetica"/>
          <w:sz w:val="24"/>
          <w:szCs w:val="24"/>
        </w:rPr>
        <w:t>Office (i.e., is it my job/role/responsibility to fulfill this request)</w:t>
      </w:r>
      <w:bookmarkEnd w:id="292"/>
      <w:r w:rsidRPr="004F7EB4">
        <w:rPr>
          <w:rFonts w:ascii="Helvetica" w:hAnsi="Helvetica" w:cs="Helvetica"/>
          <w:sz w:val="24"/>
          <w:szCs w:val="24"/>
        </w:rPr>
        <w:t>?</w:t>
      </w:r>
    </w:p>
    <w:p w14:paraId="6E0C0C78" w14:textId="77777777" w:rsidR="009E5D9B" w:rsidRPr="004F7EB4" w:rsidRDefault="005D09E6" w:rsidP="00FE42D5">
      <w:pPr>
        <w:pStyle w:val="ListParagraph"/>
        <w:numPr>
          <w:ilvl w:val="0"/>
          <w:numId w:val="42"/>
        </w:numPr>
        <w:rPr>
          <w:rFonts w:ascii="Helvetica" w:hAnsi="Helvetica" w:cs="Helvetica"/>
          <w:sz w:val="24"/>
          <w:szCs w:val="24"/>
        </w:rPr>
      </w:pPr>
      <w:r w:rsidRPr="004F7EB4">
        <w:rPr>
          <w:rFonts w:ascii="Helvetica" w:hAnsi="Helvetica" w:cs="Helvetica"/>
          <w:sz w:val="24"/>
          <w:szCs w:val="24"/>
        </w:rPr>
        <w:t>Who else might be responsible for conducting the actions I am being asked to fulfill?</w:t>
      </w:r>
    </w:p>
    <w:p w14:paraId="6E0C0C79" w14:textId="77777777" w:rsidR="009E5D9B" w:rsidRPr="004F7EB4" w:rsidRDefault="005D09E6" w:rsidP="00FE42D5">
      <w:pPr>
        <w:pStyle w:val="ListParagraph"/>
        <w:numPr>
          <w:ilvl w:val="0"/>
          <w:numId w:val="42"/>
        </w:numPr>
        <w:rPr>
          <w:rFonts w:ascii="Helvetica" w:hAnsi="Helvetica" w:cs="Helvetica"/>
          <w:sz w:val="24"/>
          <w:szCs w:val="24"/>
        </w:rPr>
      </w:pPr>
      <w:r w:rsidRPr="004F7EB4">
        <w:rPr>
          <w:rFonts w:ascii="Helvetica" w:hAnsi="Helvetica" w:cs="Helvetica"/>
          <w:sz w:val="24"/>
          <w:szCs w:val="24"/>
        </w:rPr>
        <w:t>Is there potential harm that could be done to the resident if I personally act on the request?</w:t>
      </w:r>
    </w:p>
    <w:p w14:paraId="6E0C0C7A" w14:textId="77777777" w:rsidR="009E5D9B" w:rsidRPr="004F7EB4" w:rsidRDefault="005D09E6" w:rsidP="00FE42D5">
      <w:pPr>
        <w:pStyle w:val="ListParagraph"/>
        <w:numPr>
          <w:ilvl w:val="0"/>
          <w:numId w:val="42"/>
        </w:numPr>
        <w:rPr>
          <w:rFonts w:ascii="Helvetica" w:hAnsi="Helvetica" w:cs="Helvetica"/>
          <w:sz w:val="24"/>
          <w:szCs w:val="24"/>
        </w:rPr>
      </w:pPr>
      <w:bookmarkStart w:id="293" w:name="_Hlk57176147"/>
      <w:r w:rsidRPr="004F7EB4">
        <w:rPr>
          <w:rFonts w:ascii="Helvetica" w:hAnsi="Helvetica" w:cs="Helvetica"/>
          <w:sz w:val="24"/>
          <w:szCs w:val="24"/>
        </w:rPr>
        <w:t xml:space="preserve">What can I do to assist the </w:t>
      </w:r>
      <w:proofErr w:type="gramStart"/>
      <w:r w:rsidRPr="004F7EB4">
        <w:rPr>
          <w:rFonts w:ascii="Helvetica" w:hAnsi="Helvetica" w:cs="Helvetica"/>
          <w:sz w:val="24"/>
          <w:szCs w:val="24"/>
        </w:rPr>
        <w:t>resident</w:t>
      </w:r>
      <w:proofErr w:type="gramEnd"/>
      <w:r w:rsidRPr="004F7EB4">
        <w:rPr>
          <w:rFonts w:ascii="Helvetica" w:hAnsi="Helvetica" w:cs="Helvetica"/>
          <w:sz w:val="24"/>
          <w:szCs w:val="24"/>
        </w:rPr>
        <w:t xml:space="preserve"> without overstepping the boundaries of the program? </w:t>
      </w:r>
    </w:p>
    <w:bookmarkStart w:id="294" w:name="_Hlk65077333"/>
    <w:p w14:paraId="6E0C0C7B" w14:textId="1EBE0992" w:rsidR="009E5D9B" w:rsidRDefault="001D53EB" w:rsidP="00FE42D5">
      <w:pPr>
        <w:pStyle w:val="Body"/>
        <w:rPr>
          <w:rFonts w:ascii="Helvetica" w:hAnsi="Helvetica" w:cs="Helvetica"/>
          <w:i/>
          <w:iCs/>
          <w:color w:val="0000CC"/>
          <w:sz w:val="24"/>
          <w:szCs w:val="24"/>
          <w:u w:color="0070C0"/>
        </w:rPr>
      </w:pPr>
      <w:r w:rsidRPr="00D644A8">
        <w:rPr>
          <w:rFonts w:ascii="Helvetica" w:hAnsi="Helvetica" w:cs="Helvetica"/>
          <w:b/>
          <w:bCs/>
          <w:i/>
          <w:iCs/>
          <w:noProof/>
          <w:color w:val="0000CC"/>
          <w:sz w:val="24"/>
          <w:szCs w:val="24"/>
          <w:u w:color="0070C0"/>
        </w:rPr>
        <mc:AlternateContent>
          <mc:Choice Requires="wps">
            <w:drawing>
              <wp:anchor distT="91440" distB="91440" distL="114300" distR="114300" simplePos="0" relativeHeight="251679232" behindDoc="0" locked="0" layoutInCell="1" allowOverlap="1" wp14:anchorId="2148733C" wp14:editId="34DC571C">
                <wp:simplePos x="0" y="0"/>
                <wp:positionH relativeFrom="margin">
                  <wp:align>center</wp:align>
                </wp:positionH>
                <wp:positionV relativeFrom="paragraph">
                  <wp:posOffset>890905</wp:posOffset>
                </wp:positionV>
                <wp:extent cx="4902200" cy="112395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1123950"/>
                        </a:xfrm>
                        <a:prstGeom prst="rect">
                          <a:avLst/>
                        </a:prstGeom>
                        <a:noFill/>
                        <a:ln w="9525">
                          <a:noFill/>
                          <a:miter lim="800000"/>
                          <a:headEnd/>
                          <a:tailEnd/>
                        </a:ln>
                      </wps:spPr>
                      <wps:txbx>
                        <w:txbxContent>
                          <w:p w14:paraId="3055C3C3" w14:textId="5CE639DB" w:rsidR="000B6332" w:rsidRPr="004F7EB4" w:rsidRDefault="000B6332" w:rsidP="00E348A5">
                            <w:pPr>
                              <w:pBdr>
                                <w:top w:val="single" w:sz="24" w:space="8" w:color="4F81BD" w:themeColor="accent1"/>
                                <w:bottom w:val="single" w:sz="24" w:space="8" w:color="4F81BD" w:themeColor="accent1"/>
                              </w:pBdr>
                              <w:jc w:val="center"/>
                              <w:rPr>
                                <w:rFonts w:ascii="Helvetica" w:hAnsi="Helvetica" w:cs="Helvetica"/>
                                <w:i/>
                                <w:iCs/>
                                <w:color w:val="000000" w:themeColor="text1"/>
                              </w:rPr>
                            </w:pPr>
                            <w:r w:rsidRPr="004F7EB4">
                              <w:rPr>
                                <w:rFonts w:ascii="Helvetica" w:hAnsi="Helvetica" w:cs="Helvetica"/>
                                <w:i/>
                                <w:iCs/>
                                <w:color w:val="000000" w:themeColor="text1"/>
                              </w:rPr>
                              <w:t>Advocacy work is a privilege and with that privilege comes the responsibility to demonstrate ethical behavior and decision-making. Actions taken by a representative of the Office can have a long-term impact on the credibility of the statewide Ombudsman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8733C" id="_x0000_s1041" type="#_x0000_t202" style="position:absolute;margin-left:0;margin-top:70.15pt;width:386pt;height:88.5pt;z-index:251679232;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" filled="f" stroked="f">
                <v:textbox>
                  <w:txbxContent>
                    <w:p w14:paraId="3055C3C3" w14:textId="5CE639DB" w:rsidR="000B6332" w:rsidRPr="004F7EB4" w:rsidRDefault="000B6332" w:rsidP="00E348A5">
                      <w:pPr>
                        <w:pBdr>
                          <w:top w:val="single" w:sz="24" w:space="8" w:color="4F81BD" w:themeColor="accent1"/>
                          <w:bottom w:val="single" w:sz="24" w:space="8" w:color="4F81BD" w:themeColor="accent1"/>
                        </w:pBdr>
                        <w:jc w:val="center"/>
                        <w:rPr>
                          <w:rFonts w:ascii="Helvetica" w:hAnsi="Helvetica" w:cs="Helvetica"/>
                          <w:i/>
                          <w:iCs/>
                          <w:color w:val="000000" w:themeColor="text1"/>
                        </w:rPr>
                      </w:pPr>
                      <w:r w:rsidRPr="004F7EB4">
                        <w:rPr>
                          <w:rFonts w:ascii="Helvetica" w:hAnsi="Helvetica" w:cs="Helvetica"/>
                          <w:i/>
                          <w:iCs/>
                          <w:color w:val="000000" w:themeColor="text1"/>
                        </w:rPr>
                        <w:t>Advocacy work is a privilege and with that privilege comes the responsibility to demonstrate ethical behavior and decision-making. Actions taken by a representative of the Office can have a long-term impact on the credibility of the statewide Ombudsman program.</w:t>
                      </w:r>
                    </w:p>
                  </w:txbxContent>
                </v:textbox>
                <w10:wrap type="topAndBottom" anchorx="margin"/>
              </v:shape>
            </w:pict>
          </mc:Fallback>
        </mc:AlternateContent>
      </w:r>
      <w:r w:rsidR="005D09E6" w:rsidRPr="00D644A8">
        <w:rPr>
          <w:rFonts w:ascii="Helvetica" w:hAnsi="Helvetica" w:cs="Helvetica"/>
          <w:b/>
          <w:bCs/>
          <w:i/>
          <w:iCs/>
          <w:color w:val="0000CC"/>
          <w:sz w:val="24"/>
          <w:szCs w:val="24"/>
          <w:u w:color="0070C0"/>
        </w:rPr>
        <w:t>Trainer’s Note:</w:t>
      </w:r>
      <w:r w:rsidR="005D09E6" w:rsidRPr="004F7EB4">
        <w:rPr>
          <w:rFonts w:ascii="Helvetica" w:hAnsi="Helvetica" w:cs="Helvetica"/>
          <w:i/>
          <w:iCs/>
          <w:color w:val="0000CC"/>
          <w:sz w:val="24"/>
          <w:szCs w:val="24"/>
          <w:u w:color="0070C0"/>
        </w:rPr>
        <w:t xml:space="preserve"> Remind the trainees that part of their duties is to facilitate resolution and ensure facility staff are responding to residents’ needs and preferences</w:t>
      </w:r>
      <w:r w:rsidR="00F15332" w:rsidRPr="004F7EB4">
        <w:rPr>
          <w:rFonts w:ascii="Helvetica" w:hAnsi="Helvetica" w:cs="Helvetica"/>
          <w:i/>
          <w:iCs/>
          <w:color w:val="0000CC"/>
          <w:sz w:val="24"/>
          <w:szCs w:val="24"/>
          <w:u w:color="0070C0"/>
        </w:rPr>
        <w:t>.</w:t>
      </w:r>
      <w:r w:rsidR="005D09E6" w:rsidRPr="004F7EB4">
        <w:rPr>
          <w:rFonts w:ascii="Helvetica" w:hAnsi="Helvetica" w:cs="Helvetica"/>
          <w:i/>
          <w:iCs/>
          <w:color w:val="0000CC"/>
          <w:sz w:val="24"/>
          <w:szCs w:val="24"/>
          <w:u w:color="0070C0"/>
        </w:rPr>
        <w:t xml:space="preserve"> </w:t>
      </w:r>
      <w:r w:rsidR="00F15332" w:rsidRPr="004F7EB4">
        <w:rPr>
          <w:rFonts w:ascii="Helvetica" w:hAnsi="Helvetica" w:cs="Helvetica"/>
          <w:i/>
          <w:iCs/>
          <w:color w:val="0000CC"/>
          <w:sz w:val="24"/>
          <w:szCs w:val="24"/>
          <w:u w:color="0070C0"/>
        </w:rPr>
        <w:t xml:space="preserve">It </w:t>
      </w:r>
      <w:r w:rsidR="005D09E6" w:rsidRPr="004F7EB4">
        <w:rPr>
          <w:rFonts w:ascii="Helvetica" w:hAnsi="Helvetica" w:cs="Helvetica"/>
          <w:i/>
          <w:iCs/>
          <w:color w:val="0000CC"/>
          <w:sz w:val="24"/>
          <w:szCs w:val="24"/>
          <w:u w:color="0070C0"/>
        </w:rPr>
        <w:t>is not the job of the representative to carry out the requested act when that request is someone else’s responsibility</w:t>
      </w:r>
      <w:bookmarkEnd w:id="294"/>
      <w:r w:rsidR="005D09E6" w:rsidRPr="004F7EB4">
        <w:rPr>
          <w:rFonts w:ascii="Helvetica" w:hAnsi="Helvetica" w:cs="Helvetica"/>
          <w:i/>
          <w:iCs/>
          <w:color w:val="0000CC"/>
          <w:sz w:val="24"/>
          <w:szCs w:val="24"/>
          <w:u w:color="0070C0"/>
        </w:rPr>
        <w:t xml:space="preserve">. </w:t>
      </w:r>
    </w:p>
    <w:p w14:paraId="7DBBF725" w14:textId="000117E0" w:rsidR="00872AE7" w:rsidRPr="00FE42D5" w:rsidRDefault="00872AE7" w:rsidP="00FE42D5">
      <w:pPr>
        <w:pStyle w:val="Heading2"/>
        <w:rPr>
          <w:rFonts w:ascii="Poppins" w:hAnsi="Poppins" w:cs="Poppins"/>
          <w:b/>
          <w:bCs/>
          <w:color w:val="000000" w:themeColor="text1"/>
          <w:sz w:val="32"/>
          <w:szCs w:val="32"/>
        </w:rPr>
      </w:pPr>
      <w:bookmarkStart w:id="295" w:name="_Toc80707498"/>
      <w:bookmarkStart w:id="296" w:name="_Hlk60341166"/>
      <w:r w:rsidRPr="00FE42D5">
        <w:rPr>
          <w:rFonts w:ascii="Poppins" w:hAnsi="Poppins" w:cs="Poppins"/>
          <w:b/>
          <w:bCs/>
          <w:color w:val="000000" w:themeColor="text1"/>
          <w:sz w:val="32"/>
          <w:szCs w:val="32"/>
        </w:rPr>
        <w:t>Ethical Situations</w:t>
      </w:r>
      <w:bookmarkEnd w:id="295"/>
    </w:p>
    <w:p w14:paraId="0797CDAB" w14:textId="61562C3A" w:rsidR="002B2800" w:rsidRPr="004F7EB4" w:rsidRDefault="005D09E6" w:rsidP="00FE42D5">
      <w:pPr>
        <w:pStyle w:val="Body"/>
        <w:rPr>
          <w:rFonts w:ascii="Helvetica" w:hAnsi="Helvetica" w:cs="Helvetica"/>
          <w:sz w:val="24"/>
          <w:szCs w:val="24"/>
        </w:rPr>
      </w:pPr>
      <w:bookmarkStart w:id="297" w:name="_Hlk65077384"/>
      <w:r w:rsidRPr="004F7EB4">
        <w:rPr>
          <w:rFonts w:ascii="Helvetica" w:hAnsi="Helvetica" w:cs="Helvetica"/>
          <w:sz w:val="24"/>
          <w:szCs w:val="24"/>
        </w:rPr>
        <w:t xml:space="preserve">Representatives work in situations that are subjective, meaning </w:t>
      </w:r>
      <w:r w:rsidR="00306207">
        <w:rPr>
          <w:rFonts w:ascii="Helvetica" w:hAnsi="Helvetica" w:cs="Helvetica"/>
          <w:sz w:val="24"/>
          <w:szCs w:val="24"/>
        </w:rPr>
        <w:t xml:space="preserve">they are </w:t>
      </w:r>
      <w:r w:rsidRPr="004F7EB4">
        <w:rPr>
          <w:rFonts w:ascii="Helvetica" w:hAnsi="Helvetica" w:cs="Helvetica"/>
          <w:sz w:val="24"/>
          <w:szCs w:val="24"/>
        </w:rPr>
        <w:t xml:space="preserve">not always clear or </w:t>
      </w:r>
      <w:proofErr w:type="gramStart"/>
      <w:r w:rsidRPr="004F7EB4">
        <w:rPr>
          <w:rFonts w:ascii="Helvetica" w:hAnsi="Helvetica" w:cs="Helvetica"/>
          <w:sz w:val="24"/>
          <w:szCs w:val="24"/>
        </w:rPr>
        <w:t>cut</w:t>
      </w:r>
      <w:proofErr w:type="gramEnd"/>
      <w:r w:rsidRPr="004F7EB4">
        <w:rPr>
          <w:rFonts w:ascii="Helvetica" w:hAnsi="Helvetica" w:cs="Helvetica"/>
          <w:sz w:val="24"/>
          <w:szCs w:val="24"/>
        </w:rPr>
        <w:t xml:space="preserve"> and dry. A key challenge is remaining sensitive to such issues by identifying the ethical challenges of a situation and working through them with some thoughtfulness. </w:t>
      </w:r>
    </w:p>
    <w:p w14:paraId="2FE2227E" w14:textId="09C090C7" w:rsidR="002B2800" w:rsidRPr="004F7EB4" w:rsidRDefault="002B2800" w:rsidP="00FE42D5">
      <w:pPr>
        <w:pStyle w:val="Body"/>
        <w:rPr>
          <w:rFonts w:ascii="Helvetica" w:hAnsi="Helvetica" w:cs="Helvetica"/>
          <w:color w:val="0000CC"/>
          <w:sz w:val="24"/>
          <w:szCs w:val="24"/>
        </w:rPr>
      </w:pPr>
      <w:r w:rsidRPr="00D644A8">
        <w:rPr>
          <w:rFonts w:ascii="Helvetica" w:hAnsi="Helvetica" w:cs="Helvetica"/>
          <w:b/>
          <w:bCs/>
          <w:i/>
          <w:iCs/>
          <w:color w:val="0000CC"/>
          <w:sz w:val="24"/>
          <w:szCs w:val="24"/>
          <w:u w:color="0070C0"/>
        </w:rPr>
        <w:t>Trainer’s Note:</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The point of this discussion is to get the trainees to start thinking about other ethical situations they may come across and how they may respond.</w:t>
      </w:r>
    </w:p>
    <w:p w14:paraId="6E0C0C7D" w14:textId="4A1AF78E" w:rsidR="009E5D9B" w:rsidRPr="004F7EB4" w:rsidRDefault="005D09E6" w:rsidP="00FE42D5">
      <w:pPr>
        <w:pStyle w:val="Body"/>
        <w:spacing w:after="0"/>
        <w:rPr>
          <w:rFonts w:ascii="Helvetica" w:hAnsi="Helvetica" w:cs="Helvetica"/>
          <w:sz w:val="24"/>
          <w:szCs w:val="24"/>
        </w:rPr>
      </w:pPr>
      <w:r w:rsidRPr="004F7EB4">
        <w:rPr>
          <w:rFonts w:ascii="Helvetica" w:hAnsi="Helvetica" w:cs="Helvetica"/>
          <w:sz w:val="24"/>
          <w:szCs w:val="24"/>
        </w:rPr>
        <w:t>A few examples of such situations follow</w:t>
      </w:r>
      <w:bookmarkEnd w:id="293"/>
      <w:bookmarkEnd w:id="296"/>
      <w:r w:rsidRPr="004F7EB4">
        <w:rPr>
          <w:rFonts w:ascii="Helvetica" w:hAnsi="Helvetica" w:cs="Helvetica"/>
          <w:sz w:val="24"/>
          <w:szCs w:val="24"/>
        </w:rPr>
        <w:t>:</w:t>
      </w:r>
    </w:p>
    <w:p w14:paraId="6E0C0C7F" w14:textId="7B92F67A" w:rsidR="009E5D9B" w:rsidRPr="004F7EB4" w:rsidRDefault="005D09E6" w:rsidP="00FE42D5">
      <w:pPr>
        <w:pStyle w:val="Body"/>
        <w:numPr>
          <w:ilvl w:val="0"/>
          <w:numId w:val="44"/>
        </w:numPr>
        <w:spacing w:after="240"/>
        <w:rPr>
          <w:rFonts w:ascii="Helvetica" w:hAnsi="Helvetica" w:cs="Helvetica"/>
          <w:sz w:val="24"/>
          <w:szCs w:val="24"/>
        </w:rPr>
      </w:pPr>
      <w:bookmarkStart w:id="298" w:name="_Hlk65078149"/>
      <w:bookmarkStart w:id="299" w:name="_Hlk60341287"/>
      <w:bookmarkEnd w:id="297"/>
      <w:r w:rsidRPr="004F7EB4">
        <w:rPr>
          <w:rFonts w:ascii="Helvetica" w:hAnsi="Helvetica" w:cs="Helvetica"/>
          <w:sz w:val="24"/>
          <w:szCs w:val="24"/>
        </w:rPr>
        <w:t>A group of residents in a facility likes to congregate on Friday nights to order pizza and watch movies or listen to music.</w:t>
      </w:r>
      <w:r w:rsidR="001507A2">
        <w:rPr>
          <w:rFonts w:ascii="Helvetica" w:hAnsi="Helvetica" w:cs="Helvetica"/>
          <w:sz w:val="24"/>
          <w:szCs w:val="24"/>
        </w:rPr>
        <w:t xml:space="preserve"> </w:t>
      </w:r>
      <w:r w:rsidRPr="004F7EB4">
        <w:rPr>
          <w:rFonts w:ascii="Helvetica" w:hAnsi="Helvetica" w:cs="Helvetica"/>
          <w:sz w:val="24"/>
          <w:szCs w:val="24"/>
        </w:rPr>
        <w:t xml:space="preserve">Other residents complain that the group gets too </w:t>
      </w:r>
      <w:r w:rsidR="00307E73" w:rsidRPr="004F7EB4">
        <w:rPr>
          <w:rFonts w:ascii="Helvetica" w:hAnsi="Helvetica" w:cs="Helvetica"/>
          <w:sz w:val="24"/>
          <w:szCs w:val="24"/>
        </w:rPr>
        <w:t>rowdy,</w:t>
      </w:r>
      <w:r w:rsidRPr="004F7EB4">
        <w:rPr>
          <w:rFonts w:ascii="Helvetica" w:hAnsi="Helvetica" w:cs="Helvetica"/>
          <w:sz w:val="24"/>
          <w:szCs w:val="24"/>
        </w:rPr>
        <w:t xml:space="preserve"> and it interferes with residents trying to sleep or watch TV in their rooms. The group says they are exercising their choices and preferences. A resident asks you to represent those frustrated with the group of residents by talking to the administrator about banning the group’s gatherings.</w:t>
      </w:r>
      <w:bookmarkEnd w:id="298"/>
      <w:r w:rsidR="001507A2">
        <w:rPr>
          <w:rFonts w:ascii="Helvetica" w:hAnsi="Helvetica" w:cs="Helvetica"/>
          <w:sz w:val="24"/>
          <w:szCs w:val="24"/>
        </w:rPr>
        <w:t xml:space="preserve"> </w:t>
      </w:r>
      <w:r w:rsidRPr="004F7EB4">
        <w:rPr>
          <w:rFonts w:ascii="Helvetica" w:hAnsi="Helvetica" w:cs="Helvetica"/>
          <w:sz w:val="24"/>
          <w:szCs w:val="24"/>
        </w:rPr>
        <w:t>Who does the LTCOP represent?</w:t>
      </w:r>
      <w:r w:rsidR="001507A2">
        <w:rPr>
          <w:rFonts w:ascii="Helvetica" w:hAnsi="Helvetica" w:cs="Helvetica"/>
          <w:sz w:val="24"/>
          <w:szCs w:val="24"/>
        </w:rPr>
        <w:t xml:space="preserve"> </w:t>
      </w:r>
    </w:p>
    <w:p w14:paraId="46E8977A" w14:textId="77777777" w:rsidR="00872AE7" w:rsidRPr="004F7EB4" w:rsidRDefault="005D09E6" w:rsidP="00FE42D5">
      <w:pPr>
        <w:pStyle w:val="Body"/>
        <w:spacing w:after="240"/>
        <w:ind w:left="720"/>
        <w:rPr>
          <w:rFonts w:ascii="Helvetica" w:hAnsi="Helvetica" w:cs="Helvetica"/>
          <w:i/>
          <w:iCs/>
          <w:color w:val="0000CC"/>
          <w:sz w:val="24"/>
          <w:szCs w:val="24"/>
          <w:u w:color="0070C0"/>
        </w:rPr>
      </w:pPr>
      <w:bookmarkStart w:id="300" w:name="_Hlk56327728"/>
      <w:r w:rsidRPr="004F7EB4">
        <w:rPr>
          <w:rFonts w:ascii="Helvetica" w:hAnsi="Helvetica" w:cs="Helvetica"/>
          <w:i/>
          <w:iCs/>
          <w:color w:val="0000CC"/>
          <w:sz w:val="24"/>
          <w:szCs w:val="24"/>
          <w:u w:color="0070C0"/>
        </w:rPr>
        <w:t xml:space="preserve">Answer: </w:t>
      </w:r>
      <w:bookmarkStart w:id="301" w:name="_Hlk65078629"/>
      <w:r w:rsidRPr="004F7EB4">
        <w:rPr>
          <w:rFonts w:ascii="Helvetica" w:hAnsi="Helvetica" w:cs="Helvetica"/>
          <w:i/>
          <w:iCs/>
          <w:color w:val="0000CC"/>
          <w:sz w:val="24"/>
          <w:szCs w:val="24"/>
          <w:u w:color="0070C0"/>
        </w:rPr>
        <w:t xml:space="preserve">The LTCOP represents all residents </w:t>
      </w:r>
      <w:bookmarkStart w:id="302" w:name="_Hlk56327742"/>
      <w:bookmarkEnd w:id="300"/>
      <w:r w:rsidRPr="004F7EB4">
        <w:rPr>
          <w:rFonts w:ascii="Helvetica" w:hAnsi="Helvetica" w:cs="Helvetica"/>
          <w:i/>
          <w:iCs/>
          <w:color w:val="0000CC"/>
          <w:sz w:val="24"/>
          <w:szCs w:val="24"/>
          <w:u w:color="0070C0"/>
        </w:rPr>
        <w:t xml:space="preserve">and </w:t>
      </w:r>
      <w:r w:rsidR="0013738E" w:rsidRPr="004F7EB4">
        <w:rPr>
          <w:rFonts w:ascii="Helvetica" w:hAnsi="Helvetica" w:cs="Helvetica"/>
          <w:i/>
          <w:iCs/>
          <w:color w:val="0000CC"/>
          <w:sz w:val="24"/>
          <w:szCs w:val="24"/>
          <w:u w:color="0070C0"/>
        </w:rPr>
        <w:t>does</w:t>
      </w:r>
      <w:r w:rsidRPr="004F7EB4">
        <w:rPr>
          <w:rFonts w:ascii="Helvetica" w:hAnsi="Helvetica" w:cs="Helvetica"/>
          <w:i/>
          <w:iCs/>
          <w:color w:val="0000CC"/>
          <w:sz w:val="24"/>
          <w:szCs w:val="24"/>
          <w:u w:color="0070C0"/>
        </w:rPr>
        <w:t xml:space="preserve"> not place value of one group of residents’ rights over another group</w:t>
      </w:r>
      <w:bookmarkEnd w:id="299"/>
      <w:bookmarkEnd w:id="302"/>
      <w:r w:rsidRPr="004F7EB4">
        <w:rPr>
          <w:rFonts w:ascii="Helvetica" w:hAnsi="Helvetica" w:cs="Helvetica"/>
          <w:i/>
          <w:iCs/>
          <w:color w:val="0000CC"/>
          <w:sz w:val="24"/>
          <w:szCs w:val="24"/>
          <w:u w:color="0070C0"/>
        </w:rPr>
        <w:t xml:space="preserve">, regardless of which group brought the complaint to the program. </w:t>
      </w:r>
    </w:p>
    <w:p w14:paraId="320A4938" w14:textId="27385692" w:rsidR="00872AE7" w:rsidRPr="004F7EB4" w:rsidRDefault="00872AE7" w:rsidP="00FE42D5">
      <w:pPr>
        <w:pStyle w:val="Body"/>
        <w:numPr>
          <w:ilvl w:val="0"/>
          <w:numId w:val="45"/>
        </w:numPr>
        <w:spacing w:after="240"/>
        <w:rPr>
          <w:rFonts w:ascii="Helvetica" w:hAnsi="Helvetica" w:cs="Helvetica"/>
          <w:sz w:val="24"/>
          <w:szCs w:val="24"/>
        </w:rPr>
      </w:pPr>
      <w:r w:rsidRPr="004F7EB4">
        <w:rPr>
          <w:rFonts w:ascii="Helvetica" w:hAnsi="Helvetica" w:cs="Helvetica"/>
          <w:sz w:val="24"/>
          <w:szCs w:val="24"/>
        </w:rPr>
        <w:t>Stella complains that meals served in her room are cold and asks you to sample the food to see if you agree.</w:t>
      </w:r>
      <w:r w:rsidR="001507A2">
        <w:rPr>
          <w:rFonts w:ascii="Helvetica" w:hAnsi="Helvetica" w:cs="Helvetica"/>
          <w:sz w:val="24"/>
          <w:szCs w:val="24"/>
        </w:rPr>
        <w:t xml:space="preserve"> </w:t>
      </w:r>
      <w:r w:rsidRPr="004F7EB4">
        <w:rPr>
          <w:rFonts w:ascii="Helvetica" w:hAnsi="Helvetica" w:cs="Helvetica"/>
          <w:sz w:val="24"/>
          <w:szCs w:val="24"/>
        </w:rPr>
        <w:t>What would you do?</w:t>
      </w:r>
    </w:p>
    <w:p w14:paraId="6E0C0C80" w14:textId="286CE094" w:rsidR="009E5D9B" w:rsidRPr="004F7EB4" w:rsidRDefault="00872AE7" w:rsidP="00FE42D5">
      <w:pPr>
        <w:pStyle w:val="Body"/>
        <w:spacing w:after="240"/>
        <w:ind w:left="720"/>
        <w:rPr>
          <w:rFonts w:ascii="Helvetica" w:hAnsi="Helvetica" w:cs="Helvetica"/>
          <w:i/>
          <w:iCs/>
          <w:color w:val="0000CC"/>
          <w:sz w:val="24"/>
          <w:szCs w:val="24"/>
          <w:u w:color="0070C0"/>
        </w:rPr>
      </w:pPr>
      <w:r w:rsidRPr="004F7EB4">
        <w:rPr>
          <w:rFonts w:ascii="Helvetica" w:hAnsi="Helvetica" w:cs="Helvetica"/>
          <w:i/>
          <w:iCs/>
          <w:color w:val="0000CC"/>
          <w:sz w:val="24"/>
          <w:szCs w:val="24"/>
          <w:u w:color="0070C0"/>
        </w:rPr>
        <w:t>Answer: Politely decline tasting the food and explain to Stella that her opinion of the food temperature is all the information you need to assist her.</w:t>
      </w:r>
      <w:r w:rsidR="001507A2">
        <w:rPr>
          <w:rFonts w:ascii="Helvetica" w:hAnsi="Helvetica" w:cs="Helvetica"/>
          <w:i/>
          <w:iCs/>
          <w:color w:val="0000CC"/>
          <w:sz w:val="24"/>
          <w:szCs w:val="24"/>
          <w:u w:color="0070C0"/>
        </w:rPr>
        <w:t xml:space="preserve"> </w:t>
      </w:r>
      <w:bookmarkEnd w:id="301"/>
    </w:p>
    <w:p w14:paraId="6E0C0C83" w14:textId="43CC7CB9" w:rsidR="009E5D9B" w:rsidRPr="004F7EB4" w:rsidRDefault="005D09E6" w:rsidP="00FE42D5">
      <w:pPr>
        <w:pStyle w:val="Body"/>
        <w:numPr>
          <w:ilvl w:val="0"/>
          <w:numId w:val="45"/>
        </w:numPr>
        <w:spacing w:after="240"/>
        <w:rPr>
          <w:rFonts w:ascii="Helvetica" w:hAnsi="Helvetica" w:cs="Helvetica"/>
          <w:sz w:val="24"/>
          <w:szCs w:val="24"/>
        </w:rPr>
      </w:pPr>
      <w:bookmarkStart w:id="303" w:name="_Hlk60341378"/>
      <w:bookmarkStart w:id="304" w:name="_Hlk65078262"/>
      <w:r w:rsidRPr="004F7EB4">
        <w:rPr>
          <w:rFonts w:ascii="Helvetica" w:hAnsi="Helvetica" w:cs="Helvetica"/>
          <w:sz w:val="24"/>
          <w:szCs w:val="24"/>
        </w:rPr>
        <w:t>Kai is at risk of choking but insists on eating all meals alone in his room.</w:t>
      </w:r>
      <w:r w:rsidR="001507A2">
        <w:rPr>
          <w:rFonts w:ascii="Helvetica" w:hAnsi="Helvetica" w:cs="Helvetica"/>
          <w:sz w:val="24"/>
          <w:szCs w:val="24"/>
        </w:rPr>
        <w:t xml:space="preserve"> </w:t>
      </w:r>
      <w:r w:rsidRPr="004F7EB4">
        <w:rPr>
          <w:rFonts w:ascii="Helvetica" w:hAnsi="Helvetica" w:cs="Helvetica"/>
          <w:sz w:val="24"/>
          <w:szCs w:val="24"/>
        </w:rPr>
        <w:t>He is not comfortable eating in the dining room and doesn’t want a staff member in his room “babysitting” him.</w:t>
      </w:r>
      <w:r w:rsidR="001507A2">
        <w:rPr>
          <w:rFonts w:ascii="Helvetica" w:hAnsi="Helvetica" w:cs="Helvetica"/>
          <w:sz w:val="24"/>
          <w:szCs w:val="24"/>
        </w:rPr>
        <w:t xml:space="preserve"> </w:t>
      </w:r>
      <w:r w:rsidRPr="004F7EB4">
        <w:rPr>
          <w:rFonts w:ascii="Helvetica" w:hAnsi="Helvetica" w:cs="Helvetica"/>
          <w:sz w:val="24"/>
          <w:szCs w:val="24"/>
        </w:rPr>
        <w:t xml:space="preserve">Kai asks you for help with convincing the staff to let him eat in his room. Are you comfortable advocating on behalf of the </w:t>
      </w:r>
      <w:proofErr w:type="gramStart"/>
      <w:r w:rsidRPr="004F7EB4">
        <w:rPr>
          <w:rFonts w:ascii="Helvetica" w:hAnsi="Helvetica" w:cs="Helvetica"/>
          <w:sz w:val="24"/>
          <w:szCs w:val="24"/>
        </w:rPr>
        <w:t>resident</w:t>
      </w:r>
      <w:proofErr w:type="gramEnd"/>
      <w:r w:rsidRPr="004F7EB4">
        <w:rPr>
          <w:rFonts w:ascii="Helvetica" w:hAnsi="Helvetica" w:cs="Helvetica"/>
          <w:sz w:val="24"/>
          <w:szCs w:val="24"/>
        </w:rPr>
        <w:t xml:space="preserve"> in this situation?</w:t>
      </w:r>
      <w:bookmarkEnd w:id="303"/>
    </w:p>
    <w:p w14:paraId="6E0C0C84" w14:textId="77777777" w:rsidR="009E5D9B" w:rsidRPr="004F7EB4" w:rsidRDefault="005D09E6" w:rsidP="00FE42D5">
      <w:pPr>
        <w:pStyle w:val="Body"/>
        <w:spacing w:after="0"/>
        <w:ind w:left="720"/>
        <w:rPr>
          <w:rFonts w:ascii="Helvetica" w:hAnsi="Helvetica" w:cs="Helvetica"/>
          <w:i/>
          <w:iCs/>
          <w:color w:val="0000CC"/>
          <w:sz w:val="24"/>
          <w:szCs w:val="24"/>
          <w:u w:color="0070C0"/>
        </w:rPr>
      </w:pPr>
      <w:bookmarkStart w:id="305" w:name="_Hlk65078660"/>
      <w:bookmarkEnd w:id="304"/>
      <w:r w:rsidRPr="004F7EB4">
        <w:rPr>
          <w:rFonts w:ascii="Helvetica" w:hAnsi="Helvetica" w:cs="Helvetica"/>
          <w:i/>
          <w:iCs/>
          <w:color w:val="0000CC"/>
          <w:sz w:val="24"/>
          <w:szCs w:val="24"/>
          <w:u w:color="0070C0"/>
        </w:rPr>
        <w:t xml:space="preserve">Answers may include: </w:t>
      </w:r>
    </w:p>
    <w:p w14:paraId="6E0C0C85" w14:textId="77777777" w:rsidR="009E5D9B" w:rsidRPr="004F7EB4" w:rsidRDefault="005D09E6" w:rsidP="00FE42D5">
      <w:pPr>
        <w:pStyle w:val="ListParagraph"/>
        <w:numPr>
          <w:ilvl w:val="0"/>
          <w:numId w:val="47"/>
        </w:numPr>
        <w:spacing w:after="0"/>
        <w:rPr>
          <w:rFonts w:ascii="Helvetica" w:hAnsi="Helvetica" w:cs="Helvetica"/>
          <w:i/>
          <w:iCs/>
          <w:color w:val="0000CC"/>
          <w:sz w:val="24"/>
          <w:szCs w:val="24"/>
        </w:rPr>
      </w:pPr>
      <w:r w:rsidRPr="004F7EB4">
        <w:rPr>
          <w:rFonts w:ascii="Helvetica" w:hAnsi="Helvetica" w:cs="Helvetica"/>
          <w:i/>
          <w:iCs/>
          <w:color w:val="0000CC"/>
          <w:sz w:val="24"/>
          <w:szCs w:val="24"/>
          <w:u w:color="0070C0"/>
        </w:rPr>
        <w:t>No, I wouldn’t want to help a resident if my helping could lead to potential harm.</w:t>
      </w:r>
    </w:p>
    <w:p w14:paraId="6E0C0C86" w14:textId="377D8C99" w:rsidR="009E5D9B" w:rsidRPr="004F7EB4" w:rsidRDefault="005D09E6" w:rsidP="00FE42D5">
      <w:pPr>
        <w:pStyle w:val="ListParagraph"/>
        <w:numPr>
          <w:ilvl w:val="0"/>
          <w:numId w:val="47"/>
        </w:numPr>
        <w:spacing w:after="0"/>
        <w:rPr>
          <w:rFonts w:ascii="Helvetica" w:hAnsi="Helvetica" w:cs="Helvetica"/>
          <w:i/>
          <w:iCs/>
          <w:color w:val="0000CC"/>
          <w:sz w:val="24"/>
          <w:szCs w:val="24"/>
        </w:rPr>
      </w:pPr>
      <w:r w:rsidRPr="004F7EB4">
        <w:rPr>
          <w:rFonts w:ascii="Helvetica" w:hAnsi="Helvetica" w:cs="Helvetica"/>
          <w:i/>
          <w:iCs/>
          <w:color w:val="0000CC"/>
          <w:sz w:val="24"/>
          <w:szCs w:val="24"/>
          <w:u w:color="0070C0"/>
        </w:rPr>
        <w:t>No, I don’t think he should eat alone in his room.</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It is not safe.</w:t>
      </w:r>
    </w:p>
    <w:p w14:paraId="6E0C0C87" w14:textId="77777777" w:rsidR="009E5D9B" w:rsidRPr="004F7EB4" w:rsidRDefault="005D09E6" w:rsidP="00FE42D5">
      <w:pPr>
        <w:pStyle w:val="ListParagraph"/>
        <w:numPr>
          <w:ilvl w:val="0"/>
          <w:numId w:val="47"/>
        </w:numPr>
        <w:spacing w:after="0"/>
        <w:rPr>
          <w:rFonts w:ascii="Helvetica" w:hAnsi="Helvetica" w:cs="Helvetica"/>
          <w:i/>
          <w:iCs/>
          <w:color w:val="0000CC"/>
          <w:sz w:val="24"/>
          <w:szCs w:val="24"/>
        </w:rPr>
      </w:pPr>
      <w:r w:rsidRPr="004F7EB4">
        <w:rPr>
          <w:rFonts w:ascii="Helvetica" w:hAnsi="Helvetica" w:cs="Helvetica"/>
          <w:i/>
          <w:iCs/>
          <w:color w:val="0000CC"/>
          <w:sz w:val="24"/>
          <w:szCs w:val="24"/>
          <w:u w:color="0070C0"/>
        </w:rPr>
        <w:t>Maybe, if I had direction from an experienced representative or the Office.</w:t>
      </w:r>
    </w:p>
    <w:p w14:paraId="6E0C0C88" w14:textId="7BA049EE" w:rsidR="009E5D9B" w:rsidRPr="004F7EB4" w:rsidRDefault="005D09E6" w:rsidP="00FE42D5">
      <w:pPr>
        <w:pStyle w:val="ListParagraph"/>
        <w:numPr>
          <w:ilvl w:val="0"/>
          <w:numId w:val="47"/>
        </w:numPr>
        <w:spacing w:after="0"/>
        <w:rPr>
          <w:rFonts w:ascii="Helvetica" w:hAnsi="Helvetica" w:cs="Helvetica"/>
          <w:i/>
          <w:iCs/>
          <w:color w:val="0000CC"/>
          <w:sz w:val="24"/>
          <w:szCs w:val="24"/>
        </w:rPr>
      </w:pPr>
      <w:r w:rsidRPr="004F7EB4">
        <w:rPr>
          <w:rFonts w:ascii="Helvetica" w:hAnsi="Helvetica" w:cs="Helvetica"/>
          <w:i/>
          <w:iCs/>
          <w:color w:val="0000CC"/>
          <w:sz w:val="24"/>
          <w:szCs w:val="24"/>
          <w:u w:color="0070C0"/>
        </w:rPr>
        <w:t>Yes, but I would need guidance and to find out more about his situation, where the concern is coming from</w:t>
      </w:r>
      <w:r w:rsidR="00937519">
        <w:rPr>
          <w:rFonts w:ascii="Helvetica" w:hAnsi="Helvetica" w:cs="Helvetica"/>
          <w:i/>
          <w:iCs/>
          <w:color w:val="0000CC"/>
          <w:sz w:val="24"/>
          <w:szCs w:val="24"/>
          <w:u w:color="0070C0"/>
        </w:rPr>
        <w:t>,</w:t>
      </w:r>
      <w:r w:rsidRPr="004F7EB4">
        <w:rPr>
          <w:rFonts w:ascii="Helvetica" w:hAnsi="Helvetica" w:cs="Helvetica"/>
          <w:i/>
          <w:iCs/>
          <w:color w:val="0000CC"/>
          <w:sz w:val="24"/>
          <w:szCs w:val="24"/>
          <w:u w:color="0070C0"/>
        </w:rPr>
        <w:t xml:space="preserve"> and if there are other options for him to consider.</w:t>
      </w:r>
    </w:p>
    <w:p w14:paraId="6E0C0C89" w14:textId="77777777" w:rsidR="009E5D9B" w:rsidRPr="004F7EB4" w:rsidRDefault="005D09E6" w:rsidP="00FE42D5">
      <w:pPr>
        <w:pStyle w:val="ListParagraph"/>
        <w:numPr>
          <w:ilvl w:val="0"/>
          <w:numId w:val="47"/>
        </w:numPr>
        <w:spacing w:after="0"/>
        <w:rPr>
          <w:rFonts w:ascii="Helvetica" w:hAnsi="Helvetica" w:cs="Helvetica"/>
          <w:i/>
          <w:iCs/>
          <w:color w:val="0000CC"/>
          <w:sz w:val="24"/>
          <w:szCs w:val="24"/>
        </w:rPr>
      </w:pPr>
      <w:bookmarkStart w:id="306" w:name="_Hlk65078683"/>
      <w:bookmarkEnd w:id="305"/>
      <w:r w:rsidRPr="004F7EB4">
        <w:rPr>
          <w:rFonts w:ascii="Helvetica" w:hAnsi="Helvetica" w:cs="Helvetica"/>
          <w:i/>
          <w:iCs/>
          <w:color w:val="0000CC"/>
          <w:sz w:val="24"/>
          <w:szCs w:val="24"/>
          <w:u w:color="0070C0"/>
        </w:rPr>
        <w:t>Yes, he has a right to eat where he chooses.</w:t>
      </w:r>
    </w:p>
    <w:p w14:paraId="6E0C0C8A" w14:textId="77777777" w:rsidR="009E5D9B" w:rsidRPr="004F7EB4" w:rsidRDefault="009E5D9B" w:rsidP="00FE42D5">
      <w:pPr>
        <w:pStyle w:val="Body"/>
        <w:spacing w:after="0"/>
        <w:ind w:left="720"/>
        <w:rPr>
          <w:rFonts w:ascii="Helvetica" w:hAnsi="Helvetica" w:cs="Helvetica"/>
          <w:i/>
          <w:iCs/>
          <w:color w:val="0070C0"/>
          <w:sz w:val="24"/>
          <w:szCs w:val="24"/>
          <w:u w:color="0070C0"/>
        </w:rPr>
      </w:pPr>
    </w:p>
    <w:p w14:paraId="7013C471" w14:textId="7CAC36DE" w:rsidR="00872AE7" w:rsidRPr="004F7EB4" w:rsidRDefault="005D09E6" w:rsidP="00FE42D5">
      <w:pPr>
        <w:pStyle w:val="Body"/>
        <w:spacing w:after="0"/>
        <w:ind w:left="720"/>
        <w:rPr>
          <w:rFonts w:ascii="Helvetica" w:hAnsi="Helvetica" w:cs="Helvetica"/>
          <w:i/>
          <w:iCs/>
          <w:color w:val="0000CC"/>
          <w:sz w:val="24"/>
          <w:szCs w:val="24"/>
          <w:u w:color="0070C0"/>
        </w:rPr>
      </w:pPr>
      <w:r w:rsidRPr="00D644A8">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The most appropriate response for trainees is “Yes, but I would need guidance and to find out more about his situation, where the concern is coming from</w:t>
      </w:r>
      <w:r w:rsidR="00937519">
        <w:rPr>
          <w:rFonts w:ascii="Helvetica" w:hAnsi="Helvetica" w:cs="Helvetica"/>
          <w:i/>
          <w:iCs/>
          <w:color w:val="0000CC"/>
          <w:sz w:val="24"/>
          <w:szCs w:val="24"/>
          <w:u w:color="0070C0"/>
        </w:rPr>
        <w:t>,</w:t>
      </w:r>
      <w:r w:rsidRPr="004F7EB4">
        <w:rPr>
          <w:rFonts w:ascii="Helvetica" w:hAnsi="Helvetica" w:cs="Helvetica"/>
          <w:i/>
          <w:iCs/>
          <w:color w:val="0000CC"/>
          <w:sz w:val="24"/>
          <w:szCs w:val="24"/>
          <w:u w:color="0070C0"/>
        </w:rPr>
        <w:t xml:space="preserve"> and if there are other options for him to consider.” Explore those responses that are negative about helping the resident – why does this situation make the trainees feel uncomfortable?</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Are there other situations that may be presented to you by a resident that would </w:t>
      </w:r>
      <w:r w:rsidR="000473AB" w:rsidRPr="006F3A56">
        <w:rPr>
          <w:rFonts w:ascii="Helvetica" w:hAnsi="Helvetica" w:cs="Helvetica"/>
          <w:i/>
          <w:iCs/>
          <w:color w:val="0000CC"/>
          <w:sz w:val="24"/>
          <w:szCs w:val="24"/>
          <w:u w:color="0070C0"/>
        </w:rPr>
        <w:t xml:space="preserve">make you </w:t>
      </w:r>
      <w:r w:rsidRPr="006F3A56">
        <w:rPr>
          <w:rFonts w:ascii="Helvetica" w:hAnsi="Helvetica" w:cs="Helvetica"/>
          <w:i/>
          <w:iCs/>
          <w:color w:val="0000CC"/>
          <w:sz w:val="24"/>
          <w:szCs w:val="24"/>
          <w:u w:color="0070C0"/>
        </w:rPr>
        <w:t>feel uncomfortable</w:t>
      </w:r>
      <w:r w:rsidRPr="004F7EB4">
        <w:rPr>
          <w:rFonts w:ascii="Helvetica" w:hAnsi="Helvetica" w:cs="Helvetica"/>
          <w:i/>
          <w:iCs/>
          <w:color w:val="0000CC"/>
          <w:sz w:val="24"/>
          <w:szCs w:val="24"/>
          <w:u w:color="0070C0"/>
        </w:rPr>
        <w:t>?</w:t>
      </w:r>
      <w:bookmarkEnd w:id="306"/>
    </w:p>
    <w:p w14:paraId="6E0C0C8F" w14:textId="03D6612F" w:rsidR="009E5D9B" w:rsidRPr="00FE42D5" w:rsidRDefault="005D09E6" w:rsidP="00FE42D5">
      <w:pPr>
        <w:pStyle w:val="Heading"/>
        <w:pBdr>
          <w:bottom w:val="single" w:sz="4" w:space="0" w:color="000000" w:themeColor="text1"/>
        </w:pBdr>
        <w:spacing w:line="276" w:lineRule="auto"/>
        <w:rPr>
          <w:rFonts w:ascii="Poppins" w:hAnsi="Poppins" w:cs="Poppins"/>
          <w:b/>
          <w:bCs/>
          <w:color w:val="000000" w:themeColor="text1"/>
        </w:rPr>
      </w:pPr>
      <w:bookmarkStart w:id="307" w:name="_Toc80707499"/>
      <w:r w:rsidRPr="00FE42D5">
        <w:rPr>
          <w:rFonts w:ascii="Poppins" w:hAnsi="Poppins" w:cs="Poppins"/>
          <w:b/>
          <w:bCs/>
          <w:color w:val="000000" w:themeColor="text1"/>
        </w:rPr>
        <w:t>Code of Ethics</w:t>
      </w:r>
      <w:bookmarkEnd w:id="307"/>
    </w:p>
    <w:p w14:paraId="6E0C0C90" w14:textId="2AE64E68" w:rsidR="009E5D9B" w:rsidRPr="004F7EB4" w:rsidRDefault="005D09E6" w:rsidP="00FE42D5">
      <w:pPr>
        <w:pStyle w:val="Body"/>
        <w:rPr>
          <w:rFonts w:ascii="Helvetica" w:hAnsi="Helvetica" w:cs="Helvetica"/>
          <w:sz w:val="24"/>
          <w:szCs w:val="24"/>
        </w:rPr>
      </w:pPr>
      <w:r w:rsidRPr="004F7EB4">
        <w:rPr>
          <w:rFonts w:ascii="Helvetica" w:hAnsi="Helvetica" w:cs="Helvetica"/>
          <w:sz w:val="24"/>
          <w:szCs w:val="24"/>
        </w:rPr>
        <w:t>Many professional organizations have a code of ethics for individuals who work in that specific field.</w:t>
      </w:r>
      <w:r w:rsidR="001507A2">
        <w:rPr>
          <w:rFonts w:ascii="Helvetica" w:hAnsi="Helvetica" w:cs="Helvetica"/>
          <w:sz w:val="24"/>
          <w:szCs w:val="24"/>
        </w:rPr>
        <w:t xml:space="preserve"> </w:t>
      </w:r>
      <w:r w:rsidRPr="004F7EB4">
        <w:rPr>
          <w:rFonts w:ascii="Helvetica" w:hAnsi="Helvetica" w:cs="Helvetica"/>
          <w:sz w:val="24"/>
          <w:szCs w:val="24"/>
        </w:rPr>
        <w:t xml:space="preserve">A code of ethics usually includes values, principles, and standards by which workers follow in their day-to-day work. </w:t>
      </w:r>
    </w:p>
    <w:p w14:paraId="7AD4536D" w14:textId="15D4F101" w:rsidR="002069F1" w:rsidRPr="004F7EB4" w:rsidRDefault="005D09E6" w:rsidP="00FE42D5">
      <w:pPr>
        <w:pStyle w:val="Body"/>
        <w:rPr>
          <w:rFonts w:ascii="Helvetica" w:hAnsi="Helvetica" w:cs="Helvetica"/>
          <w:sz w:val="24"/>
          <w:szCs w:val="24"/>
        </w:rPr>
      </w:pPr>
      <w:r w:rsidRPr="004F7EB4">
        <w:rPr>
          <w:rFonts w:ascii="Helvetica" w:hAnsi="Helvetica" w:cs="Helvetica"/>
          <w:sz w:val="24"/>
          <w:szCs w:val="24"/>
        </w:rPr>
        <w:t>The National Association of State Long-Term Care Ombudsman Programs (NASOP) developed a Code of Ethics for Long-Term Care Ombudsmen.</w:t>
      </w:r>
      <w:r w:rsidR="001507A2">
        <w:rPr>
          <w:rFonts w:ascii="Helvetica" w:hAnsi="Helvetica" w:cs="Helvetica"/>
          <w:sz w:val="24"/>
          <w:szCs w:val="24"/>
        </w:rPr>
        <w:t xml:space="preserve"> </w:t>
      </w:r>
      <w:r w:rsidRPr="004F7EB4">
        <w:rPr>
          <w:rFonts w:ascii="Helvetica" w:hAnsi="Helvetica" w:cs="Helvetica"/>
          <w:sz w:val="24"/>
          <w:szCs w:val="24"/>
        </w:rPr>
        <w:t>You will see that the</w:t>
      </w:r>
      <w:r w:rsidR="00525F6F">
        <w:rPr>
          <w:rFonts w:ascii="Helvetica" w:hAnsi="Helvetica" w:cs="Helvetica"/>
          <w:sz w:val="24"/>
          <w:szCs w:val="24"/>
        </w:rPr>
        <w:t>ir</w:t>
      </w:r>
      <w:r w:rsidRPr="004F7EB4">
        <w:rPr>
          <w:rFonts w:ascii="Helvetica" w:hAnsi="Helvetica" w:cs="Helvetica"/>
          <w:sz w:val="24"/>
          <w:szCs w:val="24"/>
        </w:rPr>
        <w:t xml:space="preserve"> </w:t>
      </w:r>
      <w:r w:rsidR="00525F6F">
        <w:rPr>
          <w:rFonts w:ascii="Helvetica" w:hAnsi="Helvetica" w:cs="Helvetica"/>
          <w:sz w:val="24"/>
          <w:szCs w:val="24"/>
        </w:rPr>
        <w:t>C</w:t>
      </w:r>
      <w:r w:rsidRPr="004F7EB4">
        <w:rPr>
          <w:rFonts w:ascii="Helvetica" w:hAnsi="Helvetica" w:cs="Helvetica"/>
          <w:sz w:val="24"/>
          <w:szCs w:val="24"/>
        </w:rPr>
        <w:t xml:space="preserve">ode of </w:t>
      </w:r>
      <w:r w:rsidR="00525F6F">
        <w:rPr>
          <w:rFonts w:ascii="Helvetica" w:hAnsi="Helvetica" w:cs="Helvetica"/>
          <w:sz w:val="24"/>
          <w:szCs w:val="24"/>
        </w:rPr>
        <w:t>E</w:t>
      </w:r>
      <w:r w:rsidRPr="004F7EB4">
        <w:rPr>
          <w:rFonts w:ascii="Helvetica" w:hAnsi="Helvetica" w:cs="Helvetica"/>
          <w:sz w:val="24"/>
          <w:szCs w:val="24"/>
        </w:rPr>
        <w:t>thics summarizes the information covered during this training session.</w:t>
      </w:r>
    </w:p>
    <w:p w14:paraId="6E0C0C92" w14:textId="02E9783A" w:rsidR="009E5D9B" w:rsidRPr="00FE42D5" w:rsidRDefault="005D09E6" w:rsidP="00FE42D5">
      <w:pPr>
        <w:pStyle w:val="IntenseQuote"/>
        <w:pBdr>
          <w:top w:val="none" w:sz="0" w:space="0" w:color="auto"/>
          <w:left w:val="none" w:sz="0" w:space="0" w:color="auto"/>
          <w:bottom w:val="single" w:sz="4" w:space="1" w:color="000000" w:themeColor="text1"/>
          <w:right w:val="none" w:sz="0" w:space="0" w:color="auto"/>
          <w:between w:val="none" w:sz="0" w:space="0" w:color="auto"/>
          <w:bar w:val="none" w:sz="0" w:color="auto"/>
        </w:pBdr>
        <w:spacing w:after="0" w:line="276" w:lineRule="auto"/>
        <w:ind w:left="0" w:right="90"/>
        <w:jc w:val="left"/>
        <w:rPr>
          <w:rFonts w:ascii="Poppins" w:eastAsia="Calibri" w:hAnsi="Poppins" w:cs="Poppins"/>
          <w:b/>
          <w:bCs/>
          <w:sz w:val="40"/>
          <w:szCs w:val="40"/>
        </w:rPr>
      </w:pPr>
      <w:r w:rsidRPr="00FE42D5">
        <w:rPr>
          <w:rFonts w:ascii="Poppins" w:eastAsia="Calibri" w:hAnsi="Poppins" w:cs="Poppins"/>
          <w:b/>
          <w:bCs/>
          <w:sz w:val="40"/>
          <w:szCs w:val="40"/>
        </w:rPr>
        <w:t>Code</w:t>
      </w:r>
      <w:r w:rsidR="00872AE7" w:rsidRPr="00FE42D5">
        <w:rPr>
          <w:rFonts w:ascii="Poppins" w:eastAsia="Calibri" w:hAnsi="Poppins" w:cs="Poppins"/>
          <w:b/>
          <w:bCs/>
          <w:sz w:val="40"/>
          <w:szCs w:val="40"/>
        </w:rPr>
        <w:t xml:space="preserve"> </w:t>
      </w:r>
      <w:r w:rsidRPr="00FE42D5">
        <w:rPr>
          <w:rFonts w:ascii="Poppins" w:eastAsia="Calibri" w:hAnsi="Poppins" w:cs="Poppins"/>
          <w:b/>
          <w:bCs/>
          <w:sz w:val="40"/>
          <w:szCs w:val="40"/>
        </w:rPr>
        <w:t>of Ethics for Long-Term Care</w:t>
      </w:r>
      <w:r w:rsidR="00872AE7" w:rsidRPr="00FE42D5">
        <w:rPr>
          <w:rFonts w:ascii="Poppins" w:eastAsia="Calibri" w:hAnsi="Poppins" w:cs="Poppins"/>
          <w:b/>
          <w:bCs/>
          <w:sz w:val="40"/>
          <w:szCs w:val="40"/>
        </w:rPr>
        <w:t xml:space="preserve"> </w:t>
      </w:r>
      <w:r w:rsidRPr="00FE42D5">
        <w:rPr>
          <w:rFonts w:ascii="Poppins" w:eastAsia="Calibri" w:hAnsi="Poppins" w:cs="Poppins"/>
          <w:b/>
          <w:bCs/>
          <w:sz w:val="40"/>
          <w:szCs w:val="40"/>
        </w:rPr>
        <w:t>Ombudsmen</w:t>
      </w:r>
      <w:r w:rsidR="001507A2">
        <w:rPr>
          <w:rFonts w:ascii="Poppins" w:eastAsia="Calibri" w:hAnsi="Poppins" w:cs="Poppins"/>
          <w:b/>
          <w:bCs/>
          <w:sz w:val="40"/>
          <w:szCs w:val="40"/>
        </w:rPr>
        <w:t xml:space="preserve"> </w:t>
      </w:r>
    </w:p>
    <w:p w14:paraId="6E0C0C93" w14:textId="47B68096" w:rsidR="009E5D9B" w:rsidRPr="004F7EB4" w:rsidRDefault="005D09E6" w:rsidP="00FE42D5">
      <w:pPr>
        <w:pStyle w:val="IntenseQuote"/>
        <w:pBdr>
          <w:top w:val="none" w:sz="0" w:space="0" w:color="auto"/>
          <w:left w:val="none" w:sz="0" w:space="0" w:color="auto"/>
          <w:bottom w:val="none" w:sz="0" w:space="0" w:color="auto"/>
          <w:right w:val="none" w:sz="0" w:space="0" w:color="auto"/>
          <w:between w:val="none" w:sz="0" w:space="0" w:color="auto"/>
          <w:bar w:val="none" w:sz="0" w:color="auto"/>
        </w:pBdr>
        <w:spacing w:before="0" w:after="0" w:line="276" w:lineRule="auto"/>
        <w:ind w:left="0" w:right="90"/>
        <w:jc w:val="left"/>
        <w:rPr>
          <w:rFonts w:ascii="Helvetica" w:eastAsia="Calibri" w:hAnsi="Helvetica" w:cs="Helvetica"/>
        </w:rPr>
      </w:pPr>
      <w:r w:rsidRPr="004F7EB4">
        <w:rPr>
          <w:rFonts w:ascii="Helvetica" w:eastAsia="Calibri" w:hAnsi="Helvetica" w:cs="Helvetica"/>
        </w:rPr>
        <w:t>From: The National Association of State Long-Term Care Ombudsman Programs</w:t>
      </w:r>
      <w:r w:rsidR="00D00CF8" w:rsidRPr="004F7EB4">
        <w:rPr>
          <w:rFonts w:ascii="Helvetica" w:eastAsia="Calibri" w:hAnsi="Helvetica" w:cs="Helvetica"/>
        </w:rPr>
        <w:t xml:space="preserve"> (NASOP)</w:t>
      </w:r>
    </w:p>
    <w:p w14:paraId="6E0C0C94" w14:textId="5EE34B84" w:rsidR="009E5D9B" w:rsidRPr="004F7EB4" w:rsidRDefault="005D09E6" w:rsidP="00FE42D5">
      <w:pPr>
        <w:pStyle w:val="Body"/>
        <w:rPr>
          <w:rFonts w:ascii="Helvetica" w:hAnsi="Helvetica" w:cs="Helvetica"/>
          <w:i/>
          <w:iCs/>
          <w:color w:val="0000CC"/>
          <w:sz w:val="24"/>
          <w:szCs w:val="24"/>
          <w:u w:color="0070C0"/>
        </w:rPr>
      </w:pPr>
      <w:bookmarkStart w:id="308" w:name="_Hlk68615102"/>
      <w:r w:rsidRPr="00525F6F">
        <w:rPr>
          <w:rFonts w:ascii="Helvetica" w:hAnsi="Helvetica" w:cs="Helvetica"/>
          <w:b/>
          <w:bCs/>
          <w:i/>
          <w:iCs/>
          <w:color w:val="0000CC"/>
          <w:sz w:val="24"/>
          <w:szCs w:val="24"/>
          <w:u w:color="0070C0"/>
        </w:rPr>
        <w:t>Trainer’s Note:</w:t>
      </w:r>
      <w:r w:rsidR="00525F6F">
        <w:rPr>
          <w:rFonts w:ascii="Helvetica" w:hAnsi="Helvetica" w:cs="Helvetica"/>
          <w:i/>
          <w:iCs/>
          <w:color w:val="0000CC"/>
          <w:sz w:val="24"/>
          <w:szCs w:val="24"/>
          <w:u w:color="0070C0"/>
        </w:rPr>
        <w:t xml:space="preserve"> </w:t>
      </w:r>
      <w:r w:rsidR="00D00CF8" w:rsidRPr="004F7EB4">
        <w:rPr>
          <w:rFonts w:ascii="Helvetica" w:hAnsi="Helvetica" w:cs="Helvetica"/>
          <w:i/>
          <w:iCs/>
          <w:color w:val="0000CC"/>
          <w:sz w:val="24"/>
          <w:szCs w:val="24"/>
          <w:u w:color="0070C0"/>
        </w:rPr>
        <w:t xml:space="preserve">There is also a </w:t>
      </w:r>
      <w:bookmarkStart w:id="309" w:name="_Hlk77406630"/>
      <w:r w:rsidR="00D00CF8" w:rsidRPr="004F7EB4">
        <w:rPr>
          <w:rFonts w:ascii="Helvetica" w:hAnsi="Helvetica" w:cs="Helvetica"/>
          <w:i/>
          <w:iCs/>
          <w:color w:val="0000CC"/>
          <w:sz w:val="24"/>
          <w:szCs w:val="24"/>
          <w:u w:color="0070C0"/>
        </w:rPr>
        <w:t xml:space="preserve">National Association of Local Long-Term Care Ombudsmen </w:t>
      </w:r>
      <w:bookmarkEnd w:id="309"/>
      <w:r w:rsidR="00D00CF8" w:rsidRPr="004F7EB4">
        <w:rPr>
          <w:rFonts w:ascii="Helvetica" w:hAnsi="Helvetica" w:cs="Helvetica"/>
          <w:i/>
          <w:iCs/>
          <w:color w:val="0000CC"/>
          <w:sz w:val="24"/>
          <w:szCs w:val="24"/>
          <w:u w:color="0070C0"/>
        </w:rPr>
        <w:t>called NALLTCO. NALLTCO has additional information related to the code of ethics that can be found in the link at the end of the list.</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Go over the Code of Ethics with the trainees or have them read </w:t>
      </w:r>
      <w:r w:rsidR="00306207">
        <w:rPr>
          <w:rFonts w:ascii="Helvetica" w:hAnsi="Helvetica" w:cs="Helvetica"/>
          <w:i/>
          <w:iCs/>
          <w:color w:val="0000CC"/>
          <w:sz w:val="24"/>
          <w:szCs w:val="24"/>
          <w:u w:color="0070C0"/>
        </w:rPr>
        <w:t xml:space="preserve">it </w:t>
      </w:r>
      <w:r w:rsidRPr="004F7EB4">
        <w:rPr>
          <w:rFonts w:ascii="Helvetica" w:hAnsi="Helvetica" w:cs="Helvetica"/>
          <w:i/>
          <w:iCs/>
          <w:color w:val="0000CC"/>
          <w:sz w:val="24"/>
          <w:szCs w:val="24"/>
          <w:u w:color="0070C0"/>
        </w:rPr>
        <w:t>on their own.</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You can also ask for volunteers to read them.</w:t>
      </w:r>
    </w:p>
    <w:bookmarkEnd w:id="308"/>
    <w:p w14:paraId="6E0C0C95" w14:textId="77777777" w:rsidR="009E5D9B" w:rsidRPr="004F7EB4" w:rsidRDefault="005D09E6" w:rsidP="00FE42D5">
      <w:pPr>
        <w:pStyle w:val="Body"/>
        <w:rPr>
          <w:rFonts w:ascii="Helvetica" w:hAnsi="Helvetica" w:cs="Helvetica"/>
          <w:sz w:val="24"/>
          <w:szCs w:val="24"/>
        </w:rPr>
      </w:pPr>
      <w:r w:rsidRPr="004F7EB4">
        <w:rPr>
          <w:rFonts w:ascii="Helvetica" w:hAnsi="Helvetica" w:cs="Helvetica"/>
          <w:sz w:val="24"/>
          <w:szCs w:val="24"/>
        </w:rPr>
        <w:t>The word “Ombudsman” in the Code of Ethics refers to the State Ombudsman and all representatives of the Office.</w:t>
      </w:r>
    </w:p>
    <w:p w14:paraId="6E0C0C96" w14:textId="7F5A72D0" w:rsidR="009E5D9B" w:rsidRPr="004F7EB4" w:rsidRDefault="005D09E6" w:rsidP="00FE42D5">
      <w:pPr>
        <w:pStyle w:val="Body"/>
        <w:numPr>
          <w:ilvl w:val="0"/>
          <w:numId w:val="49"/>
        </w:numPr>
        <w:ind w:left="720"/>
        <w:rPr>
          <w:rFonts w:ascii="Helvetica" w:hAnsi="Helvetica" w:cs="Helvetica"/>
          <w:sz w:val="24"/>
          <w:szCs w:val="24"/>
        </w:rPr>
      </w:pPr>
      <w:bookmarkStart w:id="310" w:name="_Hlk68615240"/>
      <w:r w:rsidRPr="004F7EB4">
        <w:rPr>
          <w:rFonts w:ascii="Helvetica" w:hAnsi="Helvetica" w:cs="Helvetica"/>
          <w:sz w:val="24"/>
          <w:szCs w:val="24"/>
        </w:rPr>
        <w:t>The Ombudsman provides services with respect for human dignity and the individuality of the client</w:t>
      </w:r>
      <w:r w:rsidR="00FB5A56">
        <w:rPr>
          <w:rFonts w:ascii="Helvetica" w:hAnsi="Helvetica" w:cs="Helvetica"/>
          <w:sz w:val="24"/>
          <w:szCs w:val="24"/>
        </w:rPr>
        <w:t>,</w:t>
      </w:r>
      <w:r w:rsidRPr="004F7EB4">
        <w:rPr>
          <w:rStyle w:val="FootnoteReference"/>
          <w:rFonts w:ascii="Helvetica" w:hAnsi="Helvetica" w:cs="Helvetica"/>
          <w:sz w:val="24"/>
          <w:szCs w:val="24"/>
        </w:rPr>
        <w:footnoteReference w:id="41"/>
      </w:r>
      <w:r w:rsidRPr="004F7EB4">
        <w:rPr>
          <w:rFonts w:ascii="Helvetica" w:hAnsi="Helvetica" w:cs="Helvetica"/>
          <w:sz w:val="24"/>
          <w:szCs w:val="24"/>
        </w:rPr>
        <w:t xml:space="preserve"> unrestricted by considerations of age, social or economic status, personal characteristics, or lifestyle choices.</w:t>
      </w:r>
    </w:p>
    <w:p w14:paraId="6E0C0C97" w14:textId="77777777" w:rsidR="009E5D9B" w:rsidRPr="004F7EB4" w:rsidRDefault="005D09E6" w:rsidP="00FE42D5">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respects and promotes the client’s right to self-determination.</w:t>
      </w:r>
    </w:p>
    <w:p w14:paraId="6E0C0C98" w14:textId="77777777" w:rsidR="009E5D9B" w:rsidRPr="004F7EB4" w:rsidRDefault="005D09E6" w:rsidP="00FE42D5">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makes every reasonable effort to ascertain and act in accordance with the client’s wishes.</w:t>
      </w:r>
    </w:p>
    <w:p w14:paraId="6E0C0C99" w14:textId="77777777" w:rsidR="009E5D9B" w:rsidRPr="004F7EB4" w:rsidRDefault="005D09E6" w:rsidP="00FE42D5">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acts to protect vulnerable individuals from abuse and neglect.</w:t>
      </w:r>
    </w:p>
    <w:p w14:paraId="6E0C0C9A" w14:textId="77777777" w:rsidR="009E5D9B" w:rsidRPr="004F7EB4" w:rsidRDefault="005D09E6" w:rsidP="00FE42D5">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safeguards the client’s right to privacy by protecting confidential information.</w:t>
      </w:r>
    </w:p>
    <w:p w14:paraId="6E0C0C9B" w14:textId="77777777" w:rsidR="009E5D9B" w:rsidRPr="004F7EB4" w:rsidRDefault="005D09E6" w:rsidP="00FE42D5">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remains knowledgeable in areas relevant to the long-term care system, especially regulatory and legislative information, and long-term care service options.</w:t>
      </w:r>
    </w:p>
    <w:p w14:paraId="6E0C0C9C" w14:textId="77777777" w:rsidR="009E5D9B" w:rsidRPr="004F7EB4" w:rsidRDefault="005D09E6" w:rsidP="00FE42D5">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acts in accordance with the standards and practices of the Long-Term Care Ombudsman program, and with respect for the policies of the sponsoring organization.</w:t>
      </w:r>
    </w:p>
    <w:p w14:paraId="6E0C0C9D" w14:textId="77777777" w:rsidR="009E5D9B" w:rsidRPr="004F7EB4" w:rsidRDefault="005D09E6" w:rsidP="00FE42D5">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will provide professional advocacy services unrestricted by his/her personal belief or opinion.</w:t>
      </w:r>
    </w:p>
    <w:p w14:paraId="6E0C0C9E" w14:textId="77777777" w:rsidR="009E5D9B" w:rsidRPr="004F7EB4" w:rsidRDefault="005D09E6" w:rsidP="00FE42D5">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participates in efforts to promote a quality, long-term care system.</w:t>
      </w:r>
    </w:p>
    <w:p w14:paraId="6E0C0C9F" w14:textId="77777777" w:rsidR="009E5D9B" w:rsidRPr="004F7EB4" w:rsidRDefault="005D09E6" w:rsidP="00FE42D5">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participates in efforts to maintain and promote the integrity of the Long-Term Care Ombudsman program.</w:t>
      </w:r>
    </w:p>
    <w:p w14:paraId="6E0C0CA0" w14:textId="5625E7C3" w:rsidR="009E5D9B" w:rsidRPr="004F7EB4" w:rsidRDefault="005D09E6" w:rsidP="00FE42D5">
      <w:pPr>
        <w:pStyle w:val="Body"/>
        <w:numPr>
          <w:ilvl w:val="0"/>
          <w:numId w:val="49"/>
        </w:numPr>
        <w:ind w:left="720"/>
        <w:rPr>
          <w:rFonts w:ascii="Helvetica" w:hAnsi="Helvetica" w:cs="Helvetica"/>
          <w:sz w:val="24"/>
          <w:szCs w:val="24"/>
        </w:rPr>
      </w:pPr>
      <w:r w:rsidRPr="004F7EB4">
        <w:rPr>
          <w:rFonts w:ascii="Helvetica" w:hAnsi="Helvetica" w:cs="Helvetica"/>
          <w:sz w:val="24"/>
          <w:szCs w:val="24"/>
        </w:rPr>
        <w:t>The Ombudsman supports a strict conflict of interest standard that prohibits any financial interest in the delivery or provision of nursing home, board and care services, or other long-term care services that are within their scope of involvement.</w:t>
      </w:r>
    </w:p>
    <w:p w14:paraId="220BA26F" w14:textId="414B35C5" w:rsidR="00BC1E5D" w:rsidRPr="004F7EB4" w:rsidRDefault="005D09E6" w:rsidP="00FE42D5">
      <w:pPr>
        <w:pStyle w:val="ListParagraph"/>
        <w:numPr>
          <w:ilvl w:val="0"/>
          <w:numId w:val="49"/>
        </w:numPr>
        <w:ind w:left="720"/>
        <w:rPr>
          <w:rFonts w:ascii="Helvetica" w:hAnsi="Helvetica" w:cs="Helvetica"/>
          <w:b/>
          <w:bCs/>
          <w:i/>
          <w:iCs/>
          <w:color w:val="C0504D"/>
          <w:sz w:val="24"/>
          <w:szCs w:val="24"/>
        </w:rPr>
      </w:pPr>
      <w:r w:rsidRPr="004F7EB4">
        <w:rPr>
          <w:rFonts w:ascii="Helvetica" w:hAnsi="Helvetica" w:cs="Helvetica"/>
          <w:sz w:val="24"/>
          <w:szCs w:val="24"/>
        </w:rPr>
        <w:t>The Ombudsman shall conduct himself/herself in a manner that will strengthen the statewide and national Ombudsman network.</w:t>
      </w:r>
    </w:p>
    <w:p w14:paraId="55734E6F" w14:textId="7D5A8E6B" w:rsidR="00BC1E5D" w:rsidRPr="004F7EB4" w:rsidRDefault="00073513" w:rsidP="00FE42D5">
      <w:pPr>
        <w:rPr>
          <w:rFonts w:ascii="Helvetica" w:hAnsi="Helvetica" w:cs="Helvetica"/>
        </w:rPr>
      </w:pPr>
      <w:bookmarkStart w:id="311" w:name="_Hlk78318506"/>
      <w:r>
        <w:rPr>
          <w:noProof/>
        </w:rPr>
        <w:drawing>
          <wp:anchor distT="0" distB="0" distL="114300" distR="114300" simplePos="0" relativeHeight="251709952" behindDoc="1" locked="0" layoutInCell="1" allowOverlap="1" wp14:anchorId="1C01D10F" wp14:editId="1616A67F">
            <wp:simplePos x="0" y="0"/>
            <wp:positionH relativeFrom="margin">
              <wp:align>left</wp:align>
            </wp:positionH>
            <wp:positionV relativeFrom="paragraph">
              <wp:posOffset>8255</wp:posOffset>
            </wp:positionV>
            <wp:extent cx="450850" cy="450850"/>
            <wp:effectExtent l="0" t="0" r="6350" b="0"/>
            <wp:wrapTight wrapText="bothSides">
              <wp:wrapPolygon edited="0">
                <wp:start x="0" y="913"/>
                <wp:lineTo x="0" y="10952"/>
                <wp:lineTo x="1825" y="17341"/>
                <wp:lineTo x="4563" y="20079"/>
                <wp:lineTo x="16428" y="20079"/>
                <wp:lineTo x="19166" y="17341"/>
                <wp:lineTo x="20992" y="10952"/>
                <wp:lineTo x="20992" y="913"/>
                <wp:lineTo x="0" y="913"/>
              </wp:wrapPolygon>
            </wp:wrapTight>
            <wp:docPr id="59" name="Graphic 59"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Remote learning language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50850" cy="450850"/>
                    </a:xfrm>
                    <a:prstGeom prst="rect">
                      <a:avLst/>
                    </a:prstGeom>
                  </pic:spPr>
                </pic:pic>
              </a:graphicData>
            </a:graphic>
          </wp:anchor>
        </w:drawing>
      </w:r>
      <w:r w:rsidR="00875509" w:rsidRPr="004F7EB4">
        <w:rPr>
          <w:rFonts w:ascii="Helvetica" w:hAnsi="Helvetica" w:cs="Helvetica"/>
        </w:rPr>
        <w:t>L</w:t>
      </w:r>
      <w:r w:rsidR="00BC1E5D" w:rsidRPr="004F7EB4">
        <w:rPr>
          <w:rFonts w:ascii="Helvetica" w:hAnsi="Helvetica" w:cs="Helvetica"/>
        </w:rPr>
        <w:t>earn more about LTCOP ethics</w:t>
      </w:r>
      <w:r>
        <w:rPr>
          <w:rFonts w:ascii="Helvetica" w:hAnsi="Helvetica" w:cs="Helvetica"/>
        </w:rPr>
        <w:t>:</w:t>
      </w:r>
      <w:r w:rsidR="00BC1E5D" w:rsidRPr="004F7EB4">
        <w:rPr>
          <w:rFonts w:ascii="Helvetica" w:hAnsi="Helvetica" w:cs="Helvetica"/>
        </w:rPr>
        <w:t xml:space="preserve"> read this </w:t>
      </w:r>
      <w:hyperlink r:id="rId38" w:history="1">
        <w:r w:rsidR="00BC1E5D" w:rsidRPr="004F7EB4">
          <w:rPr>
            <w:rStyle w:val="Hyperlink"/>
            <w:rFonts w:ascii="Helvetica" w:hAnsi="Helvetica" w:cs="Helvetica"/>
            <w:color w:val="0000CC"/>
          </w:rPr>
          <w:t>guide</w:t>
        </w:r>
      </w:hyperlink>
      <w:r w:rsidRPr="00073513">
        <w:rPr>
          <w:rStyle w:val="Hyperlink"/>
          <w:rFonts w:ascii="Helvetica" w:hAnsi="Helvetica" w:cs="Helvetica"/>
          <w:color w:val="000000" w:themeColor="text1"/>
          <w:u w:val="none"/>
        </w:rPr>
        <w:t>,</w:t>
      </w:r>
      <w:r w:rsidR="00BC1E5D" w:rsidRPr="004F7EB4">
        <w:rPr>
          <w:rStyle w:val="FootnoteReference"/>
          <w:rFonts w:ascii="Helvetica" w:hAnsi="Helvetica" w:cs="Helvetica"/>
        </w:rPr>
        <w:footnoteReference w:id="42"/>
      </w:r>
      <w:r w:rsidR="00BC1E5D" w:rsidRPr="004F7EB4">
        <w:rPr>
          <w:rFonts w:ascii="Helvetica" w:hAnsi="Helvetica" w:cs="Helvetica"/>
        </w:rPr>
        <w:t xml:space="preserve"> visit this </w:t>
      </w:r>
      <w:hyperlink r:id="rId39" w:history="1">
        <w:r w:rsidR="00BC1E5D" w:rsidRPr="004F7EB4">
          <w:rPr>
            <w:rStyle w:val="Hyperlink"/>
            <w:rFonts w:ascii="Helvetica" w:hAnsi="Helvetica" w:cs="Helvetica"/>
            <w:color w:val="0000CC"/>
          </w:rPr>
          <w:t>webpage</w:t>
        </w:r>
      </w:hyperlink>
      <w:r w:rsidRPr="00073513">
        <w:rPr>
          <w:rStyle w:val="Hyperlink"/>
          <w:rFonts w:ascii="Helvetica" w:hAnsi="Helvetica" w:cs="Helvetica"/>
          <w:u w:val="none"/>
        </w:rPr>
        <w:t>,</w:t>
      </w:r>
      <w:r w:rsidR="00BC1E5D" w:rsidRPr="004F7EB4">
        <w:rPr>
          <w:rStyle w:val="FootnoteReference"/>
          <w:rFonts w:ascii="Helvetica" w:hAnsi="Helvetica" w:cs="Helvetica"/>
        </w:rPr>
        <w:footnoteReference w:id="43"/>
      </w:r>
      <w:r w:rsidR="00BC1E5D" w:rsidRPr="004F7EB4">
        <w:rPr>
          <w:rFonts w:ascii="Helvetica" w:hAnsi="Helvetica" w:cs="Helvetica"/>
        </w:rPr>
        <w:t xml:space="preserve"> </w:t>
      </w:r>
      <w:r>
        <w:rPr>
          <w:rFonts w:ascii="Helvetica" w:hAnsi="Helvetica" w:cs="Helvetica"/>
        </w:rPr>
        <w:t xml:space="preserve">and National Association of Local Long-Term Care </w:t>
      </w:r>
      <w:r w:rsidR="00BC1E5D" w:rsidRPr="004F7EB4">
        <w:rPr>
          <w:rFonts w:ascii="Helvetica" w:hAnsi="Helvetica" w:cs="Helvetica"/>
        </w:rPr>
        <w:t xml:space="preserve">NALLTCO </w:t>
      </w:r>
      <w:hyperlink r:id="rId40" w:history="1">
        <w:r w:rsidR="00BC1E5D" w:rsidRPr="004F7EB4">
          <w:rPr>
            <w:rStyle w:val="Hyperlink"/>
            <w:rFonts w:ascii="Helvetica" w:hAnsi="Helvetica" w:cs="Helvetica"/>
            <w:color w:val="0000CC"/>
          </w:rPr>
          <w:t>Code of Ethics for Ombudsmen</w:t>
        </w:r>
      </w:hyperlink>
      <w:r w:rsidRPr="00073513">
        <w:rPr>
          <w:rStyle w:val="Hyperlink"/>
          <w:rFonts w:ascii="Helvetica" w:hAnsi="Helvetica" w:cs="Helvetica"/>
          <w:color w:val="000000" w:themeColor="text1"/>
          <w:u w:val="none"/>
        </w:rPr>
        <w:t>.</w:t>
      </w:r>
      <w:r w:rsidR="00BC1E5D" w:rsidRPr="004F7EB4">
        <w:rPr>
          <w:rStyle w:val="FootnoteReference"/>
          <w:rFonts w:ascii="Helvetica" w:hAnsi="Helvetica" w:cs="Helvetica"/>
        </w:rPr>
        <w:footnoteReference w:id="44"/>
      </w:r>
      <w:r w:rsidR="00BC1E5D" w:rsidRPr="004F7EB4">
        <w:rPr>
          <w:rStyle w:val="Hyperlink"/>
          <w:rFonts w:ascii="Helvetica" w:hAnsi="Helvetica" w:cs="Helvetica"/>
        </w:rPr>
        <w:t xml:space="preserve"> </w:t>
      </w:r>
    </w:p>
    <w:bookmarkEnd w:id="311"/>
    <w:p w14:paraId="029E09C9" w14:textId="40181688" w:rsidR="002069F1" w:rsidRPr="004F7EB4" w:rsidRDefault="00BC1E5D" w:rsidP="00FE42D5">
      <w:pPr>
        <w:rPr>
          <w:rFonts w:ascii="Helvetica" w:hAnsi="Helvetica" w:cs="Helvetica"/>
          <w:b/>
          <w:bCs/>
          <w:i/>
          <w:iCs/>
          <w:color w:val="C0504D"/>
        </w:rPr>
      </w:pPr>
      <w:r w:rsidRPr="004F7EB4">
        <w:rPr>
          <w:rFonts w:ascii="Helvetica" w:hAnsi="Helvetica" w:cs="Helvetica"/>
          <w:b/>
          <w:bCs/>
          <w:i/>
          <w:iCs/>
          <w:color w:val="C0504D"/>
        </w:rPr>
        <w:br w:type="page"/>
      </w:r>
    </w:p>
    <w:p w14:paraId="54731BC3" w14:textId="77777777" w:rsidR="00A23CF4" w:rsidRPr="00FE42D5" w:rsidRDefault="00287ADA" w:rsidP="00C81900">
      <w:pPr>
        <w:pStyle w:val="Heading"/>
        <w:pBdr>
          <w:bottom w:val="single" w:sz="4" w:space="0" w:color="000000" w:themeColor="text1"/>
        </w:pBdr>
        <w:jc w:val="center"/>
        <w:rPr>
          <w:rFonts w:ascii="Poppins" w:hAnsi="Poppins" w:cs="Poppins"/>
          <w:b/>
          <w:bCs/>
          <w:sz w:val="56"/>
          <w:szCs w:val="56"/>
        </w:rPr>
      </w:pPr>
      <w:bookmarkStart w:id="312" w:name="_Toc80707500"/>
      <w:bookmarkEnd w:id="310"/>
      <w:r w:rsidRPr="00FE42D5">
        <w:rPr>
          <w:rFonts w:ascii="Poppins" w:hAnsi="Poppins" w:cs="Poppins"/>
          <w:b/>
          <w:bCs/>
          <w:sz w:val="56"/>
          <w:szCs w:val="56"/>
        </w:rPr>
        <w:t xml:space="preserve">Section 8: </w:t>
      </w:r>
    </w:p>
    <w:p w14:paraId="004A58B0" w14:textId="2E2B76A3" w:rsidR="00287ADA" w:rsidRPr="00FE42D5" w:rsidRDefault="00287ADA" w:rsidP="00C81900">
      <w:pPr>
        <w:pStyle w:val="Heading"/>
        <w:pBdr>
          <w:bottom w:val="single" w:sz="4" w:space="0" w:color="000000" w:themeColor="text1"/>
        </w:pBdr>
        <w:jc w:val="center"/>
        <w:rPr>
          <w:rFonts w:ascii="Poppins" w:eastAsia="Helvetica" w:hAnsi="Poppins" w:cs="Poppins"/>
          <w:b/>
          <w:bCs/>
          <w:sz w:val="52"/>
          <w:szCs w:val="52"/>
        </w:rPr>
      </w:pPr>
      <w:r w:rsidRPr="00FE42D5">
        <w:rPr>
          <w:rFonts w:ascii="Poppins" w:hAnsi="Poppins" w:cs="Poppins"/>
          <w:b/>
          <w:bCs/>
          <w:sz w:val="52"/>
          <w:szCs w:val="52"/>
        </w:rPr>
        <w:t>Conclusion</w:t>
      </w:r>
      <w:bookmarkEnd w:id="312"/>
    </w:p>
    <w:p w14:paraId="6E0C0CB2" w14:textId="77777777" w:rsidR="009E5D9B" w:rsidRPr="004F7EB4" w:rsidRDefault="009E5D9B">
      <w:pPr>
        <w:pStyle w:val="Body"/>
        <w:rPr>
          <w:rFonts w:ascii="Helvetica" w:hAnsi="Helvetica" w:cs="Helvetica"/>
        </w:rPr>
      </w:pPr>
    </w:p>
    <w:p w14:paraId="6E0C0CB3" w14:textId="77777777" w:rsidR="009E5D9B" w:rsidRPr="004F7EB4" w:rsidRDefault="009E5D9B">
      <w:pPr>
        <w:pStyle w:val="Body"/>
        <w:rPr>
          <w:rFonts w:ascii="Helvetica" w:hAnsi="Helvetica" w:cs="Helvetica"/>
        </w:rPr>
      </w:pPr>
    </w:p>
    <w:p w14:paraId="6E0C0CB4" w14:textId="77777777" w:rsidR="009E5D9B" w:rsidRPr="004F7EB4" w:rsidRDefault="009E5D9B">
      <w:pPr>
        <w:pStyle w:val="Body"/>
        <w:rPr>
          <w:rFonts w:ascii="Helvetica" w:hAnsi="Helvetica" w:cs="Helvetica"/>
        </w:rPr>
      </w:pPr>
    </w:p>
    <w:p w14:paraId="6E0C0CB5" w14:textId="77777777" w:rsidR="009E5D9B" w:rsidRPr="004F7EB4" w:rsidRDefault="009E5D9B">
      <w:pPr>
        <w:pStyle w:val="Body"/>
        <w:rPr>
          <w:rFonts w:ascii="Helvetica" w:hAnsi="Helvetica" w:cs="Helvetica"/>
        </w:rPr>
      </w:pPr>
    </w:p>
    <w:p w14:paraId="6E0C0CB6" w14:textId="77777777" w:rsidR="009E5D9B" w:rsidRPr="004F7EB4" w:rsidRDefault="009E5D9B">
      <w:pPr>
        <w:pStyle w:val="Body"/>
        <w:rPr>
          <w:rFonts w:ascii="Helvetica" w:hAnsi="Helvetica" w:cs="Helvetica"/>
        </w:rPr>
      </w:pPr>
    </w:p>
    <w:p w14:paraId="6E0C0CB7" w14:textId="77777777" w:rsidR="009E5D9B" w:rsidRPr="004F7EB4" w:rsidRDefault="009E5D9B">
      <w:pPr>
        <w:pStyle w:val="Body"/>
        <w:rPr>
          <w:rFonts w:ascii="Helvetica" w:hAnsi="Helvetica" w:cs="Helvetica"/>
        </w:rPr>
      </w:pPr>
    </w:p>
    <w:p w14:paraId="6E0C0CB8" w14:textId="77777777" w:rsidR="009E5D9B" w:rsidRPr="004F7EB4" w:rsidRDefault="009E5D9B">
      <w:pPr>
        <w:pStyle w:val="Body"/>
        <w:rPr>
          <w:rFonts w:ascii="Helvetica" w:hAnsi="Helvetica" w:cs="Helvetica"/>
        </w:rPr>
      </w:pPr>
    </w:p>
    <w:p w14:paraId="6E0C0CB9" w14:textId="77777777" w:rsidR="009E5D9B" w:rsidRPr="004F7EB4" w:rsidRDefault="009E5D9B">
      <w:pPr>
        <w:pStyle w:val="Body"/>
        <w:rPr>
          <w:rFonts w:ascii="Helvetica" w:hAnsi="Helvetica" w:cs="Helvetica"/>
        </w:rPr>
      </w:pPr>
    </w:p>
    <w:p w14:paraId="6E0C0CBA" w14:textId="77777777" w:rsidR="009E5D9B" w:rsidRPr="004F7EB4" w:rsidRDefault="009E5D9B">
      <w:pPr>
        <w:pStyle w:val="Body"/>
        <w:rPr>
          <w:rFonts w:ascii="Helvetica" w:hAnsi="Helvetica" w:cs="Helvetica"/>
        </w:rPr>
      </w:pPr>
    </w:p>
    <w:p w14:paraId="6E0C0CBB" w14:textId="77777777" w:rsidR="009E5D9B" w:rsidRPr="004F7EB4" w:rsidRDefault="009E5D9B">
      <w:pPr>
        <w:pStyle w:val="Body"/>
        <w:rPr>
          <w:rFonts w:ascii="Helvetica" w:hAnsi="Helvetica" w:cs="Helvetica"/>
        </w:rPr>
      </w:pPr>
    </w:p>
    <w:p w14:paraId="6E0C0CBC" w14:textId="77777777" w:rsidR="009E5D9B" w:rsidRPr="004F7EB4" w:rsidRDefault="009E5D9B">
      <w:pPr>
        <w:pStyle w:val="Body"/>
        <w:rPr>
          <w:rFonts w:ascii="Helvetica" w:hAnsi="Helvetica" w:cs="Helvetica"/>
        </w:rPr>
      </w:pPr>
    </w:p>
    <w:p w14:paraId="6E0C0CBD" w14:textId="77777777" w:rsidR="009E5D9B" w:rsidRPr="004F7EB4" w:rsidRDefault="009E5D9B">
      <w:pPr>
        <w:pStyle w:val="Body"/>
        <w:rPr>
          <w:rFonts w:ascii="Helvetica" w:hAnsi="Helvetica" w:cs="Helvetica"/>
        </w:rPr>
      </w:pPr>
    </w:p>
    <w:p w14:paraId="6E0C0CBE" w14:textId="77777777" w:rsidR="009E5D9B" w:rsidRPr="004F7EB4" w:rsidRDefault="009E5D9B">
      <w:pPr>
        <w:pStyle w:val="Body"/>
        <w:rPr>
          <w:rFonts w:ascii="Helvetica" w:hAnsi="Helvetica" w:cs="Helvetica"/>
        </w:rPr>
      </w:pPr>
    </w:p>
    <w:p w14:paraId="6E0C0CBF" w14:textId="77777777" w:rsidR="009E5D9B" w:rsidRPr="004F7EB4" w:rsidRDefault="009E5D9B">
      <w:pPr>
        <w:pStyle w:val="Body"/>
        <w:rPr>
          <w:rFonts w:ascii="Helvetica" w:hAnsi="Helvetica" w:cs="Helvetica"/>
        </w:rPr>
      </w:pPr>
    </w:p>
    <w:p w14:paraId="6E0C0CC0" w14:textId="77777777" w:rsidR="009E5D9B" w:rsidRPr="004F7EB4" w:rsidRDefault="009E5D9B">
      <w:pPr>
        <w:pStyle w:val="Body"/>
        <w:rPr>
          <w:rFonts w:ascii="Helvetica" w:hAnsi="Helvetica" w:cs="Helvetica"/>
        </w:rPr>
      </w:pPr>
    </w:p>
    <w:p w14:paraId="6E0C0CC1" w14:textId="77777777" w:rsidR="009E5D9B" w:rsidRPr="004F7EB4" w:rsidRDefault="009E5D9B">
      <w:pPr>
        <w:pStyle w:val="Body"/>
        <w:rPr>
          <w:rFonts w:ascii="Helvetica" w:hAnsi="Helvetica" w:cs="Helvetica"/>
        </w:rPr>
      </w:pPr>
    </w:p>
    <w:p w14:paraId="6E0C0CC2" w14:textId="77777777" w:rsidR="009E5D9B" w:rsidRPr="004F7EB4" w:rsidRDefault="009E5D9B">
      <w:pPr>
        <w:pStyle w:val="Body"/>
        <w:rPr>
          <w:rFonts w:ascii="Helvetica" w:hAnsi="Helvetica" w:cs="Helvetica"/>
        </w:rPr>
      </w:pPr>
    </w:p>
    <w:p w14:paraId="6E0C0CC3" w14:textId="77777777" w:rsidR="009E5D9B" w:rsidRPr="004F7EB4" w:rsidRDefault="009E5D9B">
      <w:pPr>
        <w:pStyle w:val="Body"/>
        <w:rPr>
          <w:rFonts w:ascii="Helvetica" w:hAnsi="Helvetica" w:cs="Helvetica"/>
        </w:rPr>
      </w:pPr>
    </w:p>
    <w:p w14:paraId="6E0C0CC4" w14:textId="77777777" w:rsidR="009E5D9B" w:rsidRPr="004F7EB4" w:rsidRDefault="009E5D9B">
      <w:pPr>
        <w:pStyle w:val="Body"/>
        <w:rPr>
          <w:rFonts w:ascii="Helvetica" w:hAnsi="Helvetica" w:cs="Helvetica"/>
        </w:rPr>
      </w:pPr>
    </w:p>
    <w:p w14:paraId="6E0C0CC5" w14:textId="77777777" w:rsidR="009E5D9B" w:rsidRPr="004F7EB4" w:rsidRDefault="009E5D9B">
      <w:pPr>
        <w:pStyle w:val="Body"/>
        <w:rPr>
          <w:rFonts w:ascii="Helvetica" w:hAnsi="Helvetica" w:cs="Helvetica"/>
        </w:rPr>
      </w:pPr>
    </w:p>
    <w:p w14:paraId="6E0C0CC6" w14:textId="77777777" w:rsidR="009E5D9B" w:rsidRPr="004F7EB4" w:rsidRDefault="009E5D9B">
      <w:pPr>
        <w:pStyle w:val="Body"/>
        <w:rPr>
          <w:rFonts w:ascii="Helvetica" w:hAnsi="Helvetica" w:cs="Helvetica"/>
        </w:rPr>
      </w:pPr>
    </w:p>
    <w:p w14:paraId="6E0C0CC7" w14:textId="77777777" w:rsidR="009E5D9B" w:rsidRPr="004F7EB4" w:rsidRDefault="009E5D9B">
      <w:pPr>
        <w:pStyle w:val="Body"/>
        <w:rPr>
          <w:rFonts w:ascii="Helvetica" w:hAnsi="Helvetica" w:cs="Helvetica"/>
        </w:rPr>
      </w:pPr>
    </w:p>
    <w:p w14:paraId="6E0C0CC8" w14:textId="77777777" w:rsidR="009E5D9B" w:rsidRPr="004F7EB4" w:rsidRDefault="009E5D9B">
      <w:pPr>
        <w:pStyle w:val="Body"/>
        <w:rPr>
          <w:rFonts w:ascii="Helvetica" w:hAnsi="Helvetica" w:cs="Helvetica"/>
        </w:rPr>
      </w:pPr>
    </w:p>
    <w:p w14:paraId="6E0C0CC9" w14:textId="77777777" w:rsidR="009E5D9B" w:rsidRPr="004F7EB4" w:rsidRDefault="009E5D9B">
      <w:pPr>
        <w:pStyle w:val="Body"/>
        <w:rPr>
          <w:rFonts w:ascii="Helvetica" w:hAnsi="Helvetica" w:cs="Helvetica"/>
        </w:rPr>
      </w:pPr>
    </w:p>
    <w:p w14:paraId="6E0C0CCB" w14:textId="77777777" w:rsidR="009E5D9B" w:rsidRPr="004F7EB4" w:rsidRDefault="005D09E6">
      <w:pPr>
        <w:pStyle w:val="Body"/>
        <w:rPr>
          <w:rFonts w:ascii="Helvetica" w:hAnsi="Helvetica" w:cs="Helvetica"/>
        </w:rPr>
      </w:pPr>
      <w:r w:rsidRPr="004F7EB4">
        <w:rPr>
          <w:rFonts w:ascii="Helvetica" w:hAnsi="Helvetica" w:cs="Helvetica"/>
        </w:rPr>
        <w:br w:type="page"/>
      </w:r>
    </w:p>
    <w:p w14:paraId="6E0C0CCC" w14:textId="77777777" w:rsidR="009E5D9B" w:rsidRPr="00FE42D5" w:rsidRDefault="005D09E6" w:rsidP="00C81900">
      <w:pPr>
        <w:pStyle w:val="Heading"/>
        <w:pBdr>
          <w:bottom w:val="single" w:sz="4" w:space="0" w:color="000000" w:themeColor="text1"/>
        </w:pBdr>
        <w:rPr>
          <w:rFonts w:ascii="Poppins" w:hAnsi="Poppins" w:cs="Poppins"/>
          <w:b/>
          <w:bCs/>
        </w:rPr>
      </w:pPr>
      <w:bookmarkStart w:id="313" w:name="_Toc80707501"/>
      <w:bookmarkStart w:id="314" w:name="_Hlk77493332"/>
      <w:bookmarkStart w:id="315" w:name="_Hlk60342061"/>
      <w:r w:rsidRPr="00FE42D5">
        <w:rPr>
          <w:rFonts w:ascii="Poppins" w:hAnsi="Poppins" w:cs="Poppins"/>
          <w:b/>
          <w:bCs/>
        </w:rPr>
        <w:t>Module 1 Questions</w:t>
      </w:r>
      <w:bookmarkEnd w:id="313"/>
    </w:p>
    <w:p w14:paraId="36741D39" w14:textId="1ABEA402" w:rsidR="00BC1E5D" w:rsidRPr="004F7EB4" w:rsidRDefault="005D09E6" w:rsidP="00FE42D5">
      <w:pPr>
        <w:pStyle w:val="Body"/>
        <w:rPr>
          <w:rFonts w:ascii="Helvetica" w:hAnsi="Helvetica" w:cs="Helvetica"/>
          <w:i/>
          <w:iCs/>
          <w:color w:val="0000CC"/>
          <w:sz w:val="24"/>
          <w:szCs w:val="24"/>
          <w:u w:color="0070C0"/>
        </w:rPr>
      </w:pPr>
      <w:bookmarkStart w:id="316" w:name="_Hlk55475221"/>
      <w:bookmarkStart w:id="317" w:name="_Hlk68615626"/>
      <w:bookmarkEnd w:id="314"/>
      <w:r w:rsidRPr="00073513">
        <w:rPr>
          <w:rFonts w:ascii="Helvetica" w:hAnsi="Helvetica" w:cs="Helvetica"/>
          <w:b/>
          <w:bCs/>
          <w:i/>
          <w:iCs/>
          <w:color w:val="0000CC"/>
          <w:sz w:val="24"/>
          <w:szCs w:val="24"/>
          <w:u w:color="0070C0"/>
        </w:rPr>
        <w:t>Trainer’s Note:</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Allow </w:t>
      </w:r>
      <w:r w:rsidR="00FB6321" w:rsidRPr="004F7EB4">
        <w:rPr>
          <w:rFonts w:ascii="Helvetica" w:hAnsi="Helvetica" w:cs="Helvetica"/>
          <w:i/>
          <w:iCs/>
          <w:color w:val="0000CC"/>
          <w:sz w:val="24"/>
          <w:szCs w:val="24"/>
          <w:u w:color="0070C0"/>
        </w:rPr>
        <w:t>a</w:t>
      </w:r>
      <w:r w:rsidR="00970AD7" w:rsidRPr="00970AD7">
        <w:rPr>
          <w:rFonts w:ascii="Helvetica" w:hAnsi="Helvetica" w:cs="Helvetica"/>
          <w:i/>
          <w:iCs/>
          <w:color w:val="0000CC"/>
          <w:sz w:val="24"/>
          <w:szCs w:val="24"/>
          <w:u w:color="0070C0"/>
        </w:rPr>
        <w:t>t least</w:t>
      </w:r>
      <w:r w:rsidRPr="004F7EB4">
        <w:rPr>
          <w:rFonts w:ascii="Helvetica" w:hAnsi="Helvetica" w:cs="Helvetica"/>
          <w:i/>
          <w:iCs/>
          <w:color w:val="0000CC"/>
          <w:sz w:val="24"/>
          <w:szCs w:val="24"/>
          <w:u w:color="0070C0"/>
        </w:rPr>
        <w:t xml:space="preserve"> 20 minutes for Section 8.</w:t>
      </w:r>
      <w:r w:rsidR="00872AE7" w:rsidRPr="004F7EB4">
        <w:rPr>
          <w:rFonts w:ascii="Helvetica" w:hAnsi="Helvetica" w:cs="Helvetica"/>
          <w:i/>
          <w:iCs/>
          <w:color w:val="0000CC"/>
          <w:sz w:val="24"/>
          <w:szCs w:val="24"/>
          <w:u w:color="0070C0"/>
        </w:rPr>
        <w:t xml:space="preserve"> </w:t>
      </w:r>
      <w:bookmarkStart w:id="318" w:name="_Hlk78319040"/>
      <w:r w:rsidR="00F928B6" w:rsidRPr="004F7EB4">
        <w:rPr>
          <w:rFonts w:ascii="Helvetica" w:hAnsi="Helvetica" w:cs="Helvetica"/>
          <w:i/>
          <w:iCs/>
          <w:color w:val="0000CC"/>
          <w:sz w:val="24"/>
          <w:szCs w:val="24"/>
          <w:u w:color="0070C0"/>
        </w:rPr>
        <w:t>These questions are meant to determine if the trainees learned the fundamental learning objectives and may illicit discussion about the answers.</w:t>
      </w:r>
      <w:r w:rsidR="001507A2">
        <w:rPr>
          <w:rFonts w:ascii="Helvetica" w:hAnsi="Helvetica" w:cs="Helvetica"/>
          <w:i/>
          <w:iCs/>
          <w:color w:val="0000CC"/>
          <w:sz w:val="24"/>
          <w:szCs w:val="24"/>
          <w:u w:color="0070C0"/>
        </w:rPr>
        <w:t xml:space="preserve"> </w:t>
      </w:r>
      <w:r w:rsidR="00F928B6" w:rsidRPr="004F7EB4">
        <w:rPr>
          <w:rFonts w:ascii="Helvetica" w:hAnsi="Helvetica" w:cs="Helvetica"/>
          <w:i/>
          <w:iCs/>
          <w:color w:val="0000CC"/>
          <w:sz w:val="24"/>
          <w:szCs w:val="24"/>
          <w:u w:color="0070C0"/>
        </w:rPr>
        <w:t>The questions and answers are not meant to be rushed through.</w:t>
      </w:r>
    </w:p>
    <w:p w14:paraId="6E0C0CCF" w14:textId="3F1B8467" w:rsidR="009E5D9B" w:rsidRPr="004F7EB4" w:rsidRDefault="005D09E6" w:rsidP="00FE42D5">
      <w:pPr>
        <w:pStyle w:val="Body"/>
        <w:rPr>
          <w:rFonts w:ascii="Helvetica" w:hAnsi="Helvetica" w:cs="Helvetica"/>
          <w:sz w:val="24"/>
          <w:szCs w:val="24"/>
        </w:rPr>
      </w:pPr>
      <w:bookmarkStart w:id="319" w:name="_Hlk60342112"/>
      <w:bookmarkStart w:id="320" w:name="_Hlk68615688"/>
      <w:bookmarkEnd w:id="315"/>
      <w:bookmarkEnd w:id="316"/>
      <w:bookmarkEnd w:id="317"/>
      <w:bookmarkEnd w:id="318"/>
      <w:r w:rsidRPr="004F7EB4">
        <w:rPr>
          <w:rFonts w:ascii="Helvetica" w:hAnsi="Helvetica" w:cs="Helvetica"/>
          <w:sz w:val="24"/>
          <w:szCs w:val="24"/>
        </w:rPr>
        <w:t>Questions 1-</w:t>
      </w:r>
      <w:r w:rsidR="002B7FA5" w:rsidRPr="004F7EB4">
        <w:rPr>
          <w:rFonts w:ascii="Helvetica" w:hAnsi="Helvetica" w:cs="Helvetica"/>
          <w:sz w:val="24"/>
          <w:szCs w:val="24"/>
        </w:rPr>
        <w:t>6</w:t>
      </w:r>
      <w:r w:rsidRPr="004F7EB4">
        <w:rPr>
          <w:rFonts w:ascii="Helvetica" w:hAnsi="Helvetica" w:cs="Helvetica"/>
          <w:sz w:val="24"/>
          <w:szCs w:val="24"/>
        </w:rPr>
        <w:t xml:space="preserve"> True or False?</w:t>
      </w:r>
    </w:p>
    <w:p w14:paraId="6E0C0CD0" w14:textId="4133E285" w:rsidR="009E5D9B" w:rsidRPr="004F7EB4" w:rsidRDefault="005D09E6" w:rsidP="00FE42D5">
      <w:pPr>
        <w:pStyle w:val="ListParagraph"/>
        <w:numPr>
          <w:ilvl w:val="0"/>
          <w:numId w:val="51"/>
        </w:numPr>
        <w:rPr>
          <w:rFonts w:ascii="Helvetica" w:hAnsi="Helvetica" w:cs="Helvetica"/>
          <w:sz w:val="24"/>
          <w:szCs w:val="24"/>
        </w:rPr>
      </w:pPr>
      <w:r w:rsidRPr="004F7EB4">
        <w:rPr>
          <w:rFonts w:ascii="Helvetica" w:hAnsi="Helvetica" w:cs="Helvetica"/>
          <w:sz w:val="24"/>
          <w:szCs w:val="24"/>
        </w:rPr>
        <w:t xml:space="preserve">The authority of the </w:t>
      </w:r>
      <w:r w:rsidR="00C25253" w:rsidRPr="004F7EB4">
        <w:rPr>
          <w:rFonts w:ascii="Helvetica" w:hAnsi="Helvetica" w:cs="Helvetica"/>
          <w:sz w:val="24"/>
          <w:szCs w:val="24"/>
        </w:rPr>
        <w:t>LTCOP</w:t>
      </w:r>
      <w:r w:rsidRPr="004F7EB4">
        <w:rPr>
          <w:rFonts w:ascii="Helvetica" w:hAnsi="Helvetica" w:cs="Helvetica"/>
          <w:sz w:val="24"/>
          <w:szCs w:val="24"/>
        </w:rPr>
        <w:t xml:space="preserve"> comes from the Older Americans Act.</w:t>
      </w:r>
    </w:p>
    <w:p w14:paraId="6E0C0CD1" w14:textId="78DAF1B0" w:rsidR="009E5D9B" w:rsidRPr="004F7EB4" w:rsidRDefault="005D09E6" w:rsidP="00FE42D5">
      <w:pPr>
        <w:pStyle w:val="ListParagraph"/>
        <w:rPr>
          <w:rFonts w:ascii="Helvetica" w:hAnsi="Helvetica" w:cs="Helvetica"/>
          <w:i/>
          <w:iCs/>
          <w:color w:val="0000CC"/>
          <w:sz w:val="24"/>
          <w:szCs w:val="24"/>
          <w:u w:color="0070C0"/>
        </w:rPr>
      </w:pPr>
      <w:r w:rsidRPr="00607512">
        <w:rPr>
          <w:rFonts w:ascii="Helvetica" w:hAnsi="Helvetica" w:cs="Helvetica"/>
          <w:b/>
          <w:bCs/>
          <w:i/>
          <w:iCs/>
          <w:color w:val="0000CC"/>
          <w:sz w:val="24"/>
          <w:szCs w:val="24"/>
          <w:u w:color="0070C0"/>
        </w:rPr>
        <w:t>Answer:</w:t>
      </w:r>
      <w:r w:rsidRPr="004F7EB4">
        <w:rPr>
          <w:rFonts w:ascii="Helvetica" w:hAnsi="Helvetica" w:cs="Helvetica"/>
          <w:i/>
          <w:iCs/>
          <w:color w:val="0000CC"/>
          <w:sz w:val="24"/>
          <w:szCs w:val="24"/>
          <w:u w:color="0070C0"/>
        </w:rPr>
        <w:t xml:space="preserve"> </w:t>
      </w:r>
      <w:bookmarkStart w:id="321" w:name="_Hlk78319119"/>
      <w:r w:rsidRPr="004F7EB4">
        <w:rPr>
          <w:rFonts w:ascii="Helvetica" w:hAnsi="Helvetica" w:cs="Helvetica"/>
          <w:i/>
          <w:iCs/>
          <w:color w:val="0000CC"/>
          <w:sz w:val="24"/>
          <w:szCs w:val="24"/>
          <w:u w:color="0070C0"/>
        </w:rPr>
        <w:t>True.</w:t>
      </w:r>
      <w:r w:rsidR="001507A2">
        <w:rPr>
          <w:rFonts w:ascii="Helvetica" w:hAnsi="Helvetica" w:cs="Helvetica"/>
          <w:i/>
          <w:iCs/>
          <w:color w:val="0000CC"/>
          <w:sz w:val="24"/>
          <w:szCs w:val="24"/>
          <w:u w:color="0070C0"/>
        </w:rPr>
        <w:t xml:space="preserve"> </w:t>
      </w:r>
      <w:r w:rsidR="00C25253" w:rsidRPr="004F7EB4">
        <w:rPr>
          <w:rFonts w:ascii="Helvetica" w:hAnsi="Helvetica" w:cs="Helvetica"/>
          <w:i/>
          <w:iCs/>
          <w:color w:val="0000CC"/>
          <w:sz w:val="24"/>
          <w:szCs w:val="24"/>
          <w:u w:color="0070C0"/>
        </w:rPr>
        <w:t>A</w:t>
      </w:r>
      <w:r w:rsidRPr="004F7EB4">
        <w:rPr>
          <w:rFonts w:ascii="Helvetica" w:hAnsi="Helvetica" w:cs="Helvetica"/>
          <w:i/>
          <w:iCs/>
          <w:color w:val="0000CC"/>
          <w:sz w:val="24"/>
          <w:szCs w:val="24"/>
          <w:u w:color="0070C0"/>
        </w:rPr>
        <w:t xml:space="preserve">uthority was established in 1978 as a mandatory program of the Older Americans Act and has strengthened over the years due to several Amendments to the </w:t>
      </w:r>
      <w:r w:rsidR="00FB6321" w:rsidRPr="004F7EB4">
        <w:rPr>
          <w:rFonts w:ascii="Helvetica" w:hAnsi="Helvetica" w:cs="Helvetica"/>
          <w:i/>
          <w:iCs/>
          <w:color w:val="0000CC"/>
          <w:sz w:val="24"/>
          <w:szCs w:val="24"/>
          <w:u w:color="0070C0"/>
        </w:rPr>
        <w:t>OAA</w:t>
      </w:r>
      <w:r w:rsidRPr="004F7EB4">
        <w:rPr>
          <w:rFonts w:ascii="Helvetica" w:hAnsi="Helvetica" w:cs="Helvetica"/>
          <w:i/>
          <w:iCs/>
          <w:color w:val="0000CC"/>
          <w:sz w:val="24"/>
          <w:szCs w:val="24"/>
          <w:u w:color="0070C0"/>
        </w:rPr>
        <w:t>.</w:t>
      </w:r>
    </w:p>
    <w:bookmarkEnd w:id="321"/>
    <w:p w14:paraId="6E0C0CD2" w14:textId="77777777" w:rsidR="009E5D9B" w:rsidRPr="004F7EB4" w:rsidRDefault="009E5D9B" w:rsidP="00FE42D5">
      <w:pPr>
        <w:rPr>
          <w:rFonts w:ascii="Helvetica" w:hAnsi="Helvetica" w:cs="Helvetica"/>
          <w:i/>
          <w:iCs/>
          <w:color w:val="4F81BD"/>
          <w:u w:color="4F81BD"/>
        </w:rPr>
      </w:pPr>
    </w:p>
    <w:p w14:paraId="6E0C0CD3" w14:textId="2A27D7C8" w:rsidR="009E5D9B" w:rsidRPr="004F7EB4" w:rsidRDefault="005D09E6" w:rsidP="00FE42D5">
      <w:pPr>
        <w:pStyle w:val="ListParagraph"/>
        <w:numPr>
          <w:ilvl w:val="0"/>
          <w:numId w:val="51"/>
        </w:numPr>
        <w:rPr>
          <w:rFonts w:ascii="Helvetica" w:hAnsi="Helvetica" w:cs="Helvetica"/>
          <w:sz w:val="24"/>
          <w:szCs w:val="24"/>
        </w:rPr>
      </w:pPr>
      <w:r w:rsidRPr="004F7EB4">
        <w:rPr>
          <w:rFonts w:ascii="Helvetica" w:hAnsi="Helvetica" w:cs="Helvetica"/>
          <w:sz w:val="24"/>
          <w:szCs w:val="24"/>
        </w:rPr>
        <w:t>Representatives of the Office are required to fulfil</w:t>
      </w:r>
      <w:r w:rsidR="00AC1FAD" w:rsidRPr="004F7EB4">
        <w:rPr>
          <w:rFonts w:ascii="Helvetica" w:hAnsi="Helvetica" w:cs="Helvetica"/>
          <w:sz w:val="24"/>
          <w:szCs w:val="24"/>
        </w:rPr>
        <w:t>l</w:t>
      </w:r>
      <w:r w:rsidRPr="004F7EB4">
        <w:rPr>
          <w:rFonts w:ascii="Helvetica" w:hAnsi="Helvetica" w:cs="Helvetica"/>
          <w:sz w:val="24"/>
          <w:szCs w:val="24"/>
        </w:rPr>
        <w:t xml:space="preserve"> the duties set forth in the Older Americans Act, the</w:t>
      </w:r>
      <w:r w:rsidR="00AC1FAD" w:rsidRPr="004F7EB4">
        <w:rPr>
          <w:rFonts w:ascii="Helvetica" w:hAnsi="Helvetica" w:cs="Helvetica"/>
          <w:sz w:val="24"/>
          <w:szCs w:val="24"/>
        </w:rPr>
        <w:t xml:space="preserve"> LTCOP Rule, </w:t>
      </w:r>
      <w:r w:rsidRPr="004F7EB4">
        <w:rPr>
          <w:rFonts w:ascii="Helvetica" w:hAnsi="Helvetica" w:cs="Helvetica"/>
          <w:sz w:val="24"/>
          <w:szCs w:val="24"/>
        </w:rPr>
        <w:t>and the policies and procedures set forth by the Office and the State Unit on Aging.</w:t>
      </w:r>
    </w:p>
    <w:p w14:paraId="6E0C0CD4" w14:textId="07B17E65" w:rsidR="009E5D9B" w:rsidRPr="004F7EB4" w:rsidRDefault="005D09E6" w:rsidP="00FE42D5">
      <w:pPr>
        <w:pStyle w:val="ListParagraph"/>
        <w:rPr>
          <w:rFonts w:ascii="Helvetica" w:hAnsi="Helvetica" w:cs="Helvetica"/>
          <w:i/>
          <w:iCs/>
          <w:color w:val="0000CC"/>
          <w:sz w:val="24"/>
          <w:szCs w:val="24"/>
          <w:u w:color="0070C0"/>
        </w:rPr>
      </w:pPr>
      <w:r w:rsidRPr="00607512">
        <w:rPr>
          <w:rFonts w:ascii="Helvetica" w:hAnsi="Helvetica" w:cs="Helvetica"/>
          <w:b/>
          <w:bCs/>
          <w:i/>
          <w:iCs/>
          <w:color w:val="0000CC"/>
          <w:sz w:val="24"/>
          <w:szCs w:val="24"/>
          <w:u w:color="0070C0"/>
        </w:rPr>
        <w:t>Answer:</w:t>
      </w:r>
      <w:r w:rsidRPr="004F7EB4">
        <w:rPr>
          <w:rFonts w:ascii="Helvetica" w:hAnsi="Helvetica" w:cs="Helvetica"/>
          <w:i/>
          <w:iCs/>
          <w:color w:val="0000CC"/>
          <w:sz w:val="24"/>
          <w:szCs w:val="24"/>
          <w:u w:color="0070C0"/>
        </w:rPr>
        <w:t xml:space="preserve"> True. The </w:t>
      </w:r>
      <w:r w:rsidR="00A5242E" w:rsidRPr="004F7EB4">
        <w:rPr>
          <w:rFonts w:ascii="Helvetica" w:hAnsi="Helvetica" w:cs="Helvetica"/>
          <w:i/>
          <w:iCs/>
          <w:color w:val="0000CC"/>
          <w:sz w:val="24"/>
          <w:szCs w:val="24"/>
          <w:u w:color="0070C0"/>
        </w:rPr>
        <w:t xml:space="preserve">LTCOP </w:t>
      </w:r>
      <w:r w:rsidRPr="004F7EB4">
        <w:rPr>
          <w:rFonts w:ascii="Helvetica" w:hAnsi="Helvetica" w:cs="Helvetica"/>
          <w:i/>
          <w:iCs/>
          <w:color w:val="0000CC"/>
          <w:sz w:val="24"/>
          <w:szCs w:val="24"/>
          <w:u w:color="0070C0"/>
        </w:rPr>
        <w:t>Rule specifies that once designated, representatives are required to carry out the duties of the program.</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Those duties are spelled out in the Older Americans </w:t>
      </w:r>
      <w:r w:rsidR="00FB5A56">
        <w:rPr>
          <w:rFonts w:ascii="Helvetica" w:hAnsi="Helvetica" w:cs="Helvetica"/>
          <w:i/>
          <w:iCs/>
          <w:color w:val="0000CC"/>
          <w:sz w:val="24"/>
          <w:szCs w:val="24"/>
          <w:u w:color="0070C0"/>
        </w:rPr>
        <w:t>A</w:t>
      </w:r>
      <w:r w:rsidR="00FB5A56" w:rsidRPr="004F7EB4">
        <w:rPr>
          <w:rFonts w:ascii="Helvetica" w:hAnsi="Helvetica" w:cs="Helvetica"/>
          <w:i/>
          <w:iCs/>
          <w:color w:val="0000CC"/>
          <w:sz w:val="24"/>
          <w:szCs w:val="24"/>
          <w:u w:color="0070C0"/>
        </w:rPr>
        <w:t xml:space="preserve">ct </w:t>
      </w:r>
      <w:r w:rsidRPr="004F7EB4">
        <w:rPr>
          <w:rFonts w:ascii="Helvetica" w:hAnsi="Helvetica" w:cs="Helvetica"/>
          <w:i/>
          <w:iCs/>
          <w:color w:val="0000CC"/>
          <w:sz w:val="24"/>
          <w:szCs w:val="24"/>
          <w:u w:color="0070C0"/>
        </w:rPr>
        <w:t xml:space="preserve">and the </w:t>
      </w:r>
      <w:r w:rsidR="00A5242E" w:rsidRPr="004F7EB4">
        <w:rPr>
          <w:rFonts w:ascii="Helvetica" w:hAnsi="Helvetica" w:cs="Helvetica"/>
          <w:i/>
          <w:iCs/>
          <w:color w:val="0000CC"/>
          <w:sz w:val="24"/>
          <w:szCs w:val="24"/>
          <w:u w:color="0070C0"/>
        </w:rPr>
        <w:t xml:space="preserve">LTCOP </w:t>
      </w:r>
      <w:r w:rsidRPr="004F7EB4">
        <w:rPr>
          <w:rFonts w:ascii="Helvetica" w:hAnsi="Helvetica" w:cs="Helvetica"/>
          <w:i/>
          <w:iCs/>
          <w:color w:val="0000CC"/>
          <w:sz w:val="24"/>
          <w:szCs w:val="24"/>
          <w:u w:color="0070C0"/>
        </w:rPr>
        <w:t>Rule.</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In addition, representatives are required to follow state policies and procedures specific to the </w:t>
      </w:r>
      <w:r w:rsidR="00C25253" w:rsidRPr="004F7EB4">
        <w:rPr>
          <w:rFonts w:ascii="Helvetica" w:hAnsi="Helvetica" w:cs="Helvetica"/>
          <w:i/>
          <w:iCs/>
          <w:color w:val="0000CC"/>
          <w:sz w:val="24"/>
          <w:szCs w:val="24"/>
          <w:u w:color="0070C0"/>
        </w:rPr>
        <w:t>LTCOP</w:t>
      </w:r>
      <w:r w:rsidRPr="004F7EB4">
        <w:rPr>
          <w:rFonts w:ascii="Helvetica" w:hAnsi="Helvetica" w:cs="Helvetica"/>
          <w:i/>
          <w:iCs/>
          <w:color w:val="0000CC"/>
          <w:sz w:val="24"/>
          <w:szCs w:val="24"/>
          <w:u w:color="0070C0"/>
        </w:rPr>
        <w:t>.</w:t>
      </w:r>
    </w:p>
    <w:p w14:paraId="6E0C0CD5" w14:textId="77777777" w:rsidR="009E5D9B" w:rsidRPr="004F7EB4" w:rsidRDefault="009E5D9B" w:rsidP="00FE42D5">
      <w:pPr>
        <w:rPr>
          <w:rFonts w:ascii="Helvetica" w:hAnsi="Helvetica" w:cs="Helvetica"/>
          <w:i/>
          <w:iCs/>
          <w:color w:val="4F81BD"/>
          <w:u w:color="4F81BD"/>
        </w:rPr>
      </w:pPr>
    </w:p>
    <w:p w14:paraId="6E0C0CD6" w14:textId="77777777" w:rsidR="009E5D9B" w:rsidRPr="004F7EB4" w:rsidRDefault="005D09E6" w:rsidP="00FE42D5">
      <w:pPr>
        <w:pStyle w:val="ListParagraph"/>
        <w:numPr>
          <w:ilvl w:val="0"/>
          <w:numId w:val="51"/>
        </w:numPr>
        <w:rPr>
          <w:rFonts w:ascii="Helvetica" w:hAnsi="Helvetica" w:cs="Helvetica"/>
          <w:sz w:val="24"/>
          <w:szCs w:val="24"/>
        </w:rPr>
      </w:pPr>
      <w:r w:rsidRPr="004F7EB4">
        <w:rPr>
          <w:rFonts w:ascii="Helvetica" w:hAnsi="Helvetica" w:cs="Helvetica"/>
          <w:sz w:val="24"/>
          <w:szCs w:val="24"/>
        </w:rPr>
        <w:t>The Office of the State Long-Term Care Ombudsman is a distinct entity, separately identifiable from the State Unit on Aging or another hosting agency.</w:t>
      </w:r>
    </w:p>
    <w:p w14:paraId="6E0C0CD7" w14:textId="29D20C43" w:rsidR="009E5D9B" w:rsidRPr="004F7EB4" w:rsidRDefault="005D09E6" w:rsidP="00FE42D5">
      <w:pPr>
        <w:pStyle w:val="ListParagraph"/>
        <w:rPr>
          <w:rFonts w:ascii="Helvetica" w:hAnsi="Helvetica" w:cs="Helvetica"/>
          <w:i/>
          <w:iCs/>
          <w:color w:val="0000CC"/>
          <w:sz w:val="24"/>
          <w:szCs w:val="24"/>
          <w:u w:color="0070C0"/>
        </w:rPr>
      </w:pPr>
      <w:r w:rsidRPr="00607512">
        <w:rPr>
          <w:rFonts w:ascii="Helvetica" w:hAnsi="Helvetica" w:cs="Helvetica"/>
          <w:b/>
          <w:bCs/>
          <w:i/>
          <w:iCs/>
          <w:color w:val="0000CC"/>
          <w:sz w:val="24"/>
          <w:szCs w:val="24"/>
          <w:u w:color="0070C0"/>
        </w:rPr>
        <w:t>Answer:</w:t>
      </w:r>
      <w:r w:rsidRPr="004F7EB4">
        <w:rPr>
          <w:rFonts w:ascii="Helvetica" w:hAnsi="Helvetica" w:cs="Helvetica"/>
          <w:i/>
          <w:iCs/>
          <w:color w:val="0000CC"/>
          <w:sz w:val="24"/>
          <w:szCs w:val="24"/>
          <w:u w:color="0070C0"/>
        </w:rPr>
        <w:t xml:space="preserve"> True.</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The </w:t>
      </w:r>
      <w:r w:rsidR="00A5242E" w:rsidRPr="004F7EB4">
        <w:rPr>
          <w:rFonts w:ascii="Helvetica" w:hAnsi="Helvetica" w:cs="Helvetica"/>
          <w:i/>
          <w:iCs/>
          <w:color w:val="0000CC"/>
          <w:sz w:val="24"/>
          <w:szCs w:val="24"/>
          <w:u w:color="0070C0"/>
        </w:rPr>
        <w:t>LTCOP</w:t>
      </w:r>
      <w:r w:rsidRPr="004F7EB4">
        <w:rPr>
          <w:rFonts w:ascii="Helvetica" w:hAnsi="Helvetica" w:cs="Helvetica"/>
          <w:i/>
          <w:iCs/>
          <w:color w:val="0000CC"/>
          <w:sz w:val="24"/>
          <w:szCs w:val="24"/>
          <w:u w:color="0070C0"/>
        </w:rPr>
        <w:t xml:space="preserve"> Rule strengthened and clarified the independence of the program.</w:t>
      </w:r>
    </w:p>
    <w:p w14:paraId="6E0C0CD8" w14:textId="77777777" w:rsidR="009E5D9B" w:rsidRPr="004F7EB4" w:rsidRDefault="009E5D9B" w:rsidP="00FE42D5">
      <w:pPr>
        <w:rPr>
          <w:rFonts w:ascii="Helvetica" w:hAnsi="Helvetica" w:cs="Helvetica"/>
          <w:i/>
          <w:iCs/>
          <w:color w:val="4F81BD"/>
          <w:u w:color="4F81BD"/>
        </w:rPr>
      </w:pPr>
    </w:p>
    <w:p w14:paraId="6E0C0CD9" w14:textId="572FDB59" w:rsidR="009E5D9B" w:rsidRPr="004F7EB4" w:rsidRDefault="005D09E6" w:rsidP="00FE42D5">
      <w:pPr>
        <w:pStyle w:val="ListParagraph"/>
        <w:numPr>
          <w:ilvl w:val="0"/>
          <w:numId w:val="51"/>
        </w:numPr>
        <w:rPr>
          <w:rFonts w:ascii="Helvetica" w:hAnsi="Helvetica" w:cs="Helvetica"/>
          <w:sz w:val="24"/>
          <w:szCs w:val="24"/>
        </w:rPr>
      </w:pPr>
      <w:r w:rsidRPr="004F7EB4">
        <w:rPr>
          <w:rFonts w:ascii="Helvetica" w:hAnsi="Helvetica" w:cs="Helvetica"/>
          <w:sz w:val="24"/>
          <w:szCs w:val="24"/>
        </w:rPr>
        <w:t>Only the State Ombudsman has the authority to designate, refuse to designate</w:t>
      </w:r>
      <w:r w:rsidR="00313C8A" w:rsidRPr="004F7EB4">
        <w:rPr>
          <w:rFonts w:ascii="Helvetica" w:hAnsi="Helvetica" w:cs="Helvetica"/>
          <w:sz w:val="24"/>
          <w:szCs w:val="24"/>
        </w:rPr>
        <w:t>,</w:t>
      </w:r>
      <w:r w:rsidRPr="004F7EB4">
        <w:rPr>
          <w:rFonts w:ascii="Helvetica" w:hAnsi="Helvetica" w:cs="Helvetica"/>
          <w:sz w:val="24"/>
          <w:szCs w:val="24"/>
        </w:rPr>
        <w:t xml:space="preserve"> or suspend or remove designation of a representative of the Office or a </w:t>
      </w:r>
      <w:r w:rsidR="00570813" w:rsidRPr="004F7EB4">
        <w:rPr>
          <w:rFonts w:ascii="Helvetica" w:hAnsi="Helvetica" w:cs="Helvetica"/>
          <w:sz w:val="24"/>
          <w:szCs w:val="24"/>
        </w:rPr>
        <w:t>l</w:t>
      </w:r>
      <w:r w:rsidRPr="004F7EB4">
        <w:rPr>
          <w:rFonts w:ascii="Helvetica" w:hAnsi="Helvetica" w:cs="Helvetica"/>
          <w:sz w:val="24"/>
          <w:szCs w:val="24"/>
        </w:rPr>
        <w:t xml:space="preserve">ocal Ombudsman </w:t>
      </w:r>
      <w:r w:rsidR="00570813" w:rsidRPr="004F7EB4">
        <w:rPr>
          <w:rFonts w:ascii="Helvetica" w:hAnsi="Helvetica" w:cs="Helvetica"/>
          <w:sz w:val="24"/>
          <w:szCs w:val="24"/>
        </w:rPr>
        <w:t>e</w:t>
      </w:r>
      <w:r w:rsidRPr="004F7EB4">
        <w:rPr>
          <w:rFonts w:ascii="Helvetica" w:hAnsi="Helvetica" w:cs="Helvetica"/>
          <w:sz w:val="24"/>
          <w:szCs w:val="24"/>
        </w:rPr>
        <w:t>ntity, unless the State Unit on Aging overrules the Ombudsman’s decision.</w:t>
      </w:r>
    </w:p>
    <w:p w14:paraId="6E0C0CDB" w14:textId="76DD91C4" w:rsidR="009E5D9B" w:rsidRPr="00607512" w:rsidRDefault="005D09E6" w:rsidP="00FE42D5">
      <w:pPr>
        <w:pStyle w:val="ListParagraph"/>
        <w:rPr>
          <w:rFonts w:ascii="Helvetica" w:hAnsi="Helvetica" w:cs="Helvetica"/>
          <w:i/>
          <w:iCs/>
          <w:color w:val="0000CC"/>
          <w:sz w:val="24"/>
          <w:szCs w:val="24"/>
          <w:u w:color="0070C0"/>
        </w:rPr>
      </w:pPr>
      <w:r w:rsidRPr="00607512">
        <w:rPr>
          <w:rFonts w:ascii="Helvetica" w:hAnsi="Helvetica" w:cs="Helvetica"/>
          <w:b/>
          <w:bCs/>
          <w:i/>
          <w:iCs/>
          <w:color w:val="0000CC"/>
          <w:sz w:val="24"/>
          <w:szCs w:val="24"/>
          <w:u w:color="0070C0"/>
        </w:rPr>
        <w:t>Answer:</w:t>
      </w:r>
      <w:r w:rsidRPr="004F7EB4">
        <w:rPr>
          <w:rFonts w:ascii="Helvetica" w:hAnsi="Helvetica" w:cs="Helvetica"/>
          <w:i/>
          <w:iCs/>
          <w:color w:val="0000CC"/>
          <w:sz w:val="24"/>
          <w:szCs w:val="24"/>
          <w:u w:color="0070C0"/>
        </w:rPr>
        <w:t xml:space="preserve"> False.</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Under the </w:t>
      </w:r>
      <w:r w:rsidR="00C35BD1" w:rsidRPr="004F7EB4">
        <w:rPr>
          <w:rFonts w:ascii="Helvetica" w:hAnsi="Helvetica" w:cs="Helvetica"/>
          <w:i/>
          <w:iCs/>
          <w:color w:val="0000CC"/>
          <w:sz w:val="24"/>
          <w:szCs w:val="24"/>
          <w:u w:color="0070C0"/>
        </w:rPr>
        <w:t>LTCOP</w:t>
      </w:r>
      <w:r w:rsidRPr="004F7EB4">
        <w:rPr>
          <w:rFonts w:ascii="Helvetica" w:hAnsi="Helvetica" w:cs="Helvetica"/>
          <w:i/>
          <w:iCs/>
          <w:color w:val="0000CC"/>
          <w:sz w:val="24"/>
          <w:szCs w:val="24"/>
          <w:u w:color="0070C0"/>
        </w:rPr>
        <w:t xml:space="preserve"> Rule, the Ombudsman is responsible for making determinations surrounding designation; there is nothing in the </w:t>
      </w:r>
      <w:r w:rsidR="00C35BD1" w:rsidRPr="004F7EB4">
        <w:rPr>
          <w:rFonts w:ascii="Helvetica" w:hAnsi="Helvetica" w:cs="Helvetica"/>
          <w:i/>
          <w:iCs/>
          <w:color w:val="0000CC"/>
          <w:sz w:val="24"/>
          <w:szCs w:val="24"/>
          <w:u w:color="0070C0"/>
        </w:rPr>
        <w:t xml:space="preserve">LTCOP </w:t>
      </w:r>
      <w:r w:rsidRPr="004F7EB4">
        <w:rPr>
          <w:rFonts w:ascii="Helvetica" w:hAnsi="Helvetica" w:cs="Helvetica"/>
          <w:i/>
          <w:iCs/>
          <w:color w:val="0000CC"/>
          <w:sz w:val="24"/>
          <w:szCs w:val="24"/>
          <w:u w:color="0070C0"/>
        </w:rPr>
        <w:t>Rule that states a SUA can overrule the State Ombudsman’s decision on this matter.</w:t>
      </w:r>
      <w:r w:rsidR="001507A2">
        <w:rPr>
          <w:rFonts w:ascii="Helvetica" w:hAnsi="Helvetica" w:cs="Helvetica"/>
          <w:i/>
          <w:iCs/>
          <w:color w:val="0000CC"/>
          <w:sz w:val="24"/>
          <w:szCs w:val="24"/>
          <w:u w:color="0070C0"/>
        </w:rPr>
        <w:t xml:space="preserve"> </w:t>
      </w:r>
    </w:p>
    <w:p w14:paraId="6E0C0CDC" w14:textId="5C08F33B" w:rsidR="009E5D9B" w:rsidRPr="004F7EB4" w:rsidRDefault="005D09E6" w:rsidP="00FE42D5">
      <w:pPr>
        <w:pStyle w:val="ListParagraph"/>
        <w:numPr>
          <w:ilvl w:val="0"/>
          <w:numId w:val="51"/>
        </w:numPr>
        <w:rPr>
          <w:rFonts w:ascii="Helvetica" w:hAnsi="Helvetica" w:cs="Helvetica"/>
          <w:sz w:val="24"/>
          <w:szCs w:val="24"/>
        </w:rPr>
      </w:pPr>
      <w:bookmarkStart w:id="322" w:name="_Hlk62304802"/>
      <w:r w:rsidRPr="004F7EB4">
        <w:rPr>
          <w:rFonts w:ascii="Helvetica" w:hAnsi="Helvetica" w:cs="Helvetica"/>
          <w:sz w:val="24"/>
          <w:szCs w:val="24"/>
        </w:rPr>
        <w:t>My father just started working as a maintenance man in an assisted living facility</w:t>
      </w:r>
      <w:r w:rsidR="00BC795A" w:rsidRPr="004F7EB4">
        <w:rPr>
          <w:rFonts w:ascii="Helvetica" w:hAnsi="Helvetica" w:cs="Helvetica"/>
          <w:sz w:val="24"/>
          <w:szCs w:val="24"/>
        </w:rPr>
        <w:t>.</w:t>
      </w:r>
      <w:r w:rsidR="001507A2">
        <w:rPr>
          <w:rFonts w:ascii="Helvetica" w:hAnsi="Helvetica" w:cs="Helvetica"/>
          <w:sz w:val="24"/>
          <w:szCs w:val="24"/>
        </w:rPr>
        <w:t xml:space="preserve"> </w:t>
      </w:r>
      <w:r w:rsidRPr="004F7EB4">
        <w:rPr>
          <w:rFonts w:ascii="Helvetica" w:hAnsi="Helvetica" w:cs="Helvetica"/>
          <w:sz w:val="24"/>
          <w:szCs w:val="24"/>
        </w:rPr>
        <w:t xml:space="preserve">I don’t visit that </w:t>
      </w:r>
      <w:r w:rsidR="002D6D30" w:rsidRPr="004F7EB4">
        <w:rPr>
          <w:rFonts w:ascii="Helvetica" w:hAnsi="Helvetica" w:cs="Helvetica"/>
          <w:sz w:val="24"/>
          <w:szCs w:val="24"/>
        </w:rPr>
        <w:t>facility</w:t>
      </w:r>
      <w:r w:rsidRPr="004F7EB4">
        <w:rPr>
          <w:rFonts w:ascii="Helvetica" w:hAnsi="Helvetica" w:cs="Helvetica"/>
          <w:sz w:val="24"/>
          <w:szCs w:val="24"/>
        </w:rPr>
        <w:t xml:space="preserve">, </w:t>
      </w:r>
      <w:r w:rsidR="00BF1227" w:rsidRPr="004F7EB4">
        <w:rPr>
          <w:rFonts w:ascii="Helvetica" w:hAnsi="Helvetica" w:cs="Helvetica"/>
          <w:sz w:val="24"/>
          <w:szCs w:val="24"/>
        </w:rPr>
        <w:t xml:space="preserve">so </w:t>
      </w:r>
      <w:r w:rsidRPr="004F7EB4">
        <w:rPr>
          <w:rFonts w:ascii="Helvetica" w:hAnsi="Helvetica" w:cs="Helvetica"/>
          <w:sz w:val="24"/>
          <w:szCs w:val="24"/>
        </w:rPr>
        <w:t>I don’t need to report it as a conflict of interest.</w:t>
      </w:r>
      <w:bookmarkEnd w:id="319"/>
    </w:p>
    <w:p w14:paraId="6E0C0CDD" w14:textId="556E2574" w:rsidR="009E5D9B" w:rsidRPr="004F7EB4" w:rsidRDefault="005D09E6" w:rsidP="00FE42D5">
      <w:pPr>
        <w:pStyle w:val="ListParagraph"/>
        <w:rPr>
          <w:rFonts w:ascii="Helvetica" w:hAnsi="Helvetica" w:cs="Helvetica"/>
          <w:i/>
          <w:iCs/>
          <w:color w:val="0000CC"/>
          <w:sz w:val="24"/>
          <w:szCs w:val="24"/>
          <w:u w:color="0070C0"/>
        </w:rPr>
      </w:pPr>
      <w:bookmarkStart w:id="323" w:name="_Hlk78319812"/>
      <w:bookmarkEnd w:id="322"/>
      <w:r w:rsidRPr="00607512">
        <w:rPr>
          <w:rFonts w:ascii="Helvetica" w:hAnsi="Helvetica" w:cs="Helvetica"/>
          <w:b/>
          <w:bCs/>
          <w:i/>
          <w:iCs/>
          <w:color w:val="0000CC"/>
          <w:sz w:val="24"/>
          <w:szCs w:val="24"/>
          <w:u w:color="0070C0"/>
        </w:rPr>
        <w:t>Answer:</w:t>
      </w:r>
      <w:r w:rsidRPr="004F7EB4">
        <w:rPr>
          <w:rFonts w:ascii="Helvetica" w:hAnsi="Helvetica" w:cs="Helvetica"/>
          <w:i/>
          <w:iCs/>
          <w:color w:val="0000CC"/>
          <w:sz w:val="24"/>
          <w:szCs w:val="24"/>
          <w:u w:color="0070C0"/>
        </w:rPr>
        <w:t xml:space="preserve"> False.</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You are required to report all potential and actual conflicts of interest.</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It is important to report all potential conflicts of interest because, in this case, it could be that the owners of the facility in which your father works also own one or more facilities </w:t>
      </w:r>
      <w:proofErr w:type="gramStart"/>
      <w:r w:rsidRPr="004F7EB4">
        <w:rPr>
          <w:rFonts w:ascii="Helvetica" w:hAnsi="Helvetica" w:cs="Helvetica"/>
          <w:i/>
          <w:iCs/>
          <w:color w:val="0000CC"/>
          <w:sz w:val="24"/>
          <w:szCs w:val="24"/>
          <w:u w:color="0070C0"/>
        </w:rPr>
        <w:t>in</w:t>
      </w:r>
      <w:proofErr w:type="gramEnd"/>
      <w:r w:rsidRPr="004F7EB4">
        <w:rPr>
          <w:rFonts w:ascii="Helvetica" w:hAnsi="Helvetica" w:cs="Helvetica"/>
          <w:i/>
          <w:iCs/>
          <w:color w:val="0000CC"/>
          <w:sz w:val="24"/>
          <w:szCs w:val="24"/>
          <w:u w:color="0070C0"/>
        </w:rPr>
        <w:t xml:space="preserve"> which you are assigned.</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The Ombudsman will determine if this conflict prohibits you from serving as a representative of the Office or if there are remedies to address the conflict.</w:t>
      </w:r>
      <w:r w:rsidR="001507A2">
        <w:rPr>
          <w:rFonts w:ascii="Helvetica" w:hAnsi="Helvetica" w:cs="Helvetica"/>
          <w:i/>
          <w:iCs/>
          <w:color w:val="0000CC"/>
          <w:sz w:val="24"/>
          <w:szCs w:val="24"/>
          <w:u w:color="0070C0"/>
        </w:rPr>
        <w:t xml:space="preserve"> </w:t>
      </w:r>
    </w:p>
    <w:p w14:paraId="6E0C0CDE" w14:textId="1907FFAD" w:rsidR="009E5D9B" w:rsidRPr="004F7EB4" w:rsidRDefault="00826B6C" w:rsidP="00FE42D5">
      <w:pPr>
        <w:pStyle w:val="ListParagraph"/>
        <w:numPr>
          <w:ilvl w:val="0"/>
          <w:numId w:val="51"/>
        </w:numPr>
        <w:rPr>
          <w:rFonts w:ascii="Helvetica" w:hAnsi="Helvetica" w:cs="Helvetica"/>
          <w:color w:val="auto"/>
          <w:sz w:val="24"/>
          <w:szCs w:val="24"/>
          <w:u w:color="4F81BD"/>
        </w:rPr>
      </w:pPr>
      <w:bookmarkStart w:id="324" w:name="_Hlk62478067"/>
      <w:bookmarkEnd w:id="323"/>
      <w:r w:rsidRPr="004F7EB4">
        <w:rPr>
          <w:rFonts w:ascii="Helvetica" w:hAnsi="Helvetica" w:cs="Helvetica"/>
          <w:color w:val="auto"/>
          <w:sz w:val="24"/>
          <w:szCs w:val="24"/>
          <w:u w:color="4F81BD"/>
        </w:rPr>
        <w:t>The facility reached out to me and asked if I would volunteer to help take residents to activities every Tuesday.</w:t>
      </w:r>
      <w:r w:rsidR="001507A2">
        <w:rPr>
          <w:rFonts w:ascii="Helvetica" w:hAnsi="Helvetica" w:cs="Helvetica"/>
          <w:color w:val="auto"/>
          <w:sz w:val="24"/>
          <w:szCs w:val="24"/>
          <w:u w:color="4F81BD"/>
        </w:rPr>
        <w:t xml:space="preserve"> </w:t>
      </w:r>
      <w:r w:rsidRPr="004F7EB4">
        <w:rPr>
          <w:rFonts w:ascii="Helvetica" w:hAnsi="Helvetica" w:cs="Helvetica"/>
          <w:color w:val="auto"/>
          <w:sz w:val="24"/>
          <w:szCs w:val="24"/>
          <w:u w:color="4F81BD"/>
        </w:rPr>
        <w:t xml:space="preserve">I noticed during my regular visits as a volunteer representative that residents miss activities because no one </w:t>
      </w:r>
      <w:r w:rsidR="00C03A15" w:rsidRPr="004F7EB4">
        <w:rPr>
          <w:rFonts w:ascii="Helvetica" w:hAnsi="Helvetica" w:cs="Helvetica"/>
          <w:color w:val="auto"/>
          <w:sz w:val="24"/>
          <w:szCs w:val="24"/>
          <w:u w:color="4F81BD"/>
        </w:rPr>
        <w:t>can</w:t>
      </w:r>
      <w:r w:rsidRPr="004F7EB4">
        <w:rPr>
          <w:rFonts w:ascii="Helvetica" w:hAnsi="Helvetica" w:cs="Helvetica"/>
          <w:color w:val="auto"/>
          <w:sz w:val="24"/>
          <w:szCs w:val="24"/>
          <w:u w:color="4F81BD"/>
        </w:rPr>
        <w:t xml:space="preserve"> take them to scheduled activities, </w:t>
      </w:r>
      <w:r w:rsidR="00E965E9" w:rsidRPr="004F7EB4">
        <w:rPr>
          <w:rFonts w:ascii="Helvetica" w:hAnsi="Helvetica" w:cs="Helvetica"/>
          <w:color w:val="auto"/>
          <w:sz w:val="24"/>
          <w:szCs w:val="24"/>
          <w:u w:color="4F81BD"/>
        </w:rPr>
        <w:t xml:space="preserve">so, </w:t>
      </w:r>
      <w:r w:rsidRPr="004F7EB4">
        <w:rPr>
          <w:rFonts w:ascii="Helvetica" w:hAnsi="Helvetica" w:cs="Helvetica"/>
          <w:color w:val="auto"/>
          <w:sz w:val="24"/>
          <w:szCs w:val="24"/>
          <w:u w:color="4F81BD"/>
        </w:rPr>
        <w:t>I agreed to do so.</w:t>
      </w:r>
      <w:r w:rsidR="001507A2">
        <w:rPr>
          <w:rFonts w:ascii="Helvetica" w:hAnsi="Helvetica" w:cs="Helvetica"/>
          <w:color w:val="auto"/>
          <w:sz w:val="24"/>
          <w:szCs w:val="24"/>
          <w:u w:color="4F81BD"/>
        </w:rPr>
        <w:t xml:space="preserve"> </w:t>
      </w:r>
      <w:r w:rsidRPr="004F7EB4">
        <w:rPr>
          <w:rFonts w:ascii="Helvetica" w:hAnsi="Helvetica" w:cs="Helvetica"/>
          <w:color w:val="auto"/>
          <w:sz w:val="24"/>
          <w:szCs w:val="24"/>
          <w:u w:color="4F81BD"/>
        </w:rPr>
        <w:t>It is not a conflict of interest</w:t>
      </w:r>
      <w:r w:rsidR="00E965E9" w:rsidRPr="004F7EB4">
        <w:rPr>
          <w:rFonts w:ascii="Helvetica" w:hAnsi="Helvetica" w:cs="Helvetica"/>
          <w:color w:val="auto"/>
          <w:sz w:val="24"/>
          <w:szCs w:val="24"/>
          <w:u w:color="4F81BD"/>
        </w:rPr>
        <w:t xml:space="preserve"> because I volunteer as a representative on Fridays</w:t>
      </w:r>
      <w:r w:rsidRPr="004F7EB4">
        <w:rPr>
          <w:rFonts w:ascii="Helvetica" w:hAnsi="Helvetica" w:cs="Helvetica"/>
          <w:color w:val="auto"/>
          <w:sz w:val="24"/>
          <w:szCs w:val="24"/>
          <w:u w:color="4F81BD"/>
        </w:rPr>
        <w:t>.</w:t>
      </w:r>
    </w:p>
    <w:bookmarkEnd w:id="324"/>
    <w:p w14:paraId="01CA29BE" w14:textId="25125413" w:rsidR="00E965E9" w:rsidRPr="004F7EB4" w:rsidRDefault="00E965E9" w:rsidP="00FE42D5">
      <w:pPr>
        <w:pStyle w:val="ListParagraph"/>
        <w:rPr>
          <w:rFonts w:ascii="Helvetica" w:hAnsi="Helvetica" w:cs="Helvetica"/>
          <w:color w:val="0000CC"/>
          <w:sz w:val="24"/>
          <w:szCs w:val="24"/>
          <w:u w:color="4F81BD"/>
        </w:rPr>
      </w:pPr>
      <w:r w:rsidRPr="00607512">
        <w:rPr>
          <w:rFonts w:ascii="Helvetica" w:hAnsi="Helvetica" w:cs="Helvetica"/>
          <w:b/>
          <w:bCs/>
          <w:i/>
          <w:iCs/>
          <w:color w:val="0000CC"/>
          <w:sz w:val="24"/>
          <w:szCs w:val="24"/>
          <w:u w:color="0070C0"/>
        </w:rPr>
        <w:t>Answer:</w:t>
      </w:r>
      <w:r w:rsidRPr="004F7EB4">
        <w:rPr>
          <w:rFonts w:ascii="Helvetica" w:hAnsi="Helvetica" w:cs="Helvetica"/>
          <w:i/>
          <w:iCs/>
          <w:color w:val="0000CC"/>
          <w:sz w:val="24"/>
          <w:szCs w:val="24"/>
          <w:u w:color="0070C0"/>
        </w:rPr>
        <w:t xml:space="preserve"> False.</w:t>
      </w:r>
      <w:r w:rsidR="001507A2">
        <w:rPr>
          <w:rFonts w:ascii="Helvetica" w:hAnsi="Helvetica" w:cs="Helvetica"/>
          <w:i/>
          <w:iCs/>
          <w:color w:val="0000CC"/>
          <w:sz w:val="24"/>
          <w:szCs w:val="24"/>
          <w:u w:color="0070C0"/>
        </w:rPr>
        <w:t xml:space="preserve"> </w:t>
      </w:r>
      <w:bookmarkStart w:id="325" w:name="_Hlk78320062"/>
      <w:r w:rsidRPr="004F7EB4">
        <w:rPr>
          <w:rFonts w:ascii="Helvetica" w:hAnsi="Helvetica" w:cs="Helvetica"/>
          <w:i/>
          <w:iCs/>
          <w:color w:val="0000CC"/>
          <w:sz w:val="24"/>
          <w:szCs w:val="24"/>
          <w:u w:color="0070C0"/>
        </w:rPr>
        <w:t xml:space="preserve">It is a conflict because the role of a facility volunteer and the role of a volunteer representative are quite different </w:t>
      </w:r>
      <w:proofErr w:type="gramStart"/>
      <w:r w:rsidRPr="004F7EB4">
        <w:rPr>
          <w:rFonts w:ascii="Helvetica" w:hAnsi="Helvetica" w:cs="Helvetica"/>
          <w:i/>
          <w:iCs/>
          <w:color w:val="0000CC"/>
          <w:sz w:val="24"/>
          <w:szCs w:val="24"/>
          <w:u w:color="0070C0"/>
        </w:rPr>
        <w:t>with</w:t>
      </w:r>
      <w:proofErr w:type="gramEnd"/>
      <w:r w:rsidRPr="004F7EB4">
        <w:rPr>
          <w:rFonts w:ascii="Helvetica" w:hAnsi="Helvetica" w:cs="Helvetica"/>
          <w:i/>
          <w:iCs/>
          <w:color w:val="0000CC"/>
          <w:sz w:val="24"/>
          <w:szCs w:val="24"/>
          <w:u w:color="0070C0"/>
        </w:rPr>
        <w:t xml:space="preserve"> opposing rules.</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It would be very confusing to staff and residents if one day it </w:t>
      </w:r>
      <w:proofErr w:type="gramStart"/>
      <w:r w:rsidRPr="004F7EB4">
        <w:rPr>
          <w:rFonts w:ascii="Helvetica" w:hAnsi="Helvetica" w:cs="Helvetica"/>
          <w:i/>
          <w:iCs/>
          <w:color w:val="0000CC"/>
          <w:sz w:val="24"/>
          <w:szCs w:val="24"/>
          <w:u w:color="0070C0"/>
        </w:rPr>
        <w:t>is</w:t>
      </w:r>
      <w:proofErr w:type="gramEnd"/>
      <w:r w:rsidRPr="004F7EB4">
        <w:rPr>
          <w:rFonts w:ascii="Helvetica" w:hAnsi="Helvetica" w:cs="Helvetica"/>
          <w:i/>
          <w:iCs/>
          <w:color w:val="0000CC"/>
          <w:sz w:val="24"/>
          <w:szCs w:val="24"/>
          <w:u w:color="0070C0"/>
        </w:rPr>
        <w:t xml:space="preserve"> okay to perform certain tasks, then the next day, they are not allowed.</w:t>
      </w:r>
    </w:p>
    <w:p w14:paraId="6E0C0CDF" w14:textId="3F7EB63B" w:rsidR="009E5D9B" w:rsidRPr="00597FDF" w:rsidRDefault="00597FDF" w:rsidP="00FE42D5">
      <w:pPr>
        <w:pStyle w:val="ListParagraph"/>
        <w:numPr>
          <w:ilvl w:val="0"/>
          <w:numId w:val="51"/>
        </w:numPr>
        <w:rPr>
          <w:rFonts w:ascii="Helvetica" w:hAnsi="Helvetica" w:cs="Helvetica"/>
        </w:rPr>
      </w:pPr>
      <w:bookmarkStart w:id="326" w:name="_Hlk187322518"/>
      <w:bookmarkStart w:id="327" w:name="_Hlk60342158"/>
      <w:bookmarkEnd w:id="325"/>
      <w:r w:rsidRPr="00597FDF">
        <w:rPr>
          <w:rFonts w:ascii="Arial" w:hAnsi="Arial" w:cs="Arial"/>
          <w:sz w:val="24"/>
          <w:szCs w:val="24"/>
        </w:rPr>
        <w:t>Review the following to determine if the problem described in the situation is appropriate for the LTCOP to act on.</w:t>
      </w:r>
      <w:r>
        <w:rPr>
          <w:rFonts w:ascii="Helvetica" w:hAnsi="Helvetica" w:cs="Helvetica"/>
        </w:rPr>
        <w:t xml:space="preserve"> </w:t>
      </w:r>
      <w:r w:rsidR="005D09E6" w:rsidRPr="004F7EB4">
        <w:rPr>
          <w:rFonts w:ascii="Helvetica" w:hAnsi="Helvetica" w:cs="Helvetica"/>
          <w:sz w:val="24"/>
          <w:szCs w:val="24"/>
        </w:rPr>
        <w:t>Explain why the representative would or would not have a role for each of the situations.</w:t>
      </w:r>
      <w:r>
        <w:rPr>
          <w:rFonts w:ascii="Helvetica" w:hAnsi="Helvetica" w:cs="Helvetica"/>
          <w:sz w:val="24"/>
          <w:szCs w:val="24"/>
        </w:rPr>
        <w:t xml:space="preserve"> </w:t>
      </w:r>
    </w:p>
    <w:bookmarkEnd w:id="326"/>
    <w:p w14:paraId="6E0C0CE0" w14:textId="4DF1FC66" w:rsidR="009E5D9B" w:rsidRPr="004F7EB4" w:rsidRDefault="005D09E6" w:rsidP="00FE42D5">
      <w:pPr>
        <w:pStyle w:val="ListParagraph"/>
        <w:rPr>
          <w:rFonts w:ascii="Helvetica" w:hAnsi="Helvetica" w:cs="Helvetica"/>
          <w:i/>
          <w:iCs/>
          <w:color w:val="0000CC"/>
          <w:sz w:val="24"/>
          <w:szCs w:val="24"/>
          <w:u w:color="0070C0"/>
        </w:rPr>
      </w:pPr>
      <w:r w:rsidRPr="00073513">
        <w:rPr>
          <w:rFonts w:ascii="Helvetica" w:hAnsi="Helvetica" w:cs="Helvetica"/>
          <w:b/>
          <w:bCs/>
          <w:i/>
          <w:iCs/>
          <w:color w:val="0000CC"/>
          <w:sz w:val="24"/>
          <w:szCs w:val="24"/>
          <w:u w:color="0070C0"/>
        </w:rPr>
        <w:t>Trainer’s Note:</w:t>
      </w:r>
      <w:r w:rsidRPr="004F7EB4">
        <w:rPr>
          <w:rFonts w:ascii="Helvetica" w:hAnsi="Helvetica" w:cs="Helvetica"/>
          <w:i/>
          <w:iCs/>
          <w:color w:val="0000CC"/>
          <w:sz w:val="24"/>
          <w:szCs w:val="24"/>
          <w:u w:color="0070C0"/>
        </w:rPr>
        <w:t xml:space="preserve"> Use these situations to bring about a discussion and allow ample time.</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In some cases, you may notice moral or ethical concerns that are brought up </w:t>
      </w:r>
      <w:r w:rsidR="00FB5A56" w:rsidRPr="004F7EB4">
        <w:rPr>
          <w:rFonts w:ascii="Helvetica" w:hAnsi="Helvetica" w:cs="Helvetica"/>
          <w:i/>
          <w:iCs/>
          <w:color w:val="0000CC"/>
          <w:sz w:val="24"/>
          <w:szCs w:val="24"/>
          <w:u w:color="0070C0"/>
        </w:rPr>
        <w:t>b</w:t>
      </w:r>
      <w:r w:rsidR="00FB5A56">
        <w:rPr>
          <w:rFonts w:ascii="Helvetica" w:hAnsi="Helvetica" w:cs="Helvetica"/>
          <w:i/>
          <w:iCs/>
          <w:color w:val="0000CC"/>
          <w:sz w:val="24"/>
          <w:szCs w:val="24"/>
          <w:u w:color="0070C0"/>
        </w:rPr>
        <w:t>y</w:t>
      </w:r>
      <w:r w:rsidR="00FB5A56" w:rsidRPr="004F7EB4">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the trainees.</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Make sure you recognize the trainee’s perspective, identify with the concern, and relate it to a situation </w:t>
      </w:r>
      <w:r w:rsidR="00F83263">
        <w:rPr>
          <w:rFonts w:ascii="Helvetica" w:hAnsi="Helvetica" w:cs="Helvetica"/>
          <w:i/>
          <w:iCs/>
          <w:color w:val="0000CC"/>
          <w:sz w:val="24"/>
          <w:szCs w:val="24"/>
          <w:u w:color="0070C0"/>
        </w:rPr>
        <w:t xml:space="preserve">when </w:t>
      </w:r>
      <w:r w:rsidRPr="004F7EB4">
        <w:rPr>
          <w:rFonts w:ascii="Helvetica" w:hAnsi="Helvetica" w:cs="Helvetica"/>
          <w:i/>
          <w:iCs/>
          <w:color w:val="0000CC"/>
          <w:sz w:val="24"/>
          <w:szCs w:val="24"/>
          <w:u w:color="0070C0"/>
        </w:rPr>
        <w:t>you may have had to advocate on behalf of a resident where you felt uncomfortable.</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Encourage the trainees to share their dilemmas with their direct supervisor.</w:t>
      </w:r>
    </w:p>
    <w:p w14:paraId="6E0C0CE1" w14:textId="01CE7E3A" w:rsidR="009E5D9B" w:rsidRPr="004F7EB4" w:rsidRDefault="005D09E6" w:rsidP="00FE42D5">
      <w:pPr>
        <w:pStyle w:val="Body"/>
        <w:numPr>
          <w:ilvl w:val="0"/>
          <w:numId w:val="53"/>
        </w:numPr>
        <w:rPr>
          <w:rFonts w:ascii="Helvetica" w:hAnsi="Helvetica" w:cs="Helvetica"/>
          <w:sz w:val="24"/>
          <w:szCs w:val="24"/>
        </w:rPr>
      </w:pPr>
      <w:bookmarkStart w:id="328" w:name="_Hlk187322558"/>
      <w:r w:rsidRPr="004F7EB4">
        <w:rPr>
          <w:rFonts w:ascii="Helvetica" w:hAnsi="Helvetica" w:cs="Helvetica"/>
          <w:sz w:val="24"/>
          <w:szCs w:val="24"/>
        </w:rPr>
        <w:t xml:space="preserve">Mr. Lopez has uncontrolled diabetes. Against the doctor’s recommended diet, he wants to eat the desserts that the other residents </w:t>
      </w:r>
      <w:r w:rsidR="00327093" w:rsidRPr="004F7EB4">
        <w:rPr>
          <w:rFonts w:ascii="Helvetica" w:hAnsi="Helvetica" w:cs="Helvetica"/>
          <w:sz w:val="24"/>
          <w:szCs w:val="24"/>
        </w:rPr>
        <w:t>without diabetes</w:t>
      </w:r>
      <w:r w:rsidRPr="004F7EB4">
        <w:rPr>
          <w:rFonts w:ascii="Helvetica" w:hAnsi="Helvetica" w:cs="Helvetica"/>
          <w:sz w:val="24"/>
          <w:szCs w:val="24"/>
        </w:rPr>
        <w:t xml:space="preserve"> are served.</w:t>
      </w:r>
      <w:r w:rsidR="001507A2">
        <w:rPr>
          <w:rFonts w:ascii="Helvetica" w:hAnsi="Helvetica" w:cs="Helvetica"/>
          <w:sz w:val="24"/>
          <w:szCs w:val="24"/>
        </w:rPr>
        <w:t xml:space="preserve"> </w:t>
      </w:r>
      <w:r w:rsidRPr="004F7EB4">
        <w:rPr>
          <w:rFonts w:ascii="Helvetica" w:hAnsi="Helvetica" w:cs="Helvetica"/>
          <w:sz w:val="24"/>
          <w:szCs w:val="24"/>
        </w:rPr>
        <w:t>He asks you to talk to the dietary manager about getting the same desserts as everyone else.</w:t>
      </w:r>
    </w:p>
    <w:bookmarkEnd w:id="328"/>
    <w:p w14:paraId="6E0C0CE3" w14:textId="7E1717D7" w:rsidR="009E5D9B" w:rsidRPr="004F7EB4" w:rsidRDefault="005D09E6" w:rsidP="00FE42D5">
      <w:pPr>
        <w:pStyle w:val="Body"/>
        <w:ind w:left="1080"/>
        <w:rPr>
          <w:rFonts w:ascii="Helvetica" w:hAnsi="Helvetica" w:cs="Helvetica"/>
          <w:color w:val="0000CC"/>
          <w:sz w:val="24"/>
          <w:szCs w:val="24"/>
        </w:rPr>
      </w:pPr>
      <w:r w:rsidRPr="00607512">
        <w:rPr>
          <w:rFonts w:ascii="Helvetica" w:hAnsi="Helvetica" w:cs="Helvetica"/>
          <w:b/>
          <w:bCs/>
          <w:i/>
          <w:iCs/>
          <w:color w:val="0000CC"/>
          <w:sz w:val="24"/>
          <w:szCs w:val="24"/>
          <w:u w:color="0070C0"/>
        </w:rPr>
        <w:t>Answer:</w:t>
      </w:r>
      <w:r w:rsidRPr="004F7EB4">
        <w:rPr>
          <w:rFonts w:ascii="Helvetica" w:hAnsi="Helvetica" w:cs="Helvetica"/>
          <w:i/>
          <w:iCs/>
          <w:color w:val="0000CC"/>
          <w:sz w:val="24"/>
          <w:szCs w:val="24"/>
          <w:u w:color="0070C0"/>
        </w:rPr>
        <w:t xml:space="preserve"> Appropriate because the resident is seeking assistance from the LTCOP about his right to choose.</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The LTCOP often advocates on behalf of residents for dietary wishes and ensures that facility staff discuss the possible risks and benefits to going against doctor’s recommendations.</w:t>
      </w:r>
    </w:p>
    <w:p w14:paraId="6E0C0CE4" w14:textId="623B2198" w:rsidR="009E5D9B" w:rsidRDefault="005D09E6" w:rsidP="00FE42D5">
      <w:pPr>
        <w:pStyle w:val="Body"/>
        <w:numPr>
          <w:ilvl w:val="0"/>
          <w:numId w:val="53"/>
        </w:numPr>
        <w:spacing w:after="0"/>
        <w:rPr>
          <w:rFonts w:ascii="Helvetica" w:hAnsi="Helvetica" w:cs="Helvetica"/>
          <w:sz w:val="24"/>
          <w:szCs w:val="24"/>
        </w:rPr>
      </w:pPr>
      <w:r w:rsidRPr="004F7EB4">
        <w:rPr>
          <w:rFonts w:ascii="Helvetica" w:hAnsi="Helvetica" w:cs="Helvetica"/>
          <w:sz w:val="24"/>
          <w:szCs w:val="24"/>
        </w:rPr>
        <w:t>The facility social worker contacts the LTCOP and asks for help finding a facility for a resident who is causing “problems</w:t>
      </w:r>
      <w:r w:rsidR="00042D67" w:rsidRPr="004F7EB4">
        <w:rPr>
          <w:rFonts w:ascii="Helvetica" w:hAnsi="Helvetica" w:cs="Helvetica"/>
          <w:sz w:val="24"/>
          <w:szCs w:val="24"/>
        </w:rPr>
        <w:t>.</w:t>
      </w:r>
      <w:r w:rsidRPr="004F7EB4">
        <w:rPr>
          <w:rFonts w:ascii="Helvetica" w:hAnsi="Helvetica" w:cs="Helvetica"/>
          <w:sz w:val="24"/>
          <w:szCs w:val="24"/>
        </w:rPr>
        <w:t>”</w:t>
      </w:r>
    </w:p>
    <w:p w14:paraId="1184C0FA" w14:textId="77777777" w:rsidR="00B2469D" w:rsidRPr="004F7EB4" w:rsidRDefault="00B2469D" w:rsidP="00FE42D5">
      <w:pPr>
        <w:pStyle w:val="Body"/>
        <w:spacing w:after="0"/>
        <w:ind w:left="1080"/>
        <w:rPr>
          <w:rFonts w:ascii="Helvetica" w:hAnsi="Helvetica" w:cs="Helvetica"/>
          <w:sz w:val="24"/>
          <w:szCs w:val="24"/>
        </w:rPr>
      </w:pPr>
    </w:p>
    <w:p w14:paraId="6E0C0CE6" w14:textId="12151C98" w:rsidR="009E5D9B" w:rsidRDefault="005D09E6" w:rsidP="00FE42D5">
      <w:pPr>
        <w:pStyle w:val="ListParagraph"/>
        <w:spacing w:after="0"/>
        <w:ind w:left="1080"/>
        <w:rPr>
          <w:rFonts w:ascii="Helvetica" w:hAnsi="Helvetica" w:cs="Helvetica"/>
          <w:i/>
          <w:iCs/>
          <w:color w:val="0000CC"/>
          <w:sz w:val="24"/>
          <w:szCs w:val="24"/>
          <w:u w:color="0070C0"/>
        </w:rPr>
      </w:pPr>
      <w:r w:rsidRPr="00607512">
        <w:rPr>
          <w:rFonts w:ascii="Helvetica" w:hAnsi="Helvetica" w:cs="Helvetica"/>
          <w:b/>
          <w:bCs/>
          <w:i/>
          <w:iCs/>
          <w:color w:val="0000CC"/>
          <w:sz w:val="24"/>
          <w:szCs w:val="24"/>
          <w:u w:color="0070C0"/>
        </w:rPr>
        <w:t>Answer:</w:t>
      </w:r>
      <w:r w:rsidRPr="004F7EB4">
        <w:rPr>
          <w:rFonts w:ascii="Helvetica" w:hAnsi="Helvetica" w:cs="Helvetica"/>
          <w:i/>
          <w:iCs/>
          <w:color w:val="0000CC"/>
          <w:sz w:val="24"/>
          <w:szCs w:val="24"/>
          <w:u w:color="0070C0"/>
        </w:rPr>
        <w:t xml:space="preserve"> Inappropriate because it is not the responsibility of the LTCOP to help facility staff find a new place for a resident to live. The LTCOP can visit the resident and find out if the resident wants the assistance of the LTCOP and if so, then the LTCOP would follow the direction of the resident, not the facility staff.</w:t>
      </w:r>
    </w:p>
    <w:p w14:paraId="67C1C832" w14:textId="77777777" w:rsidR="00607512" w:rsidRPr="00607512" w:rsidRDefault="00607512" w:rsidP="00FE42D5">
      <w:pPr>
        <w:pStyle w:val="ListParagraph"/>
        <w:spacing w:after="0"/>
        <w:ind w:left="1080"/>
        <w:rPr>
          <w:rFonts w:ascii="Helvetica" w:hAnsi="Helvetica" w:cs="Helvetica"/>
          <w:i/>
          <w:iCs/>
          <w:color w:val="0070C0"/>
          <w:sz w:val="24"/>
          <w:szCs w:val="24"/>
          <w:u w:color="0070C0"/>
        </w:rPr>
      </w:pPr>
    </w:p>
    <w:p w14:paraId="6E0C0CE7" w14:textId="77777777" w:rsidR="009E5D9B" w:rsidRPr="004F7EB4" w:rsidRDefault="005D09E6" w:rsidP="00FE42D5">
      <w:pPr>
        <w:pStyle w:val="Body"/>
        <w:numPr>
          <w:ilvl w:val="0"/>
          <w:numId w:val="53"/>
        </w:numPr>
        <w:spacing w:after="0"/>
        <w:rPr>
          <w:rFonts w:ascii="Helvetica" w:hAnsi="Helvetica" w:cs="Helvetica"/>
          <w:sz w:val="24"/>
          <w:szCs w:val="24"/>
        </w:rPr>
      </w:pPr>
      <w:r w:rsidRPr="004F7EB4">
        <w:rPr>
          <w:rFonts w:ascii="Helvetica" w:hAnsi="Helvetica" w:cs="Helvetica"/>
          <w:sz w:val="24"/>
          <w:szCs w:val="24"/>
        </w:rPr>
        <w:t>Mrs. Thompson complains that she is lonely and asks you to stay longer to keep her company and look through her photo albums with her.</w:t>
      </w:r>
      <w:bookmarkEnd w:id="327"/>
    </w:p>
    <w:p w14:paraId="1CA8D81C" w14:textId="77777777" w:rsidR="00250392" w:rsidRPr="004F7EB4" w:rsidRDefault="00250392" w:rsidP="00FE42D5">
      <w:pPr>
        <w:ind w:left="720"/>
        <w:rPr>
          <w:rFonts w:ascii="Helvetica" w:hAnsi="Helvetica" w:cs="Helvetica"/>
          <w:i/>
          <w:iCs/>
          <w:color w:val="0070C0"/>
          <w:u w:color="0070C0"/>
        </w:rPr>
      </w:pPr>
    </w:p>
    <w:p w14:paraId="6E0C0CE8" w14:textId="0A74859A" w:rsidR="009E5D9B" w:rsidRPr="004F7EB4" w:rsidRDefault="005D09E6" w:rsidP="00FE42D5">
      <w:pPr>
        <w:pStyle w:val="ListParagraph"/>
        <w:ind w:left="1080"/>
        <w:rPr>
          <w:rFonts w:ascii="Helvetica" w:hAnsi="Helvetica" w:cs="Helvetica"/>
          <w:i/>
          <w:iCs/>
          <w:color w:val="0000CC"/>
          <w:sz w:val="24"/>
          <w:szCs w:val="24"/>
          <w:u w:color="0070C0"/>
        </w:rPr>
      </w:pPr>
      <w:r w:rsidRPr="00607512">
        <w:rPr>
          <w:rFonts w:ascii="Helvetica" w:hAnsi="Helvetica" w:cs="Helvetica"/>
          <w:b/>
          <w:bCs/>
          <w:i/>
          <w:iCs/>
          <w:color w:val="0000CC"/>
          <w:sz w:val="24"/>
          <w:szCs w:val="24"/>
          <w:u w:color="0070C0"/>
        </w:rPr>
        <w:t>Answer:</w:t>
      </w:r>
      <w:r w:rsidRPr="004F7EB4">
        <w:rPr>
          <w:rFonts w:ascii="Helvetica" w:hAnsi="Helvetica" w:cs="Helvetica"/>
          <w:i/>
          <w:iCs/>
          <w:color w:val="0000CC"/>
          <w:sz w:val="24"/>
          <w:szCs w:val="24"/>
          <w:u w:color="0070C0"/>
        </w:rPr>
        <w:t xml:space="preserve"> Inappropriate because it is not the role of the LTCOP to be the friend of a resident or to help her pass the time.</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The LTCOP spends time with residents to explain their rights, explain the LTCOP, to empower them to advocate on their own behalf, and to hear concerns and complaints.</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However, this does not mean that the representative </w:t>
      </w:r>
      <w:r w:rsidR="0013738E" w:rsidRPr="004F7EB4">
        <w:rPr>
          <w:rFonts w:ascii="Helvetica" w:hAnsi="Helvetica" w:cs="Helvetica"/>
          <w:i/>
          <w:iCs/>
          <w:color w:val="0000CC"/>
          <w:sz w:val="24"/>
          <w:szCs w:val="24"/>
          <w:u w:color="0070C0"/>
        </w:rPr>
        <w:t>can</w:t>
      </w:r>
      <w:r w:rsidRPr="004F7EB4">
        <w:rPr>
          <w:rFonts w:ascii="Helvetica" w:hAnsi="Helvetica" w:cs="Helvetica"/>
          <w:i/>
          <w:iCs/>
          <w:color w:val="0000CC"/>
          <w:sz w:val="24"/>
          <w:szCs w:val="24"/>
          <w:u w:color="0070C0"/>
        </w:rPr>
        <w:t>not take the time to get to know residents to understand their likes, dislikes, values, preferences, etc.</w:t>
      </w:r>
      <w:r w:rsidR="00327093" w:rsidRPr="004F7EB4">
        <w:rPr>
          <w:rFonts w:ascii="Helvetica" w:hAnsi="Helvetica" w:cs="Helvetica"/>
          <w:i/>
          <w:iCs/>
          <w:color w:val="0000CC"/>
          <w:sz w:val="24"/>
          <w:szCs w:val="24"/>
          <w:u w:color="0070C0"/>
        </w:rPr>
        <w:t xml:space="preserve"> </w:t>
      </w:r>
      <w:r w:rsidR="001A6C6E" w:rsidRPr="004F7EB4">
        <w:rPr>
          <w:rFonts w:ascii="Helvetica" w:hAnsi="Helvetica" w:cs="Helvetica"/>
          <w:i/>
          <w:iCs/>
          <w:color w:val="0000CC"/>
          <w:sz w:val="24"/>
          <w:szCs w:val="24"/>
          <w:u w:color="0070C0"/>
        </w:rPr>
        <w:t>I</w:t>
      </w:r>
      <w:r w:rsidRPr="004F7EB4">
        <w:rPr>
          <w:rFonts w:ascii="Helvetica" w:hAnsi="Helvetica" w:cs="Helvetica"/>
          <w:i/>
          <w:iCs/>
          <w:color w:val="0000CC"/>
          <w:sz w:val="24"/>
          <w:szCs w:val="24"/>
          <w:u w:color="0070C0"/>
        </w:rPr>
        <w:t xml:space="preserve">n this example, </w:t>
      </w:r>
      <w:r w:rsidR="001A6C6E" w:rsidRPr="004F7EB4">
        <w:rPr>
          <w:rFonts w:ascii="Helvetica" w:hAnsi="Helvetica" w:cs="Helvetica"/>
          <w:i/>
          <w:iCs/>
          <w:color w:val="0000CC"/>
          <w:sz w:val="24"/>
          <w:szCs w:val="24"/>
          <w:u w:color="0070C0"/>
        </w:rPr>
        <w:t xml:space="preserve">it would be appropriate </w:t>
      </w:r>
      <w:r w:rsidRPr="004F7EB4">
        <w:rPr>
          <w:rFonts w:ascii="Helvetica" w:hAnsi="Helvetica" w:cs="Helvetica"/>
          <w:i/>
          <w:iCs/>
          <w:color w:val="0000CC"/>
          <w:sz w:val="24"/>
          <w:szCs w:val="24"/>
          <w:u w:color="0070C0"/>
        </w:rPr>
        <w:t xml:space="preserve">to ask the resident if she would like to talk to staff about other resources in the facility and the community. </w:t>
      </w:r>
    </w:p>
    <w:p w14:paraId="6E0C0CE9" w14:textId="77777777" w:rsidR="009E5D9B" w:rsidRPr="004F7EB4" w:rsidRDefault="009E5D9B" w:rsidP="00FE42D5">
      <w:pPr>
        <w:rPr>
          <w:rFonts w:ascii="Helvetica" w:hAnsi="Helvetica" w:cs="Helvetica"/>
        </w:rPr>
      </w:pPr>
    </w:p>
    <w:p w14:paraId="45BD3388" w14:textId="7F8E1832" w:rsidR="00250392" w:rsidRPr="004F7EB4" w:rsidRDefault="005D09E6" w:rsidP="00FE42D5">
      <w:pPr>
        <w:pStyle w:val="ListParagraph"/>
        <w:numPr>
          <w:ilvl w:val="0"/>
          <w:numId w:val="53"/>
        </w:numPr>
        <w:spacing w:after="0"/>
        <w:rPr>
          <w:rFonts w:ascii="Helvetica" w:hAnsi="Helvetica" w:cs="Helvetica"/>
          <w:i/>
          <w:iCs/>
          <w:color w:val="0070C0"/>
          <w:sz w:val="24"/>
          <w:szCs w:val="24"/>
          <w:u w:color="0070C0"/>
        </w:rPr>
      </w:pPr>
      <w:bookmarkStart w:id="329" w:name="_Hlk62309256"/>
      <w:r w:rsidRPr="004F7EB4">
        <w:rPr>
          <w:rFonts w:ascii="Helvetica" w:hAnsi="Helvetica" w:cs="Helvetica"/>
          <w:sz w:val="24"/>
          <w:szCs w:val="24"/>
        </w:rPr>
        <w:t>Mrs. Cohen tells the LTCOP she would like to go to Temple every week.</w:t>
      </w:r>
      <w:r w:rsidR="001507A2">
        <w:rPr>
          <w:rFonts w:ascii="Helvetica" w:hAnsi="Helvetica" w:cs="Helvetica"/>
          <w:sz w:val="24"/>
          <w:szCs w:val="24"/>
        </w:rPr>
        <w:t xml:space="preserve"> </w:t>
      </w:r>
      <w:r w:rsidRPr="004F7EB4">
        <w:rPr>
          <w:rFonts w:ascii="Helvetica" w:hAnsi="Helvetica" w:cs="Helvetica"/>
          <w:sz w:val="24"/>
          <w:szCs w:val="24"/>
        </w:rPr>
        <w:t>Mrs. Cohen states that she heard “The Ride” program takes two fellow residents, but she needs assistance to fill out the application and submit it.</w:t>
      </w:r>
      <w:r w:rsidR="001507A2">
        <w:rPr>
          <w:rFonts w:ascii="Helvetica" w:hAnsi="Helvetica" w:cs="Helvetica"/>
          <w:sz w:val="24"/>
          <w:szCs w:val="24"/>
        </w:rPr>
        <w:t xml:space="preserve"> </w:t>
      </w:r>
      <w:r w:rsidRPr="004F7EB4">
        <w:rPr>
          <w:rFonts w:ascii="Helvetica" w:hAnsi="Helvetica" w:cs="Helvetica"/>
          <w:sz w:val="24"/>
          <w:szCs w:val="24"/>
        </w:rPr>
        <w:t>With Mrs. Cohen’s permission, the LTCOP asks the social worker to help the resident complete the application.</w:t>
      </w:r>
    </w:p>
    <w:p w14:paraId="6E0C0CEC" w14:textId="081EEFD4" w:rsidR="009E5D9B" w:rsidRPr="00607512" w:rsidRDefault="005D09E6" w:rsidP="00FE42D5">
      <w:pPr>
        <w:pStyle w:val="Body"/>
        <w:spacing w:before="240"/>
        <w:ind w:left="1080"/>
        <w:rPr>
          <w:rFonts w:ascii="Helvetica" w:hAnsi="Helvetica" w:cs="Helvetica"/>
          <w:i/>
          <w:iCs/>
          <w:color w:val="0000CC"/>
          <w:sz w:val="24"/>
          <w:szCs w:val="24"/>
          <w:u w:color="0070C0"/>
        </w:rPr>
      </w:pPr>
      <w:r w:rsidRPr="00607512">
        <w:rPr>
          <w:rFonts w:ascii="Helvetica" w:hAnsi="Helvetica" w:cs="Helvetica"/>
          <w:b/>
          <w:bCs/>
          <w:i/>
          <w:iCs/>
          <w:color w:val="0000CC"/>
          <w:sz w:val="24"/>
          <w:szCs w:val="24"/>
          <w:u w:color="0070C0"/>
        </w:rPr>
        <w:t>Answer:</w:t>
      </w:r>
      <w:r w:rsidRPr="004F7EB4">
        <w:rPr>
          <w:rFonts w:ascii="Helvetica" w:hAnsi="Helvetica" w:cs="Helvetica"/>
          <w:i/>
          <w:iCs/>
          <w:color w:val="0000CC"/>
          <w:sz w:val="24"/>
          <w:szCs w:val="24"/>
          <w:u w:color="0070C0"/>
        </w:rPr>
        <w:t xml:space="preserve"> Appropriate because the representative is assisting the resident with facilitating a ride and has permission to talk with the </w:t>
      </w:r>
      <w:r w:rsidR="00F83263">
        <w:rPr>
          <w:rFonts w:ascii="Helvetica" w:hAnsi="Helvetica" w:cs="Helvetica"/>
          <w:i/>
          <w:iCs/>
          <w:color w:val="0000CC"/>
          <w:sz w:val="24"/>
          <w:szCs w:val="24"/>
          <w:u w:color="0070C0"/>
        </w:rPr>
        <w:t>s</w:t>
      </w:r>
      <w:r w:rsidR="00F83263" w:rsidRPr="004F7EB4">
        <w:rPr>
          <w:rFonts w:ascii="Helvetica" w:hAnsi="Helvetica" w:cs="Helvetica"/>
          <w:i/>
          <w:iCs/>
          <w:color w:val="0000CC"/>
          <w:sz w:val="24"/>
          <w:szCs w:val="24"/>
          <w:u w:color="0070C0"/>
        </w:rPr>
        <w:t xml:space="preserve">ocial </w:t>
      </w:r>
      <w:r w:rsidR="00F83263">
        <w:rPr>
          <w:rFonts w:ascii="Helvetica" w:hAnsi="Helvetica" w:cs="Helvetica"/>
          <w:i/>
          <w:iCs/>
          <w:color w:val="0000CC"/>
          <w:sz w:val="24"/>
          <w:szCs w:val="24"/>
          <w:u w:color="0070C0"/>
        </w:rPr>
        <w:t>w</w:t>
      </w:r>
      <w:r w:rsidR="00F83263" w:rsidRPr="004F7EB4">
        <w:rPr>
          <w:rFonts w:ascii="Helvetica" w:hAnsi="Helvetica" w:cs="Helvetica"/>
          <w:i/>
          <w:iCs/>
          <w:color w:val="0000CC"/>
          <w:sz w:val="24"/>
          <w:szCs w:val="24"/>
          <w:u w:color="0070C0"/>
        </w:rPr>
        <w:t>orker</w:t>
      </w:r>
      <w:r w:rsidRPr="004F7EB4">
        <w:rPr>
          <w:rFonts w:ascii="Helvetica" w:hAnsi="Helvetica" w:cs="Helvetica"/>
          <w:i/>
          <w:iCs/>
          <w:color w:val="0000CC"/>
          <w:sz w:val="24"/>
          <w:szCs w:val="24"/>
          <w:u w:color="0070C0"/>
        </w:rPr>
        <w:t>.</w:t>
      </w:r>
    </w:p>
    <w:p w14:paraId="6E0C0CED" w14:textId="713EF4B1" w:rsidR="009E5D9B" w:rsidRPr="004F7EB4" w:rsidRDefault="005D09E6" w:rsidP="00FE42D5">
      <w:pPr>
        <w:pStyle w:val="Body"/>
        <w:numPr>
          <w:ilvl w:val="0"/>
          <w:numId w:val="53"/>
        </w:numPr>
        <w:spacing w:after="0"/>
        <w:rPr>
          <w:rFonts w:ascii="Helvetica" w:hAnsi="Helvetica" w:cs="Helvetica"/>
          <w:sz w:val="24"/>
          <w:szCs w:val="24"/>
        </w:rPr>
      </w:pPr>
      <w:r w:rsidRPr="004F7EB4">
        <w:rPr>
          <w:rFonts w:ascii="Helvetica" w:hAnsi="Helvetica" w:cs="Helvetica"/>
          <w:sz w:val="24"/>
          <w:szCs w:val="24"/>
        </w:rPr>
        <w:t>Mr. Clark wants your help to convince the facility staff that he should be allowed to take a shower every morning.</w:t>
      </w:r>
      <w:r w:rsidR="001507A2">
        <w:rPr>
          <w:rFonts w:ascii="Helvetica" w:hAnsi="Helvetica" w:cs="Helvetica"/>
          <w:sz w:val="24"/>
          <w:szCs w:val="24"/>
        </w:rPr>
        <w:t xml:space="preserve"> </w:t>
      </w:r>
      <w:r w:rsidRPr="004F7EB4">
        <w:rPr>
          <w:rFonts w:ascii="Helvetica" w:hAnsi="Helvetica" w:cs="Helvetica"/>
          <w:sz w:val="24"/>
          <w:szCs w:val="24"/>
        </w:rPr>
        <w:t xml:space="preserve">The facility says they are concerned they don’t have enough staff to allow for Mr. Clark or anyone else to shower daily and </w:t>
      </w:r>
      <w:r w:rsidR="00307E73" w:rsidRPr="004F7EB4">
        <w:rPr>
          <w:rFonts w:ascii="Helvetica" w:hAnsi="Helvetica" w:cs="Helvetica"/>
          <w:sz w:val="24"/>
          <w:szCs w:val="24"/>
        </w:rPr>
        <w:t>asked,</w:t>
      </w:r>
      <w:r w:rsidRPr="004F7EB4">
        <w:rPr>
          <w:rFonts w:ascii="Helvetica" w:hAnsi="Helvetica" w:cs="Helvetica"/>
          <w:sz w:val="24"/>
          <w:szCs w:val="24"/>
        </w:rPr>
        <w:t xml:space="preserve"> “</w:t>
      </w:r>
      <w:r w:rsidR="00F83263">
        <w:rPr>
          <w:rFonts w:ascii="Helvetica" w:hAnsi="Helvetica" w:cs="Helvetica"/>
          <w:sz w:val="24"/>
          <w:szCs w:val="24"/>
        </w:rPr>
        <w:t>W</w:t>
      </w:r>
      <w:r w:rsidR="00F83263" w:rsidRPr="004F7EB4">
        <w:rPr>
          <w:rFonts w:ascii="Helvetica" w:hAnsi="Helvetica" w:cs="Helvetica"/>
          <w:sz w:val="24"/>
          <w:szCs w:val="24"/>
        </w:rPr>
        <w:t xml:space="preserve">hat </w:t>
      </w:r>
      <w:r w:rsidRPr="004F7EB4">
        <w:rPr>
          <w:rFonts w:ascii="Helvetica" w:hAnsi="Helvetica" w:cs="Helvetica"/>
          <w:sz w:val="24"/>
          <w:szCs w:val="24"/>
        </w:rPr>
        <w:t>would happen if all of the residents wanted to take a shower every morning?” The staff member asks you to talk Mr. Clark out of his request.</w:t>
      </w:r>
    </w:p>
    <w:bookmarkEnd w:id="329"/>
    <w:p w14:paraId="63694DAF" w14:textId="77777777" w:rsidR="00250392" w:rsidRPr="00607512" w:rsidRDefault="00250392" w:rsidP="00FE42D5">
      <w:pPr>
        <w:ind w:left="720"/>
        <w:rPr>
          <w:rFonts w:ascii="Helvetica" w:hAnsi="Helvetica" w:cs="Helvetica"/>
          <w:i/>
          <w:iCs/>
          <w:color w:val="0070C0"/>
          <w:u w:color="0070C0"/>
        </w:rPr>
      </w:pPr>
    </w:p>
    <w:p w14:paraId="6E0C0CEE" w14:textId="4328B445" w:rsidR="009E5D9B" w:rsidRPr="004F7EB4" w:rsidRDefault="005D09E6" w:rsidP="00FE42D5">
      <w:pPr>
        <w:pStyle w:val="ListParagraph"/>
        <w:ind w:left="1080"/>
        <w:rPr>
          <w:rFonts w:ascii="Helvetica" w:hAnsi="Helvetica" w:cs="Helvetica"/>
          <w:i/>
          <w:iCs/>
          <w:color w:val="0000CC"/>
          <w:sz w:val="24"/>
          <w:szCs w:val="24"/>
          <w:u w:color="0070C0"/>
        </w:rPr>
      </w:pPr>
      <w:r w:rsidRPr="00607512">
        <w:rPr>
          <w:rFonts w:ascii="Helvetica" w:hAnsi="Helvetica" w:cs="Helvetica"/>
          <w:b/>
          <w:bCs/>
          <w:i/>
          <w:iCs/>
          <w:color w:val="0000CC"/>
          <w:sz w:val="24"/>
          <w:szCs w:val="24"/>
          <w:u w:color="0070C0"/>
        </w:rPr>
        <w:t>Answer:</w:t>
      </w:r>
      <w:r w:rsidRPr="004F7EB4">
        <w:rPr>
          <w:rFonts w:ascii="Helvetica" w:hAnsi="Helvetica" w:cs="Helvetica"/>
          <w:i/>
          <w:iCs/>
          <w:color w:val="0000CC"/>
          <w:sz w:val="24"/>
          <w:szCs w:val="24"/>
          <w:u w:color="0070C0"/>
        </w:rPr>
        <w:t xml:space="preserve"> This is an appropriate request from the resident, but an inappropriate request from the staff member. The LTCOP can assist a resident with the right to choose to shower daily.</w:t>
      </w:r>
      <w:r w:rsidR="001507A2">
        <w:rPr>
          <w:rFonts w:ascii="Helvetica" w:hAnsi="Helvetica" w:cs="Helvetica"/>
          <w:i/>
          <w:iCs/>
          <w:color w:val="0000CC"/>
          <w:sz w:val="24"/>
          <w:szCs w:val="24"/>
          <w:u w:color="0070C0"/>
        </w:rPr>
        <w:t xml:space="preserve"> </w:t>
      </w:r>
      <w:r w:rsidRPr="004F7EB4">
        <w:rPr>
          <w:rFonts w:ascii="Helvetica" w:hAnsi="Helvetica" w:cs="Helvetica"/>
          <w:i/>
          <w:iCs/>
          <w:color w:val="0000CC"/>
          <w:sz w:val="24"/>
          <w:szCs w:val="24"/>
          <w:u w:color="0070C0"/>
        </w:rPr>
        <w:t xml:space="preserve">However, the LTCOP </w:t>
      </w:r>
      <w:r w:rsidR="00F83263">
        <w:rPr>
          <w:rFonts w:ascii="Helvetica" w:hAnsi="Helvetica" w:cs="Helvetica"/>
          <w:i/>
          <w:iCs/>
          <w:color w:val="0000CC"/>
          <w:sz w:val="24"/>
          <w:szCs w:val="24"/>
          <w:u w:color="0070C0"/>
        </w:rPr>
        <w:t>sh</w:t>
      </w:r>
      <w:r w:rsidR="00F83263" w:rsidRPr="004F7EB4">
        <w:rPr>
          <w:rFonts w:ascii="Helvetica" w:hAnsi="Helvetica" w:cs="Helvetica"/>
          <w:i/>
          <w:iCs/>
          <w:color w:val="0000CC"/>
          <w:sz w:val="24"/>
          <w:szCs w:val="24"/>
          <w:u w:color="0070C0"/>
        </w:rPr>
        <w:t xml:space="preserve">ould </w:t>
      </w:r>
      <w:r w:rsidRPr="004F7EB4">
        <w:rPr>
          <w:rFonts w:ascii="Helvetica" w:hAnsi="Helvetica" w:cs="Helvetica"/>
          <w:i/>
          <w:iCs/>
          <w:color w:val="0000CC"/>
          <w:sz w:val="24"/>
          <w:szCs w:val="24"/>
          <w:u w:color="0070C0"/>
        </w:rPr>
        <w:t>not attempt to talk the resident out of something that is his right, as the staff member has requested.</w:t>
      </w:r>
    </w:p>
    <w:bookmarkEnd w:id="320"/>
    <w:p w14:paraId="6E0C0D04" w14:textId="77777777" w:rsidR="009E5D9B" w:rsidRDefault="009E5D9B" w:rsidP="00FE42D5">
      <w:pPr>
        <w:rPr>
          <w:rFonts w:ascii="Helvetica" w:hAnsi="Helvetica" w:cs="Helvetica"/>
          <w:i/>
          <w:iCs/>
          <w:color w:val="0070C0"/>
          <w:u w:color="0070C0"/>
        </w:rPr>
      </w:pPr>
    </w:p>
    <w:p w14:paraId="3C8B2B4E" w14:textId="77777777" w:rsidR="00607512" w:rsidRDefault="00607512" w:rsidP="00FE42D5">
      <w:pPr>
        <w:rPr>
          <w:rFonts w:ascii="Helvetica" w:hAnsi="Helvetica" w:cs="Helvetica"/>
          <w:i/>
          <w:iCs/>
          <w:color w:val="0070C0"/>
          <w:u w:color="0070C0"/>
        </w:rPr>
      </w:pPr>
    </w:p>
    <w:p w14:paraId="49253CEE" w14:textId="77777777" w:rsidR="00FE42D5" w:rsidRDefault="00FE42D5" w:rsidP="00FE42D5">
      <w:pPr>
        <w:rPr>
          <w:rFonts w:ascii="Helvetica" w:hAnsi="Helvetica" w:cs="Helvetica"/>
          <w:i/>
          <w:iCs/>
          <w:color w:val="0070C0"/>
          <w:u w:color="0070C0"/>
        </w:rPr>
      </w:pPr>
    </w:p>
    <w:p w14:paraId="6B7DF91D" w14:textId="77777777" w:rsidR="00FE42D5" w:rsidRDefault="00FE42D5" w:rsidP="00FE42D5">
      <w:pPr>
        <w:rPr>
          <w:rFonts w:ascii="Helvetica" w:hAnsi="Helvetica" w:cs="Helvetica"/>
          <w:i/>
          <w:iCs/>
          <w:color w:val="0070C0"/>
          <w:u w:color="0070C0"/>
        </w:rPr>
      </w:pPr>
    </w:p>
    <w:p w14:paraId="3CB7A422" w14:textId="77777777" w:rsidR="00FE42D5" w:rsidRDefault="00FE42D5" w:rsidP="00FE42D5">
      <w:pPr>
        <w:rPr>
          <w:rFonts w:ascii="Helvetica" w:hAnsi="Helvetica" w:cs="Helvetica"/>
          <w:i/>
          <w:iCs/>
          <w:color w:val="0070C0"/>
          <w:u w:color="0070C0"/>
        </w:rPr>
      </w:pPr>
    </w:p>
    <w:p w14:paraId="52DA0D68" w14:textId="77777777" w:rsidR="00FE42D5" w:rsidRDefault="00FE42D5" w:rsidP="00FE42D5">
      <w:pPr>
        <w:rPr>
          <w:rFonts w:ascii="Helvetica" w:hAnsi="Helvetica" w:cs="Helvetica"/>
          <w:i/>
          <w:iCs/>
          <w:color w:val="0070C0"/>
          <w:u w:color="0070C0"/>
        </w:rPr>
      </w:pPr>
    </w:p>
    <w:p w14:paraId="106E7D7A" w14:textId="77777777" w:rsidR="00FE42D5" w:rsidRPr="004F7EB4" w:rsidRDefault="00FE42D5" w:rsidP="00FE42D5">
      <w:pPr>
        <w:rPr>
          <w:rFonts w:ascii="Helvetica" w:hAnsi="Helvetica" w:cs="Helvetica"/>
          <w:i/>
          <w:iCs/>
          <w:color w:val="0070C0"/>
          <w:u w:color="0070C0"/>
        </w:rPr>
      </w:pPr>
    </w:p>
    <w:p w14:paraId="6E0C0D25" w14:textId="5FBF0F52" w:rsidR="009E5D9B" w:rsidRPr="004F7EB4" w:rsidRDefault="009E5D9B" w:rsidP="006723F5">
      <w:pPr>
        <w:pStyle w:val="BodyA"/>
        <w:rPr>
          <w:rFonts w:ascii="Helvetica" w:hAnsi="Helvetica" w:cs="Helvetica"/>
          <w:sz w:val="24"/>
          <w:szCs w:val="24"/>
        </w:rPr>
      </w:pPr>
    </w:p>
    <w:sectPr w:rsidR="009E5D9B" w:rsidRPr="004F7EB4" w:rsidSect="00040CC6">
      <w:headerReference w:type="default" r:id="rId41"/>
      <w:footerReference w:type="default" r:id="rId42"/>
      <w:headerReference w:type="first" r:id="rId43"/>
      <w:pgSz w:w="12240" w:h="15840"/>
      <w:pgMar w:top="1440" w:right="1440" w:bottom="630" w:left="1440" w:header="720" w:footer="55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753E" w14:textId="77777777" w:rsidR="00D851B6" w:rsidRDefault="00D851B6">
      <w:r>
        <w:separator/>
      </w:r>
    </w:p>
  </w:endnote>
  <w:endnote w:type="continuationSeparator" w:id="0">
    <w:p w14:paraId="6465001B" w14:textId="77777777" w:rsidR="00D851B6" w:rsidRDefault="00D851B6">
      <w:r>
        <w:continuationSeparator/>
      </w:r>
    </w:p>
  </w:endnote>
  <w:endnote w:type="continuationNotice" w:id="1">
    <w:p w14:paraId="5BCC86D7" w14:textId="77777777" w:rsidR="00D851B6" w:rsidRDefault="00D85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Bree Serif">
    <w:panose1 w:val="02000503040000020004"/>
    <w:charset w:val="00"/>
    <w:family w:val="auto"/>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0D60" w14:textId="5D4A843C" w:rsidR="000B6332" w:rsidRDefault="002A354D">
    <w:pPr>
      <w:pStyle w:val="Footer"/>
      <w:tabs>
        <w:tab w:val="clear" w:pos="9360"/>
        <w:tab w:val="right" w:pos="9340"/>
      </w:tabs>
    </w:pPr>
    <w:r>
      <w:rPr>
        <w:noProof/>
      </w:rPr>
      <mc:AlternateContent>
        <mc:Choice Requires="wps">
          <w:drawing>
            <wp:anchor distT="152400" distB="152400" distL="152400" distR="152400" simplePos="0" relativeHeight="251657216" behindDoc="1" locked="0" layoutInCell="1" allowOverlap="1" wp14:anchorId="6E0C0D6B" wp14:editId="1FB20186">
              <wp:simplePos x="0" y="0"/>
              <wp:positionH relativeFrom="page">
                <wp:posOffset>6429375</wp:posOffset>
              </wp:positionH>
              <wp:positionV relativeFrom="page">
                <wp:posOffset>9372600</wp:posOffset>
              </wp:positionV>
              <wp:extent cx="762000" cy="895350"/>
              <wp:effectExtent l="0" t="0" r="0" b="0"/>
              <wp:wrapNone/>
              <wp:docPr id="1073741872" name="officeArt object" descr="Rectangle 1"/>
              <wp:cNvGraphicFramePr/>
              <a:graphic xmlns:a="http://schemas.openxmlformats.org/drawingml/2006/main">
                <a:graphicData uri="http://schemas.microsoft.com/office/word/2010/wordprocessingShape">
                  <wps:wsp>
                    <wps:cNvSpPr/>
                    <wps:spPr>
                      <a:xfrm>
                        <a:off x="0" y="0"/>
                        <a:ext cx="762000" cy="895350"/>
                      </a:xfrm>
                      <a:prstGeom prst="rect">
                        <a:avLst/>
                      </a:prstGeom>
                      <a:solidFill>
                        <a:srgbClr val="FFFFFF"/>
                      </a:solidFill>
                      <a:ln w="12700" cap="flat">
                        <a:noFill/>
                        <a:miter lim="400000"/>
                      </a:ln>
                      <a:effectLst/>
                    </wps:spPr>
                    <wps:txbx>
                      <w:txbxContent>
                        <w:p w14:paraId="6E0C0D96" w14:textId="77777777" w:rsidR="000B6332" w:rsidRDefault="000B6332" w:rsidP="000A7CDC">
                          <w:pPr>
                            <w:pStyle w:val="Body"/>
                            <w:jc w:val="center"/>
                          </w:pPr>
                          <w:r>
                            <w:rPr>
                              <w:rStyle w:val="None"/>
                            </w:rPr>
                            <w:fldChar w:fldCharType="begin"/>
                          </w:r>
                          <w:r>
                            <w:rPr>
                              <w:rStyle w:val="None"/>
                            </w:rPr>
                            <w:instrText xml:space="preserve"> PAGE </w:instrText>
                          </w:r>
                          <w:r>
                            <w:rPr>
                              <w:rStyle w:val="None"/>
                            </w:rPr>
                            <w:fldChar w:fldCharType="separate"/>
                          </w:r>
                          <w:r>
                            <w:rPr>
                              <w:rStyle w:val="None"/>
                              <w:noProof/>
                            </w:rPr>
                            <w:t>59</w:t>
                          </w:r>
                          <w:r>
                            <w:rPr>
                              <w:rStyle w:val="None"/>
                            </w:rPr>
                            <w:fldChar w:fldCharType="end"/>
                          </w:r>
                        </w:p>
                      </w:txbxContent>
                    </wps:txbx>
                    <wps:bodyPr wrap="square" lIns="45719" tIns="45719" rIns="45719" bIns="45719" numCol="1" anchor="t">
                      <a:noAutofit/>
                    </wps:bodyPr>
                  </wps:wsp>
                </a:graphicData>
              </a:graphic>
            </wp:anchor>
          </w:drawing>
        </mc:Choice>
        <mc:Fallback>
          <w:pict>
            <v:rect w14:anchorId="6E0C0D6B" id="_x0000_s1043" alt="Rectangle 1" style="position:absolute;margin-left:506.25pt;margin-top:738pt;width:60pt;height:70.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" stroked="f" strokeweight="1pt">
              <v:stroke miterlimit="4"/>
              <v:textbox inset="1.27mm,1.27mm,1.27mm,1.27mm">
                <w:txbxContent>
                  <w:p w14:paraId="6E0C0D96" w14:textId="77777777" w:rsidR="000B6332" w:rsidRDefault="000B6332" w:rsidP="000A7CDC">
                    <w:pPr>
                      <w:pStyle w:val="Body"/>
                      <w:jc w:val="center"/>
                    </w:pPr>
                    <w:r>
                      <w:rPr>
                        <w:rStyle w:val="None"/>
                      </w:rPr>
                      <w:fldChar w:fldCharType="begin"/>
                    </w:r>
                    <w:r>
                      <w:rPr>
                        <w:rStyle w:val="None"/>
                      </w:rPr>
                      <w:instrText xml:space="preserve"> PAGE </w:instrText>
                    </w:r>
                    <w:r>
                      <w:rPr>
                        <w:rStyle w:val="None"/>
                      </w:rPr>
                      <w:fldChar w:fldCharType="separate"/>
                    </w:r>
                    <w:r>
                      <w:rPr>
                        <w:rStyle w:val="None"/>
                        <w:noProof/>
                      </w:rPr>
                      <w:t>59</w:t>
                    </w:r>
                    <w:r>
                      <w:rPr>
                        <w:rStyle w:val="None"/>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87A4" w14:textId="77777777" w:rsidR="00D851B6" w:rsidRDefault="00D851B6">
      <w:r>
        <w:separator/>
      </w:r>
    </w:p>
  </w:footnote>
  <w:footnote w:type="continuationSeparator" w:id="0">
    <w:p w14:paraId="66BA44F6" w14:textId="77777777" w:rsidR="00D851B6" w:rsidRDefault="00D851B6">
      <w:r>
        <w:continuationSeparator/>
      </w:r>
    </w:p>
  </w:footnote>
  <w:footnote w:type="continuationNotice" w:id="1">
    <w:p w14:paraId="49D512FB" w14:textId="77777777" w:rsidR="00D851B6" w:rsidRDefault="00D851B6"/>
  </w:footnote>
  <w:footnote w:id="2">
    <w:p w14:paraId="1C139023" w14:textId="1CDFF61B" w:rsidR="000B6332" w:rsidRPr="00BC5CBA" w:rsidRDefault="000B6332" w:rsidP="00A11B08">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r w:rsidRPr="004F7EB4">
        <w:rPr>
          <w:rFonts w:ascii="Helvetica" w:hAnsi="Helvetica" w:cs="Helvetica"/>
          <w:i/>
          <w:iCs/>
          <w:sz w:val="18"/>
          <w:szCs w:val="18"/>
        </w:rPr>
        <w:t>Final Long-Term Care Ombudsman Program Training Standards.</w:t>
      </w:r>
      <w:r w:rsidRPr="00BC5CBA">
        <w:rPr>
          <w:rFonts w:ascii="Helvetica" w:hAnsi="Helvetica" w:cs="Helvetica"/>
          <w:sz w:val="18"/>
          <w:szCs w:val="18"/>
        </w:rPr>
        <w:t xml:space="preserve"> Administration for Community Living. Office of Long-Term Care Ombudsman Programs.</w:t>
      </w:r>
      <w:r>
        <w:rPr>
          <w:rFonts w:ascii="Helvetica" w:hAnsi="Helvetica" w:cs="Helvetica"/>
          <w:sz w:val="18"/>
          <w:szCs w:val="18"/>
        </w:rPr>
        <w:t xml:space="preserve"> Learning Outcomes. </w:t>
      </w:r>
      <w:hyperlink r:id="rId1" w:history="1">
        <w:r w:rsidRPr="001D7882">
          <w:rPr>
            <w:rStyle w:val="Hyperlink"/>
            <w:rFonts w:ascii="Helvetica" w:hAnsi="Helvetica" w:cs="Helvetica"/>
            <w:color w:val="0000CC"/>
            <w:sz w:val="18"/>
            <w:szCs w:val="18"/>
          </w:rPr>
          <w:t>https://ltcombudsman.org/uploads/files/support/2019_LTCOP_Training_Standards.pdf</w:t>
        </w:r>
      </w:hyperlink>
      <w:r w:rsidR="001507A2">
        <w:rPr>
          <w:rFonts w:ascii="Helvetica" w:hAnsi="Helvetica" w:cs="Helvetica"/>
          <w:color w:val="0000CC"/>
          <w:sz w:val="18"/>
          <w:szCs w:val="18"/>
        </w:rPr>
        <w:t xml:space="preserve"> </w:t>
      </w:r>
    </w:p>
  </w:footnote>
  <w:footnote w:id="3">
    <w:p w14:paraId="01470396" w14:textId="7B4DC791" w:rsidR="000B6332" w:rsidRPr="00BC5CBA" w:rsidRDefault="000B6332">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Older Americans Act </w:t>
      </w:r>
      <w:hyperlink r:id="rId2" w:history="1">
        <w:r w:rsidRPr="00880D1F">
          <w:rPr>
            <w:rStyle w:val="Hyperlink"/>
            <w:rFonts w:ascii="Helvetica" w:hAnsi="Helvetica" w:cs="Helvetica"/>
            <w:color w:val="0000CC"/>
            <w:sz w:val="18"/>
            <w:szCs w:val="18"/>
            <w:u w:color="0000FF"/>
          </w:rPr>
          <w:t>https://acl.gov/sites/default/files/about-acl/2020-04/Older%20Americans%20Act%20Of%201965%20as%20amended%20by%20Public%20Law%20116-131%20on%203-25-2020.pdf</w:t>
        </w:r>
      </w:hyperlink>
      <w:r w:rsidR="001507A2">
        <w:rPr>
          <w:rStyle w:val="Hyperlink"/>
          <w:rFonts w:ascii="Helvetica" w:hAnsi="Helvetica" w:cs="Helvetica"/>
          <w:color w:val="0000CC"/>
          <w:sz w:val="18"/>
          <w:szCs w:val="18"/>
          <w:u w:color="0000FF"/>
        </w:rPr>
        <w:t xml:space="preserve"> </w:t>
      </w:r>
    </w:p>
  </w:footnote>
  <w:footnote w:id="4">
    <w:p w14:paraId="0466218C" w14:textId="6AB6455C" w:rsidR="000B6332" w:rsidRDefault="000B6332">
      <w:pPr>
        <w:pStyle w:val="FootnoteText"/>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bookmarkStart w:id="39" w:name="_Hlk79687643"/>
      <w:r w:rsidRPr="00BC5CBA">
        <w:rPr>
          <w:rFonts w:ascii="Helvetica" w:hAnsi="Helvetica" w:cs="Helvetica"/>
          <w:sz w:val="18"/>
          <w:szCs w:val="18"/>
        </w:rPr>
        <w:t>45 CFR Part 1324 Subpart A §132</w:t>
      </w:r>
      <w:r w:rsidR="00AF7818">
        <w:rPr>
          <w:rFonts w:ascii="Helvetica" w:hAnsi="Helvetica" w:cs="Helvetica"/>
          <w:sz w:val="18"/>
          <w:szCs w:val="18"/>
        </w:rPr>
        <w:t>4</w:t>
      </w:r>
      <w:r w:rsidRPr="00BC5CBA">
        <w:rPr>
          <w:rFonts w:ascii="Helvetica" w:hAnsi="Helvetica" w:cs="Helvetica"/>
          <w:sz w:val="18"/>
          <w:szCs w:val="18"/>
        </w:rPr>
        <w:t>.1 Definitions</w:t>
      </w:r>
    </w:p>
    <w:bookmarkEnd w:id="39"/>
  </w:footnote>
  <w:footnote w:id="5">
    <w:p w14:paraId="1999A2EE" w14:textId="6D658543" w:rsidR="00DB58B5" w:rsidRDefault="00DB58B5" w:rsidP="00DB58B5">
      <w:pPr>
        <w:pStyle w:val="FootnoteText"/>
      </w:pPr>
      <w:r>
        <w:rPr>
          <w:rStyle w:val="FootnoteReference"/>
        </w:rPr>
        <w:footnoteRef/>
      </w:r>
      <w:r>
        <w:t xml:space="preserve"> </w:t>
      </w:r>
      <w:r w:rsidRPr="008E6DBD">
        <w:rPr>
          <w:rFonts w:ascii="Helvetica" w:hAnsi="Helvetica" w:cs="Helvetica"/>
          <w:sz w:val="18"/>
          <w:szCs w:val="18"/>
        </w:rPr>
        <w:t>45 CFR Part 1324 Subpart A §132</w:t>
      </w:r>
      <w:r>
        <w:rPr>
          <w:rFonts w:ascii="Helvetica" w:hAnsi="Helvetica" w:cs="Helvetica"/>
          <w:sz w:val="18"/>
          <w:szCs w:val="18"/>
        </w:rPr>
        <w:t>4</w:t>
      </w:r>
      <w:r w:rsidRPr="008E6DBD">
        <w:rPr>
          <w:rFonts w:ascii="Helvetica" w:hAnsi="Helvetica" w:cs="Helvetica"/>
          <w:sz w:val="18"/>
          <w:szCs w:val="18"/>
        </w:rPr>
        <w:t>.1 Definitions</w:t>
      </w:r>
    </w:p>
  </w:footnote>
  <w:footnote w:id="6">
    <w:p w14:paraId="10D86664" w14:textId="617B5672" w:rsidR="000B6332" w:rsidRPr="00BC5CBA" w:rsidRDefault="000B6332">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hyperlink r:id="rId3" w:history="1">
        <w:r w:rsidRPr="00C36256">
          <w:rPr>
            <w:rStyle w:val="Hyperlink"/>
            <w:rFonts w:ascii="Helvetica" w:hAnsi="Helvetica" w:cs="Helvetica"/>
            <w:color w:val="0000CC"/>
            <w:sz w:val="18"/>
            <w:szCs w:val="18"/>
            <w:u w:color="0000FF"/>
          </w:rPr>
          <w:t>https://acl.gov/about-acl/authorizing-statutes/older-americans-act</w:t>
        </w:r>
      </w:hyperlink>
      <w:r w:rsidRPr="00C36256">
        <w:rPr>
          <w:rFonts w:ascii="Helvetica" w:hAnsi="Helvetica" w:cs="Helvetica"/>
          <w:color w:val="0000CC"/>
          <w:sz w:val="18"/>
          <w:szCs w:val="18"/>
          <w:u w:val="single" w:color="0000FF"/>
        </w:rPr>
        <w:t xml:space="preserve"> </w:t>
      </w:r>
    </w:p>
  </w:footnote>
  <w:footnote w:id="7">
    <w:p w14:paraId="4B1E8C6E" w14:textId="66E65FEB" w:rsidR="000B6332" w:rsidRPr="00BC5CBA" w:rsidRDefault="000B6332">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bookmarkStart w:id="44" w:name="_Hlk79688688"/>
      <w:r w:rsidRPr="00BC5CBA">
        <w:rPr>
          <w:rFonts w:ascii="Helvetica" w:hAnsi="Helvetica" w:cs="Helvetica"/>
          <w:sz w:val="18"/>
          <w:szCs w:val="18"/>
        </w:rPr>
        <w:t>45 CFR Part 1324 Subpart A §132</w:t>
      </w:r>
      <w:r w:rsidR="00AF7818">
        <w:rPr>
          <w:rFonts w:ascii="Helvetica" w:hAnsi="Helvetica" w:cs="Helvetica"/>
          <w:sz w:val="18"/>
          <w:szCs w:val="18"/>
        </w:rPr>
        <w:t>4</w:t>
      </w:r>
      <w:r w:rsidRPr="00BC5CBA">
        <w:rPr>
          <w:rFonts w:ascii="Helvetica" w:hAnsi="Helvetica" w:cs="Helvetica"/>
          <w:sz w:val="18"/>
          <w:szCs w:val="18"/>
        </w:rPr>
        <w:t>.1 Definitions</w:t>
      </w:r>
      <w:bookmarkEnd w:id="44"/>
    </w:p>
  </w:footnote>
  <w:footnote w:id="8">
    <w:p w14:paraId="178F8450" w14:textId="50A2E470" w:rsidR="000B6332" w:rsidRDefault="000B6332">
      <w:pPr>
        <w:pStyle w:val="FootnoteText"/>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bookmarkStart w:id="46" w:name="_Hlk80300017"/>
      <w:r w:rsidRPr="00BC5CBA">
        <w:rPr>
          <w:rFonts w:ascii="Helvetica" w:hAnsi="Helvetica" w:cs="Helvetica"/>
          <w:sz w:val="18"/>
          <w:szCs w:val="18"/>
        </w:rPr>
        <w:t xml:space="preserve">SEC. 711. Definitions Older Americans Act </w:t>
      </w:r>
      <w:hyperlink r:id="rId4" w:history="1">
        <w:r w:rsidRPr="00C36256">
          <w:rPr>
            <w:rStyle w:val="Hyperlink"/>
            <w:rFonts w:ascii="Helvetica" w:hAnsi="Helvetica" w:cs="Helvetica"/>
            <w:color w:val="0000CC"/>
            <w:sz w:val="18"/>
            <w:szCs w:val="18"/>
            <w:u w:color="0000FF"/>
          </w:rPr>
          <w:t>https://acl.gov/sites/default/files/about-acl/2020-04/Older%20Americans%20Act%20Of%201965%20as%20amended%20by%20Public%20Law%20116-131%20on%203-25-2020.pdf</w:t>
        </w:r>
      </w:hyperlink>
      <w:bookmarkEnd w:id="46"/>
      <w:r w:rsidRPr="00C36256">
        <w:rPr>
          <w:color w:val="0000CC"/>
          <w:u w:val="single" w:color="0000FF"/>
        </w:rPr>
        <w:t xml:space="preserve"> </w:t>
      </w:r>
    </w:p>
  </w:footnote>
  <w:footnote w:id="9">
    <w:p w14:paraId="2AB8E277" w14:textId="53479BC7" w:rsidR="000B6332" w:rsidRPr="009A7FDB" w:rsidRDefault="000B6332" w:rsidP="004465BD">
      <w:pPr>
        <w:pStyle w:val="FootnoteText"/>
        <w:rPr>
          <w:rFonts w:ascii="Helvetica" w:hAnsi="Helvetica" w:cs="Helvetica"/>
          <w:sz w:val="18"/>
          <w:szCs w:val="18"/>
        </w:rPr>
      </w:pPr>
      <w:r w:rsidRPr="009A7FDB">
        <w:rPr>
          <w:rStyle w:val="FootnoteReference"/>
          <w:rFonts w:ascii="Helvetica" w:hAnsi="Helvetica" w:cs="Helvetica"/>
          <w:sz w:val="18"/>
          <w:szCs w:val="18"/>
        </w:rPr>
        <w:footnoteRef/>
      </w:r>
      <w:r w:rsidRPr="009A7FDB">
        <w:rPr>
          <w:rFonts w:ascii="Helvetica" w:hAnsi="Helvetica" w:cs="Helvetica"/>
          <w:sz w:val="18"/>
          <w:szCs w:val="18"/>
        </w:rPr>
        <w:t xml:space="preserve"> </w:t>
      </w:r>
      <w:r>
        <w:rPr>
          <w:rFonts w:ascii="Helvetica" w:hAnsi="Helvetica" w:cs="Helvetica"/>
          <w:sz w:val="18"/>
          <w:szCs w:val="18"/>
        </w:rPr>
        <w:t>This definition is a combination of R</w:t>
      </w:r>
      <w:r w:rsidRPr="009A7FDB">
        <w:rPr>
          <w:rFonts w:ascii="Helvetica" w:hAnsi="Helvetica" w:cs="Helvetica"/>
          <w:sz w:val="18"/>
          <w:szCs w:val="18"/>
        </w:rPr>
        <w:t xml:space="preserve">equirements for, and assuring Quality of Care in, Skilled Nursing Facilities, Section 1819(a) of the Social Security Act [42 U.S.C. 1395i–3(a)] </w:t>
      </w:r>
      <w:hyperlink r:id="rId5" w:history="1">
        <w:r w:rsidRPr="009A7FDB">
          <w:rPr>
            <w:rStyle w:val="Hyperlink"/>
            <w:rFonts w:ascii="Helvetica" w:hAnsi="Helvetica" w:cs="Helvetica"/>
            <w:color w:val="0000CC"/>
            <w:sz w:val="18"/>
            <w:szCs w:val="18"/>
            <w:u w:color="0000CC"/>
          </w:rPr>
          <w:t>https://www.ssa.gov/OP_Home/ssact/title18/1819.htm</w:t>
        </w:r>
      </w:hyperlink>
      <w:r w:rsidR="001507A2">
        <w:rPr>
          <w:rFonts w:ascii="Helvetica" w:hAnsi="Helvetica" w:cs="Helvetica"/>
          <w:sz w:val="18"/>
          <w:szCs w:val="18"/>
        </w:rPr>
        <w:t xml:space="preserve"> </w:t>
      </w:r>
      <w:r w:rsidRPr="009A7FDB">
        <w:rPr>
          <w:rFonts w:ascii="Helvetica" w:hAnsi="Helvetica" w:cs="Helvetica"/>
          <w:sz w:val="18"/>
          <w:szCs w:val="18"/>
        </w:rPr>
        <w:t xml:space="preserve">and Requirements for Nursing Facilities, Section 1919(a) of the Social Security Act [42 U.S.C. 1396r(a)] </w:t>
      </w:r>
      <w:hyperlink r:id="rId6" w:history="1">
        <w:r w:rsidRPr="009A7FDB">
          <w:rPr>
            <w:rStyle w:val="Hyperlink"/>
            <w:rFonts w:ascii="Helvetica" w:hAnsi="Helvetica" w:cs="Helvetica"/>
            <w:color w:val="0000CC"/>
            <w:sz w:val="18"/>
            <w:szCs w:val="18"/>
            <w:u w:color="0000CC"/>
          </w:rPr>
          <w:t>https://www.ssa.gov/OP_Home/ssact/title19/1919.htm</w:t>
        </w:r>
      </w:hyperlink>
      <w:r w:rsidRPr="009A7FDB">
        <w:rPr>
          <w:rFonts w:ascii="Helvetica" w:hAnsi="Helvetica" w:cs="Helvetica"/>
          <w:color w:val="0000CC"/>
          <w:sz w:val="18"/>
          <w:szCs w:val="18"/>
        </w:rPr>
        <w:t xml:space="preserve"> </w:t>
      </w:r>
    </w:p>
  </w:footnote>
  <w:footnote w:id="10">
    <w:p w14:paraId="6EB7643D" w14:textId="3C8911A0" w:rsidR="000B6332" w:rsidRPr="00FF339A" w:rsidRDefault="000B6332">
      <w:pPr>
        <w:pStyle w:val="FootnoteText"/>
        <w:rPr>
          <w:rFonts w:ascii="Helvetica" w:hAnsi="Helvetica" w:cs="Helvetica"/>
          <w:sz w:val="18"/>
          <w:szCs w:val="18"/>
        </w:rPr>
      </w:pPr>
      <w:r w:rsidRPr="00FF339A">
        <w:rPr>
          <w:rStyle w:val="FootnoteReference"/>
          <w:rFonts w:ascii="Helvetica" w:hAnsi="Helvetica" w:cs="Helvetica"/>
          <w:sz w:val="18"/>
          <w:szCs w:val="18"/>
        </w:rPr>
        <w:footnoteRef/>
      </w:r>
      <w:r w:rsidRPr="00FF339A">
        <w:rPr>
          <w:rFonts w:ascii="Helvetica" w:hAnsi="Helvetica" w:cs="Helvetica"/>
          <w:sz w:val="18"/>
          <w:szCs w:val="18"/>
        </w:rPr>
        <w:t xml:space="preserve"> NORS Table 1 </w:t>
      </w:r>
      <w:hyperlink r:id="rId7" w:history="1">
        <w:r w:rsidRPr="00FF339A">
          <w:rPr>
            <w:rStyle w:val="Hyperlink"/>
            <w:rFonts w:ascii="Helvetica" w:hAnsi="Helvetica" w:cs="Helvetica"/>
            <w:color w:val="0000CC"/>
            <w:sz w:val="18"/>
            <w:szCs w:val="18"/>
            <w:u w:color="0000CC"/>
          </w:rPr>
          <w:t>https://ltcombudsman.org/uploads/files/support/NORS_Table_1_Case_Level_10-31-2024.pdf</w:t>
        </w:r>
      </w:hyperlink>
      <w:r w:rsidRPr="00FF339A">
        <w:rPr>
          <w:rFonts w:ascii="Helvetica" w:hAnsi="Helvetica" w:cs="Helvetica"/>
          <w:color w:val="0000CC"/>
          <w:sz w:val="18"/>
          <w:szCs w:val="18"/>
        </w:rPr>
        <w:t xml:space="preserve"> </w:t>
      </w:r>
    </w:p>
  </w:footnote>
  <w:footnote w:id="11">
    <w:p w14:paraId="154D3086" w14:textId="439CC620" w:rsidR="000B6332" w:rsidRPr="00BC5CBA" w:rsidRDefault="000B6332">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45 CFR Part 1324 Subpart A §132</w:t>
      </w:r>
      <w:r w:rsidR="00AF7818">
        <w:rPr>
          <w:rFonts w:ascii="Helvetica" w:hAnsi="Helvetica" w:cs="Helvetica"/>
          <w:sz w:val="18"/>
          <w:szCs w:val="18"/>
        </w:rPr>
        <w:t>4</w:t>
      </w:r>
      <w:r w:rsidRPr="00BC5CBA">
        <w:rPr>
          <w:rFonts w:ascii="Helvetica" w:hAnsi="Helvetica" w:cs="Helvetica"/>
          <w:sz w:val="18"/>
          <w:szCs w:val="18"/>
        </w:rPr>
        <w:t>.1 Definitions</w:t>
      </w:r>
    </w:p>
  </w:footnote>
  <w:footnote w:id="12">
    <w:p w14:paraId="474A3F84" w14:textId="2C2E6CF6" w:rsidR="000B6332" w:rsidRPr="00BC5CBA" w:rsidRDefault="000B6332">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45 CFR Part 1324 Subpart A §132</w:t>
      </w:r>
      <w:r w:rsidR="00AF7818">
        <w:rPr>
          <w:rFonts w:ascii="Helvetica" w:hAnsi="Helvetica" w:cs="Helvetica"/>
          <w:sz w:val="18"/>
          <w:szCs w:val="18"/>
        </w:rPr>
        <w:t>4</w:t>
      </w:r>
      <w:r w:rsidRPr="00BC5CBA">
        <w:rPr>
          <w:rFonts w:ascii="Helvetica" w:hAnsi="Helvetica" w:cs="Helvetica"/>
          <w:sz w:val="18"/>
          <w:szCs w:val="18"/>
        </w:rPr>
        <w:t>.1 Definitions</w:t>
      </w:r>
    </w:p>
  </w:footnote>
  <w:footnote w:id="13">
    <w:p w14:paraId="0DFFE042" w14:textId="77777777" w:rsidR="000B6332" w:rsidRPr="00BC5CBA" w:rsidRDefault="000B6332" w:rsidP="00A3779B">
      <w:pPr>
        <w:pStyle w:val="FootnoteText"/>
        <w:rPr>
          <w:rFonts w:ascii="Helvetica" w:hAnsi="Helvetica" w:cs="Helvetica"/>
          <w:sz w:val="18"/>
          <w:szCs w:val="18"/>
        </w:rPr>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hyperlink r:id="rId8" w:history="1">
        <w:r w:rsidRPr="00A91D6D">
          <w:rPr>
            <w:rStyle w:val="Hyperlink"/>
            <w:rFonts w:ascii="Helvetica" w:hAnsi="Helvetica" w:cs="Helvetica"/>
            <w:color w:val="0000CC"/>
            <w:sz w:val="18"/>
            <w:szCs w:val="18"/>
            <w:u w:color="0000FF"/>
          </w:rPr>
          <w:t>https://www.govinfo.gov/content/pkg/CFR-2017-title45-vol4/xml/CFR-2017-title45-vol4-part1324.xml</w:t>
        </w:r>
      </w:hyperlink>
      <w:r w:rsidRPr="00A91D6D">
        <w:rPr>
          <w:rFonts w:ascii="Helvetica" w:hAnsi="Helvetica" w:cs="Helvetica"/>
          <w:color w:val="0000CC"/>
          <w:sz w:val="18"/>
          <w:szCs w:val="18"/>
          <w:u w:val="single" w:color="0000FF"/>
        </w:rPr>
        <w:t xml:space="preserve"> </w:t>
      </w:r>
    </w:p>
  </w:footnote>
  <w:footnote w:id="14">
    <w:p w14:paraId="5C2BD570" w14:textId="362C48BB" w:rsidR="000B6332" w:rsidRDefault="000B6332">
      <w:pPr>
        <w:pStyle w:val="FootnoteText"/>
      </w:pPr>
      <w:r w:rsidRPr="00BC5CBA">
        <w:rPr>
          <w:rStyle w:val="FootnoteReference"/>
          <w:rFonts w:ascii="Helvetica" w:hAnsi="Helvetica" w:cs="Helvetica"/>
          <w:sz w:val="18"/>
          <w:szCs w:val="18"/>
        </w:rPr>
        <w:footnoteRef/>
      </w:r>
      <w:r w:rsidRPr="00BC5CBA">
        <w:rPr>
          <w:rFonts w:ascii="Helvetica" w:hAnsi="Helvetica" w:cs="Helvetica"/>
          <w:sz w:val="18"/>
          <w:szCs w:val="18"/>
        </w:rPr>
        <w:t xml:space="preserve"> </w:t>
      </w:r>
      <w:bookmarkStart w:id="49" w:name="_Hlk80298515"/>
      <w:r w:rsidRPr="00C36256">
        <w:rPr>
          <w:rFonts w:ascii="Helvetica" w:hAnsi="Helvetica" w:cs="Helvetica"/>
          <w:color w:val="0000CC"/>
          <w:sz w:val="18"/>
          <w:szCs w:val="18"/>
          <w:u w:val="single" w:color="0000FF"/>
        </w:rPr>
        <w:fldChar w:fldCharType="begin"/>
      </w:r>
      <w:r w:rsidRPr="00C36256">
        <w:rPr>
          <w:rFonts w:ascii="Helvetica" w:hAnsi="Helvetica" w:cs="Helvetica"/>
          <w:color w:val="0000CC"/>
          <w:sz w:val="18"/>
          <w:szCs w:val="18"/>
          <w:u w:val="single" w:color="0000FF"/>
        </w:rPr>
        <w:instrText xml:space="preserve"> HYPERLINK "https://www.hhs.gov/about/strategic-plan/introduction/index.html" </w:instrText>
      </w:r>
      <w:r w:rsidRPr="00C36256">
        <w:rPr>
          <w:rFonts w:ascii="Helvetica" w:hAnsi="Helvetica" w:cs="Helvetica"/>
          <w:color w:val="0000CC"/>
          <w:sz w:val="18"/>
          <w:szCs w:val="18"/>
          <w:u w:val="single" w:color="0000FF"/>
        </w:rPr>
      </w:r>
      <w:r w:rsidRPr="00C36256">
        <w:rPr>
          <w:rFonts w:ascii="Helvetica" w:hAnsi="Helvetica" w:cs="Helvetica"/>
          <w:color w:val="0000CC"/>
          <w:sz w:val="18"/>
          <w:szCs w:val="18"/>
          <w:u w:val="single" w:color="0000FF"/>
        </w:rPr>
        <w:fldChar w:fldCharType="separate"/>
      </w:r>
      <w:r w:rsidRPr="00C36256">
        <w:rPr>
          <w:rStyle w:val="Hyperlink"/>
          <w:rFonts w:ascii="Helvetica" w:hAnsi="Helvetica" w:cs="Helvetica"/>
          <w:color w:val="0000CC"/>
          <w:sz w:val="18"/>
          <w:szCs w:val="18"/>
          <w:u w:color="0000FF"/>
        </w:rPr>
        <w:t>https://www.hhs.gov/about/strategic-plan/introduction/index.html</w:t>
      </w:r>
      <w:r w:rsidRPr="00C36256">
        <w:rPr>
          <w:rFonts w:ascii="Helvetica" w:hAnsi="Helvetica" w:cs="Helvetica"/>
          <w:color w:val="0000CC"/>
          <w:sz w:val="18"/>
          <w:szCs w:val="18"/>
          <w:u w:val="single" w:color="0000FF"/>
        </w:rPr>
        <w:fldChar w:fldCharType="end"/>
      </w:r>
      <w:r w:rsidR="001507A2">
        <w:rPr>
          <w:rFonts w:ascii="Helvetica" w:hAnsi="Helvetica" w:cs="Helvetica"/>
          <w:color w:val="0000CC"/>
          <w:u w:val="single" w:color="0000FF"/>
        </w:rPr>
        <w:t xml:space="preserve"> </w:t>
      </w:r>
      <w:bookmarkEnd w:id="49"/>
    </w:p>
  </w:footnote>
  <w:footnote w:id="15">
    <w:p w14:paraId="3450746A" w14:textId="78E52CCF" w:rsidR="000B6332" w:rsidRPr="000E1742" w:rsidRDefault="000B6332">
      <w:pPr>
        <w:pStyle w:val="FootnoteText"/>
        <w:rPr>
          <w:rFonts w:ascii="Helvetica" w:hAnsi="Helvetica" w:cs="Helvetica"/>
          <w:sz w:val="18"/>
          <w:szCs w:val="18"/>
        </w:rPr>
      </w:pPr>
      <w:r w:rsidRPr="000E1742">
        <w:rPr>
          <w:rStyle w:val="FootnoteReference"/>
          <w:rFonts w:ascii="Helvetica" w:hAnsi="Helvetica" w:cs="Helvetica"/>
          <w:sz w:val="18"/>
          <w:szCs w:val="18"/>
        </w:rPr>
        <w:footnoteRef/>
      </w:r>
      <w:r w:rsidRPr="000E1742">
        <w:rPr>
          <w:rFonts w:ascii="Helvetica" w:hAnsi="Helvetica" w:cs="Helvetica"/>
          <w:sz w:val="18"/>
          <w:szCs w:val="18"/>
        </w:rPr>
        <w:t xml:space="preserve"> This video series was developed by the Texas Department of Aging and Disability Services in coordination with the Texas Long-Term Care Ombudsman Program. </w:t>
      </w:r>
      <w:hyperlink r:id="rId9" w:history="1">
        <w:r w:rsidRPr="00C36256">
          <w:rPr>
            <w:rStyle w:val="Hyperlink"/>
            <w:rFonts w:ascii="Helvetica" w:hAnsi="Helvetica" w:cs="Helvetica"/>
            <w:color w:val="0000CC"/>
            <w:sz w:val="18"/>
            <w:szCs w:val="18"/>
            <w:u w:color="0000FF"/>
          </w:rPr>
          <w:t>https://www.youtube.com/watch?v=6VRmetXQVEY</w:t>
        </w:r>
      </w:hyperlink>
      <w:r w:rsidR="001507A2">
        <w:rPr>
          <w:rStyle w:val="Hyperlink"/>
          <w:rFonts w:ascii="Helvetica" w:hAnsi="Helvetica" w:cs="Helvetica"/>
          <w:color w:val="0000CC"/>
          <w:sz w:val="18"/>
          <w:szCs w:val="18"/>
          <w:u w:color="0000FF"/>
        </w:rPr>
        <w:t xml:space="preserve"> </w:t>
      </w:r>
    </w:p>
  </w:footnote>
  <w:footnote w:id="16">
    <w:p w14:paraId="40A2708B" w14:textId="24F36963" w:rsidR="000B6332" w:rsidRPr="004F7EB4" w:rsidRDefault="000B6332">
      <w:pPr>
        <w:pStyle w:val="FootnoteText"/>
        <w:rPr>
          <w:rFonts w:ascii="Helvetica" w:hAnsi="Helvetica" w:cs="Helvetica"/>
          <w:sz w:val="18"/>
          <w:szCs w:val="18"/>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Statement by Elma Holder, Founder, National Citizens’ Coalition for Nursing Home Reform (now the National Consumer Voice for Quality Long-Term Care), in a presentation, “Tapping and Nurturing Grassroots Support,” for State Long-Term Care Ombudsman Representatives, Rhode Island, April 2000.</w:t>
      </w:r>
    </w:p>
  </w:footnote>
  <w:footnote w:id="17">
    <w:p w14:paraId="6E0C0D72" w14:textId="095F959B" w:rsidR="000B6332" w:rsidRPr="00FE02FA" w:rsidRDefault="000B6332">
      <w:pPr>
        <w:pStyle w:val="FootnoteText"/>
        <w:rPr>
          <w:rFonts w:ascii="Helvetica" w:hAnsi="Helvetica" w:cs="Helvetica"/>
          <w:sz w:val="18"/>
          <w:szCs w:val="18"/>
        </w:rPr>
      </w:pPr>
      <w:r w:rsidRPr="00FE02FA">
        <w:rPr>
          <w:rFonts w:ascii="Helvetica" w:hAnsi="Helvetica" w:cs="Helvetica"/>
          <w:sz w:val="18"/>
          <w:szCs w:val="18"/>
          <w:vertAlign w:val="superscript"/>
        </w:rPr>
        <w:footnoteRef/>
      </w:r>
      <w:r w:rsidRPr="00FE02FA">
        <w:rPr>
          <w:rFonts w:ascii="Helvetica" w:hAnsi="Helvetica" w:cs="Helvetica"/>
          <w:sz w:val="18"/>
          <w:szCs w:val="18"/>
        </w:rPr>
        <w:t xml:space="preserve"> </w:t>
      </w:r>
      <w:r w:rsidRPr="00FE02FA">
        <w:rPr>
          <w:rFonts w:ascii="Helvetica" w:hAnsi="Helvetica" w:cs="Helvetica"/>
          <w:i/>
          <w:iCs/>
          <w:sz w:val="18"/>
          <w:szCs w:val="18"/>
        </w:rPr>
        <w:t>State Long-Term Care Ombudsman Program: 2019 Revised Primer for State Agencies</w:t>
      </w:r>
      <w:r w:rsidRPr="00FE02FA">
        <w:rPr>
          <w:rFonts w:ascii="Helvetica" w:hAnsi="Helvetica" w:cs="Helvetica"/>
          <w:sz w:val="18"/>
          <w:szCs w:val="18"/>
        </w:rPr>
        <w:t>. The National Long-Term Care Ombudsman Resource Center and the National Association of States United for Aging and Disabilities (NASUAD).</w:t>
      </w:r>
      <w:bookmarkStart w:id="70" w:name="_Hlk62207041"/>
      <w:r w:rsidRPr="00FE02FA">
        <w:rPr>
          <w:rFonts w:ascii="Helvetica" w:hAnsi="Helvetica" w:cs="Helvetica"/>
          <w:sz w:val="18"/>
          <w:szCs w:val="18"/>
        </w:rPr>
        <w:t xml:space="preserve"> </w:t>
      </w:r>
      <w:hyperlink r:id="rId10" w:history="1">
        <w:r w:rsidRPr="00C36256">
          <w:rPr>
            <w:rStyle w:val="Hyperlink"/>
            <w:rFonts w:ascii="Helvetica" w:hAnsi="Helvetica" w:cs="Helvetica"/>
            <w:color w:val="0000CC"/>
            <w:sz w:val="18"/>
            <w:szCs w:val="18"/>
            <w:u w:color="0000FF"/>
          </w:rPr>
          <w:t>https://ltcombudsman.org/uploads/files/support/nasuad-ombudsman-acl-rpt-0319-web-final.pdf</w:t>
        </w:r>
      </w:hyperlink>
      <w:bookmarkEnd w:id="70"/>
      <w:r w:rsidRPr="00FE02FA">
        <w:rPr>
          <w:rFonts w:ascii="Helvetica" w:hAnsi="Helvetica" w:cs="Helvetica"/>
          <w:color w:val="0000CC"/>
          <w:sz w:val="18"/>
          <w:szCs w:val="18"/>
        </w:rPr>
        <w:t xml:space="preserve"> </w:t>
      </w:r>
    </w:p>
  </w:footnote>
  <w:footnote w:id="18">
    <w:p w14:paraId="62A33231" w14:textId="505CCB65" w:rsidR="000B6332" w:rsidRPr="004F7EB4" w:rsidRDefault="000B6332">
      <w:pPr>
        <w:pStyle w:val="FootnoteText"/>
        <w:rPr>
          <w:rFonts w:ascii="Helvetica" w:hAnsi="Helvetica" w:cs="Helvetica"/>
          <w:sz w:val="18"/>
          <w:szCs w:val="18"/>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The National Long-Term Care Ombudsman Program Resource Center, </w:t>
      </w:r>
      <w:r w:rsidRPr="004F7EB4">
        <w:rPr>
          <w:rFonts w:ascii="Helvetica" w:hAnsi="Helvetica" w:cs="Helvetica"/>
          <w:i/>
          <w:iCs/>
          <w:sz w:val="18"/>
          <w:szCs w:val="18"/>
        </w:rPr>
        <w:t>The Long-Term Care Ombudsman Program Milestones 1972-2016</w:t>
      </w:r>
      <w:r w:rsidR="001507A2">
        <w:rPr>
          <w:rFonts w:ascii="Helvetica" w:hAnsi="Helvetica" w:cs="Helvetica"/>
          <w:sz w:val="18"/>
          <w:szCs w:val="18"/>
        </w:rPr>
        <w:t xml:space="preserve"> </w:t>
      </w:r>
      <w:hyperlink r:id="rId11" w:history="1">
        <w:r w:rsidRPr="00C36256">
          <w:rPr>
            <w:rStyle w:val="Hyperlink"/>
            <w:rFonts w:ascii="Helvetica" w:hAnsi="Helvetica" w:cs="Helvetica"/>
            <w:color w:val="0000CC"/>
            <w:sz w:val="18"/>
            <w:szCs w:val="18"/>
            <w:u w:color="0000FF"/>
          </w:rPr>
          <w:t>https://ltcombudsman.org/uploads/files/about/ltcop-milestones-to-2016.pdf</w:t>
        </w:r>
      </w:hyperlink>
      <w:r w:rsidR="001507A2">
        <w:rPr>
          <w:rFonts w:ascii="Helvetica" w:hAnsi="Helvetica" w:cs="Helvetica"/>
          <w:color w:val="0000CC"/>
          <w:sz w:val="18"/>
          <w:szCs w:val="18"/>
        </w:rPr>
        <w:t xml:space="preserve"> </w:t>
      </w:r>
    </w:p>
  </w:footnote>
  <w:footnote w:id="19">
    <w:p w14:paraId="1D894527" w14:textId="77777777" w:rsidR="000B6332" w:rsidRPr="00EF4D45" w:rsidRDefault="000B6332" w:rsidP="004F77EC">
      <w:pPr>
        <w:pStyle w:val="FootnoteText"/>
        <w:rPr>
          <w:rFonts w:ascii="Helvetica" w:hAnsi="Helvetica" w:cs="Helvetica"/>
          <w:sz w:val="18"/>
          <w:szCs w:val="18"/>
        </w:rPr>
      </w:pPr>
      <w:r w:rsidRPr="00EF4D45">
        <w:rPr>
          <w:rStyle w:val="FootnoteReference"/>
          <w:rFonts w:ascii="Helvetica" w:hAnsi="Helvetica" w:cs="Helvetica"/>
          <w:sz w:val="18"/>
          <w:szCs w:val="18"/>
        </w:rPr>
        <w:footnoteRef/>
      </w:r>
      <w:r w:rsidRPr="00EF4D45">
        <w:rPr>
          <w:rFonts w:ascii="Helvetica" w:hAnsi="Helvetica" w:cs="Helvetica"/>
          <w:sz w:val="18"/>
          <w:szCs w:val="18"/>
        </w:rPr>
        <w:t xml:space="preserve"> Older Americans Act of 2020 </w:t>
      </w:r>
      <w:hyperlink r:id="rId12" w:history="1">
        <w:r w:rsidRPr="00C36256">
          <w:rPr>
            <w:rStyle w:val="Hyperlink"/>
            <w:rFonts w:ascii="Helvetica" w:hAnsi="Helvetica" w:cs="Helvetica"/>
            <w:color w:val="0000CC"/>
            <w:sz w:val="18"/>
            <w:szCs w:val="18"/>
            <w:u w:color="0000FF"/>
          </w:rPr>
          <w:t>https://www.congress.gov/bill/116th-congress/house-bill/4334/text</w:t>
        </w:r>
      </w:hyperlink>
      <w:r w:rsidRPr="00C36256">
        <w:rPr>
          <w:rFonts w:ascii="Helvetica" w:hAnsi="Helvetica" w:cs="Helvetica"/>
          <w:color w:val="0000CC"/>
          <w:sz w:val="18"/>
          <w:szCs w:val="18"/>
          <w:u w:val="single" w:color="0000FF"/>
        </w:rPr>
        <w:t xml:space="preserve"> </w:t>
      </w:r>
    </w:p>
  </w:footnote>
  <w:footnote w:id="20">
    <w:p w14:paraId="7472735D" w14:textId="77777777" w:rsidR="00B255E5" w:rsidRPr="004F7EB4" w:rsidRDefault="00B255E5" w:rsidP="00B255E5">
      <w:pPr>
        <w:pStyle w:val="FootnoteText"/>
        <w:rPr>
          <w:rFonts w:ascii="Helvetica" w:hAnsi="Helvetica" w:cs="Helvetica"/>
          <w:sz w:val="18"/>
          <w:szCs w:val="18"/>
        </w:rPr>
      </w:pPr>
      <w:r w:rsidRPr="004F7EB4">
        <w:rPr>
          <w:rFonts w:ascii="Helvetica" w:hAnsi="Helvetica" w:cs="Helvetica"/>
          <w:sz w:val="18"/>
          <w:szCs w:val="18"/>
          <w:vertAlign w:val="superscript"/>
        </w:rPr>
        <w:footnoteRef/>
      </w:r>
      <w:r w:rsidRPr="004F7EB4">
        <w:rPr>
          <w:rFonts w:ascii="Helvetica" w:hAnsi="Helvetica" w:cs="Helvetica"/>
          <w:sz w:val="18"/>
          <w:szCs w:val="18"/>
        </w:rPr>
        <w:t xml:space="preserve"> National Ombudsman Resource Center</w:t>
      </w:r>
      <w:r>
        <w:rPr>
          <w:rFonts w:ascii="Helvetica" w:hAnsi="Helvetica" w:cs="Helvetica"/>
          <w:sz w:val="18"/>
          <w:szCs w:val="18"/>
        </w:rPr>
        <w:t>.</w:t>
      </w:r>
      <w:r w:rsidRPr="004F7EB4">
        <w:rPr>
          <w:rFonts w:ascii="Helvetica" w:hAnsi="Helvetica" w:cs="Helvetica"/>
          <w:sz w:val="18"/>
          <w:szCs w:val="18"/>
        </w:rPr>
        <w:t xml:space="preserve"> LTCOP What you Must Know</w:t>
      </w:r>
    </w:p>
    <w:p w14:paraId="65C0AF7E" w14:textId="77777777" w:rsidR="00B255E5" w:rsidRDefault="00B255E5" w:rsidP="00B255E5">
      <w:pPr>
        <w:pStyle w:val="FootnoteText"/>
      </w:pPr>
      <w:hyperlink r:id="rId13" w:history="1">
        <w:r w:rsidRPr="00361C3B">
          <w:rPr>
            <w:rStyle w:val="Link"/>
            <w:rFonts w:ascii="Helvetica" w:hAnsi="Helvetica" w:cs="Helvetica"/>
            <w:color w:val="0000CC"/>
            <w:sz w:val="18"/>
            <w:szCs w:val="18"/>
          </w:rPr>
          <w:t>https://ltcombudsman.org/uploads/files/library/long-term-care-ombudsman-program-what-you-must-know.pdf</w:t>
        </w:r>
      </w:hyperlink>
      <w:r w:rsidRPr="00361C3B">
        <w:rPr>
          <w:color w:val="0000CC"/>
        </w:rPr>
        <w:t xml:space="preserve"> </w:t>
      </w:r>
    </w:p>
  </w:footnote>
  <w:footnote w:id="21">
    <w:p w14:paraId="51D4C4C0" w14:textId="2E6D9F8D" w:rsidR="000B6332" w:rsidRPr="00361C3B" w:rsidRDefault="000B6332">
      <w:pPr>
        <w:pStyle w:val="FootnoteText"/>
        <w:rPr>
          <w:rFonts w:ascii="Helvetica" w:hAnsi="Helvetica" w:cs="Helvetica"/>
          <w:color w:val="0000CC"/>
          <w:sz w:val="18"/>
          <w:szCs w:val="18"/>
          <w:u w:val="single"/>
        </w:rPr>
      </w:pPr>
      <w:r w:rsidRPr="004F7EB4">
        <w:rPr>
          <w:rStyle w:val="FootnoteReference"/>
          <w:rFonts w:ascii="Helvetica" w:hAnsi="Helvetica" w:cs="Helvetica"/>
          <w:sz w:val="18"/>
          <w:szCs w:val="18"/>
        </w:rPr>
        <w:footnoteRef/>
      </w:r>
      <w:r w:rsidRPr="004F7EB4">
        <w:rPr>
          <w:rFonts w:ascii="Helvetica" w:hAnsi="Helvetica" w:cs="Helvetica"/>
          <w:sz w:val="18"/>
          <w:szCs w:val="18"/>
        </w:rPr>
        <w:t>National Ombudsman Resource Center</w:t>
      </w:r>
      <w:r>
        <w:rPr>
          <w:rFonts w:ascii="Helvetica" w:hAnsi="Helvetica" w:cs="Helvetica"/>
          <w:sz w:val="18"/>
          <w:szCs w:val="18"/>
        </w:rPr>
        <w:t>.</w:t>
      </w:r>
      <w:r w:rsidRPr="004F7EB4">
        <w:rPr>
          <w:rFonts w:ascii="Helvetica" w:hAnsi="Helvetica" w:cs="Helvetica"/>
          <w:sz w:val="18"/>
          <w:szCs w:val="18"/>
        </w:rPr>
        <w:t xml:space="preserve"> LTCOP Reference Guide Role and Responsibilities of the Ombudsman Program Regarding Systems Advocacy </w:t>
      </w:r>
      <w:hyperlink r:id="rId14" w:history="1">
        <w:r w:rsidRPr="00C36256">
          <w:rPr>
            <w:rStyle w:val="Hyperlink"/>
            <w:rFonts w:ascii="Helvetica" w:hAnsi="Helvetica" w:cs="Helvetica"/>
            <w:color w:val="0000CC"/>
            <w:sz w:val="18"/>
            <w:szCs w:val="18"/>
            <w:u w:color="0000FF"/>
          </w:rPr>
          <w:t>https://ltcombudsman.org/uploads/files/support/sltco-systems-advocacy-ref-guide-final.pdf</w:t>
        </w:r>
      </w:hyperlink>
      <w:r w:rsidR="001507A2">
        <w:rPr>
          <w:rStyle w:val="Hyperlink"/>
          <w:rFonts w:ascii="Helvetica" w:hAnsi="Helvetica" w:cs="Helvetica"/>
          <w:color w:val="0000CC"/>
          <w:sz w:val="18"/>
          <w:szCs w:val="18"/>
          <w:u w:color="0000FF"/>
        </w:rPr>
        <w:t xml:space="preserve"> </w:t>
      </w:r>
    </w:p>
  </w:footnote>
  <w:footnote w:id="22">
    <w:p w14:paraId="24F7F629" w14:textId="4B5818D9" w:rsidR="000B6332" w:rsidRPr="002E70E4" w:rsidRDefault="000B6332">
      <w:pPr>
        <w:pStyle w:val="FootnoteText"/>
        <w:rPr>
          <w:rFonts w:ascii="Helvetica" w:hAnsi="Helvetica" w:cs="Helvetica"/>
          <w:sz w:val="18"/>
          <w:szCs w:val="18"/>
        </w:rPr>
      </w:pPr>
      <w:r w:rsidRPr="002E70E4">
        <w:rPr>
          <w:rStyle w:val="FootnoteReference"/>
          <w:rFonts w:ascii="Helvetica" w:hAnsi="Helvetica" w:cs="Helvetica"/>
          <w:sz w:val="18"/>
          <w:szCs w:val="18"/>
        </w:rPr>
        <w:footnoteRef/>
      </w:r>
      <w:r w:rsidRPr="002E70E4">
        <w:rPr>
          <w:rFonts w:ascii="Helvetica" w:hAnsi="Helvetica" w:cs="Helvetica"/>
          <w:sz w:val="18"/>
          <w:szCs w:val="18"/>
        </w:rPr>
        <w:t xml:space="preserve"> Nguyen PhD, Kim and White MA, Emily, </w:t>
      </w:r>
      <w:r w:rsidRPr="002E70E4">
        <w:rPr>
          <w:rFonts w:ascii="Helvetica" w:hAnsi="Helvetica" w:cs="Helvetica"/>
          <w:i/>
          <w:iCs/>
          <w:sz w:val="18"/>
          <w:szCs w:val="18"/>
        </w:rPr>
        <w:t xml:space="preserve">Protecting Rights and Preventing Abuse: Systems Advocacy and Long-Term Care Ombudsman Program Organizational Placement </w:t>
      </w:r>
      <w:hyperlink r:id="rId15" w:history="1">
        <w:r w:rsidRPr="00C36256">
          <w:rPr>
            <w:rStyle w:val="Hyperlink"/>
            <w:rFonts w:ascii="Helvetica" w:hAnsi="Helvetica" w:cs="Helvetica"/>
            <w:color w:val="0000CC"/>
            <w:sz w:val="18"/>
            <w:szCs w:val="18"/>
            <w:u w:color="0000FF"/>
          </w:rPr>
          <w:t>https://acl.gov/sites/default/files/programs/2020-10/NORC%20Research%20Brief_Systems%20Advocacy_508.pdf</w:t>
        </w:r>
      </w:hyperlink>
      <w:r w:rsidRPr="00C36256">
        <w:rPr>
          <w:rFonts w:ascii="Helvetica" w:hAnsi="Helvetica" w:cs="Helvetica"/>
          <w:color w:val="0000CC"/>
          <w:sz w:val="18"/>
          <w:szCs w:val="18"/>
          <w:u w:val="single" w:color="0000FF"/>
        </w:rPr>
        <w:t xml:space="preserve"> </w:t>
      </w:r>
    </w:p>
  </w:footnote>
  <w:footnote w:id="23">
    <w:p w14:paraId="3EDE6B6A" w14:textId="0121CB66" w:rsidR="000B6332" w:rsidRDefault="000B6332">
      <w:pPr>
        <w:pStyle w:val="FootnoteText"/>
      </w:pPr>
      <w:r w:rsidRPr="002E70E4">
        <w:rPr>
          <w:rStyle w:val="FootnoteReference"/>
          <w:rFonts w:ascii="Helvetica" w:hAnsi="Helvetica" w:cs="Helvetica"/>
          <w:sz w:val="18"/>
          <w:szCs w:val="18"/>
        </w:rPr>
        <w:footnoteRef/>
      </w:r>
      <w:r w:rsidRPr="002E70E4">
        <w:rPr>
          <w:rFonts w:ascii="Helvetica" w:hAnsi="Helvetica" w:cs="Helvetica"/>
          <w:sz w:val="18"/>
          <w:szCs w:val="18"/>
        </w:rPr>
        <w:t xml:space="preserve"> National Long-Term Care Ombudsman Resource Center</w:t>
      </w:r>
      <w:r>
        <w:rPr>
          <w:rFonts w:ascii="Helvetica" w:hAnsi="Helvetica" w:cs="Helvetica"/>
          <w:sz w:val="18"/>
          <w:szCs w:val="18"/>
        </w:rPr>
        <w:t>.</w:t>
      </w:r>
      <w:r w:rsidRPr="002E70E4">
        <w:rPr>
          <w:rFonts w:ascii="Helvetica" w:hAnsi="Helvetica" w:cs="Helvetica"/>
          <w:sz w:val="18"/>
          <w:szCs w:val="18"/>
        </w:rPr>
        <w:t xml:space="preserve"> Ombudsman Program Structure &amp; Management </w:t>
      </w:r>
      <w:hyperlink r:id="rId16" w:history="1">
        <w:r w:rsidRPr="00C36256">
          <w:rPr>
            <w:rStyle w:val="Hyperlink"/>
            <w:rFonts w:ascii="Helvetica" w:hAnsi="Helvetica" w:cs="Helvetica"/>
            <w:color w:val="0000CC"/>
            <w:sz w:val="18"/>
            <w:szCs w:val="18"/>
            <w:u w:color="0000FF"/>
          </w:rPr>
          <w:t>https://ltcombudsman.org/uploads/files/support/NASUAD-2016-Ombudsman-Rpt.pdf</w:t>
        </w:r>
      </w:hyperlink>
      <w:r w:rsidR="001507A2">
        <w:rPr>
          <w:color w:val="0000CC"/>
          <w:u w:val="single" w:color="0000FF"/>
        </w:rPr>
        <w:t xml:space="preserve"> </w:t>
      </w:r>
    </w:p>
  </w:footnote>
  <w:footnote w:id="24">
    <w:p w14:paraId="790AC59C" w14:textId="2A1C59E0" w:rsidR="000B6332" w:rsidRPr="003D0EC9" w:rsidRDefault="000B6332">
      <w:pPr>
        <w:pStyle w:val="FootnoteText"/>
        <w:rPr>
          <w:rFonts w:ascii="Helvetica" w:hAnsi="Helvetica" w:cs="Helvetica"/>
          <w:sz w:val="18"/>
          <w:szCs w:val="18"/>
        </w:rPr>
      </w:pPr>
      <w:r w:rsidRPr="003D0EC9">
        <w:rPr>
          <w:rStyle w:val="FootnoteReference"/>
          <w:rFonts w:ascii="Helvetica" w:hAnsi="Helvetica" w:cs="Helvetica"/>
          <w:sz w:val="18"/>
          <w:szCs w:val="18"/>
        </w:rPr>
        <w:footnoteRef/>
      </w:r>
      <w:r w:rsidRPr="003D0EC9">
        <w:rPr>
          <w:rFonts w:ascii="Helvetica" w:hAnsi="Helvetica" w:cs="Helvetica"/>
          <w:sz w:val="18"/>
          <w:szCs w:val="18"/>
        </w:rPr>
        <w:t xml:space="preserve"> Adapted and revised from the Illinois State Long-Term Care Ombudsman Program Level 1 Trainer’s Manual</w:t>
      </w:r>
    </w:p>
  </w:footnote>
  <w:footnote w:id="25">
    <w:p w14:paraId="74A50963" w14:textId="5807C52F" w:rsidR="000B6332" w:rsidRPr="004F7EB4" w:rsidRDefault="000B6332" w:rsidP="00287ADA">
      <w:pPr>
        <w:pStyle w:val="FootnoteText"/>
        <w:rPr>
          <w:rFonts w:ascii="Helvetica" w:hAnsi="Helvetica" w:cs="Helvetica"/>
          <w:sz w:val="18"/>
          <w:szCs w:val="18"/>
        </w:rPr>
      </w:pPr>
      <w:r>
        <w:t xml:space="preserve"> </w:t>
      </w:r>
      <w:r w:rsidRPr="004F7EB4">
        <w:rPr>
          <w:rFonts w:ascii="Helvetica" w:hAnsi="Helvetica" w:cs="Helvetica"/>
          <w:sz w:val="18"/>
          <w:szCs w:val="18"/>
          <w:vertAlign w:val="superscript"/>
        </w:rPr>
        <w:footnoteRef/>
      </w:r>
      <w:r w:rsidRPr="004F7EB4">
        <w:rPr>
          <w:rFonts w:ascii="Helvetica" w:hAnsi="Helvetica" w:cs="Helvetica"/>
          <w:sz w:val="18"/>
          <w:szCs w:val="18"/>
        </w:rPr>
        <w:t xml:space="preserve"> Adapted and revised from the Illinois State Long-Term Care Ombudsman Program Level 1 Trainer’s Manual</w:t>
      </w:r>
    </w:p>
  </w:footnote>
  <w:footnote w:id="26">
    <w:p w14:paraId="459DAB6A" w14:textId="57CCEE05" w:rsidR="000B6332" w:rsidRPr="00AE7D66" w:rsidRDefault="000B6332" w:rsidP="00FD4EF1">
      <w:pPr>
        <w:pStyle w:val="FootnoteText"/>
        <w:rPr>
          <w:rFonts w:ascii="Helvetica" w:hAnsi="Helvetica" w:cs="Helvetica"/>
          <w:sz w:val="18"/>
          <w:szCs w:val="18"/>
        </w:rPr>
      </w:pPr>
      <w:r w:rsidRPr="00AE7D66">
        <w:rPr>
          <w:rStyle w:val="FootnoteReference"/>
          <w:rFonts w:ascii="Helvetica" w:hAnsi="Helvetica" w:cs="Helvetica"/>
          <w:sz w:val="18"/>
          <w:szCs w:val="18"/>
        </w:rPr>
        <w:footnoteRef/>
      </w:r>
      <w:r w:rsidRPr="00AE7D66">
        <w:rPr>
          <w:rFonts w:ascii="Helvetica" w:hAnsi="Helvetica" w:cs="Helvetica"/>
          <w:sz w:val="18"/>
          <w:szCs w:val="18"/>
        </w:rPr>
        <w:t xml:space="preserve"> </w:t>
      </w:r>
      <w:bookmarkStart w:id="159" w:name="_Hlk62217542"/>
      <w:r w:rsidRPr="00AE7D66">
        <w:rPr>
          <w:rFonts w:ascii="Helvetica" w:hAnsi="Helvetica" w:cs="Helvetica"/>
          <w:sz w:val="18"/>
          <w:szCs w:val="18"/>
        </w:rPr>
        <w:t>Older Americans Act of 1965. Section 712 (a)(3)(A)</w:t>
      </w:r>
      <w:bookmarkEnd w:id="159"/>
    </w:p>
  </w:footnote>
  <w:footnote w:id="27">
    <w:p w14:paraId="03618A86" w14:textId="6F42D379" w:rsidR="000B6332" w:rsidRPr="00B11972" w:rsidRDefault="000B6332" w:rsidP="00CE140A">
      <w:pPr>
        <w:pStyle w:val="FootnoteText"/>
        <w:rPr>
          <w:rFonts w:ascii="Helvetica" w:hAnsi="Helvetica" w:cs="Helvetica"/>
          <w:sz w:val="18"/>
          <w:szCs w:val="18"/>
        </w:rPr>
      </w:pPr>
      <w:r w:rsidRPr="00B11972">
        <w:rPr>
          <w:rFonts w:ascii="Helvetica" w:hAnsi="Helvetica" w:cs="Helvetica"/>
          <w:sz w:val="18"/>
          <w:szCs w:val="18"/>
          <w:vertAlign w:val="superscript"/>
        </w:rPr>
        <w:footnoteRef/>
      </w:r>
      <w:r w:rsidRPr="00B11972">
        <w:rPr>
          <w:rFonts w:ascii="Helvetica" w:hAnsi="Helvetica" w:cs="Helvetica"/>
          <w:sz w:val="18"/>
          <w:szCs w:val="18"/>
        </w:rPr>
        <w:t xml:space="preserve"> Those circumstances are spelled out in 13</w:t>
      </w:r>
      <w:r>
        <w:rPr>
          <w:rFonts w:ascii="Helvetica" w:hAnsi="Helvetica" w:cs="Helvetica"/>
          <w:sz w:val="18"/>
          <w:szCs w:val="18"/>
        </w:rPr>
        <w:t>24</w:t>
      </w:r>
      <w:r w:rsidRPr="00B11972">
        <w:rPr>
          <w:rFonts w:ascii="Helvetica" w:hAnsi="Helvetica" w:cs="Helvetica"/>
          <w:sz w:val="18"/>
          <w:szCs w:val="18"/>
        </w:rPr>
        <w:t>.19(b)(6)</w:t>
      </w:r>
    </w:p>
  </w:footnote>
  <w:footnote w:id="28">
    <w:p w14:paraId="3B1F42D8" w14:textId="67D039EE" w:rsidR="000B6332" w:rsidRPr="007D429B" w:rsidRDefault="000B6332">
      <w:pPr>
        <w:pStyle w:val="FootnoteText"/>
        <w:rPr>
          <w:rFonts w:ascii="Helvetica" w:hAnsi="Helvetica" w:cs="Helvetica"/>
          <w:sz w:val="18"/>
          <w:szCs w:val="18"/>
        </w:rPr>
      </w:pPr>
      <w:r w:rsidRPr="007D429B">
        <w:rPr>
          <w:rStyle w:val="FootnoteReference"/>
          <w:rFonts w:ascii="Helvetica" w:hAnsi="Helvetica" w:cs="Helvetica"/>
          <w:sz w:val="18"/>
          <w:szCs w:val="18"/>
        </w:rPr>
        <w:footnoteRef/>
      </w:r>
      <w:r w:rsidRPr="007D429B">
        <w:rPr>
          <w:rFonts w:ascii="Helvetica" w:hAnsi="Helvetica" w:cs="Helvetica"/>
          <w:sz w:val="18"/>
          <w:szCs w:val="18"/>
        </w:rPr>
        <w:t xml:space="preserve"> NCEA Fact Sheet </w:t>
      </w:r>
      <w:r w:rsidRPr="007D429B">
        <w:rPr>
          <w:rFonts w:ascii="Helvetica" w:hAnsi="Helvetica" w:cs="Helvetica"/>
          <w:i/>
          <w:iCs/>
          <w:sz w:val="18"/>
          <w:szCs w:val="18"/>
        </w:rPr>
        <w:t xml:space="preserve">Long-Term Care Ombudsman Program What You Must Know: </w:t>
      </w:r>
      <w:hyperlink r:id="rId17" w:history="1">
        <w:r w:rsidRPr="00C36256">
          <w:rPr>
            <w:rStyle w:val="Hyperlink"/>
            <w:rFonts w:ascii="Helvetica" w:hAnsi="Helvetica" w:cs="Helvetica"/>
            <w:color w:val="0000CC"/>
            <w:sz w:val="18"/>
            <w:szCs w:val="18"/>
            <w:u w:color="0000FF"/>
          </w:rPr>
          <w:t>https://ltcombudsman.org/uploads/files/library/long-term-care-ombudsman-program-what-you-must-know.pdf</w:t>
        </w:r>
      </w:hyperlink>
      <w:r w:rsidR="001507A2">
        <w:rPr>
          <w:rStyle w:val="Hyperlink"/>
          <w:rFonts w:ascii="Helvetica" w:hAnsi="Helvetica" w:cs="Helvetica"/>
          <w:color w:val="0000CC"/>
          <w:sz w:val="18"/>
          <w:szCs w:val="18"/>
          <w:u w:color="0000FF"/>
        </w:rPr>
        <w:t xml:space="preserve"> </w:t>
      </w:r>
    </w:p>
  </w:footnote>
  <w:footnote w:id="29">
    <w:p w14:paraId="3A140AD8" w14:textId="61ECB557" w:rsidR="000B6332" w:rsidRPr="007D429B" w:rsidRDefault="000B6332">
      <w:pPr>
        <w:pStyle w:val="FootnoteText"/>
        <w:rPr>
          <w:i/>
          <w:iCs/>
          <w:color w:val="0000CC"/>
        </w:rPr>
      </w:pPr>
      <w:r w:rsidRPr="007D429B">
        <w:rPr>
          <w:rStyle w:val="FootnoteReference"/>
          <w:rFonts w:ascii="Helvetica" w:hAnsi="Helvetica" w:cs="Helvetica"/>
          <w:sz w:val="18"/>
          <w:szCs w:val="18"/>
        </w:rPr>
        <w:footnoteRef/>
      </w:r>
      <w:r w:rsidRPr="007D429B">
        <w:rPr>
          <w:rFonts w:ascii="Helvetica" w:hAnsi="Helvetica" w:cs="Helvetica"/>
          <w:sz w:val="18"/>
          <w:szCs w:val="18"/>
        </w:rPr>
        <w:t xml:space="preserve"> Administration for Community Living, </w:t>
      </w:r>
      <w:r w:rsidRPr="007D429B">
        <w:rPr>
          <w:rFonts w:ascii="Helvetica" w:hAnsi="Helvetica" w:cs="Helvetica"/>
          <w:i/>
          <w:iCs/>
          <w:sz w:val="18"/>
          <w:szCs w:val="18"/>
        </w:rPr>
        <w:t xml:space="preserve">Long-Term Care Ombudsman FAQ, </w:t>
      </w:r>
      <w:hyperlink r:id="rId18" w:history="1">
        <w:r w:rsidRPr="00C36256">
          <w:rPr>
            <w:rStyle w:val="Hyperlink"/>
            <w:rFonts w:ascii="Helvetica" w:hAnsi="Helvetica" w:cs="Helvetica"/>
            <w:color w:val="0000CC"/>
            <w:sz w:val="18"/>
            <w:szCs w:val="18"/>
            <w:u w:color="0000FF"/>
          </w:rPr>
          <w:t>https://acl.gov/programs/long-term-care-ombudsman/long-term-care-ombudsman-faq</w:t>
        </w:r>
      </w:hyperlink>
      <w:r w:rsidRPr="00C36256">
        <w:rPr>
          <w:i/>
          <w:iCs/>
          <w:color w:val="0000CC"/>
          <w:u w:val="single" w:color="0000FF"/>
        </w:rPr>
        <w:t xml:space="preserve"> </w:t>
      </w:r>
    </w:p>
  </w:footnote>
  <w:footnote w:id="30">
    <w:p w14:paraId="6AD15370" w14:textId="36B6B75C" w:rsidR="000B6332" w:rsidRPr="004F7EB4" w:rsidRDefault="000B6332">
      <w:pPr>
        <w:pStyle w:val="FootnoteText"/>
        <w:rPr>
          <w:rFonts w:ascii="Helvetica" w:hAnsi="Helvetica" w:cs="Helvetica"/>
          <w:sz w:val="18"/>
          <w:szCs w:val="18"/>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"Conflicts of Interest." Institute of Medicine. 1995. </w:t>
      </w:r>
      <w:r w:rsidRPr="00B11972">
        <w:rPr>
          <w:rFonts w:ascii="Helvetica" w:hAnsi="Helvetica" w:cs="Helvetica"/>
          <w:i/>
          <w:iCs/>
          <w:sz w:val="18"/>
          <w:szCs w:val="18"/>
        </w:rPr>
        <w:t xml:space="preserve">Real People Real Problems: An Evaluation of the Long-Term </w:t>
      </w:r>
      <w:r w:rsidRPr="002C72F0">
        <w:rPr>
          <w:rFonts w:ascii="Helvetica" w:hAnsi="Helvetica" w:cs="Helvetica"/>
          <w:i/>
          <w:iCs/>
          <w:color w:val="000000" w:themeColor="text1"/>
          <w:sz w:val="18"/>
          <w:szCs w:val="18"/>
        </w:rPr>
        <w:t>Care Ombudsman Programs of the Older Americans Act</w:t>
      </w:r>
      <w:r w:rsidRPr="002C72F0">
        <w:rPr>
          <w:rFonts w:ascii="Helvetica" w:hAnsi="Helvetica" w:cs="Helvetica"/>
          <w:color w:val="000000" w:themeColor="text1"/>
          <w:sz w:val="18"/>
          <w:szCs w:val="18"/>
        </w:rPr>
        <w:t xml:space="preserve">. Washington, DC: The National Academies Press. </w:t>
      </w:r>
      <w:r w:rsidRPr="002C72F0">
        <w:rPr>
          <w:rFonts w:ascii="Helvetica" w:hAnsi="Helvetica" w:cs="Helvetica"/>
          <w:color w:val="000000" w:themeColor="text1"/>
          <w:sz w:val="18"/>
          <w:szCs w:val="18"/>
        </w:rPr>
        <w:t xml:space="preserve">doi: 10.17226/9059. Page 109. </w:t>
      </w:r>
      <w:hyperlink r:id="rId19" w:history="1">
        <w:r w:rsidRPr="00C36256">
          <w:rPr>
            <w:rStyle w:val="Hyperlink"/>
            <w:rFonts w:ascii="Helvetica" w:hAnsi="Helvetica" w:cs="Helvetica"/>
            <w:color w:val="0000CC"/>
            <w:sz w:val="18"/>
            <w:szCs w:val="18"/>
            <w:u w:color="0000FF"/>
          </w:rPr>
          <w:t>https://www.nap.edu/read/9059/chapter/1</w:t>
        </w:r>
      </w:hyperlink>
      <w:r w:rsidRPr="00C36256">
        <w:rPr>
          <w:rFonts w:ascii="Helvetica" w:hAnsi="Helvetica" w:cs="Helvetica"/>
          <w:color w:val="0000CC"/>
          <w:sz w:val="18"/>
          <w:szCs w:val="18"/>
          <w:u w:val="single" w:color="0000FF"/>
        </w:rPr>
        <w:t xml:space="preserve"> </w:t>
      </w:r>
    </w:p>
  </w:footnote>
  <w:footnote w:id="31">
    <w:p w14:paraId="1242D457" w14:textId="02FFA0A3" w:rsidR="000B6332" w:rsidRPr="004F7EB4" w:rsidRDefault="000B6332">
      <w:pPr>
        <w:pStyle w:val="FootnoteText"/>
        <w:rPr>
          <w:rFonts w:ascii="Helvetica" w:hAnsi="Helvetica" w:cs="Helvetica"/>
          <w:sz w:val="18"/>
          <w:szCs w:val="18"/>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w:t>
      </w:r>
      <w:r w:rsidRPr="00A4493E">
        <w:rPr>
          <w:rFonts w:ascii="Helvetica" w:hAnsi="Helvetica" w:cs="Helvetica"/>
          <w:sz w:val="18"/>
          <w:szCs w:val="18"/>
        </w:rPr>
        <w:t xml:space="preserve">The National Long-Term Care Ombudsman Resource Center </w:t>
      </w:r>
      <w:r w:rsidRPr="00A4493E">
        <w:rPr>
          <w:rFonts w:ascii="Helvetica" w:hAnsi="Helvetica" w:cs="Helvetica"/>
          <w:i/>
          <w:iCs/>
          <w:sz w:val="18"/>
          <w:szCs w:val="18"/>
        </w:rPr>
        <w:t>Conflict of Interest and the Long-Term Care Ombudsman Program Resource Paper July 2009</w:t>
      </w:r>
      <w:r w:rsidRPr="00A4493E">
        <w:rPr>
          <w:rFonts w:ascii="Helvetica" w:hAnsi="Helvetica" w:cs="Helvetica"/>
          <w:sz w:val="18"/>
          <w:szCs w:val="18"/>
        </w:rPr>
        <w:t xml:space="preserve"> </w:t>
      </w:r>
      <w:hyperlink r:id="rId20" w:history="1">
        <w:r w:rsidRPr="00C36256">
          <w:rPr>
            <w:rStyle w:val="Hyperlink"/>
            <w:rFonts w:ascii="Helvetica" w:hAnsi="Helvetica" w:cs="Helvetica"/>
            <w:color w:val="0000CC"/>
            <w:sz w:val="18"/>
            <w:szCs w:val="18"/>
            <w:u w:color="0000FF"/>
          </w:rPr>
          <w:t>https://ltcombudsman.org/uploads/files/support/COI-July-09-paper-final.pdf</w:t>
        </w:r>
      </w:hyperlink>
    </w:p>
  </w:footnote>
  <w:footnote w:id="32">
    <w:p w14:paraId="3A01A78A" w14:textId="20EDEFCF" w:rsidR="000B6332" w:rsidRPr="00B11972" w:rsidRDefault="000B6332">
      <w:pPr>
        <w:pStyle w:val="FootnoteText"/>
        <w:rPr>
          <w:rFonts w:ascii="Helvetica" w:hAnsi="Helvetica" w:cs="Helvetica"/>
          <w:sz w:val="18"/>
          <w:szCs w:val="18"/>
          <w:u w:color="0000CC"/>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Merriam-Webster. Definition of conflict of interest. Searched 2021. </w:t>
      </w:r>
      <w:hyperlink r:id="rId21" w:history="1">
        <w:r w:rsidRPr="00B11972">
          <w:rPr>
            <w:rStyle w:val="Hyperlink"/>
            <w:rFonts w:ascii="Helvetica" w:hAnsi="Helvetica" w:cs="Helvetica"/>
            <w:color w:val="0000CC"/>
            <w:sz w:val="18"/>
            <w:szCs w:val="18"/>
            <w:u w:color="0000CC"/>
          </w:rPr>
          <w:t>https://www.merriam-webster.com/dictionary</w:t>
        </w:r>
      </w:hyperlink>
    </w:p>
  </w:footnote>
  <w:footnote w:id="33">
    <w:p w14:paraId="69B6917B" w14:textId="45C5F5CC" w:rsidR="000B6332" w:rsidRDefault="000B6332">
      <w:pPr>
        <w:pStyle w:val="FootnoteText"/>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The following section describing conflicts of loyalty, commitment, and control are from the </w:t>
      </w:r>
      <w:r w:rsidRPr="004F7EB4">
        <w:rPr>
          <w:rFonts w:ascii="Helvetica" w:hAnsi="Helvetica" w:cs="Helvetica"/>
          <w:i/>
          <w:iCs/>
          <w:sz w:val="18"/>
          <w:szCs w:val="18"/>
        </w:rPr>
        <w:t>Conflict of Interest and the Long-Term Care Ombudsman Program</w:t>
      </w:r>
      <w:r w:rsidRPr="004F7EB4">
        <w:rPr>
          <w:rFonts w:ascii="Helvetica" w:hAnsi="Helvetica" w:cs="Helvetica"/>
          <w:sz w:val="18"/>
          <w:szCs w:val="18"/>
        </w:rPr>
        <w:t xml:space="preserve"> (Hunt, S.) resource cited above.</w:t>
      </w:r>
      <w:r>
        <w:t xml:space="preserve"> </w:t>
      </w:r>
    </w:p>
  </w:footnote>
  <w:footnote w:id="34">
    <w:p w14:paraId="3892E62A" w14:textId="230F3CDA" w:rsidR="000B6332" w:rsidRPr="00C36256" w:rsidRDefault="000B6332">
      <w:pPr>
        <w:pStyle w:val="FootnoteText"/>
        <w:rPr>
          <w:color w:val="0000CC"/>
          <w:u w:val="single" w:color="0000FF"/>
        </w:rPr>
      </w:pPr>
      <w:r>
        <w:rPr>
          <w:rStyle w:val="FootnoteReference"/>
        </w:rPr>
        <w:footnoteRef/>
      </w:r>
      <w:r>
        <w:t xml:space="preserve"> </w:t>
      </w:r>
      <w:r w:rsidRPr="00A4493E">
        <w:rPr>
          <w:rFonts w:ascii="Helvetica" w:hAnsi="Helvetica" w:cs="Helvetica"/>
          <w:sz w:val="18"/>
          <w:szCs w:val="18"/>
        </w:rPr>
        <w:t xml:space="preserve">The National Long-Term Care Ombudsman Resource Center </w:t>
      </w:r>
      <w:r w:rsidRPr="00A4493E">
        <w:rPr>
          <w:rFonts w:ascii="Helvetica" w:hAnsi="Helvetica" w:cs="Helvetica"/>
          <w:i/>
          <w:iCs/>
          <w:sz w:val="18"/>
          <w:szCs w:val="18"/>
        </w:rPr>
        <w:t>Conflict of Interest and the Long-Term Care Ombudsman Program Resource Paper July 2009</w:t>
      </w:r>
      <w:r w:rsidRPr="00A4493E">
        <w:rPr>
          <w:rFonts w:ascii="Helvetica" w:hAnsi="Helvetica" w:cs="Helvetica"/>
          <w:sz w:val="18"/>
          <w:szCs w:val="18"/>
        </w:rPr>
        <w:t xml:space="preserve"> </w:t>
      </w:r>
      <w:hyperlink r:id="rId22" w:history="1">
        <w:r w:rsidRPr="00C36256">
          <w:rPr>
            <w:rStyle w:val="Hyperlink"/>
            <w:rFonts w:ascii="Helvetica" w:hAnsi="Helvetica" w:cs="Helvetica"/>
            <w:color w:val="0000CC"/>
            <w:sz w:val="18"/>
            <w:szCs w:val="18"/>
            <w:u w:color="0000FF"/>
          </w:rPr>
          <w:t>https://ltcombudsman.org/uploads/files/support/COI-July-09-paper-final.pdf</w:t>
        </w:r>
      </w:hyperlink>
      <w:r w:rsidRPr="00C36256">
        <w:rPr>
          <w:color w:val="0000CC"/>
          <w:u w:val="single" w:color="0000FF"/>
        </w:rPr>
        <w:t xml:space="preserve"> </w:t>
      </w:r>
    </w:p>
  </w:footnote>
  <w:footnote w:id="35">
    <w:p w14:paraId="024398D3" w14:textId="2E1E9C23" w:rsidR="000B6332" w:rsidRPr="00C36256" w:rsidRDefault="000B6332">
      <w:pPr>
        <w:pStyle w:val="FootnoteText"/>
        <w:rPr>
          <w:rFonts w:ascii="Helvetica" w:hAnsi="Helvetica" w:cs="Helvetica"/>
          <w:color w:val="0000CC"/>
          <w:sz w:val="18"/>
          <w:szCs w:val="18"/>
          <w:u w:val="single" w:color="0000FF"/>
        </w:rPr>
      </w:pPr>
      <w:r w:rsidRPr="008434AE">
        <w:rPr>
          <w:rStyle w:val="FootnoteReference"/>
          <w:rFonts w:ascii="Helvetica" w:hAnsi="Helvetica" w:cs="Helvetica"/>
          <w:sz w:val="18"/>
          <w:szCs w:val="18"/>
        </w:rPr>
        <w:footnoteRef/>
      </w:r>
      <w:r w:rsidRPr="008434AE">
        <w:rPr>
          <w:rFonts w:ascii="Helvetica" w:hAnsi="Helvetica" w:cs="Helvetica"/>
          <w:sz w:val="18"/>
          <w:szCs w:val="18"/>
        </w:rPr>
        <w:t xml:space="preserve">The National Long-Term Care Ombudsman Resource Center LTCOP Rule Issue Brief Considerations for Identifying and Addressing individual conflicts of Interest </w:t>
      </w:r>
      <w:hyperlink r:id="rId23" w:history="1">
        <w:r w:rsidRPr="00C36256">
          <w:rPr>
            <w:rStyle w:val="Hyperlink"/>
            <w:rFonts w:ascii="Helvetica" w:hAnsi="Helvetica" w:cs="Helvetica"/>
            <w:color w:val="0000CC"/>
            <w:sz w:val="18"/>
            <w:szCs w:val="18"/>
            <w:u w:color="0000FF"/>
          </w:rPr>
          <w:t>https://ltcombudsman.org/uploads/files/support/ltcop-rule-issue-brief-coi-final.pdf</w:t>
        </w:r>
      </w:hyperlink>
      <w:r w:rsidRPr="00C36256">
        <w:rPr>
          <w:rFonts w:ascii="Helvetica" w:hAnsi="Helvetica" w:cs="Helvetica"/>
          <w:color w:val="0000CC"/>
          <w:sz w:val="18"/>
          <w:szCs w:val="18"/>
          <w:u w:val="single" w:color="0000FF"/>
        </w:rPr>
        <w:t xml:space="preserve"> </w:t>
      </w:r>
    </w:p>
  </w:footnote>
  <w:footnote w:id="36">
    <w:p w14:paraId="6532A296" w14:textId="75E01E24" w:rsidR="000B6332" w:rsidRPr="004F7EB4" w:rsidRDefault="000B6332">
      <w:pPr>
        <w:pStyle w:val="FootnoteText"/>
        <w:rPr>
          <w:rFonts w:ascii="Helvetica" w:hAnsi="Helvetica" w:cs="Helvetica"/>
          <w:sz w:val="18"/>
          <w:szCs w:val="18"/>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w:t>
      </w:r>
      <w:bookmarkStart w:id="267" w:name="_Hlk77415829"/>
      <w:r w:rsidRPr="004F7EB4">
        <w:rPr>
          <w:rFonts w:ascii="Helvetica" w:hAnsi="Helvetica" w:cs="Helvetica"/>
          <w:sz w:val="18"/>
          <w:szCs w:val="18"/>
        </w:rPr>
        <w:t xml:space="preserve">The National Long-Term Care Ombudsman Resource Center </w:t>
      </w:r>
      <w:bookmarkEnd w:id="267"/>
      <w:r w:rsidRPr="00B2469D">
        <w:rPr>
          <w:rFonts w:ascii="Helvetica" w:hAnsi="Helvetica" w:cs="Helvetica"/>
          <w:i/>
          <w:iCs/>
          <w:sz w:val="18"/>
          <w:szCs w:val="18"/>
        </w:rPr>
        <w:t>LTCOP Brief Local Ombudsman Entity Organizational Level Conflict of Interest</w:t>
      </w:r>
      <w:r w:rsidRPr="004F7EB4">
        <w:rPr>
          <w:rFonts w:ascii="Helvetica" w:hAnsi="Helvetica" w:cs="Helvetica"/>
          <w:sz w:val="18"/>
          <w:szCs w:val="18"/>
        </w:rPr>
        <w:t xml:space="preserve"> </w:t>
      </w:r>
      <w:hyperlink r:id="rId24" w:history="1">
        <w:r w:rsidRPr="00C36256">
          <w:rPr>
            <w:rStyle w:val="Hyperlink"/>
            <w:rFonts w:ascii="Helvetica" w:hAnsi="Helvetica" w:cs="Helvetica"/>
            <w:color w:val="0000CC"/>
            <w:sz w:val="18"/>
            <w:szCs w:val="18"/>
            <w:u w:color="0000FF"/>
          </w:rPr>
          <w:t>https://ltcombudsman.org/uploads/files/library/LTCOP_Rule_Issue_Brief_-_SLTCOP_ORG_COI_-_FINAL_(1)_re_numbered.pdf</w:t>
        </w:r>
      </w:hyperlink>
      <w:r w:rsidR="001507A2">
        <w:rPr>
          <w:rFonts w:ascii="Helvetica" w:hAnsi="Helvetica" w:cs="Helvetica"/>
          <w:color w:val="0000CC"/>
          <w:sz w:val="18"/>
          <w:szCs w:val="18"/>
          <w:u w:val="single" w:color="0000FF"/>
        </w:rPr>
        <w:t xml:space="preserve"> </w:t>
      </w:r>
    </w:p>
  </w:footnote>
  <w:footnote w:id="37">
    <w:p w14:paraId="5F307F3F" w14:textId="4FDDB74A" w:rsidR="000B6332" w:rsidRPr="00240E27" w:rsidRDefault="000B6332">
      <w:pPr>
        <w:pStyle w:val="FootnoteText"/>
      </w:pPr>
      <w:r w:rsidRPr="00DC3FBA">
        <w:rPr>
          <w:rStyle w:val="FootnoteReference"/>
          <w:rFonts w:ascii="Helvetica" w:hAnsi="Helvetica" w:cs="Helvetica"/>
          <w:color w:val="000000" w:themeColor="text1"/>
          <w:sz w:val="18"/>
          <w:szCs w:val="18"/>
        </w:rPr>
        <w:footnoteRef/>
      </w:r>
      <w:r w:rsidRPr="00DC3FBA">
        <w:rPr>
          <w:rFonts w:ascii="Helvetica" w:hAnsi="Helvetica" w:cs="Helvetica"/>
          <w:color w:val="000000" w:themeColor="text1"/>
          <w:sz w:val="18"/>
          <w:szCs w:val="18"/>
        </w:rPr>
        <w:t xml:space="preserve"> The National Long-Term Care Ombudsman Resource Center </w:t>
      </w:r>
      <w:r w:rsidRPr="00B2469D">
        <w:rPr>
          <w:rFonts w:ascii="Helvetica" w:hAnsi="Helvetica" w:cs="Helvetica"/>
          <w:i/>
          <w:iCs/>
          <w:color w:val="000000" w:themeColor="text1"/>
          <w:sz w:val="18"/>
          <w:szCs w:val="18"/>
        </w:rPr>
        <w:t>State LTC Ombudsman Program Organization Conflict of Interest LTCOP Rule Issue Brief</w:t>
      </w:r>
      <w:r w:rsidRPr="00DC3FBA">
        <w:rPr>
          <w:rFonts w:ascii="Helvetica" w:hAnsi="Helvetica" w:cs="Helvetica"/>
          <w:color w:val="000000" w:themeColor="text1"/>
          <w:sz w:val="18"/>
          <w:szCs w:val="18"/>
        </w:rPr>
        <w:t xml:space="preserve"> </w:t>
      </w:r>
      <w:hyperlink r:id="rId25" w:history="1">
        <w:r w:rsidRPr="00C36256">
          <w:rPr>
            <w:rStyle w:val="Hyperlink"/>
            <w:rFonts w:ascii="Helvetica" w:hAnsi="Helvetica" w:cs="Helvetica"/>
            <w:color w:val="0000CC"/>
            <w:sz w:val="18"/>
            <w:szCs w:val="18"/>
            <w:u w:color="0000FF"/>
          </w:rPr>
          <w:t>https://ltcombudsman.org/uploads/files/library/LTCOP_Rule_Issue_Brief_-_SLTCOP_ORG_COI_-_FINAL_(1)_re-numbered.pdf</w:t>
        </w:r>
      </w:hyperlink>
      <w:r w:rsidRPr="00C36256">
        <w:rPr>
          <w:rFonts w:ascii="Helvetica" w:hAnsi="Helvetica" w:cs="Helvetica"/>
          <w:sz w:val="18"/>
          <w:szCs w:val="18"/>
          <w:u w:val="single" w:color="0000FF"/>
        </w:rPr>
        <w:t xml:space="preserve"> </w:t>
      </w:r>
    </w:p>
  </w:footnote>
  <w:footnote w:id="38">
    <w:p w14:paraId="41841A95" w14:textId="050B11DC" w:rsidR="000B6332" w:rsidRPr="004F7EB4" w:rsidRDefault="000B6332">
      <w:pPr>
        <w:pStyle w:val="FootnoteText"/>
        <w:rPr>
          <w:rFonts w:ascii="Helvetica" w:hAnsi="Helvetica" w:cs="Helvetica"/>
          <w:sz w:val="18"/>
          <w:szCs w:val="18"/>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Merriam-Webster Dictionary. Searched 2021. </w:t>
      </w:r>
      <w:hyperlink r:id="rId26" w:history="1">
        <w:r w:rsidRPr="003B5C9C">
          <w:rPr>
            <w:rStyle w:val="Hyperlink"/>
            <w:rFonts w:ascii="Helvetica" w:hAnsi="Helvetica" w:cs="Helvetica"/>
            <w:color w:val="0000CC"/>
            <w:sz w:val="18"/>
            <w:szCs w:val="18"/>
            <w:u w:color="0000CC"/>
          </w:rPr>
          <w:t>https://www.merriam-webster.com/dictionary/ethics</w:t>
        </w:r>
      </w:hyperlink>
    </w:p>
  </w:footnote>
  <w:footnote w:id="39">
    <w:p w14:paraId="4A612D60" w14:textId="062DCF19" w:rsidR="000B6332" w:rsidRDefault="000B6332">
      <w:pPr>
        <w:pStyle w:val="FootnoteText"/>
      </w:pPr>
      <w:r>
        <w:rPr>
          <w:rStyle w:val="FootnoteReference"/>
        </w:rPr>
        <w:footnoteRef/>
      </w:r>
      <w:r>
        <w:t xml:space="preserve"> Adapted from </w:t>
      </w:r>
      <w:r w:rsidRPr="00D915B7">
        <w:rPr>
          <w:rFonts w:ascii="Helvetica" w:hAnsi="Helvetica" w:cs="Helvetica"/>
          <w:sz w:val="18"/>
          <w:szCs w:val="18"/>
        </w:rPr>
        <w:t xml:space="preserve">The National Long-Term Care Ombudsman Resource Center </w:t>
      </w:r>
      <w:r w:rsidRPr="00D915B7">
        <w:rPr>
          <w:rFonts w:ascii="Helvetica" w:hAnsi="Helvetica" w:cs="Helvetica"/>
          <w:i/>
          <w:iCs/>
          <w:sz w:val="18"/>
          <w:szCs w:val="18"/>
        </w:rPr>
        <w:t xml:space="preserve">Ethical Guidance for Long-Term Care Ombudsmen </w:t>
      </w:r>
      <w:hyperlink r:id="rId27" w:history="1">
        <w:r w:rsidRPr="00C36256">
          <w:rPr>
            <w:rStyle w:val="Hyperlink"/>
            <w:rFonts w:ascii="Helvetica" w:hAnsi="Helvetica" w:cs="Helvetica"/>
            <w:color w:val="0000CC"/>
            <w:sz w:val="18"/>
            <w:szCs w:val="18"/>
            <w:u w:color="0000FF"/>
          </w:rPr>
          <w:t>https://ltcombudsman.org/uploads/files/support/Quick-Reference-Guide-Ethics.pdf</w:t>
        </w:r>
      </w:hyperlink>
    </w:p>
  </w:footnote>
  <w:footnote w:id="40">
    <w:p w14:paraId="22EBF0D5" w14:textId="4B3ECF60" w:rsidR="000B6332" w:rsidRPr="00240E27" w:rsidRDefault="000B6332">
      <w:pPr>
        <w:pStyle w:val="FootnoteText"/>
        <w:rPr>
          <w:i/>
          <w:iCs/>
        </w:rPr>
      </w:pPr>
      <w:r w:rsidRPr="004F7EB4">
        <w:rPr>
          <w:rStyle w:val="FootnoteReference"/>
          <w:rFonts w:ascii="Helvetica" w:hAnsi="Helvetica" w:cs="Helvetica"/>
          <w:sz w:val="18"/>
          <w:szCs w:val="18"/>
        </w:rPr>
        <w:footnoteRef/>
      </w:r>
      <w:r w:rsidRPr="004F7EB4">
        <w:rPr>
          <w:rFonts w:ascii="Helvetica" w:hAnsi="Helvetica" w:cs="Helvetica"/>
          <w:sz w:val="18"/>
          <w:szCs w:val="18"/>
        </w:rPr>
        <w:t xml:space="preserve"> The National Long-Term Care Ombudsman Resource Center </w:t>
      </w:r>
      <w:r w:rsidRPr="004F7EB4">
        <w:rPr>
          <w:rFonts w:ascii="Helvetica" w:hAnsi="Helvetica" w:cs="Helvetica"/>
          <w:i/>
          <w:iCs/>
          <w:sz w:val="18"/>
          <w:szCs w:val="18"/>
        </w:rPr>
        <w:t xml:space="preserve">Ethical Guidance for Long-Term Care Ombudsmen </w:t>
      </w:r>
      <w:hyperlink r:id="rId28" w:history="1">
        <w:r w:rsidRPr="00C36256">
          <w:rPr>
            <w:rStyle w:val="Hyperlink"/>
            <w:rFonts w:ascii="Helvetica" w:hAnsi="Helvetica" w:cs="Helvetica"/>
            <w:color w:val="0000CC"/>
            <w:sz w:val="18"/>
            <w:szCs w:val="18"/>
            <w:u w:color="0000FF"/>
          </w:rPr>
          <w:t>https://ltcombudsman.org/uploads/files/support/Quick-Reference-Guide-Ethics.pdf</w:t>
        </w:r>
      </w:hyperlink>
      <w:r w:rsidRPr="00C36256">
        <w:rPr>
          <w:color w:val="0000CC"/>
          <w:u w:val="single" w:color="0000FF"/>
        </w:rPr>
        <w:t xml:space="preserve"> </w:t>
      </w:r>
    </w:p>
  </w:footnote>
  <w:footnote w:id="41">
    <w:p w14:paraId="6E0C0D79" w14:textId="77777777" w:rsidR="000B6332" w:rsidRDefault="000B6332">
      <w:pPr>
        <w:pStyle w:val="FootnoteText"/>
      </w:pPr>
      <w:r>
        <w:rPr>
          <w:sz w:val="24"/>
          <w:szCs w:val="24"/>
          <w:vertAlign w:val="superscript"/>
        </w:rPr>
        <w:footnoteRef/>
      </w:r>
      <w:r>
        <w:t xml:space="preserve"> </w:t>
      </w:r>
      <w:r w:rsidRPr="00A23CF4">
        <w:rPr>
          <w:rFonts w:ascii="Helvetica" w:hAnsi="Helvetica" w:cs="Helvetica"/>
          <w:sz w:val="18"/>
          <w:szCs w:val="18"/>
        </w:rPr>
        <w:t xml:space="preserve">In the Code of Ethics, </w:t>
      </w:r>
      <w:r w:rsidRPr="00A23CF4">
        <w:rPr>
          <w:rFonts w:ascii="Helvetica" w:hAnsi="Helvetica" w:cs="Helvetica"/>
          <w:i/>
          <w:iCs/>
          <w:sz w:val="18"/>
          <w:szCs w:val="18"/>
        </w:rPr>
        <w:t>client</w:t>
      </w:r>
      <w:r w:rsidRPr="00A23CF4">
        <w:rPr>
          <w:rFonts w:ascii="Helvetica" w:hAnsi="Helvetica" w:cs="Helvetica"/>
          <w:sz w:val="18"/>
          <w:szCs w:val="18"/>
        </w:rPr>
        <w:t xml:space="preserve"> refers to the range of consumers served by LTCOP such as residents, their family members, and individuals who are seeking information about long-term care facilities.</w:t>
      </w:r>
    </w:p>
  </w:footnote>
  <w:footnote w:id="42">
    <w:p w14:paraId="386326BC" w14:textId="0CAECB46" w:rsidR="000B6332" w:rsidRPr="00A23CF4" w:rsidRDefault="000B6332" w:rsidP="00BC1E5D">
      <w:pPr>
        <w:pStyle w:val="FootnoteText"/>
        <w:rPr>
          <w:rFonts w:ascii="Helvetica" w:hAnsi="Helvetica" w:cs="Helvetica"/>
          <w:sz w:val="18"/>
          <w:szCs w:val="18"/>
        </w:rPr>
      </w:pPr>
      <w:r w:rsidRPr="00A23CF4">
        <w:rPr>
          <w:rStyle w:val="FootnoteReference"/>
          <w:rFonts w:ascii="Helvetica" w:hAnsi="Helvetica" w:cs="Helvetica"/>
          <w:sz w:val="18"/>
          <w:szCs w:val="18"/>
        </w:rPr>
        <w:footnoteRef/>
      </w:r>
      <w:r w:rsidRPr="00A23CF4">
        <w:rPr>
          <w:rFonts w:ascii="Helvetica" w:hAnsi="Helvetica" w:cs="Helvetica"/>
          <w:sz w:val="18"/>
          <w:szCs w:val="18"/>
        </w:rPr>
        <w:t xml:space="preserve"> National Ombudsman Resource Center Ethical Guidance for Long-Term Care Ombudsmen </w:t>
      </w:r>
      <w:hyperlink r:id="rId29" w:history="1">
        <w:r w:rsidRPr="00C36256">
          <w:rPr>
            <w:rStyle w:val="Hyperlink"/>
            <w:rFonts w:ascii="Helvetica" w:hAnsi="Helvetica" w:cs="Helvetica"/>
            <w:color w:val="0000CC"/>
            <w:sz w:val="18"/>
            <w:szCs w:val="18"/>
            <w:u w:color="0000FF"/>
          </w:rPr>
          <w:t>https://ltcombudsman.org/uploads/files/support/Quick-Reference-Guide-Ethics.pdf</w:t>
        </w:r>
      </w:hyperlink>
      <w:r w:rsidR="001507A2">
        <w:rPr>
          <w:rFonts w:ascii="Helvetica" w:hAnsi="Helvetica" w:cs="Helvetica"/>
          <w:color w:val="0000CC"/>
          <w:sz w:val="18"/>
          <w:szCs w:val="18"/>
          <w:u w:val="single" w:color="0000FF"/>
        </w:rPr>
        <w:t xml:space="preserve"> </w:t>
      </w:r>
    </w:p>
  </w:footnote>
  <w:footnote w:id="43">
    <w:p w14:paraId="4ED1D8B5" w14:textId="5BD53210" w:rsidR="000B6332" w:rsidRPr="00A23CF4" w:rsidRDefault="000B6332" w:rsidP="00BC1E5D">
      <w:pPr>
        <w:pStyle w:val="FootnoteText"/>
        <w:rPr>
          <w:rFonts w:ascii="Helvetica" w:hAnsi="Helvetica" w:cs="Helvetica"/>
          <w:sz w:val="18"/>
          <w:szCs w:val="18"/>
        </w:rPr>
      </w:pPr>
      <w:r w:rsidRPr="00A23CF4">
        <w:rPr>
          <w:rStyle w:val="FootnoteReference"/>
          <w:rFonts w:ascii="Helvetica" w:hAnsi="Helvetica" w:cs="Helvetica"/>
          <w:sz w:val="18"/>
          <w:szCs w:val="18"/>
        </w:rPr>
        <w:footnoteRef/>
      </w:r>
      <w:r w:rsidRPr="00A23CF4">
        <w:rPr>
          <w:rFonts w:ascii="Helvetica" w:hAnsi="Helvetica" w:cs="Helvetica"/>
          <w:sz w:val="18"/>
          <w:szCs w:val="18"/>
        </w:rPr>
        <w:t xml:space="preserve"> The National Long-Term Care Ombudsman Resource Center </w:t>
      </w:r>
      <w:hyperlink r:id="rId30" w:history="1">
        <w:r w:rsidRPr="00C36256">
          <w:rPr>
            <w:rStyle w:val="Hyperlink"/>
            <w:rFonts w:ascii="Helvetica" w:hAnsi="Helvetica" w:cs="Helvetica"/>
            <w:color w:val="0000CC"/>
            <w:sz w:val="18"/>
            <w:szCs w:val="18"/>
            <w:u w:color="0000FF"/>
          </w:rPr>
          <w:t>https://ltcombudsman.org/omb_support/pm/ethics</w:t>
        </w:r>
      </w:hyperlink>
      <w:r w:rsidR="001507A2">
        <w:rPr>
          <w:rFonts w:ascii="Helvetica" w:hAnsi="Helvetica" w:cs="Helvetica"/>
          <w:sz w:val="18"/>
          <w:szCs w:val="18"/>
        </w:rPr>
        <w:t xml:space="preserve"> </w:t>
      </w:r>
    </w:p>
  </w:footnote>
  <w:footnote w:id="44">
    <w:p w14:paraId="63736C7F" w14:textId="77777777" w:rsidR="000B6332" w:rsidRDefault="000B6332" w:rsidP="00BC1E5D">
      <w:pPr>
        <w:pStyle w:val="FootnoteText"/>
      </w:pPr>
      <w:r w:rsidRPr="00A23CF4">
        <w:rPr>
          <w:rStyle w:val="FootnoteReference"/>
          <w:rFonts w:ascii="Helvetica" w:hAnsi="Helvetica" w:cs="Helvetica"/>
          <w:sz w:val="18"/>
          <w:szCs w:val="18"/>
        </w:rPr>
        <w:footnoteRef/>
      </w:r>
      <w:r w:rsidRPr="00A23CF4">
        <w:rPr>
          <w:rFonts w:ascii="Helvetica" w:hAnsi="Helvetica" w:cs="Helvetica"/>
          <w:sz w:val="18"/>
          <w:szCs w:val="18"/>
        </w:rPr>
        <w:t xml:space="preserve"> National Association of Local Long-Term Care Ombudsmen </w:t>
      </w:r>
      <w:hyperlink r:id="rId31" w:history="1">
        <w:r w:rsidRPr="00C36256">
          <w:rPr>
            <w:rStyle w:val="Hyperlink"/>
            <w:rFonts w:ascii="Helvetica" w:hAnsi="Helvetica" w:cs="Helvetica"/>
            <w:color w:val="0000CC"/>
            <w:sz w:val="18"/>
            <w:szCs w:val="18"/>
            <w:u w:color="0000FF"/>
          </w:rPr>
          <w:t>https://nalltco.weebly.com/code-of-ethics.html</w:t>
        </w:r>
      </w:hyperlink>
      <w:r w:rsidRPr="00A23CF4">
        <w:rPr>
          <w:color w:val="0000C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0D5F" w14:textId="7893E87A" w:rsidR="000B6332" w:rsidRDefault="000B6332" w:rsidP="00D82632">
    <w:pPr>
      <w:pStyle w:val="Header"/>
      <w:tabs>
        <w:tab w:val="clear" w:pos="4680"/>
        <w:tab w:val="clear" w:pos="9360"/>
        <w:tab w:val="left" w:pos="5340"/>
      </w:tabs>
    </w:pPr>
    <w:r>
      <w:rPr>
        <w:noProof/>
      </w:rPr>
      <mc:AlternateContent>
        <mc:Choice Requires="wps">
          <w:drawing>
            <wp:anchor distT="152400" distB="152400" distL="152400" distR="152400" simplePos="0" relativeHeight="251662336" behindDoc="1" locked="0" layoutInCell="1" allowOverlap="1" wp14:anchorId="6E0C0D69" wp14:editId="1D49A48C">
              <wp:simplePos x="0" y="0"/>
              <wp:positionH relativeFrom="page">
                <wp:posOffset>911180</wp:posOffset>
              </wp:positionH>
              <wp:positionV relativeFrom="page">
                <wp:posOffset>452120</wp:posOffset>
              </wp:positionV>
              <wp:extent cx="5950040" cy="270457"/>
              <wp:effectExtent l="0" t="0" r="0" b="0"/>
              <wp:wrapNone/>
              <wp:docPr id="1073741871" name="officeArt object" descr="Rectangle 197"/>
              <wp:cNvGraphicFramePr/>
              <a:graphic xmlns:a="http://schemas.openxmlformats.org/drawingml/2006/main">
                <a:graphicData uri="http://schemas.microsoft.com/office/word/2010/wordprocessingShape">
                  <wps:wsp>
                    <wps:cNvSpPr/>
                    <wps:spPr>
                      <a:xfrm>
                        <a:off x="0" y="0"/>
                        <a:ext cx="5950040" cy="270457"/>
                      </a:xfrm>
                      <a:prstGeom prst="rect">
                        <a:avLst/>
                      </a:prstGeom>
                      <a:solidFill>
                        <a:srgbClr val="191998"/>
                      </a:solidFill>
                      <a:ln w="12700" cap="flat">
                        <a:noFill/>
                        <a:miter lim="400000"/>
                      </a:ln>
                      <a:effectLst/>
                    </wps:spPr>
                    <wps:txbx>
                      <w:txbxContent>
                        <w:p w14:paraId="6E0C0D95" w14:textId="28E13218" w:rsidR="000B6332" w:rsidRPr="002A354D" w:rsidRDefault="000B6332">
                          <w:pPr>
                            <w:pStyle w:val="Header"/>
                            <w:tabs>
                              <w:tab w:val="clear" w:pos="4680"/>
                              <w:tab w:val="clear" w:pos="9360"/>
                            </w:tabs>
                            <w:jc w:val="center"/>
                            <w:rPr>
                              <w:rFonts w:ascii="Poppins" w:hAnsi="Poppins" w:cs="Poppins"/>
                              <w:sz w:val="20"/>
                              <w:szCs w:val="20"/>
                            </w:rPr>
                          </w:pPr>
                          <w:r w:rsidRPr="002A354D">
                            <w:rPr>
                              <w:rStyle w:val="None"/>
                              <w:rFonts w:ascii="Poppins" w:hAnsi="Poppins" w:cs="Poppins"/>
                              <w:caps/>
                              <w:color w:val="FFFFFF"/>
                              <w:sz w:val="20"/>
                              <w:szCs w:val="20"/>
                              <w:u w:color="FFFFFF"/>
                            </w:rPr>
                            <w:t>Module 1</w:t>
                          </w:r>
                        </w:p>
                      </w:txbxContent>
                    </wps:txbx>
                    <wps:bodyPr wrap="square" lIns="45719" tIns="45719" rIns="45719" bIns="45719" numCol="1" anchor="ctr">
                      <a:noAutofit/>
                    </wps:bodyPr>
                  </wps:wsp>
                </a:graphicData>
              </a:graphic>
            </wp:anchor>
          </w:drawing>
        </mc:Choice>
        <mc:Fallback>
          <w:pict>
            <v:rect w14:anchorId="6E0C0D69" id="officeArt object" o:spid="_x0000_s1042" alt="Rectangle 197" style="position:absolute;margin-left:71.75pt;margin-top:35.6pt;width:468.5pt;height:21.3pt;z-index:-25165414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" fillcolor="#191998" stroked="f" strokeweight="1pt">
              <v:stroke miterlimit="4"/>
              <v:textbox inset="1.27mm,1.27mm,1.27mm,1.27mm">
                <w:txbxContent>
                  <w:p w14:paraId="6E0C0D95" w14:textId="28E13218" w:rsidR="000B6332" w:rsidRPr="002A354D" w:rsidRDefault="000B6332">
                    <w:pPr>
                      <w:pStyle w:val="Header"/>
                      <w:tabs>
                        <w:tab w:val="clear" w:pos="4680"/>
                        <w:tab w:val="clear" w:pos="9360"/>
                      </w:tabs>
                      <w:jc w:val="center"/>
                      <w:rPr>
                        <w:rFonts w:ascii="Poppins" w:hAnsi="Poppins" w:cs="Poppins"/>
                        <w:sz w:val="20"/>
                        <w:szCs w:val="20"/>
                      </w:rPr>
                    </w:pPr>
                    <w:r w:rsidRPr="002A354D">
                      <w:rPr>
                        <w:rStyle w:val="None"/>
                        <w:rFonts w:ascii="Poppins" w:hAnsi="Poppins" w:cs="Poppins"/>
                        <w:caps/>
                        <w:color w:val="FFFFFF"/>
                        <w:sz w:val="20"/>
                        <w:szCs w:val="20"/>
                        <w:u w:color="FFFFFF"/>
                      </w:rPr>
                      <w:t>Module 1</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0D61" w14:textId="052E235D" w:rsidR="000B6332" w:rsidRDefault="000B6332">
    <w:pPr>
      <w:pStyle w:val="Header"/>
      <w:tabs>
        <w:tab w:val="clear" w:pos="9360"/>
        <w:tab w:val="right" w:pos="9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C5D"/>
    <w:multiLevelType w:val="hybridMultilevel"/>
    <w:tmpl w:val="A6B84A26"/>
    <w:numStyleLink w:val="ImportedStyle28"/>
  </w:abstractNum>
  <w:abstractNum w:abstractNumId="1" w15:restartNumberingAfterBreak="0">
    <w:nsid w:val="07A337E1"/>
    <w:multiLevelType w:val="hybridMultilevel"/>
    <w:tmpl w:val="D5745D7E"/>
    <w:styleLink w:val="ImportedStyle20"/>
    <w:lvl w:ilvl="0" w:tplc="0BCA87F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5C931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C4127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2624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FA070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3CD45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C6276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F0512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4296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F796A"/>
    <w:multiLevelType w:val="hybridMultilevel"/>
    <w:tmpl w:val="4BFA48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B0C23"/>
    <w:multiLevelType w:val="hybridMultilevel"/>
    <w:tmpl w:val="A6B84A26"/>
    <w:styleLink w:val="ImportedStyle28"/>
    <w:lvl w:ilvl="0" w:tplc="1C06927A">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061098">
      <w:start w:val="1"/>
      <w:numFmt w:val="lowerLetter"/>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3EF55A">
      <w:start w:val="1"/>
      <w:numFmt w:val="lowerRoman"/>
      <w:lvlText w:val="%3."/>
      <w:lvlJc w:val="left"/>
      <w:pPr>
        <w:tabs>
          <w:tab w:val="left" w:pos="1080"/>
        </w:tabs>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A2368C">
      <w:start w:val="1"/>
      <w:numFmt w:val="decimal"/>
      <w:lvlText w:val="%4."/>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8A75E6">
      <w:start w:val="1"/>
      <w:numFmt w:val="lowerLetter"/>
      <w:lvlText w:val="%5."/>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920E0A">
      <w:start w:val="1"/>
      <w:numFmt w:val="lowerRoman"/>
      <w:lvlText w:val="%6."/>
      <w:lvlJc w:val="left"/>
      <w:pPr>
        <w:tabs>
          <w:tab w:val="left" w:pos="1080"/>
        </w:tabs>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7C3410">
      <w:start w:val="1"/>
      <w:numFmt w:val="decimal"/>
      <w:lvlText w:val="%7."/>
      <w:lvlJc w:val="left"/>
      <w:pPr>
        <w:tabs>
          <w:tab w:val="left" w:pos="108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382808">
      <w:start w:val="1"/>
      <w:numFmt w:val="lowerLetter"/>
      <w:lvlText w:val="%8."/>
      <w:lvlJc w:val="left"/>
      <w:pPr>
        <w:tabs>
          <w:tab w:val="left" w:pos="108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A6754A">
      <w:start w:val="1"/>
      <w:numFmt w:val="lowerRoman"/>
      <w:lvlText w:val="%9."/>
      <w:lvlJc w:val="left"/>
      <w:pPr>
        <w:tabs>
          <w:tab w:val="left" w:pos="1080"/>
        </w:tabs>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0890A7E"/>
    <w:multiLevelType w:val="hybridMultilevel"/>
    <w:tmpl w:val="5F689784"/>
    <w:styleLink w:val="ImportedStyle18"/>
    <w:lvl w:ilvl="0" w:tplc="0F00B82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5A6B64">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88FA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4A4EF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08F28C">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325D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32926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FCE116">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1B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4C66C1"/>
    <w:multiLevelType w:val="hybridMultilevel"/>
    <w:tmpl w:val="A52CFABC"/>
    <w:styleLink w:val="ImportedStyle25"/>
    <w:lvl w:ilvl="0" w:tplc="CB922B8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76326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4A0FE4">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546FC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D2359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EF80A">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3A74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B0D35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84EB28">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57619F"/>
    <w:multiLevelType w:val="hybridMultilevel"/>
    <w:tmpl w:val="5EEE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86320"/>
    <w:multiLevelType w:val="hybridMultilevel"/>
    <w:tmpl w:val="2A3A5E04"/>
    <w:styleLink w:val="ImportedStyle24"/>
    <w:lvl w:ilvl="0" w:tplc="536A957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664A5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665266">
      <w:start w:val="1"/>
      <w:numFmt w:val="lowerRoman"/>
      <w:lvlText w:val="%3."/>
      <w:lvlJc w:val="left"/>
      <w:pPr>
        <w:ind w:left="180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24DD4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CE9F2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F23E98">
      <w:start w:val="1"/>
      <w:numFmt w:val="lowerRoman"/>
      <w:lvlText w:val="%6."/>
      <w:lvlJc w:val="left"/>
      <w:pPr>
        <w:ind w:left="39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5C5AA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8CCC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600E96">
      <w:start w:val="1"/>
      <w:numFmt w:val="lowerRoman"/>
      <w:lvlText w:val="%9."/>
      <w:lvlJc w:val="left"/>
      <w:pPr>
        <w:ind w:left="61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8162FC"/>
    <w:multiLevelType w:val="hybridMultilevel"/>
    <w:tmpl w:val="3B7C726A"/>
    <w:styleLink w:val="ImportedStyle9"/>
    <w:lvl w:ilvl="0" w:tplc="EAC0862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C0F0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9A42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9E569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6A31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641F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C6B64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CE3C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B8F1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83972B6"/>
    <w:multiLevelType w:val="hybridMultilevel"/>
    <w:tmpl w:val="29C6E738"/>
    <w:numStyleLink w:val="ImportedStyle19"/>
  </w:abstractNum>
  <w:abstractNum w:abstractNumId="10" w15:restartNumberingAfterBreak="0">
    <w:nsid w:val="188C7A7F"/>
    <w:multiLevelType w:val="hybridMultilevel"/>
    <w:tmpl w:val="B7409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274D3"/>
    <w:multiLevelType w:val="hybridMultilevel"/>
    <w:tmpl w:val="0CF0BD86"/>
    <w:numStyleLink w:val="ImportedStyle22"/>
  </w:abstractNum>
  <w:abstractNum w:abstractNumId="12" w15:restartNumberingAfterBreak="0">
    <w:nsid w:val="1A590C1F"/>
    <w:multiLevelType w:val="hybridMultilevel"/>
    <w:tmpl w:val="7B9448AE"/>
    <w:styleLink w:val="ImportedStyle12"/>
    <w:lvl w:ilvl="0" w:tplc="D1009A5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A66EB4">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34C30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EE950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8CB80A">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70F7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92A9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2A7E82">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7ABD5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B611312"/>
    <w:multiLevelType w:val="hybridMultilevel"/>
    <w:tmpl w:val="0C6014D0"/>
    <w:lvl w:ilvl="0" w:tplc="D990F0AA">
      <w:start w:val="1"/>
      <w:numFmt w:val="bullet"/>
      <w:lvlText w:val=""/>
      <w:lvlJc w:val="left"/>
      <w:pPr>
        <w:ind w:left="1080" w:hanging="360"/>
      </w:pPr>
      <w:rPr>
        <w:rFonts w:ascii="Symbol" w:hAnsi="Symbol" w:hint="default"/>
        <w:color w:val="000000" w:themeColor="text1"/>
      </w:rPr>
    </w:lvl>
    <w:lvl w:ilvl="1" w:tplc="D4485B30">
      <w:start w:val="1"/>
      <w:numFmt w:val="bullet"/>
      <w:lvlText w:val="o"/>
      <w:lvlJc w:val="left"/>
      <w:pPr>
        <w:ind w:left="1800" w:hanging="360"/>
      </w:pPr>
      <w:rPr>
        <w:rFonts w:ascii="Courier New" w:hAnsi="Courier New" w:cs="Courier New" w:hint="default"/>
        <w:color w:val="000000" w:themeColor="text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8A5F8C"/>
    <w:multiLevelType w:val="hybridMultilevel"/>
    <w:tmpl w:val="34BA4554"/>
    <w:numStyleLink w:val="ImportedStyle29"/>
  </w:abstractNum>
  <w:abstractNum w:abstractNumId="15" w15:restartNumberingAfterBreak="0">
    <w:nsid w:val="215A2B53"/>
    <w:multiLevelType w:val="hybridMultilevel"/>
    <w:tmpl w:val="2A3A5E04"/>
    <w:numStyleLink w:val="ImportedStyle24"/>
  </w:abstractNum>
  <w:abstractNum w:abstractNumId="16" w15:restartNumberingAfterBreak="0">
    <w:nsid w:val="21EE6901"/>
    <w:multiLevelType w:val="hybridMultilevel"/>
    <w:tmpl w:val="0434803A"/>
    <w:numStyleLink w:val="ImportedStyle15"/>
  </w:abstractNum>
  <w:abstractNum w:abstractNumId="17" w15:restartNumberingAfterBreak="0">
    <w:nsid w:val="22072B04"/>
    <w:multiLevelType w:val="hybridMultilevel"/>
    <w:tmpl w:val="AB4CEDBC"/>
    <w:numStyleLink w:val="ImportedStyle16"/>
  </w:abstractNum>
  <w:abstractNum w:abstractNumId="18" w15:restartNumberingAfterBreak="0">
    <w:nsid w:val="23D32088"/>
    <w:multiLevelType w:val="hybridMultilevel"/>
    <w:tmpl w:val="8040B0CE"/>
    <w:styleLink w:val="ImportedStyle3"/>
    <w:lvl w:ilvl="0" w:tplc="434290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5610E0">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0627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5CE90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AA9704">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094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E62B4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EA7714">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4E2F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4516AF5"/>
    <w:multiLevelType w:val="hybridMultilevel"/>
    <w:tmpl w:val="1F94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8C024C"/>
    <w:multiLevelType w:val="hybridMultilevel"/>
    <w:tmpl w:val="8CA2A432"/>
    <w:styleLink w:val="ImportedStyle6"/>
    <w:lvl w:ilvl="0" w:tplc="9256815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AEA87A">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BA769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3C3ED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D2829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2A71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26ECE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427F1C">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302B6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78E3CFC"/>
    <w:multiLevelType w:val="hybridMultilevel"/>
    <w:tmpl w:val="BEB60530"/>
    <w:numStyleLink w:val="ImportedStyle30"/>
  </w:abstractNum>
  <w:abstractNum w:abstractNumId="22" w15:restartNumberingAfterBreak="0">
    <w:nsid w:val="27981C12"/>
    <w:multiLevelType w:val="hybridMultilevel"/>
    <w:tmpl w:val="4482C438"/>
    <w:styleLink w:val="ImportedStyle1"/>
    <w:lvl w:ilvl="0" w:tplc="5414EC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AA5B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183E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9EEF4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9E4E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FC0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E2D9B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5290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42F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8283FDC"/>
    <w:multiLevelType w:val="hybridMultilevel"/>
    <w:tmpl w:val="D5745D7E"/>
    <w:numStyleLink w:val="ImportedStyle20"/>
  </w:abstractNum>
  <w:abstractNum w:abstractNumId="24" w15:restartNumberingAfterBreak="0">
    <w:nsid w:val="291A749C"/>
    <w:multiLevelType w:val="hybridMultilevel"/>
    <w:tmpl w:val="6748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C525B"/>
    <w:multiLevelType w:val="hybridMultilevel"/>
    <w:tmpl w:val="4EA2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863F76"/>
    <w:multiLevelType w:val="hybridMultilevel"/>
    <w:tmpl w:val="B5D070A4"/>
    <w:numStyleLink w:val="ImportedStyle10"/>
  </w:abstractNum>
  <w:abstractNum w:abstractNumId="27" w15:restartNumberingAfterBreak="0">
    <w:nsid w:val="2E5C45A6"/>
    <w:multiLevelType w:val="hybridMultilevel"/>
    <w:tmpl w:val="83442734"/>
    <w:styleLink w:val="ImportedStyle23"/>
    <w:lvl w:ilvl="0" w:tplc="3BD4A0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A23F9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98DE2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006A7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14DF1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D2C4A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02488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5857D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9E342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EB34D6F"/>
    <w:multiLevelType w:val="hybridMultilevel"/>
    <w:tmpl w:val="193EAE14"/>
    <w:numStyleLink w:val="ImportedStyle17"/>
  </w:abstractNum>
  <w:abstractNum w:abstractNumId="29" w15:restartNumberingAfterBreak="0">
    <w:nsid w:val="2F0B69DC"/>
    <w:multiLevelType w:val="hybridMultilevel"/>
    <w:tmpl w:val="EDC8A044"/>
    <w:numStyleLink w:val="ImportedStyle21"/>
  </w:abstractNum>
  <w:abstractNum w:abstractNumId="30" w15:restartNumberingAfterBreak="0">
    <w:nsid w:val="315E1D91"/>
    <w:multiLevelType w:val="hybridMultilevel"/>
    <w:tmpl w:val="D6F4D50A"/>
    <w:styleLink w:val="ImportedStyle8"/>
    <w:lvl w:ilvl="0" w:tplc="8C5290A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5A9F0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20EEB0">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A4CDC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0CB562">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7E24E8">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80783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F2B7E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EB4E8">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202364D"/>
    <w:multiLevelType w:val="hybridMultilevel"/>
    <w:tmpl w:val="DAF4770E"/>
    <w:styleLink w:val="ImportedStyle13"/>
    <w:lvl w:ilvl="0" w:tplc="EC529CC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E0C3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7015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C21BF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86F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B6CB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ECCD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E81C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74CF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8B7475"/>
    <w:multiLevelType w:val="hybridMultilevel"/>
    <w:tmpl w:val="F962B7A6"/>
    <w:styleLink w:val="ImportedStyle31"/>
    <w:lvl w:ilvl="0" w:tplc="D8FE4B4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D456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0407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0ACCA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5487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76E8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06E93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F01E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EE49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5D035F4"/>
    <w:multiLevelType w:val="hybridMultilevel"/>
    <w:tmpl w:val="193EAE14"/>
    <w:styleLink w:val="ImportedStyle17"/>
    <w:lvl w:ilvl="0" w:tplc="E0825D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B444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38FC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AE178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4AB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2800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382B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4211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B2FE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A37184D"/>
    <w:multiLevelType w:val="hybridMultilevel"/>
    <w:tmpl w:val="0EC8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E644B6"/>
    <w:multiLevelType w:val="hybridMultilevel"/>
    <w:tmpl w:val="477238CE"/>
    <w:numStyleLink w:val="ImportedStyle14"/>
  </w:abstractNum>
  <w:abstractNum w:abstractNumId="36" w15:restartNumberingAfterBreak="0">
    <w:nsid w:val="3B3E690B"/>
    <w:multiLevelType w:val="hybridMultilevel"/>
    <w:tmpl w:val="83442734"/>
    <w:numStyleLink w:val="ImportedStyle23"/>
  </w:abstractNum>
  <w:abstractNum w:abstractNumId="37" w15:restartNumberingAfterBreak="0">
    <w:nsid w:val="3CA002A6"/>
    <w:multiLevelType w:val="hybridMultilevel"/>
    <w:tmpl w:val="F962B7A6"/>
    <w:numStyleLink w:val="ImportedStyle31"/>
  </w:abstractNum>
  <w:abstractNum w:abstractNumId="38" w15:restartNumberingAfterBreak="0">
    <w:nsid w:val="41DF5628"/>
    <w:multiLevelType w:val="hybridMultilevel"/>
    <w:tmpl w:val="29D2D36E"/>
    <w:styleLink w:val="ImportedStyle32"/>
    <w:lvl w:ilvl="0" w:tplc="D93A2EF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C0FE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B864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D01B2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A654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3457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2259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FA7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8EA0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1E669A1"/>
    <w:multiLevelType w:val="hybridMultilevel"/>
    <w:tmpl w:val="257C492A"/>
    <w:styleLink w:val="ImportedStyle50"/>
    <w:lvl w:ilvl="0" w:tplc="62AA7260">
      <w:start w:val="1"/>
      <w:numFmt w:val="lowerLetter"/>
      <w:suff w:val="nothing"/>
      <w:lvlText w:val="%1."/>
      <w:lvlJc w:val="left"/>
      <w:pPr>
        <w:ind w:left="411" w:hanging="41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1" w:tplc="5E66E21A">
      <w:start w:val="1"/>
      <w:numFmt w:val="lowerLetter"/>
      <w:lvlText w:val="%2."/>
      <w:lvlJc w:val="left"/>
      <w:pPr>
        <w:ind w:left="108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2" w:tplc="AA1EEA26">
      <w:start w:val="1"/>
      <w:numFmt w:val="lowerLetter"/>
      <w:lvlText w:val="%3."/>
      <w:lvlJc w:val="left"/>
      <w:pPr>
        <w:ind w:left="180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3" w:tplc="3C24A5EC">
      <w:start w:val="1"/>
      <w:numFmt w:val="lowerLetter"/>
      <w:lvlText w:val="%4."/>
      <w:lvlJc w:val="left"/>
      <w:pPr>
        <w:ind w:left="252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4" w:tplc="F7ECC62A">
      <w:start w:val="1"/>
      <w:numFmt w:val="lowerLetter"/>
      <w:lvlText w:val="%5."/>
      <w:lvlJc w:val="left"/>
      <w:pPr>
        <w:ind w:left="324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5" w:tplc="B5AAB822">
      <w:start w:val="1"/>
      <w:numFmt w:val="lowerLetter"/>
      <w:lvlText w:val="%6."/>
      <w:lvlJc w:val="left"/>
      <w:pPr>
        <w:ind w:left="396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6" w:tplc="754AF132">
      <w:start w:val="1"/>
      <w:numFmt w:val="lowerLetter"/>
      <w:lvlText w:val="%7."/>
      <w:lvlJc w:val="left"/>
      <w:pPr>
        <w:ind w:left="468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7" w:tplc="CB80757A">
      <w:start w:val="1"/>
      <w:numFmt w:val="lowerLetter"/>
      <w:lvlText w:val="%8."/>
      <w:lvlJc w:val="left"/>
      <w:pPr>
        <w:ind w:left="540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8" w:tplc="39BC6D54">
      <w:start w:val="1"/>
      <w:numFmt w:val="lowerLetter"/>
      <w:lvlText w:val="%9."/>
      <w:lvlJc w:val="left"/>
      <w:pPr>
        <w:ind w:left="6120" w:hanging="360"/>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5C54843"/>
    <w:multiLevelType w:val="hybridMultilevel"/>
    <w:tmpl w:val="0434803A"/>
    <w:styleLink w:val="ImportedStyle15"/>
    <w:lvl w:ilvl="0" w:tplc="AC8AC5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041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36E7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E2AD0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F23C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A2D1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42899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505D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3614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9EE694F"/>
    <w:multiLevelType w:val="hybridMultilevel"/>
    <w:tmpl w:val="7012BE7A"/>
    <w:styleLink w:val="ImportedStyle7"/>
    <w:lvl w:ilvl="0" w:tplc="C238690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42A43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A6CE00">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ECBBE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74148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4FA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AEE4B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AE543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1628C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B2B077C"/>
    <w:multiLevelType w:val="hybridMultilevel"/>
    <w:tmpl w:val="3B7C726A"/>
    <w:numStyleLink w:val="ImportedStyle9"/>
  </w:abstractNum>
  <w:abstractNum w:abstractNumId="43" w15:restartNumberingAfterBreak="0">
    <w:nsid w:val="4CB73B6D"/>
    <w:multiLevelType w:val="hybridMultilevel"/>
    <w:tmpl w:val="EDC8A044"/>
    <w:styleLink w:val="ImportedStyle21"/>
    <w:lvl w:ilvl="0" w:tplc="D93EB2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B8FA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98D7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50B77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3478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7A03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ECC8C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D80C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DC60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D2014EE"/>
    <w:multiLevelType w:val="hybridMultilevel"/>
    <w:tmpl w:val="F4B692C8"/>
    <w:numStyleLink w:val="ImportedStyle27"/>
  </w:abstractNum>
  <w:abstractNum w:abstractNumId="45" w15:restartNumberingAfterBreak="0">
    <w:nsid w:val="4DA3255C"/>
    <w:multiLevelType w:val="hybridMultilevel"/>
    <w:tmpl w:val="014C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D17680"/>
    <w:multiLevelType w:val="hybridMultilevel"/>
    <w:tmpl w:val="7B9448AE"/>
    <w:numStyleLink w:val="ImportedStyle12"/>
  </w:abstractNum>
  <w:abstractNum w:abstractNumId="47" w15:restartNumberingAfterBreak="0">
    <w:nsid w:val="4F3274EF"/>
    <w:multiLevelType w:val="hybridMultilevel"/>
    <w:tmpl w:val="858838E8"/>
    <w:styleLink w:val="ImportedStyle11"/>
    <w:lvl w:ilvl="0" w:tplc="853A982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7004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A0B2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FC9B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98DA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0A1F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9812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5AD4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0E1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08258E0"/>
    <w:multiLevelType w:val="hybridMultilevel"/>
    <w:tmpl w:val="C9C0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9562EA"/>
    <w:multiLevelType w:val="hybridMultilevel"/>
    <w:tmpl w:val="0CF0BD86"/>
    <w:styleLink w:val="ImportedStyle22"/>
    <w:lvl w:ilvl="0" w:tplc="7084FEC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14FE5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642ABE">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00D58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AA610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6C2B6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A44A4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F8B9C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EF11C">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48407AF"/>
    <w:multiLevelType w:val="hybridMultilevel"/>
    <w:tmpl w:val="C84A44CA"/>
    <w:lvl w:ilvl="0" w:tplc="8422B1E2">
      <w:start w:val="1"/>
      <w:numFmt w:val="bullet"/>
      <w:lvlText w:val=""/>
      <w:lvlJc w:val="left"/>
      <w:pPr>
        <w:ind w:left="720" w:hanging="360"/>
      </w:pPr>
      <w:rPr>
        <w:rFonts w:ascii="Symbol" w:hAnsi="Symbol" w:hint="default"/>
        <w:b/>
        <w:bCs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947916"/>
    <w:multiLevelType w:val="hybridMultilevel"/>
    <w:tmpl w:val="1AA483DA"/>
    <w:styleLink w:val="ImportedStyle5"/>
    <w:lvl w:ilvl="0" w:tplc="E640C6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56813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9690A8">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64139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7CC21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38AE28">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2D1B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D6A3B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08C2F4">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5683378"/>
    <w:multiLevelType w:val="hybridMultilevel"/>
    <w:tmpl w:val="433CBF10"/>
    <w:lvl w:ilvl="0" w:tplc="3850B942">
      <w:start w:val="1"/>
      <w:numFmt w:val="bullet"/>
      <w:lvlText w:val=""/>
      <w:lvlJc w:val="left"/>
      <w:pPr>
        <w:ind w:left="720" w:hanging="360"/>
      </w:pPr>
      <w:rPr>
        <w:rFonts w:ascii="Symbol" w:hAnsi="Symbol" w:hint="default"/>
        <w:b/>
        <w:bCs w:val="0"/>
        <w:color w:val="0000CC"/>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A118B9"/>
    <w:multiLevelType w:val="hybridMultilevel"/>
    <w:tmpl w:val="27C4E962"/>
    <w:lvl w:ilvl="0" w:tplc="04090001">
      <w:start w:val="1"/>
      <w:numFmt w:val="bullet"/>
      <w:lvlText w:val=""/>
      <w:lvlJc w:val="left"/>
      <w:pPr>
        <w:ind w:left="360" w:hanging="360"/>
      </w:pPr>
      <w:rPr>
        <w:rFonts w:ascii="Symbol" w:hAnsi="Symbol" w:cs="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77A2F8B"/>
    <w:multiLevelType w:val="hybridMultilevel"/>
    <w:tmpl w:val="D6F4D50A"/>
    <w:numStyleLink w:val="ImportedStyle8"/>
  </w:abstractNum>
  <w:abstractNum w:abstractNumId="55" w15:restartNumberingAfterBreak="0">
    <w:nsid w:val="5848019A"/>
    <w:multiLevelType w:val="hybridMultilevel"/>
    <w:tmpl w:val="477238CE"/>
    <w:styleLink w:val="ImportedStyle14"/>
    <w:lvl w:ilvl="0" w:tplc="A81471D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9498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76FC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D68EA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FCCB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1A30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4ED2D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6C07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0A7E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8B14432"/>
    <w:multiLevelType w:val="hybridMultilevel"/>
    <w:tmpl w:val="448E70CA"/>
    <w:lvl w:ilvl="0" w:tplc="4DA65A98">
      <w:start w:val="1"/>
      <w:numFmt w:val="bullet"/>
      <w:lvlText w:val=""/>
      <w:lvlJc w:val="left"/>
      <w:pPr>
        <w:ind w:left="720" w:hanging="360"/>
      </w:pPr>
      <w:rPr>
        <w:rFonts w:ascii="Symbol" w:hAnsi="Symbol" w:cs="Symbol" w:hint="default"/>
        <w:b/>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1C4D69"/>
    <w:multiLevelType w:val="hybridMultilevel"/>
    <w:tmpl w:val="5C5818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DF28C7"/>
    <w:multiLevelType w:val="hybridMultilevel"/>
    <w:tmpl w:val="29C6E738"/>
    <w:styleLink w:val="ImportedStyle19"/>
    <w:lvl w:ilvl="0" w:tplc="004E3306">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C8E072">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DC488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E6D62">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DC5080">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E0DA22">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983C0E">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1E6788">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A20A16">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91650FA"/>
    <w:multiLevelType w:val="hybridMultilevel"/>
    <w:tmpl w:val="BEB60530"/>
    <w:styleLink w:val="ImportedStyle30"/>
    <w:lvl w:ilvl="0" w:tplc="6882D53E">
      <w:start w:val="1"/>
      <w:numFmt w:val="upp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64CE06">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C498D6">
      <w:start w:val="1"/>
      <w:numFmt w:val="lowerRoman"/>
      <w:lvlText w:val="%3."/>
      <w:lvlJc w:val="left"/>
      <w:pPr>
        <w:ind w:left="25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E58E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4496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A87FB8">
      <w:start w:val="1"/>
      <w:numFmt w:val="lowerRoman"/>
      <w:lvlText w:val="%6."/>
      <w:lvlJc w:val="left"/>
      <w:pPr>
        <w:ind w:left="46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22759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807F2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A6A9D2">
      <w:start w:val="1"/>
      <w:numFmt w:val="lowerRoman"/>
      <w:lvlText w:val="%9."/>
      <w:lvlJc w:val="left"/>
      <w:pPr>
        <w:ind w:left="684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91F2517"/>
    <w:multiLevelType w:val="hybridMultilevel"/>
    <w:tmpl w:val="D236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522B19"/>
    <w:multiLevelType w:val="hybridMultilevel"/>
    <w:tmpl w:val="A52CFABC"/>
    <w:numStyleLink w:val="ImportedStyle25"/>
  </w:abstractNum>
  <w:abstractNum w:abstractNumId="62" w15:restartNumberingAfterBreak="0">
    <w:nsid w:val="6E186082"/>
    <w:multiLevelType w:val="hybridMultilevel"/>
    <w:tmpl w:val="52CE2BE6"/>
    <w:lvl w:ilvl="0" w:tplc="3B58FF40">
      <w:start w:val="1"/>
      <w:numFmt w:val="bullet"/>
      <w:lvlText w:val=""/>
      <w:lvlJc w:val="left"/>
      <w:pPr>
        <w:ind w:left="720" w:hanging="360"/>
      </w:pPr>
      <w:rPr>
        <w:rFonts w:ascii="Symbol" w:hAnsi="Symbol" w:hint="default"/>
        <w:b/>
        <w:bCs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AC6740"/>
    <w:multiLevelType w:val="hybridMultilevel"/>
    <w:tmpl w:val="A0F0A0CA"/>
    <w:styleLink w:val="ImportedStyle2"/>
    <w:lvl w:ilvl="0" w:tplc="088EA69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BEA4DE">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2A5A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D2C1A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86CB20">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188E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A025B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D257A0">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A03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12B3F70"/>
    <w:multiLevelType w:val="hybridMultilevel"/>
    <w:tmpl w:val="F4B692C8"/>
    <w:styleLink w:val="ImportedStyle27"/>
    <w:lvl w:ilvl="0" w:tplc="7108C0F8">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38A9F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87F5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66AA8">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926B4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98371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805B22">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B02A4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D8799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41C17B0"/>
    <w:multiLevelType w:val="hybridMultilevel"/>
    <w:tmpl w:val="D43C8ADE"/>
    <w:lvl w:ilvl="0" w:tplc="3B58FF40">
      <w:start w:val="1"/>
      <w:numFmt w:val="bullet"/>
      <w:lvlText w:val=""/>
      <w:lvlJc w:val="left"/>
      <w:pPr>
        <w:ind w:left="720" w:hanging="360"/>
      </w:pPr>
      <w:rPr>
        <w:rFonts w:ascii="Symbol" w:hAnsi="Symbol" w:hint="default"/>
        <w:b/>
        <w:bCs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4676E4"/>
    <w:multiLevelType w:val="hybridMultilevel"/>
    <w:tmpl w:val="AB4CEDBC"/>
    <w:styleLink w:val="ImportedStyle16"/>
    <w:lvl w:ilvl="0" w:tplc="EF8A10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857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EAA0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52C81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4859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6EC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DCADC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54AA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D2FD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44A0AC3"/>
    <w:multiLevelType w:val="hybridMultilevel"/>
    <w:tmpl w:val="34BA4554"/>
    <w:styleLink w:val="ImportedStyle29"/>
    <w:lvl w:ilvl="0" w:tplc="1A6C171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80573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02F516">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18EB2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8C834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3467D4">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00CC2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52EA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3A37D4">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47C1AA2"/>
    <w:multiLevelType w:val="hybridMultilevel"/>
    <w:tmpl w:val="69E6272A"/>
    <w:lvl w:ilvl="0" w:tplc="EA7633A4">
      <w:start w:val="1"/>
      <w:numFmt w:val="bullet"/>
      <w:lvlText w:val=""/>
      <w:lvlJc w:val="left"/>
      <w:pPr>
        <w:ind w:left="720" w:hanging="360"/>
      </w:pPr>
      <w:rPr>
        <w:rFonts w:ascii="Symbol" w:hAnsi="Symbol" w:hint="default"/>
        <w:b/>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C52D4E"/>
    <w:multiLevelType w:val="hybridMultilevel"/>
    <w:tmpl w:val="5F968636"/>
    <w:lvl w:ilvl="0" w:tplc="2B70B208">
      <w:start w:val="1"/>
      <w:numFmt w:val="bullet"/>
      <w:lvlText w:val=""/>
      <w:lvlJc w:val="left"/>
      <w:pPr>
        <w:ind w:left="72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E32C85"/>
    <w:multiLevelType w:val="hybridMultilevel"/>
    <w:tmpl w:val="2BC20B86"/>
    <w:styleLink w:val="ImportedStyle26"/>
    <w:lvl w:ilvl="0" w:tplc="982EAC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A7332">
      <w:start w:val="1"/>
      <w:numFmt w:val="bullet"/>
      <w:lvlText w:val="o"/>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38109A">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525D54">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9E5772">
      <w:start w:val="1"/>
      <w:numFmt w:val="bullet"/>
      <w:lvlText w:val="o"/>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45398">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30CF32">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F07512">
      <w:start w:val="1"/>
      <w:numFmt w:val="bullet"/>
      <w:lvlText w:val="o"/>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E05EBA">
      <w:start w:val="1"/>
      <w:numFmt w:val="bullet"/>
      <w:lvlText w:val="▪"/>
      <w:lvlJc w:val="left"/>
      <w:pPr>
        <w:tabs>
          <w:tab w:val="left" w:pos="72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93955AD"/>
    <w:multiLevelType w:val="hybridMultilevel"/>
    <w:tmpl w:val="3E1E6084"/>
    <w:styleLink w:val="ImportedStyle4"/>
    <w:lvl w:ilvl="0" w:tplc="1ECA8B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341BFA">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6895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E92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68948A">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DA37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1C257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020866">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9EB6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9562C90"/>
    <w:multiLevelType w:val="hybridMultilevel"/>
    <w:tmpl w:val="778C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AD2AB3"/>
    <w:multiLevelType w:val="hybridMultilevel"/>
    <w:tmpl w:val="B5D070A4"/>
    <w:styleLink w:val="ImportedStyle10"/>
    <w:lvl w:ilvl="0" w:tplc="A3907EF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0AA85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54636E">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68653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4E55E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96CB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2969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E2AC4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D2C366">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A351364"/>
    <w:multiLevelType w:val="hybridMultilevel"/>
    <w:tmpl w:val="DAF4770E"/>
    <w:numStyleLink w:val="ImportedStyle13"/>
  </w:abstractNum>
  <w:abstractNum w:abstractNumId="75" w15:restartNumberingAfterBreak="0">
    <w:nsid w:val="7A612D04"/>
    <w:multiLevelType w:val="hybridMultilevel"/>
    <w:tmpl w:val="2BC20B86"/>
    <w:numStyleLink w:val="ImportedStyle26"/>
  </w:abstractNum>
  <w:num w:numId="1" w16cid:durableId="760219539">
    <w:abstractNumId w:val="22"/>
  </w:num>
  <w:num w:numId="2" w16cid:durableId="1273781770">
    <w:abstractNumId w:val="63"/>
  </w:num>
  <w:num w:numId="3" w16cid:durableId="1737624154">
    <w:abstractNumId w:val="18"/>
  </w:num>
  <w:num w:numId="4" w16cid:durableId="2067678985">
    <w:abstractNumId w:val="71"/>
  </w:num>
  <w:num w:numId="5" w16cid:durableId="1452558021">
    <w:abstractNumId w:val="51"/>
  </w:num>
  <w:num w:numId="6" w16cid:durableId="63917094">
    <w:abstractNumId w:val="20"/>
  </w:num>
  <w:num w:numId="7" w16cid:durableId="1155879240">
    <w:abstractNumId w:val="41"/>
  </w:num>
  <w:num w:numId="8" w16cid:durableId="1864518022">
    <w:abstractNumId w:val="30"/>
  </w:num>
  <w:num w:numId="9" w16cid:durableId="1568880462">
    <w:abstractNumId w:val="54"/>
    <w:lvlOverride w:ilvl="0">
      <w:lvl w:ilvl="0" w:tplc="49001B92">
        <w:start w:val="1"/>
        <w:numFmt w:val="bullet"/>
        <w:lvlText w:val="·"/>
        <w:lvlJc w:val="left"/>
        <w:pPr>
          <w:ind w:left="720" w:hanging="360"/>
        </w:pPr>
        <w:rPr>
          <w:rFonts w:ascii="Symbol" w:eastAsia="Symbol" w:hAnsi="Symbol" w:cs="Symbol"/>
          <w:b w:val="0"/>
          <w:bCs w:val="0"/>
          <w:i w:val="0"/>
          <w:iCs w:val="0"/>
          <w:caps w:val="0"/>
          <w:smallCaps w:val="0"/>
          <w:strike w:val="0"/>
          <w:dstrike w:val="0"/>
          <w:color w:val="0000CC"/>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0" w16cid:durableId="1889953942">
    <w:abstractNumId w:val="8"/>
  </w:num>
  <w:num w:numId="11" w16cid:durableId="298729839">
    <w:abstractNumId w:val="42"/>
  </w:num>
  <w:num w:numId="12" w16cid:durableId="80110124">
    <w:abstractNumId w:val="73"/>
  </w:num>
  <w:num w:numId="13" w16cid:durableId="814179881">
    <w:abstractNumId w:val="26"/>
  </w:num>
  <w:num w:numId="14" w16cid:durableId="203492771">
    <w:abstractNumId w:val="26"/>
    <w:lvlOverride w:ilvl="0">
      <w:lvl w:ilvl="0" w:tplc="184EE84E">
        <w:start w:val="1"/>
        <w:numFmt w:val="bullet"/>
        <w:lvlText w:val="·"/>
        <w:lvlJc w:val="left"/>
        <w:pPr>
          <w:ind w:left="31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1">
      <w:lvl w:ilvl="1" w:tplc="756871C0">
        <w:start w:val="1"/>
        <w:numFmt w:val="bullet"/>
        <w:lvlText w:val="·"/>
        <w:lvlJc w:val="left"/>
        <w:pPr>
          <w:ind w:left="103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2">
      <w:lvl w:ilvl="2" w:tplc="6636AB8E">
        <w:start w:val="1"/>
        <w:numFmt w:val="bullet"/>
        <w:lvlText w:val="·"/>
        <w:lvlJc w:val="left"/>
        <w:pPr>
          <w:ind w:left="175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3">
      <w:lvl w:ilvl="3" w:tplc="0040014A">
        <w:start w:val="1"/>
        <w:numFmt w:val="bullet"/>
        <w:lvlText w:val="·"/>
        <w:lvlJc w:val="left"/>
        <w:pPr>
          <w:ind w:left="247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4">
      <w:lvl w:ilvl="4" w:tplc="BC06A4E4">
        <w:start w:val="1"/>
        <w:numFmt w:val="bullet"/>
        <w:lvlText w:val="·"/>
        <w:lvlJc w:val="left"/>
        <w:pPr>
          <w:ind w:left="319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5">
      <w:lvl w:ilvl="5" w:tplc="703C230E">
        <w:start w:val="1"/>
        <w:numFmt w:val="bullet"/>
        <w:lvlText w:val="·"/>
        <w:lvlJc w:val="left"/>
        <w:pPr>
          <w:ind w:left="391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6">
      <w:lvl w:ilvl="6" w:tplc="143A6C72">
        <w:start w:val="1"/>
        <w:numFmt w:val="bullet"/>
        <w:lvlText w:val="·"/>
        <w:lvlJc w:val="left"/>
        <w:pPr>
          <w:ind w:left="463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7">
      <w:lvl w:ilvl="7" w:tplc="B9D47FE8">
        <w:start w:val="1"/>
        <w:numFmt w:val="bullet"/>
        <w:lvlText w:val="·"/>
        <w:lvlJc w:val="left"/>
        <w:pPr>
          <w:ind w:left="535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8">
      <w:lvl w:ilvl="8" w:tplc="7FD0C2AE">
        <w:start w:val="1"/>
        <w:numFmt w:val="bullet"/>
        <w:lvlText w:val="·"/>
        <w:lvlJc w:val="left"/>
        <w:pPr>
          <w:ind w:left="607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num>
  <w:num w:numId="15" w16cid:durableId="1215039508">
    <w:abstractNumId w:val="47"/>
  </w:num>
  <w:num w:numId="16" w16cid:durableId="541097050">
    <w:abstractNumId w:val="12"/>
  </w:num>
  <w:num w:numId="17" w16cid:durableId="962034877">
    <w:abstractNumId w:val="46"/>
    <w:lvlOverride w:ilvl="0">
      <w:lvl w:ilvl="0" w:tplc="1D4A15DE">
        <w:start w:val="1"/>
        <w:numFmt w:val="bullet"/>
        <w:lvlText w:val="➢"/>
        <w:lvlJc w:val="left"/>
        <w:pPr>
          <w:ind w:left="360" w:hanging="360"/>
        </w:pPr>
        <w:rPr>
          <w:rFonts w:ascii="Arial Unicode MS" w:eastAsia="Arial Unicode MS" w:hAnsi="Arial Unicode MS" w:cs="Arial Unicode MS"/>
          <w:b/>
          <w:bCs/>
          <w:i w:val="0"/>
          <w:iCs w:val="0"/>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8" w16cid:durableId="1179193085">
    <w:abstractNumId w:val="31"/>
  </w:num>
  <w:num w:numId="19" w16cid:durableId="283662106">
    <w:abstractNumId w:val="74"/>
  </w:num>
  <w:num w:numId="20" w16cid:durableId="928194429">
    <w:abstractNumId w:val="55"/>
  </w:num>
  <w:num w:numId="21" w16cid:durableId="1066220159">
    <w:abstractNumId w:val="35"/>
  </w:num>
  <w:num w:numId="22" w16cid:durableId="1571884542">
    <w:abstractNumId w:val="40"/>
  </w:num>
  <w:num w:numId="23" w16cid:durableId="465203785">
    <w:abstractNumId w:val="16"/>
  </w:num>
  <w:num w:numId="24" w16cid:durableId="1994747677">
    <w:abstractNumId w:val="66"/>
  </w:num>
  <w:num w:numId="25" w16cid:durableId="216867967">
    <w:abstractNumId w:val="17"/>
  </w:num>
  <w:num w:numId="26" w16cid:durableId="1586840803">
    <w:abstractNumId w:val="33"/>
  </w:num>
  <w:num w:numId="27" w16cid:durableId="919366597">
    <w:abstractNumId w:val="28"/>
  </w:num>
  <w:num w:numId="28" w16cid:durableId="117190181">
    <w:abstractNumId w:val="4"/>
  </w:num>
  <w:num w:numId="29" w16cid:durableId="1166483055">
    <w:abstractNumId w:val="58"/>
  </w:num>
  <w:num w:numId="30" w16cid:durableId="1241913515">
    <w:abstractNumId w:val="9"/>
    <w:lvlOverride w:ilvl="0">
      <w:lvl w:ilvl="0" w:tplc="C0C2710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1" w16cid:durableId="651982843">
    <w:abstractNumId w:val="1"/>
  </w:num>
  <w:num w:numId="32" w16cid:durableId="850146669">
    <w:abstractNumId w:val="23"/>
  </w:num>
  <w:num w:numId="33" w16cid:durableId="1667898134">
    <w:abstractNumId w:val="43"/>
  </w:num>
  <w:num w:numId="34" w16cid:durableId="672613883">
    <w:abstractNumId w:val="29"/>
  </w:num>
  <w:num w:numId="35" w16cid:durableId="1913999352">
    <w:abstractNumId w:val="49"/>
  </w:num>
  <w:num w:numId="36" w16cid:durableId="367266323">
    <w:abstractNumId w:val="11"/>
  </w:num>
  <w:num w:numId="37" w16cid:durableId="355622">
    <w:abstractNumId w:val="27"/>
  </w:num>
  <w:num w:numId="38" w16cid:durableId="1044869109">
    <w:abstractNumId w:val="36"/>
  </w:num>
  <w:num w:numId="39" w16cid:durableId="525754465">
    <w:abstractNumId w:val="7"/>
  </w:num>
  <w:num w:numId="40" w16cid:durableId="1053503276">
    <w:abstractNumId w:val="15"/>
  </w:num>
  <w:num w:numId="41" w16cid:durableId="5989242">
    <w:abstractNumId w:val="5"/>
  </w:num>
  <w:num w:numId="42" w16cid:durableId="318389621">
    <w:abstractNumId w:val="61"/>
  </w:num>
  <w:num w:numId="43" w16cid:durableId="2100173262">
    <w:abstractNumId w:val="70"/>
  </w:num>
  <w:num w:numId="44" w16cid:durableId="1172986883">
    <w:abstractNumId w:val="75"/>
  </w:num>
  <w:num w:numId="45" w16cid:durableId="528757611">
    <w:abstractNumId w:val="75"/>
    <w:lvlOverride w:ilvl="0">
      <w:lvl w:ilvl="0" w:tplc="A1409094">
        <w:start w:val="1"/>
        <w:numFmt w:val="bullet"/>
        <w:lvlText w:val="·"/>
        <w:lvlJc w:val="left"/>
        <w:pPr>
          <w:ind w:left="7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8B6760A">
        <w:start w:val="1"/>
        <w:numFmt w:val="bullet"/>
        <w:lvlText w:val="o"/>
        <w:lvlJc w:val="left"/>
        <w:pPr>
          <w:tabs>
            <w:tab w:val="left" w:pos="720"/>
          </w:tabs>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294D1C8">
        <w:start w:val="1"/>
        <w:numFmt w:val="bullet"/>
        <w:lvlText w:val="▪"/>
        <w:lvlJc w:val="left"/>
        <w:pPr>
          <w:tabs>
            <w:tab w:val="left" w:pos="720"/>
          </w:tabs>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D60BFAA">
        <w:start w:val="1"/>
        <w:numFmt w:val="bullet"/>
        <w:lvlText w:val="·"/>
        <w:lvlJc w:val="left"/>
        <w:pPr>
          <w:tabs>
            <w:tab w:val="left" w:pos="720"/>
          </w:tabs>
          <w:ind w:left="324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C00A0FA">
        <w:start w:val="1"/>
        <w:numFmt w:val="bullet"/>
        <w:lvlText w:val="o"/>
        <w:lvlJc w:val="left"/>
        <w:pPr>
          <w:tabs>
            <w:tab w:val="left" w:pos="720"/>
          </w:tabs>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F6481B2">
        <w:start w:val="1"/>
        <w:numFmt w:val="bullet"/>
        <w:lvlText w:val="▪"/>
        <w:lvlJc w:val="left"/>
        <w:pPr>
          <w:tabs>
            <w:tab w:val="left" w:pos="720"/>
          </w:tabs>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E1055A4">
        <w:start w:val="1"/>
        <w:numFmt w:val="bullet"/>
        <w:lvlText w:val="·"/>
        <w:lvlJc w:val="left"/>
        <w:pPr>
          <w:tabs>
            <w:tab w:val="left" w:pos="720"/>
          </w:tabs>
          <w:ind w:left="540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E4A7230">
        <w:start w:val="1"/>
        <w:numFmt w:val="bullet"/>
        <w:lvlText w:val="o"/>
        <w:lvlJc w:val="left"/>
        <w:pPr>
          <w:tabs>
            <w:tab w:val="left" w:pos="720"/>
          </w:tabs>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748382A">
        <w:start w:val="1"/>
        <w:numFmt w:val="bullet"/>
        <w:lvlText w:val="▪"/>
        <w:lvlJc w:val="left"/>
        <w:pPr>
          <w:tabs>
            <w:tab w:val="left" w:pos="720"/>
          </w:tabs>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6" w16cid:durableId="89588540">
    <w:abstractNumId w:val="64"/>
  </w:num>
  <w:num w:numId="47" w16cid:durableId="1395851417">
    <w:abstractNumId w:val="44"/>
    <w:lvlOverride w:ilvl="0">
      <w:lvl w:ilvl="0" w:tplc="11C87988">
        <w:start w:val="1"/>
        <w:numFmt w:val="bullet"/>
        <w:lvlText w:val="-"/>
        <w:lvlJc w:val="left"/>
        <w:pPr>
          <w:ind w:left="1440" w:hanging="360"/>
        </w:pPr>
        <w:rPr>
          <w:rFonts w:ascii="Symbol" w:eastAsia="Symbol" w:hAnsi="Symbol" w:cs="Symbol"/>
          <w:b w:val="0"/>
          <w:bCs w:val="0"/>
          <w:i w:val="0"/>
          <w:iCs w:val="0"/>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8" w16cid:durableId="1828747713">
    <w:abstractNumId w:val="3"/>
  </w:num>
  <w:num w:numId="49" w16cid:durableId="1009676850">
    <w:abstractNumId w:val="0"/>
    <w:lvlOverride w:ilvl="0">
      <w:lvl w:ilvl="0" w:tplc="CDFAA70E">
        <w:start w:val="1"/>
        <w:numFmt w:val="decimal"/>
        <w:lvlText w:val="%1."/>
        <w:lvlJc w:val="left"/>
        <w:pPr>
          <w:ind w:left="1080" w:hanging="720"/>
        </w:pPr>
        <w:rPr>
          <w:rFont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0" w16cid:durableId="499080538">
    <w:abstractNumId w:val="67"/>
  </w:num>
  <w:num w:numId="51" w16cid:durableId="613563223">
    <w:abstractNumId w:val="14"/>
  </w:num>
  <w:num w:numId="52" w16cid:durableId="1467354002">
    <w:abstractNumId w:val="59"/>
  </w:num>
  <w:num w:numId="53" w16cid:durableId="796989754">
    <w:abstractNumId w:val="21"/>
    <w:lvlOverride w:ilvl="0">
      <w:lvl w:ilvl="0" w:tplc="CB60A844">
        <w:start w:val="1"/>
        <w:numFmt w:val="upperLetter"/>
        <w:lvlText w:val="%1."/>
        <w:lvlJc w:val="left"/>
        <w:pPr>
          <w:ind w:left="1080" w:hanging="360"/>
        </w:pPr>
        <w:rPr>
          <w:rFonts w:hAnsi="Arial Unicode M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4" w16cid:durableId="946430524">
    <w:abstractNumId w:val="32"/>
  </w:num>
  <w:num w:numId="55" w16cid:durableId="2040475286">
    <w:abstractNumId w:val="37"/>
  </w:num>
  <w:num w:numId="56" w16cid:durableId="899513378">
    <w:abstractNumId w:val="38"/>
  </w:num>
  <w:num w:numId="57" w16cid:durableId="907686249">
    <w:abstractNumId w:val="45"/>
  </w:num>
  <w:num w:numId="58" w16cid:durableId="1281886412">
    <w:abstractNumId w:val="53"/>
  </w:num>
  <w:num w:numId="59" w16cid:durableId="393545652">
    <w:abstractNumId w:val="10"/>
  </w:num>
  <w:num w:numId="60" w16cid:durableId="262687854">
    <w:abstractNumId w:val="60"/>
  </w:num>
  <w:num w:numId="61" w16cid:durableId="1118374797">
    <w:abstractNumId w:val="19"/>
  </w:num>
  <w:num w:numId="62" w16cid:durableId="353075191">
    <w:abstractNumId w:val="39"/>
  </w:num>
  <w:num w:numId="63" w16cid:durableId="1344091560">
    <w:abstractNumId w:val="13"/>
  </w:num>
  <w:num w:numId="64" w16cid:durableId="298996591">
    <w:abstractNumId w:val="69"/>
  </w:num>
  <w:num w:numId="65" w16cid:durableId="973680610">
    <w:abstractNumId w:val="6"/>
  </w:num>
  <w:num w:numId="66" w16cid:durableId="1580554696">
    <w:abstractNumId w:val="48"/>
  </w:num>
  <w:num w:numId="67" w16cid:durableId="426273355">
    <w:abstractNumId w:val="24"/>
  </w:num>
  <w:num w:numId="68" w16cid:durableId="2105766142">
    <w:abstractNumId w:val="50"/>
  </w:num>
  <w:num w:numId="69" w16cid:durableId="149948483">
    <w:abstractNumId w:val="68"/>
  </w:num>
  <w:num w:numId="70" w16cid:durableId="1153253717">
    <w:abstractNumId w:val="52"/>
  </w:num>
  <w:num w:numId="71" w16cid:durableId="2585438">
    <w:abstractNumId w:val="56"/>
  </w:num>
  <w:num w:numId="72" w16cid:durableId="1490170615">
    <w:abstractNumId w:val="34"/>
  </w:num>
  <w:num w:numId="73" w16cid:durableId="1681815259">
    <w:abstractNumId w:val="72"/>
  </w:num>
  <w:num w:numId="74" w16cid:durableId="1418600665">
    <w:abstractNumId w:val="57"/>
  </w:num>
  <w:num w:numId="75" w16cid:durableId="373774684">
    <w:abstractNumId w:val="62"/>
  </w:num>
  <w:num w:numId="76" w16cid:durableId="2034189537">
    <w:abstractNumId w:val="65"/>
  </w:num>
  <w:num w:numId="77" w16cid:durableId="1896962117">
    <w:abstractNumId w:val="2"/>
  </w:num>
  <w:num w:numId="78" w16cid:durableId="492066129">
    <w:abstractNumId w:val="2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0" w:nlCheck="1" w:checkStyle="0"/>
  <w:activeWritingStyle w:appName="MSWord" w:lang="nl-NL"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9B"/>
    <w:rsid w:val="00000721"/>
    <w:rsid w:val="000032D0"/>
    <w:rsid w:val="00004E09"/>
    <w:rsid w:val="000057C2"/>
    <w:rsid w:val="0000679F"/>
    <w:rsid w:val="00010C9D"/>
    <w:rsid w:val="00011E7B"/>
    <w:rsid w:val="00012E40"/>
    <w:rsid w:val="00012F4C"/>
    <w:rsid w:val="00013DFC"/>
    <w:rsid w:val="00016414"/>
    <w:rsid w:val="00020DC2"/>
    <w:rsid w:val="00021D70"/>
    <w:rsid w:val="00023806"/>
    <w:rsid w:val="00023957"/>
    <w:rsid w:val="0002422D"/>
    <w:rsid w:val="00024351"/>
    <w:rsid w:val="00024C63"/>
    <w:rsid w:val="00027213"/>
    <w:rsid w:val="00033266"/>
    <w:rsid w:val="00034D5B"/>
    <w:rsid w:val="00040CC6"/>
    <w:rsid w:val="0004207C"/>
    <w:rsid w:val="0004247D"/>
    <w:rsid w:val="00042D67"/>
    <w:rsid w:val="00043786"/>
    <w:rsid w:val="00044A57"/>
    <w:rsid w:val="00047176"/>
    <w:rsid w:val="000473AB"/>
    <w:rsid w:val="000474AD"/>
    <w:rsid w:val="000512FD"/>
    <w:rsid w:val="0005159D"/>
    <w:rsid w:val="000519B6"/>
    <w:rsid w:val="00052D27"/>
    <w:rsid w:val="000539E5"/>
    <w:rsid w:val="00054094"/>
    <w:rsid w:val="00054184"/>
    <w:rsid w:val="00056AD3"/>
    <w:rsid w:val="00056E09"/>
    <w:rsid w:val="00061C70"/>
    <w:rsid w:val="00062F80"/>
    <w:rsid w:val="0006302F"/>
    <w:rsid w:val="0006379F"/>
    <w:rsid w:val="00063E6F"/>
    <w:rsid w:val="00065960"/>
    <w:rsid w:val="000700D2"/>
    <w:rsid w:val="00072008"/>
    <w:rsid w:val="00073513"/>
    <w:rsid w:val="00073D48"/>
    <w:rsid w:val="00074280"/>
    <w:rsid w:val="00074A29"/>
    <w:rsid w:val="00076E28"/>
    <w:rsid w:val="00077930"/>
    <w:rsid w:val="00082542"/>
    <w:rsid w:val="0008352E"/>
    <w:rsid w:val="000853CA"/>
    <w:rsid w:val="00087271"/>
    <w:rsid w:val="000908AF"/>
    <w:rsid w:val="000918D5"/>
    <w:rsid w:val="0009415F"/>
    <w:rsid w:val="000946B4"/>
    <w:rsid w:val="00096082"/>
    <w:rsid w:val="00096957"/>
    <w:rsid w:val="000A149D"/>
    <w:rsid w:val="000A1B01"/>
    <w:rsid w:val="000A29FE"/>
    <w:rsid w:val="000A355B"/>
    <w:rsid w:val="000A5161"/>
    <w:rsid w:val="000A54A2"/>
    <w:rsid w:val="000A5D18"/>
    <w:rsid w:val="000A7CDC"/>
    <w:rsid w:val="000B09F1"/>
    <w:rsid w:val="000B4F1B"/>
    <w:rsid w:val="000B625E"/>
    <w:rsid w:val="000B6272"/>
    <w:rsid w:val="000B6332"/>
    <w:rsid w:val="000B79C6"/>
    <w:rsid w:val="000B7B06"/>
    <w:rsid w:val="000C06EA"/>
    <w:rsid w:val="000C1ECE"/>
    <w:rsid w:val="000C2BB1"/>
    <w:rsid w:val="000C2EF7"/>
    <w:rsid w:val="000C5AF4"/>
    <w:rsid w:val="000D2B00"/>
    <w:rsid w:val="000D5B64"/>
    <w:rsid w:val="000E00D6"/>
    <w:rsid w:val="000E1742"/>
    <w:rsid w:val="000E17AB"/>
    <w:rsid w:val="000E2E17"/>
    <w:rsid w:val="000E2FD3"/>
    <w:rsid w:val="000E32EF"/>
    <w:rsid w:val="000E3347"/>
    <w:rsid w:val="000E7091"/>
    <w:rsid w:val="000F0225"/>
    <w:rsid w:val="000F0461"/>
    <w:rsid w:val="000F3E66"/>
    <w:rsid w:val="000F4024"/>
    <w:rsid w:val="000F4138"/>
    <w:rsid w:val="001005C6"/>
    <w:rsid w:val="00101C6C"/>
    <w:rsid w:val="00102A52"/>
    <w:rsid w:val="00107E6E"/>
    <w:rsid w:val="00110ADD"/>
    <w:rsid w:val="00111D4E"/>
    <w:rsid w:val="00115B13"/>
    <w:rsid w:val="0011623B"/>
    <w:rsid w:val="00116882"/>
    <w:rsid w:val="00117DEE"/>
    <w:rsid w:val="001224B8"/>
    <w:rsid w:val="0012465D"/>
    <w:rsid w:val="0012476E"/>
    <w:rsid w:val="00124F9C"/>
    <w:rsid w:val="0012517B"/>
    <w:rsid w:val="00125441"/>
    <w:rsid w:val="0012635A"/>
    <w:rsid w:val="001268F0"/>
    <w:rsid w:val="00133559"/>
    <w:rsid w:val="001343C2"/>
    <w:rsid w:val="0013738E"/>
    <w:rsid w:val="001403AA"/>
    <w:rsid w:val="001404D7"/>
    <w:rsid w:val="00141888"/>
    <w:rsid w:val="00147048"/>
    <w:rsid w:val="001507A2"/>
    <w:rsid w:val="00150AC9"/>
    <w:rsid w:val="00151486"/>
    <w:rsid w:val="00151FF1"/>
    <w:rsid w:val="00154976"/>
    <w:rsid w:val="001577DD"/>
    <w:rsid w:val="001601E7"/>
    <w:rsid w:val="00160A59"/>
    <w:rsid w:val="00162143"/>
    <w:rsid w:val="00163636"/>
    <w:rsid w:val="00164DE4"/>
    <w:rsid w:val="00164E9E"/>
    <w:rsid w:val="001679C7"/>
    <w:rsid w:val="00167D73"/>
    <w:rsid w:val="0017141D"/>
    <w:rsid w:val="001729AE"/>
    <w:rsid w:val="0017352D"/>
    <w:rsid w:val="001742CA"/>
    <w:rsid w:val="00175B68"/>
    <w:rsid w:val="00177500"/>
    <w:rsid w:val="00177956"/>
    <w:rsid w:val="00180591"/>
    <w:rsid w:val="00180E5F"/>
    <w:rsid w:val="00186545"/>
    <w:rsid w:val="00186717"/>
    <w:rsid w:val="001910E0"/>
    <w:rsid w:val="00191293"/>
    <w:rsid w:val="00191DC2"/>
    <w:rsid w:val="00192F95"/>
    <w:rsid w:val="00196027"/>
    <w:rsid w:val="00196E30"/>
    <w:rsid w:val="001970C9"/>
    <w:rsid w:val="00197A19"/>
    <w:rsid w:val="001A3152"/>
    <w:rsid w:val="001A34CC"/>
    <w:rsid w:val="001A6388"/>
    <w:rsid w:val="001A6772"/>
    <w:rsid w:val="001A6C6E"/>
    <w:rsid w:val="001A70E3"/>
    <w:rsid w:val="001A7A51"/>
    <w:rsid w:val="001B1873"/>
    <w:rsid w:val="001B1B9A"/>
    <w:rsid w:val="001B2EE4"/>
    <w:rsid w:val="001B40E2"/>
    <w:rsid w:val="001B4BD6"/>
    <w:rsid w:val="001B55C5"/>
    <w:rsid w:val="001B76B2"/>
    <w:rsid w:val="001C38B8"/>
    <w:rsid w:val="001C5BA0"/>
    <w:rsid w:val="001C7AE5"/>
    <w:rsid w:val="001D1292"/>
    <w:rsid w:val="001D1FAE"/>
    <w:rsid w:val="001D302D"/>
    <w:rsid w:val="001D303B"/>
    <w:rsid w:val="001D53EB"/>
    <w:rsid w:val="001D7882"/>
    <w:rsid w:val="001D7990"/>
    <w:rsid w:val="001E1C6D"/>
    <w:rsid w:val="001E2DF5"/>
    <w:rsid w:val="001E2E5B"/>
    <w:rsid w:val="001E59B3"/>
    <w:rsid w:val="001E78D4"/>
    <w:rsid w:val="001E7BE6"/>
    <w:rsid w:val="001F1F5D"/>
    <w:rsid w:val="001F46D7"/>
    <w:rsid w:val="001F4878"/>
    <w:rsid w:val="001F6D73"/>
    <w:rsid w:val="00200F79"/>
    <w:rsid w:val="00201EAF"/>
    <w:rsid w:val="00203C3B"/>
    <w:rsid w:val="0020425B"/>
    <w:rsid w:val="00204B38"/>
    <w:rsid w:val="00205F3D"/>
    <w:rsid w:val="002069F1"/>
    <w:rsid w:val="00207C0C"/>
    <w:rsid w:val="002101E3"/>
    <w:rsid w:val="002106A8"/>
    <w:rsid w:val="00211861"/>
    <w:rsid w:val="002130D9"/>
    <w:rsid w:val="00214982"/>
    <w:rsid w:val="00214DA3"/>
    <w:rsid w:val="0021531B"/>
    <w:rsid w:val="002154D1"/>
    <w:rsid w:val="002177A3"/>
    <w:rsid w:val="00217949"/>
    <w:rsid w:val="00220108"/>
    <w:rsid w:val="00220291"/>
    <w:rsid w:val="00220B59"/>
    <w:rsid w:val="00220EF0"/>
    <w:rsid w:val="002225A9"/>
    <w:rsid w:val="00222C99"/>
    <w:rsid w:val="00222F8E"/>
    <w:rsid w:val="00223296"/>
    <w:rsid w:val="00224B11"/>
    <w:rsid w:val="0022532C"/>
    <w:rsid w:val="00227007"/>
    <w:rsid w:val="00230AEA"/>
    <w:rsid w:val="0023497F"/>
    <w:rsid w:val="00236D48"/>
    <w:rsid w:val="002374A8"/>
    <w:rsid w:val="00237611"/>
    <w:rsid w:val="00240AE7"/>
    <w:rsid w:val="00240E27"/>
    <w:rsid w:val="00244652"/>
    <w:rsid w:val="002448AF"/>
    <w:rsid w:val="00250392"/>
    <w:rsid w:val="002504A4"/>
    <w:rsid w:val="0025312F"/>
    <w:rsid w:val="00253E0F"/>
    <w:rsid w:val="00253F46"/>
    <w:rsid w:val="00254696"/>
    <w:rsid w:val="0025477A"/>
    <w:rsid w:val="00254DE4"/>
    <w:rsid w:val="0025537B"/>
    <w:rsid w:val="002558CE"/>
    <w:rsid w:val="00257465"/>
    <w:rsid w:val="00257A89"/>
    <w:rsid w:val="0026029E"/>
    <w:rsid w:val="00260432"/>
    <w:rsid w:val="00261484"/>
    <w:rsid w:val="002614BE"/>
    <w:rsid w:val="00267A19"/>
    <w:rsid w:val="00267E1D"/>
    <w:rsid w:val="00270545"/>
    <w:rsid w:val="00271581"/>
    <w:rsid w:val="00272C71"/>
    <w:rsid w:val="00274383"/>
    <w:rsid w:val="002748ED"/>
    <w:rsid w:val="0027548B"/>
    <w:rsid w:val="00277B0E"/>
    <w:rsid w:val="00277EC8"/>
    <w:rsid w:val="00280204"/>
    <w:rsid w:val="002802F0"/>
    <w:rsid w:val="00281305"/>
    <w:rsid w:val="00282644"/>
    <w:rsid w:val="00283257"/>
    <w:rsid w:val="00285372"/>
    <w:rsid w:val="0028634B"/>
    <w:rsid w:val="00287ADA"/>
    <w:rsid w:val="00290E43"/>
    <w:rsid w:val="002917EB"/>
    <w:rsid w:val="002919BE"/>
    <w:rsid w:val="00294219"/>
    <w:rsid w:val="0029442D"/>
    <w:rsid w:val="00295A6C"/>
    <w:rsid w:val="00296250"/>
    <w:rsid w:val="00297121"/>
    <w:rsid w:val="0029799E"/>
    <w:rsid w:val="002A1776"/>
    <w:rsid w:val="002A1B68"/>
    <w:rsid w:val="002A2B0E"/>
    <w:rsid w:val="002A34E1"/>
    <w:rsid w:val="002A354D"/>
    <w:rsid w:val="002A7885"/>
    <w:rsid w:val="002A7FCB"/>
    <w:rsid w:val="002B0C67"/>
    <w:rsid w:val="002B1139"/>
    <w:rsid w:val="002B2008"/>
    <w:rsid w:val="002B250C"/>
    <w:rsid w:val="002B2800"/>
    <w:rsid w:val="002B767F"/>
    <w:rsid w:val="002B77FC"/>
    <w:rsid w:val="002B7FA5"/>
    <w:rsid w:val="002C239F"/>
    <w:rsid w:val="002C2AE5"/>
    <w:rsid w:val="002C2BD2"/>
    <w:rsid w:val="002C56A3"/>
    <w:rsid w:val="002C574E"/>
    <w:rsid w:val="002C72F0"/>
    <w:rsid w:val="002D0526"/>
    <w:rsid w:val="002D303B"/>
    <w:rsid w:val="002D66A8"/>
    <w:rsid w:val="002D6D30"/>
    <w:rsid w:val="002D7028"/>
    <w:rsid w:val="002D75B6"/>
    <w:rsid w:val="002E10E6"/>
    <w:rsid w:val="002E12DB"/>
    <w:rsid w:val="002E1756"/>
    <w:rsid w:val="002E191E"/>
    <w:rsid w:val="002E44DD"/>
    <w:rsid w:val="002E6530"/>
    <w:rsid w:val="002E68E5"/>
    <w:rsid w:val="002E6D17"/>
    <w:rsid w:val="002E70E4"/>
    <w:rsid w:val="002E7695"/>
    <w:rsid w:val="002F0E28"/>
    <w:rsid w:val="002F3F6B"/>
    <w:rsid w:val="002F6B5B"/>
    <w:rsid w:val="002F6EC3"/>
    <w:rsid w:val="003006D5"/>
    <w:rsid w:val="003013A1"/>
    <w:rsid w:val="00302D6C"/>
    <w:rsid w:val="00303994"/>
    <w:rsid w:val="003047A6"/>
    <w:rsid w:val="00305B64"/>
    <w:rsid w:val="00305DA9"/>
    <w:rsid w:val="00306207"/>
    <w:rsid w:val="00306A5D"/>
    <w:rsid w:val="00306D25"/>
    <w:rsid w:val="00307E73"/>
    <w:rsid w:val="00310F76"/>
    <w:rsid w:val="00310FFB"/>
    <w:rsid w:val="00313C8A"/>
    <w:rsid w:val="00314239"/>
    <w:rsid w:val="003147B0"/>
    <w:rsid w:val="0031765C"/>
    <w:rsid w:val="0031766A"/>
    <w:rsid w:val="003207C8"/>
    <w:rsid w:val="00322B4D"/>
    <w:rsid w:val="00322C7A"/>
    <w:rsid w:val="00322F34"/>
    <w:rsid w:val="00327093"/>
    <w:rsid w:val="0032733E"/>
    <w:rsid w:val="0032767D"/>
    <w:rsid w:val="0033078C"/>
    <w:rsid w:val="00330A9D"/>
    <w:rsid w:val="00331495"/>
    <w:rsid w:val="00332AAF"/>
    <w:rsid w:val="00332C06"/>
    <w:rsid w:val="0034272E"/>
    <w:rsid w:val="00342D20"/>
    <w:rsid w:val="00343002"/>
    <w:rsid w:val="00345A85"/>
    <w:rsid w:val="00352E1B"/>
    <w:rsid w:val="00354FE0"/>
    <w:rsid w:val="00355AB6"/>
    <w:rsid w:val="00355FFF"/>
    <w:rsid w:val="003615B4"/>
    <w:rsid w:val="00361C3B"/>
    <w:rsid w:val="003626BB"/>
    <w:rsid w:val="00365655"/>
    <w:rsid w:val="00366472"/>
    <w:rsid w:val="00366CEF"/>
    <w:rsid w:val="003706CE"/>
    <w:rsid w:val="00370F5E"/>
    <w:rsid w:val="00371335"/>
    <w:rsid w:val="00371D04"/>
    <w:rsid w:val="00373D25"/>
    <w:rsid w:val="00375555"/>
    <w:rsid w:val="00377895"/>
    <w:rsid w:val="00380546"/>
    <w:rsid w:val="003805CD"/>
    <w:rsid w:val="00380651"/>
    <w:rsid w:val="0038096F"/>
    <w:rsid w:val="00380F1A"/>
    <w:rsid w:val="00390329"/>
    <w:rsid w:val="0039239C"/>
    <w:rsid w:val="00394D93"/>
    <w:rsid w:val="00395E46"/>
    <w:rsid w:val="00396E4F"/>
    <w:rsid w:val="003A0BDF"/>
    <w:rsid w:val="003A27B8"/>
    <w:rsid w:val="003A336F"/>
    <w:rsid w:val="003A678A"/>
    <w:rsid w:val="003A6DB0"/>
    <w:rsid w:val="003A7770"/>
    <w:rsid w:val="003A7EBB"/>
    <w:rsid w:val="003B1A64"/>
    <w:rsid w:val="003B2224"/>
    <w:rsid w:val="003B272E"/>
    <w:rsid w:val="003B5C9C"/>
    <w:rsid w:val="003C0238"/>
    <w:rsid w:val="003C17C6"/>
    <w:rsid w:val="003C1C3A"/>
    <w:rsid w:val="003C2C53"/>
    <w:rsid w:val="003C3321"/>
    <w:rsid w:val="003C4131"/>
    <w:rsid w:val="003C5F2E"/>
    <w:rsid w:val="003C6C4B"/>
    <w:rsid w:val="003D0EC9"/>
    <w:rsid w:val="003D1B95"/>
    <w:rsid w:val="003D6594"/>
    <w:rsid w:val="003E04ED"/>
    <w:rsid w:val="003E1282"/>
    <w:rsid w:val="003E22DB"/>
    <w:rsid w:val="003E5697"/>
    <w:rsid w:val="003E5B43"/>
    <w:rsid w:val="003E5D04"/>
    <w:rsid w:val="003E6A3C"/>
    <w:rsid w:val="003E6A86"/>
    <w:rsid w:val="003E6AA1"/>
    <w:rsid w:val="003E6B43"/>
    <w:rsid w:val="003F331C"/>
    <w:rsid w:val="003F397A"/>
    <w:rsid w:val="003F3E4F"/>
    <w:rsid w:val="003F401E"/>
    <w:rsid w:val="003F41EF"/>
    <w:rsid w:val="003F53CA"/>
    <w:rsid w:val="003F580C"/>
    <w:rsid w:val="003F6EAF"/>
    <w:rsid w:val="00400EA2"/>
    <w:rsid w:val="00403038"/>
    <w:rsid w:val="00412431"/>
    <w:rsid w:val="004126A1"/>
    <w:rsid w:val="004128F1"/>
    <w:rsid w:val="00414B2A"/>
    <w:rsid w:val="00414C16"/>
    <w:rsid w:val="00416F8B"/>
    <w:rsid w:val="004202BD"/>
    <w:rsid w:val="00421449"/>
    <w:rsid w:val="00425C3C"/>
    <w:rsid w:val="00427977"/>
    <w:rsid w:val="004305FB"/>
    <w:rsid w:val="00435078"/>
    <w:rsid w:val="00437000"/>
    <w:rsid w:val="00437687"/>
    <w:rsid w:val="00437B63"/>
    <w:rsid w:val="004417FD"/>
    <w:rsid w:val="00444041"/>
    <w:rsid w:val="00444CDB"/>
    <w:rsid w:val="00445A38"/>
    <w:rsid w:val="00445D38"/>
    <w:rsid w:val="004465BD"/>
    <w:rsid w:val="004466E6"/>
    <w:rsid w:val="004469B3"/>
    <w:rsid w:val="00446DE6"/>
    <w:rsid w:val="00446E93"/>
    <w:rsid w:val="00447AD2"/>
    <w:rsid w:val="004509C3"/>
    <w:rsid w:val="00451A14"/>
    <w:rsid w:val="00451FAE"/>
    <w:rsid w:val="00454EE1"/>
    <w:rsid w:val="00456A2A"/>
    <w:rsid w:val="00461CE8"/>
    <w:rsid w:val="00461DEC"/>
    <w:rsid w:val="00462003"/>
    <w:rsid w:val="0046249E"/>
    <w:rsid w:val="00463532"/>
    <w:rsid w:val="00463C80"/>
    <w:rsid w:val="0046487A"/>
    <w:rsid w:val="004652C4"/>
    <w:rsid w:val="004658BB"/>
    <w:rsid w:val="00465959"/>
    <w:rsid w:val="00473594"/>
    <w:rsid w:val="00473882"/>
    <w:rsid w:val="00473DD5"/>
    <w:rsid w:val="0047473C"/>
    <w:rsid w:val="00476489"/>
    <w:rsid w:val="0048052B"/>
    <w:rsid w:val="004960BE"/>
    <w:rsid w:val="004A1CD0"/>
    <w:rsid w:val="004A5C6D"/>
    <w:rsid w:val="004A63B9"/>
    <w:rsid w:val="004A7802"/>
    <w:rsid w:val="004A7C9C"/>
    <w:rsid w:val="004B004B"/>
    <w:rsid w:val="004B0B88"/>
    <w:rsid w:val="004B12EE"/>
    <w:rsid w:val="004B2523"/>
    <w:rsid w:val="004B354B"/>
    <w:rsid w:val="004B3FC6"/>
    <w:rsid w:val="004B40D5"/>
    <w:rsid w:val="004B7364"/>
    <w:rsid w:val="004B7BC3"/>
    <w:rsid w:val="004B7D38"/>
    <w:rsid w:val="004C0C1F"/>
    <w:rsid w:val="004C1E40"/>
    <w:rsid w:val="004C224B"/>
    <w:rsid w:val="004C3A2E"/>
    <w:rsid w:val="004C4C5B"/>
    <w:rsid w:val="004C5E52"/>
    <w:rsid w:val="004C7604"/>
    <w:rsid w:val="004D087C"/>
    <w:rsid w:val="004D11B7"/>
    <w:rsid w:val="004D1605"/>
    <w:rsid w:val="004D2FF0"/>
    <w:rsid w:val="004D3700"/>
    <w:rsid w:val="004D671E"/>
    <w:rsid w:val="004D70EC"/>
    <w:rsid w:val="004D74C8"/>
    <w:rsid w:val="004D7EEC"/>
    <w:rsid w:val="004E094C"/>
    <w:rsid w:val="004E1B22"/>
    <w:rsid w:val="004E480A"/>
    <w:rsid w:val="004E5E45"/>
    <w:rsid w:val="004E637B"/>
    <w:rsid w:val="004E647E"/>
    <w:rsid w:val="004E7EC7"/>
    <w:rsid w:val="004F0DB6"/>
    <w:rsid w:val="004F1369"/>
    <w:rsid w:val="004F13DA"/>
    <w:rsid w:val="004F25B9"/>
    <w:rsid w:val="004F32D7"/>
    <w:rsid w:val="004F409B"/>
    <w:rsid w:val="004F41C4"/>
    <w:rsid w:val="004F77EC"/>
    <w:rsid w:val="004F7EB4"/>
    <w:rsid w:val="00500278"/>
    <w:rsid w:val="00500F8C"/>
    <w:rsid w:val="00502FA1"/>
    <w:rsid w:val="0050548E"/>
    <w:rsid w:val="0051141A"/>
    <w:rsid w:val="00513B1B"/>
    <w:rsid w:val="005145B1"/>
    <w:rsid w:val="005155A4"/>
    <w:rsid w:val="0051596A"/>
    <w:rsid w:val="00516FBF"/>
    <w:rsid w:val="00517527"/>
    <w:rsid w:val="0052077A"/>
    <w:rsid w:val="00525F6F"/>
    <w:rsid w:val="005305A6"/>
    <w:rsid w:val="00531DFC"/>
    <w:rsid w:val="005335D2"/>
    <w:rsid w:val="00533EE7"/>
    <w:rsid w:val="00535E43"/>
    <w:rsid w:val="00535FD5"/>
    <w:rsid w:val="00536FE8"/>
    <w:rsid w:val="005376B9"/>
    <w:rsid w:val="00537FC0"/>
    <w:rsid w:val="0054183B"/>
    <w:rsid w:val="00543FBC"/>
    <w:rsid w:val="0054479A"/>
    <w:rsid w:val="0054701F"/>
    <w:rsid w:val="005474D1"/>
    <w:rsid w:val="00550E9A"/>
    <w:rsid w:val="00552CC3"/>
    <w:rsid w:val="00553999"/>
    <w:rsid w:val="005553A4"/>
    <w:rsid w:val="005641FA"/>
    <w:rsid w:val="00566102"/>
    <w:rsid w:val="00567386"/>
    <w:rsid w:val="00570813"/>
    <w:rsid w:val="005711CB"/>
    <w:rsid w:val="005720E5"/>
    <w:rsid w:val="005720F2"/>
    <w:rsid w:val="00572BEC"/>
    <w:rsid w:val="00574742"/>
    <w:rsid w:val="00574AF3"/>
    <w:rsid w:val="00575CC9"/>
    <w:rsid w:val="00577851"/>
    <w:rsid w:val="00577E2A"/>
    <w:rsid w:val="005808A8"/>
    <w:rsid w:val="005815CC"/>
    <w:rsid w:val="0058210C"/>
    <w:rsid w:val="0058270C"/>
    <w:rsid w:val="005848BE"/>
    <w:rsid w:val="00584ED6"/>
    <w:rsid w:val="005857A8"/>
    <w:rsid w:val="0058586C"/>
    <w:rsid w:val="00587112"/>
    <w:rsid w:val="00587D72"/>
    <w:rsid w:val="00590895"/>
    <w:rsid w:val="005921E1"/>
    <w:rsid w:val="00593ADD"/>
    <w:rsid w:val="00595C59"/>
    <w:rsid w:val="00596626"/>
    <w:rsid w:val="005966B6"/>
    <w:rsid w:val="00597FDF"/>
    <w:rsid w:val="005A135E"/>
    <w:rsid w:val="005A3E5D"/>
    <w:rsid w:val="005A7380"/>
    <w:rsid w:val="005A749D"/>
    <w:rsid w:val="005B1C7C"/>
    <w:rsid w:val="005B2163"/>
    <w:rsid w:val="005B254A"/>
    <w:rsid w:val="005B36C4"/>
    <w:rsid w:val="005B3C14"/>
    <w:rsid w:val="005C19FA"/>
    <w:rsid w:val="005C2396"/>
    <w:rsid w:val="005C4E86"/>
    <w:rsid w:val="005C639A"/>
    <w:rsid w:val="005C64DE"/>
    <w:rsid w:val="005D08BE"/>
    <w:rsid w:val="005D09E6"/>
    <w:rsid w:val="005D20B6"/>
    <w:rsid w:val="005D49DA"/>
    <w:rsid w:val="005D64F4"/>
    <w:rsid w:val="005D7292"/>
    <w:rsid w:val="005D75A2"/>
    <w:rsid w:val="005D7F53"/>
    <w:rsid w:val="005E16EE"/>
    <w:rsid w:val="005E5EEF"/>
    <w:rsid w:val="005E7355"/>
    <w:rsid w:val="005F02E1"/>
    <w:rsid w:val="005F0A6B"/>
    <w:rsid w:val="005F278F"/>
    <w:rsid w:val="005F2838"/>
    <w:rsid w:val="005F3051"/>
    <w:rsid w:val="005F3ECE"/>
    <w:rsid w:val="005F52C6"/>
    <w:rsid w:val="005F5C6C"/>
    <w:rsid w:val="00600FF7"/>
    <w:rsid w:val="00603089"/>
    <w:rsid w:val="0060435E"/>
    <w:rsid w:val="00604E4C"/>
    <w:rsid w:val="00606A81"/>
    <w:rsid w:val="0060728E"/>
    <w:rsid w:val="00607512"/>
    <w:rsid w:val="006078C9"/>
    <w:rsid w:val="006104DA"/>
    <w:rsid w:val="00611889"/>
    <w:rsid w:val="00612FC4"/>
    <w:rsid w:val="006133B8"/>
    <w:rsid w:val="0061517D"/>
    <w:rsid w:val="00615FE8"/>
    <w:rsid w:val="00616108"/>
    <w:rsid w:val="006167C0"/>
    <w:rsid w:val="00616A8D"/>
    <w:rsid w:val="00620817"/>
    <w:rsid w:val="00621A0A"/>
    <w:rsid w:val="00621E14"/>
    <w:rsid w:val="00623CA3"/>
    <w:rsid w:val="00625CE7"/>
    <w:rsid w:val="0062611D"/>
    <w:rsid w:val="00626D2E"/>
    <w:rsid w:val="00626E9C"/>
    <w:rsid w:val="00626EE0"/>
    <w:rsid w:val="0062789B"/>
    <w:rsid w:val="006278EE"/>
    <w:rsid w:val="00627E5F"/>
    <w:rsid w:val="006308C9"/>
    <w:rsid w:val="00632CD6"/>
    <w:rsid w:val="006368F9"/>
    <w:rsid w:val="00637111"/>
    <w:rsid w:val="00637242"/>
    <w:rsid w:val="00637B6D"/>
    <w:rsid w:val="00642543"/>
    <w:rsid w:val="00644000"/>
    <w:rsid w:val="00644042"/>
    <w:rsid w:val="00644582"/>
    <w:rsid w:val="00646A3B"/>
    <w:rsid w:val="00646E39"/>
    <w:rsid w:val="00650597"/>
    <w:rsid w:val="006505A3"/>
    <w:rsid w:val="00650FD8"/>
    <w:rsid w:val="00651DF0"/>
    <w:rsid w:val="00652039"/>
    <w:rsid w:val="0065443B"/>
    <w:rsid w:val="006561E4"/>
    <w:rsid w:val="006563D4"/>
    <w:rsid w:val="006564C9"/>
    <w:rsid w:val="006632D4"/>
    <w:rsid w:val="006664F9"/>
    <w:rsid w:val="00667443"/>
    <w:rsid w:val="00667B99"/>
    <w:rsid w:val="00667D74"/>
    <w:rsid w:val="006723F5"/>
    <w:rsid w:val="00672BAA"/>
    <w:rsid w:val="006750AC"/>
    <w:rsid w:val="00675BBE"/>
    <w:rsid w:val="00677279"/>
    <w:rsid w:val="006777C8"/>
    <w:rsid w:val="00677A6C"/>
    <w:rsid w:val="00677A98"/>
    <w:rsid w:val="00681415"/>
    <w:rsid w:val="00682017"/>
    <w:rsid w:val="0068379A"/>
    <w:rsid w:val="00683DA1"/>
    <w:rsid w:val="00686D2E"/>
    <w:rsid w:val="00692111"/>
    <w:rsid w:val="006938E9"/>
    <w:rsid w:val="00694FB1"/>
    <w:rsid w:val="00695D3C"/>
    <w:rsid w:val="006A024B"/>
    <w:rsid w:val="006A19D8"/>
    <w:rsid w:val="006A1FDE"/>
    <w:rsid w:val="006A271C"/>
    <w:rsid w:val="006A456D"/>
    <w:rsid w:val="006A4590"/>
    <w:rsid w:val="006A6103"/>
    <w:rsid w:val="006B0193"/>
    <w:rsid w:val="006B073C"/>
    <w:rsid w:val="006B10AD"/>
    <w:rsid w:val="006B4B90"/>
    <w:rsid w:val="006B5EAC"/>
    <w:rsid w:val="006C09BA"/>
    <w:rsid w:val="006C3CB2"/>
    <w:rsid w:val="006C412B"/>
    <w:rsid w:val="006C4317"/>
    <w:rsid w:val="006C5709"/>
    <w:rsid w:val="006C61DA"/>
    <w:rsid w:val="006D011D"/>
    <w:rsid w:val="006D0F91"/>
    <w:rsid w:val="006D181F"/>
    <w:rsid w:val="006D1AB4"/>
    <w:rsid w:val="006D28EC"/>
    <w:rsid w:val="006D2B80"/>
    <w:rsid w:val="006D3074"/>
    <w:rsid w:val="006D37B4"/>
    <w:rsid w:val="006D3FCD"/>
    <w:rsid w:val="006D4673"/>
    <w:rsid w:val="006D6DB5"/>
    <w:rsid w:val="006D70C0"/>
    <w:rsid w:val="006D7C5E"/>
    <w:rsid w:val="006E06C4"/>
    <w:rsid w:val="006E182D"/>
    <w:rsid w:val="006E3853"/>
    <w:rsid w:val="006E3D09"/>
    <w:rsid w:val="006E48EF"/>
    <w:rsid w:val="006E51D1"/>
    <w:rsid w:val="006E5722"/>
    <w:rsid w:val="006E61FD"/>
    <w:rsid w:val="006F11F2"/>
    <w:rsid w:val="006F11F9"/>
    <w:rsid w:val="006F1DB1"/>
    <w:rsid w:val="006F354D"/>
    <w:rsid w:val="006F3A56"/>
    <w:rsid w:val="006F557F"/>
    <w:rsid w:val="006F5D8B"/>
    <w:rsid w:val="006F5F0D"/>
    <w:rsid w:val="006F6154"/>
    <w:rsid w:val="006F61B8"/>
    <w:rsid w:val="006F7938"/>
    <w:rsid w:val="006F7F22"/>
    <w:rsid w:val="00700BC7"/>
    <w:rsid w:val="00701C19"/>
    <w:rsid w:val="00702DD1"/>
    <w:rsid w:val="007048C8"/>
    <w:rsid w:val="00713140"/>
    <w:rsid w:val="00713C7B"/>
    <w:rsid w:val="00714133"/>
    <w:rsid w:val="00715E63"/>
    <w:rsid w:val="007160BB"/>
    <w:rsid w:val="0071652B"/>
    <w:rsid w:val="007169C9"/>
    <w:rsid w:val="0071729A"/>
    <w:rsid w:val="00721B4C"/>
    <w:rsid w:val="007238C6"/>
    <w:rsid w:val="007264DD"/>
    <w:rsid w:val="0073380C"/>
    <w:rsid w:val="007338B0"/>
    <w:rsid w:val="007354EF"/>
    <w:rsid w:val="00737265"/>
    <w:rsid w:val="007422FD"/>
    <w:rsid w:val="0074246A"/>
    <w:rsid w:val="007431D4"/>
    <w:rsid w:val="007436E5"/>
    <w:rsid w:val="00743B48"/>
    <w:rsid w:val="0074711F"/>
    <w:rsid w:val="00750F40"/>
    <w:rsid w:val="00751EBD"/>
    <w:rsid w:val="007522DB"/>
    <w:rsid w:val="007550CC"/>
    <w:rsid w:val="007557AE"/>
    <w:rsid w:val="00755B66"/>
    <w:rsid w:val="00757777"/>
    <w:rsid w:val="0076070D"/>
    <w:rsid w:val="00760A43"/>
    <w:rsid w:val="00761A36"/>
    <w:rsid w:val="00763FFE"/>
    <w:rsid w:val="00764FFB"/>
    <w:rsid w:val="0076638F"/>
    <w:rsid w:val="00766F37"/>
    <w:rsid w:val="00767199"/>
    <w:rsid w:val="00767B54"/>
    <w:rsid w:val="00767D3C"/>
    <w:rsid w:val="00772A34"/>
    <w:rsid w:val="0077377D"/>
    <w:rsid w:val="007738C5"/>
    <w:rsid w:val="00774D39"/>
    <w:rsid w:val="00775097"/>
    <w:rsid w:val="0077675D"/>
    <w:rsid w:val="00784688"/>
    <w:rsid w:val="00784D84"/>
    <w:rsid w:val="00784FEC"/>
    <w:rsid w:val="007853FE"/>
    <w:rsid w:val="00785605"/>
    <w:rsid w:val="0079009F"/>
    <w:rsid w:val="00790D51"/>
    <w:rsid w:val="00790F00"/>
    <w:rsid w:val="007934F8"/>
    <w:rsid w:val="007941B4"/>
    <w:rsid w:val="007A46EC"/>
    <w:rsid w:val="007A4F41"/>
    <w:rsid w:val="007B016C"/>
    <w:rsid w:val="007B1AB3"/>
    <w:rsid w:val="007B3CCD"/>
    <w:rsid w:val="007B428E"/>
    <w:rsid w:val="007C1471"/>
    <w:rsid w:val="007C2095"/>
    <w:rsid w:val="007C27AA"/>
    <w:rsid w:val="007C2A92"/>
    <w:rsid w:val="007C2C30"/>
    <w:rsid w:val="007C2F8C"/>
    <w:rsid w:val="007C46A4"/>
    <w:rsid w:val="007C4B68"/>
    <w:rsid w:val="007C577A"/>
    <w:rsid w:val="007C7D79"/>
    <w:rsid w:val="007C7DB2"/>
    <w:rsid w:val="007D429B"/>
    <w:rsid w:val="007D4591"/>
    <w:rsid w:val="007D4929"/>
    <w:rsid w:val="007D5175"/>
    <w:rsid w:val="007D5DAE"/>
    <w:rsid w:val="007D719D"/>
    <w:rsid w:val="007E22BE"/>
    <w:rsid w:val="007E2470"/>
    <w:rsid w:val="007E354E"/>
    <w:rsid w:val="007E39F5"/>
    <w:rsid w:val="007E4858"/>
    <w:rsid w:val="007F02C9"/>
    <w:rsid w:val="007F0545"/>
    <w:rsid w:val="007F1504"/>
    <w:rsid w:val="007F347B"/>
    <w:rsid w:val="007F4B3A"/>
    <w:rsid w:val="007F6188"/>
    <w:rsid w:val="007F6E82"/>
    <w:rsid w:val="007F7A50"/>
    <w:rsid w:val="00800324"/>
    <w:rsid w:val="00802DC2"/>
    <w:rsid w:val="00802EBF"/>
    <w:rsid w:val="00805D32"/>
    <w:rsid w:val="00806FD0"/>
    <w:rsid w:val="00811078"/>
    <w:rsid w:val="00813EBA"/>
    <w:rsid w:val="00814579"/>
    <w:rsid w:val="0081558B"/>
    <w:rsid w:val="00816EB1"/>
    <w:rsid w:val="00817C6F"/>
    <w:rsid w:val="0082025B"/>
    <w:rsid w:val="00820BB3"/>
    <w:rsid w:val="0082251C"/>
    <w:rsid w:val="00822A0E"/>
    <w:rsid w:val="00824666"/>
    <w:rsid w:val="0082482D"/>
    <w:rsid w:val="0082538C"/>
    <w:rsid w:val="00826B6C"/>
    <w:rsid w:val="00827B79"/>
    <w:rsid w:val="008309CA"/>
    <w:rsid w:val="00832D36"/>
    <w:rsid w:val="008332AE"/>
    <w:rsid w:val="00834CA7"/>
    <w:rsid w:val="00836797"/>
    <w:rsid w:val="00837277"/>
    <w:rsid w:val="008404C8"/>
    <w:rsid w:val="00840976"/>
    <w:rsid w:val="008434AE"/>
    <w:rsid w:val="008437BA"/>
    <w:rsid w:val="00844154"/>
    <w:rsid w:val="0084431D"/>
    <w:rsid w:val="008443A4"/>
    <w:rsid w:val="00846035"/>
    <w:rsid w:val="008469B8"/>
    <w:rsid w:val="00846A5D"/>
    <w:rsid w:val="00846A62"/>
    <w:rsid w:val="00846B46"/>
    <w:rsid w:val="00846E4C"/>
    <w:rsid w:val="00850E7C"/>
    <w:rsid w:val="00851CB8"/>
    <w:rsid w:val="00851D3E"/>
    <w:rsid w:val="0085440D"/>
    <w:rsid w:val="00856B44"/>
    <w:rsid w:val="008614B8"/>
    <w:rsid w:val="00862456"/>
    <w:rsid w:val="00871D98"/>
    <w:rsid w:val="00872AE7"/>
    <w:rsid w:val="00873BBA"/>
    <w:rsid w:val="00873FBE"/>
    <w:rsid w:val="00875509"/>
    <w:rsid w:val="00877C5F"/>
    <w:rsid w:val="00880B1B"/>
    <w:rsid w:val="00880D1F"/>
    <w:rsid w:val="00881153"/>
    <w:rsid w:val="00881833"/>
    <w:rsid w:val="00883FA8"/>
    <w:rsid w:val="0088467C"/>
    <w:rsid w:val="00884840"/>
    <w:rsid w:val="00884BC2"/>
    <w:rsid w:val="0088765A"/>
    <w:rsid w:val="00891C55"/>
    <w:rsid w:val="0089708E"/>
    <w:rsid w:val="008A0389"/>
    <w:rsid w:val="008A2D2C"/>
    <w:rsid w:val="008A375A"/>
    <w:rsid w:val="008A3B84"/>
    <w:rsid w:val="008A40B5"/>
    <w:rsid w:val="008A4E84"/>
    <w:rsid w:val="008A51EA"/>
    <w:rsid w:val="008A57F0"/>
    <w:rsid w:val="008A64C9"/>
    <w:rsid w:val="008A6E57"/>
    <w:rsid w:val="008A7421"/>
    <w:rsid w:val="008B115C"/>
    <w:rsid w:val="008B1763"/>
    <w:rsid w:val="008B2BED"/>
    <w:rsid w:val="008B364D"/>
    <w:rsid w:val="008B48A7"/>
    <w:rsid w:val="008B5D44"/>
    <w:rsid w:val="008B6295"/>
    <w:rsid w:val="008B6E40"/>
    <w:rsid w:val="008C040D"/>
    <w:rsid w:val="008C0CDB"/>
    <w:rsid w:val="008C2716"/>
    <w:rsid w:val="008C2ABA"/>
    <w:rsid w:val="008C2EAB"/>
    <w:rsid w:val="008C70EA"/>
    <w:rsid w:val="008C7970"/>
    <w:rsid w:val="008D140A"/>
    <w:rsid w:val="008D1E21"/>
    <w:rsid w:val="008D3209"/>
    <w:rsid w:val="008D39AE"/>
    <w:rsid w:val="008D576C"/>
    <w:rsid w:val="008D62C6"/>
    <w:rsid w:val="008D6346"/>
    <w:rsid w:val="008D716D"/>
    <w:rsid w:val="008E36CA"/>
    <w:rsid w:val="008E4688"/>
    <w:rsid w:val="008E689F"/>
    <w:rsid w:val="008E6D0D"/>
    <w:rsid w:val="008F0949"/>
    <w:rsid w:val="008F0EE0"/>
    <w:rsid w:val="008F4174"/>
    <w:rsid w:val="008F537E"/>
    <w:rsid w:val="008F5B1B"/>
    <w:rsid w:val="008F60BE"/>
    <w:rsid w:val="00901C7E"/>
    <w:rsid w:val="009029CC"/>
    <w:rsid w:val="0090372E"/>
    <w:rsid w:val="00911CCE"/>
    <w:rsid w:val="00916667"/>
    <w:rsid w:val="00920530"/>
    <w:rsid w:val="00920BAF"/>
    <w:rsid w:val="00922ED9"/>
    <w:rsid w:val="00923946"/>
    <w:rsid w:val="00924E75"/>
    <w:rsid w:val="0092507B"/>
    <w:rsid w:val="00925EB8"/>
    <w:rsid w:val="009263B4"/>
    <w:rsid w:val="009313A4"/>
    <w:rsid w:val="00933558"/>
    <w:rsid w:val="00933A66"/>
    <w:rsid w:val="009340A7"/>
    <w:rsid w:val="009341A7"/>
    <w:rsid w:val="00935468"/>
    <w:rsid w:val="00937519"/>
    <w:rsid w:val="00940ED4"/>
    <w:rsid w:val="0094211E"/>
    <w:rsid w:val="0094220C"/>
    <w:rsid w:val="00943A53"/>
    <w:rsid w:val="0095185D"/>
    <w:rsid w:val="00952453"/>
    <w:rsid w:val="00952916"/>
    <w:rsid w:val="009533B6"/>
    <w:rsid w:val="00954475"/>
    <w:rsid w:val="00957785"/>
    <w:rsid w:val="00960746"/>
    <w:rsid w:val="00961F57"/>
    <w:rsid w:val="00963F12"/>
    <w:rsid w:val="009642AC"/>
    <w:rsid w:val="00966DD8"/>
    <w:rsid w:val="00967DD2"/>
    <w:rsid w:val="00970AD7"/>
    <w:rsid w:val="00971596"/>
    <w:rsid w:val="009715DF"/>
    <w:rsid w:val="00974F58"/>
    <w:rsid w:val="00975215"/>
    <w:rsid w:val="009754C6"/>
    <w:rsid w:val="00977859"/>
    <w:rsid w:val="00981235"/>
    <w:rsid w:val="0098228C"/>
    <w:rsid w:val="00985B83"/>
    <w:rsid w:val="00986622"/>
    <w:rsid w:val="009900BC"/>
    <w:rsid w:val="009910A8"/>
    <w:rsid w:val="009973F1"/>
    <w:rsid w:val="00997474"/>
    <w:rsid w:val="00997F1A"/>
    <w:rsid w:val="009A0662"/>
    <w:rsid w:val="009A271E"/>
    <w:rsid w:val="009A3CB9"/>
    <w:rsid w:val="009A3EC2"/>
    <w:rsid w:val="009A5632"/>
    <w:rsid w:val="009A5BFA"/>
    <w:rsid w:val="009A5C17"/>
    <w:rsid w:val="009A6EE3"/>
    <w:rsid w:val="009A7FDB"/>
    <w:rsid w:val="009B1E28"/>
    <w:rsid w:val="009B226C"/>
    <w:rsid w:val="009B3737"/>
    <w:rsid w:val="009B47F9"/>
    <w:rsid w:val="009B5699"/>
    <w:rsid w:val="009B5D4E"/>
    <w:rsid w:val="009B6547"/>
    <w:rsid w:val="009B6B3F"/>
    <w:rsid w:val="009B6BB7"/>
    <w:rsid w:val="009B6C5C"/>
    <w:rsid w:val="009B7364"/>
    <w:rsid w:val="009C14D6"/>
    <w:rsid w:val="009C2285"/>
    <w:rsid w:val="009C587F"/>
    <w:rsid w:val="009C7BA7"/>
    <w:rsid w:val="009D2158"/>
    <w:rsid w:val="009D22CF"/>
    <w:rsid w:val="009D40D2"/>
    <w:rsid w:val="009D553B"/>
    <w:rsid w:val="009E231D"/>
    <w:rsid w:val="009E4700"/>
    <w:rsid w:val="009E533E"/>
    <w:rsid w:val="009E584A"/>
    <w:rsid w:val="009E5D9B"/>
    <w:rsid w:val="009E6B80"/>
    <w:rsid w:val="009E73F5"/>
    <w:rsid w:val="009F0F5F"/>
    <w:rsid w:val="009F19DB"/>
    <w:rsid w:val="009F1CCB"/>
    <w:rsid w:val="009F2F9E"/>
    <w:rsid w:val="009F46BE"/>
    <w:rsid w:val="00A02385"/>
    <w:rsid w:val="00A0360E"/>
    <w:rsid w:val="00A0363E"/>
    <w:rsid w:val="00A038D6"/>
    <w:rsid w:val="00A0499D"/>
    <w:rsid w:val="00A04F6C"/>
    <w:rsid w:val="00A0614D"/>
    <w:rsid w:val="00A07B96"/>
    <w:rsid w:val="00A10185"/>
    <w:rsid w:val="00A107CB"/>
    <w:rsid w:val="00A10C52"/>
    <w:rsid w:val="00A1133D"/>
    <w:rsid w:val="00A11626"/>
    <w:rsid w:val="00A11B08"/>
    <w:rsid w:val="00A20C76"/>
    <w:rsid w:val="00A21298"/>
    <w:rsid w:val="00A215D2"/>
    <w:rsid w:val="00A23831"/>
    <w:rsid w:val="00A23CF4"/>
    <w:rsid w:val="00A24787"/>
    <w:rsid w:val="00A2563B"/>
    <w:rsid w:val="00A26DDA"/>
    <w:rsid w:val="00A27857"/>
    <w:rsid w:val="00A317DB"/>
    <w:rsid w:val="00A33AC7"/>
    <w:rsid w:val="00A33F1E"/>
    <w:rsid w:val="00A358D9"/>
    <w:rsid w:val="00A35D1D"/>
    <w:rsid w:val="00A3779B"/>
    <w:rsid w:val="00A37B65"/>
    <w:rsid w:val="00A40FF4"/>
    <w:rsid w:val="00A431DD"/>
    <w:rsid w:val="00A4326E"/>
    <w:rsid w:val="00A4345E"/>
    <w:rsid w:val="00A43827"/>
    <w:rsid w:val="00A4393A"/>
    <w:rsid w:val="00A4493E"/>
    <w:rsid w:val="00A44C8B"/>
    <w:rsid w:val="00A47A5D"/>
    <w:rsid w:val="00A5078B"/>
    <w:rsid w:val="00A5242E"/>
    <w:rsid w:val="00A53802"/>
    <w:rsid w:val="00A57695"/>
    <w:rsid w:val="00A618F4"/>
    <w:rsid w:val="00A62753"/>
    <w:rsid w:val="00A629DA"/>
    <w:rsid w:val="00A6320C"/>
    <w:rsid w:val="00A63274"/>
    <w:rsid w:val="00A65893"/>
    <w:rsid w:val="00A71388"/>
    <w:rsid w:val="00A71982"/>
    <w:rsid w:val="00A729CE"/>
    <w:rsid w:val="00A73FC7"/>
    <w:rsid w:val="00A744E7"/>
    <w:rsid w:val="00A746EE"/>
    <w:rsid w:val="00A750CB"/>
    <w:rsid w:val="00A765DD"/>
    <w:rsid w:val="00A80DCF"/>
    <w:rsid w:val="00A8160E"/>
    <w:rsid w:val="00A825E8"/>
    <w:rsid w:val="00A83201"/>
    <w:rsid w:val="00A851F1"/>
    <w:rsid w:val="00A856DC"/>
    <w:rsid w:val="00A86D45"/>
    <w:rsid w:val="00A87483"/>
    <w:rsid w:val="00A91D6D"/>
    <w:rsid w:val="00A932A5"/>
    <w:rsid w:val="00A94D4D"/>
    <w:rsid w:val="00A950A9"/>
    <w:rsid w:val="00A95620"/>
    <w:rsid w:val="00AA3C22"/>
    <w:rsid w:val="00AA57D4"/>
    <w:rsid w:val="00AA5A44"/>
    <w:rsid w:val="00AA5CCE"/>
    <w:rsid w:val="00AB00A5"/>
    <w:rsid w:val="00AB391E"/>
    <w:rsid w:val="00AB3AD7"/>
    <w:rsid w:val="00AB44EC"/>
    <w:rsid w:val="00AB59A2"/>
    <w:rsid w:val="00AC0418"/>
    <w:rsid w:val="00AC13A9"/>
    <w:rsid w:val="00AC1FAD"/>
    <w:rsid w:val="00AC453E"/>
    <w:rsid w:val="00AD10B6"/>
    <w:rsid w:val="00AD6E6C"/>
    <w:rsid w:val="00AD7354"/>
    <w:rsid w:val="00AD7BB5"/>
    <w:rsid w:val="00AD7DFA"/>
    <w:rsid w:val="00AD7F8D"/>
    <w:rsid w:val="00AE0513"/>
    <w:rsid w:val="00AE1E3C"/>
    <w:rsid w:val="00AE2217"/>
    <w:rsid w:val="00AE25C6"/>
    <w:rsid w:val="00AE354B"/>
    <w:rsid w:val="00AE38F8"/>
    <w:rsid w:val="00AE7D66"/>
    <w:rsid w:val="00AF059D"/>
    <w:rsid w:val="00AF12F4"/>
    <w:rsid w:val="00AF1B8B"/>
    <w:rsid w:val="00AF22A6"/>
    <w:rsid w:val="00AF4A79"/>
    <w:rsid w:val="00AF64B3"/>
    <w:rsid w:val="00AF7818"/>
    <w:rsid w:val="00B01BFC"/>
    <w:rsid w:val="00B022E7"/>
    <w:rsid w:val="00B05E67"/>
    <w:rsid w:val="00B068A7"/>
    <w:rsid w:val="00B07202"/>
    <w:rsid w:val="00B116B6"/>
    <w:rsid w:val="00B11972"/>
    <w:rsid w:val="00B12672"/>
    <w:rsid w:val="00B12882"/>
    <w:rsid w:val="00B14309"/>
    <w:rsid w:val="00B17A06"/>
    <w:rsid w:val="00B17C82"/>
    <w:rsid w:val="00B22FE9"/>
    <w:rsid w:val="00B23318"/>
    <w:rsid w:val="00B2469D"/>
    <w:rsid w:val="00B24CF8"/>
    <w:rsid w:val="00B255E5"/>
    <w:rsid w:val="00B25CE4"/>
    <w:rsid w:val="00B25DB1"/>
    <w:rsid w:val="00B278D1"/>
    <w:rsid w:val="00B30629"/>
    <w:rsid w:val="00B333D2"/>
    <w:rsid w:val="00B34BFB"/>
    <w:rsid w:val="00B362A3"/>
    <w:rsid w:val="00B44419"/>
    <w:rsid w:val="00B44815"/>
    <w:rsid w:val="00B45B1E"/>
    <w:rsid w:val="00B46612"/>
    <w:rsid w:val="00B47E83"/>
    <w:rsid w:val="00B500F0"/>
    <w:rsid w:val="00B51E4D"/>
    <w:rsid w:val="00B51F37"/>
    <w:rsid w:val="00B53B7F"/>
    <w:rsid w:val="00B6005E"/>
    <w:rsid w:val="00B60CEC"/>
    <w:rsid w:val="00B62EAB"/>
    <w:rsid w:val="00B65D94"/>
    <w:rsid w:val="00B66A39"/>
    <w:rsid w:val="00B6729D"/>
    <w:rsid w:val="00B674A8"/>
    <w:rsid w:val="00B711A7"/>
    <w:rsid w:val="00B72D31"/>
    <w:rsid w:val="00B72F69"/>
    <w:rsid w:val="00B731CB"/>
    <w:rsid w:val="00B73D9D"/>
    <w:rsid w:val="00B75DBC"/>
    <w:rsid w:val="00B7665B"/>
    <w:rsid w:val="00B7690B"/>
    <w:rsid w:val="00B77C5B"/>
    <w:rsid w:val="00B77E1F"/>
    <w:rsid w:val="00B8036B"/>
    <w:rsid w:val="00B82CD7"/>
    <w:rsid w:val="00B841A8"/>
    <w:rsid w:val="00B84AD9"/>
    <w:rsid w:val="00B85A55"/>
    <w:rsid w:val="00B85F0D"/>
    <w:rsid w:val="00B8644A"/>
    <w:rsid w:val="00B877C3"/>
    <w:rsid w:val="00B90F35"/>
    <w:rsid w:val="00B94392"/>
    <w:rsid w:val="00B953DB"/>
    <w:rsid w:val="00B97E10"/>
    <w:rsid w:val="00BA2DFA"/>
    <w:rsid w:val="00BA6892"/>
    <w:rsid w:val="00BB3DE1"/>
    <w:rsid w:val="00BB4AC0"/>
    <w:rsid w:val="00BB58F3"/>
    <w:rsid w:val="00BB7165"/>
    <w:rsid w:val="00BC1C2B"/>
    <w:rsid w:val="00BC1DB3"/>
    <w:rsid w:val="00BC1E5D"/>
    <w:rsid w:val="00BC4E4F"/>
    <w:rsid w:val="00BC5CBA"/>
    <w:rsid w:val="00BC6C8F"/>
    <w:rsid w:val="00BC7233"/>
    <w:rsid w:val="00BC795A"/>
    <w:rsid w:val="00BD00FB"/>
    <w:rsid w:val="00BD1632"/>
    <w:rsid w:val="00BD3664"/>
    <w:rsid w:val="00BD4B52"/>
    <w:rsid w:val="00BD50C9"/>
    <w:rsid w:val="00BD56D3"/>
    <w:rsid w:val="00BD7BA8"/>
    <w:rsid w:val="00BE2E09"/>
    <w:rsid w:val="00BE42B8"/>
    <w:rsid w:val="00BE6DB9"/>
    <w:rsid w:val="00BF0739"/>
    <w:rsid w:val="00BF1227"/>
    <w:rsid w:val="00BF3910"/>
    <w:rsid w:val="00BF398A"/>
    <w:rsid w:val="00BF7531"/>
    <w:rsid w:val="00C03707"/>
    <w:rsid w:val="00C03A15"/>
    <w:rsid w:val="00C043AA"/>
    <w:rsid w:val="00C04857"/>
    <w:rsid w:val="00C051F9"/>
    <w:rsid w:val="00C06554"/>
    <w:rsid w:val="00C1414E"/>
    <w:rsid w:val="00C141FA"/>
    <w:rsid w:val="00C1452D"/>
    <w:rsid w:val="00C15172"/>
    <w:rsid w:val="00C1691D"/>
    <w:rsid w:val="00C212A0"/>
    <w:rsid w:val="00C24262"/>
    <w:rsid w:val="00C24F6C"/>
    <w:rsid w:val="00C25253"/>
    <w:rsid w:val="00C27894"/>
    <w:rsid w:val="00C30444"/>
    <w:rsid w:val="00C31CA5"/>
    <w:rsid w:val="00C34049"/>
    <w:rsid w:val="00C35BD1"/>
    <w:rsid w:val="00C36256"/>
    <w:rsid w:val="00C36E4F"/>
    <w:rsid w:val="00C41B95"/>
    <w:rsid w:val="00C41F04"/>
    <w:rsid w:val="00C43E92"/>
    <w:rsid w:val="00C4449A"/>
    <w:rsid w:val="00C50978"/>
    <w:rsid w:val="00C50E55"/>
    <w:rsid w:val="00C52459"/>
    <w:rsid w:val="00C55338"/>
    <w:rsid w:val="00C5615D"/>
    <w:rsid w:val="00C57DB4"/>
    <w:rsid w:val="00C621CF"/>
    <w:rsid w:val="00C719E1"/>
    <w:rsid w:val="00C72616"/>
    <w:rsid w:val="00C72C99"/>
    <w:rsid w:val="00C74672"/>
    <w:rsid w:val="00C77D90"/>
    <w:rsid w:val="00C8026B"/>
    <w:rsid w:val="00C81900"/>
    <w:rsid w:val="00C8239E"/>
    <w:rsid w:val="00C8561C"/>
    <w:rsid w:val="00C86E46"/>
    <w:rsid w:val="00C9095F"/>
    <w:rsid w:val="00C91221"/>
    <w:rsid w:val="00C91637"/>
    <w:rsid w:val="00C91A86"/>
    <w:rsid w:val="00C96F95"/>
    <w:rsid w:val="00C96FF5"/>
    <w:rsid w:val="00CA031F"/>
    <w:rsid w:val="00CA0E12"/>
    <w:rsid w:val="00CA33ED"/>
    <w:rsid w:val="00CA36D7"/>
    <w:rsid w:val="00CA6C2F"/>
    <w:rsid w:val="00CB0204"/>
    <w:rsid w:val="00CB1D32"/>
    <w:rsid w:val="00CB206B"/>
    <w:rsid w:val="00CB2549"/>
    <w:rsid w:val="00CB30D3"/>
    <w:rsid w:val="00CB3134"/>
    <w:rsid w:val="00CB40B7"/>
    <w:rsid w:val="00CB41F1"/>
    <w:rsid w:val="00CB6652"/>
    <w:rsid w:val="00CB683F"/>
    <w:rsid w:val="00CB6E19"/>
    <w:rsid w:val="00CC1285"/>
    <w:rsid w:val="00CC53B5"/>
    <w:rsid w:val="00CC6052"/>
    <w:rsid w:val="00CC62A5"/>
    <w:rsid w:val="00CC6FAF"/>
    <w:rsid w:val="00CC703F"/>
    <w:rsid w:val="00CD075D"/>
    <w:rsid w:val="00CD3621"/>
    <w:rsid w:val="00CD4AA2"/>
    <w:rsid w:val="00CD4D1F"/>
    <w:rsid w:val="00CD5970"/>
    <w:rsid w:val="00CD5BC1"/>
    <w:rsid w:val="00CD604B"/>
    <w:rsid w:val="00CE140A"/>
    <w:rsid w:val="00CE3EE9"/>
    <w:rsid w:val="00CE5015"/>
    <w:rsid w:val="00CE67A7"/>
    <w:rsid w:val="00CF241E"/>
    <w:rsid w:val="00CF2529"/>
    <w:rsid w:val="00CF4EEC"/>
    <w:rsid w:val="00CF5274"/>
    <w:rsid w:val="00CF5F2C"/>
    <w:rsid w:val="00CF6A03"/>
    <w:rsid w:val="00CF6ADA"/>
    <w:rsid w:val="00D00CF8"/>
    <w:rsid w:val="00D00D01"/>
    <w:rsid w:val="00D02652"/>
    <w:rsid w:val="00D0329C"/>
    <w:rsid w:val="00D0556E"/>
    <w:rsid w:val="00D1205C"/>
    <w:rsid w:val="00D146DD"/>
    <w:rsid w:val="00D15171"/>
    <w:rsid w:val="00D20174"/>
    <w:rsid w:val="00D21D91"/>
    <w:rsid w:val="00D21FBA"/>
    <w:rsid w:val="00D221EF"/>
    <w:rsid w:val="00D239B5"/>
    <w:rsid w:val="00D25135"/>
    <w:rsid w:val="00D25C9A"/>
    <w:rsid w:val="00D2635E"/>
    <w:rsid w:val="00D27A06"/>
    <w:rsid w:val="00D30975"/>
    <w:rsid w:val="00D310A0"/>
    <w:rsid w:val="00D3153D"/>
    <w:rsid w:val="00D320AB"/>
    <w:rsid w:val="00D3257E"/>
    <w:rsid w:val="00D35B89"/>
    <w:rsid w:val="00D35C82"/>
    <w:rsid w:val="00D3776B"/>
    <w:rsid w:val="00D41006"/>
    <w:rsid w:val="00D411A0"/>
    <w:rsid w:val="00D45333"/>
    <w:rsid w:val="00D453E6"/>
    <w:rsid w:val="00D46414"/>
    <w:rsid w:val="00D53B63"/>
    <w:rsid w:val="00D55485"/>
    <w:rsid w:val="00D60ACE"/>
    <w:rsid w:val="00D6212F"/>
    <w:rsid w:val="00D636D3"/>
    <w:rsid w:val="00D63EAD"/>
    <w:rsid w:val="00D644A8"/>
    <w:rsid w:val="00D6611F"/>
    <w:rsid w:val="00D7251E"/>
    <w:rsid w:val="00D7255A"/>
    <w:rsid w:val="00D75C6E"/>
    <w:rsid w:val="00D81E51"/>
    <w:rsid w:val="00D82632"/>
    <w:rsid w:val="00D849C8"/>
    <w:rsid w:val="00D851B6"/>
    <w:rsid w:val="00D85662"/>
    <w:rsid w:val="00D86C93"/>
    <w:rsid w:val="00D90941"/>
    <w:rsid w:val="00D93BA6"/>
    <w:rsid w:val="00D968FB"/>
    <w:rsid w:val="00D9787C"/>
    <w:rsid w:val="00DA2470"/>
    <w:rsid w:val="00DA2911"/>
    <w:rsid w:val="00DA3445"/>
    <w:rsid w:val="00DA4333"/>
    <w:rsid w:val="00DA530E"/>
    <w:rsid w:val="00DA69BC"/>
    <w:rsid w:val="00DB3D21"/>
    <w:rsid w:val="00DB44CE"/>
    <w:rsid w:val="00DB58B5"/>
    <w:rsid w:val="00DB692E"/>
    <w:rsid w:val="00DC2EA4"/>
    <w:rsid w:val="00DC3048"/>
    <w:rsid w:val="00DC36B3"/>
    <w:rsid w:val="00DC3FBA"/>
    <w:rsid w:val="00DC4568"/>
    <w:rsid w:val="00DC5612"/>
    <w:rsid w:val="00DC619D"/>
    <w:rsid w:val="00DC73D3"/>
    <w:rsid w:val="00DD0093"/>
    <w:rsid w:val="00DD145B"/>
    <w:rsid w:val="00DD28E8"/>
    <w:rsid w:val="00DD3885"/>
    <w:rsid w:val="00DD4541"/>
    <w:rsid w:val="00DD5554"/>
    <w:rsid w:val="00DD7388"/>
    <w:rsid w:val="00DD77E8"/>
    <w:rsid w:val="00DE20EA"/>
    <w:rsid w:val="00DE5188"/>
    <w:rsid w:val="00DE5C62"/>
    <w:rsid w:val="00DE70B7"/>
    <w:rsid w:val="00DE7333"/>
    <w:rsid w:val="00DF187D"/>
    <w:rsid w:val="00DF2814"/>
    <w:rsid w:val="00DF474A"/>
    <w:rsid w:val="00DF4B8A"/>
    <w:rsid w:val="00DF5F9A"/>
    <w:rsid w:val="00DF68D1"/>
    <w:rsid w:val="00DF7F68"/>
    <w:rsid w:val="00E00E05"/>
    <w:rsid w:val="00E0341E"/>
    <w:rsid w:val="00E0640B"/>
    <w:rsid w:val="00E104C7"/>
    <w:rsid w:val="00E11EB2"/>
    <w:rsid w:val="00E17D59"/>
    <w:rsid w:val="00E203F4"/>
    <w:rsid w:val="00E25553"/>
    <w:rsid w:val="00E25BDC"/>
    <w:rsid w:val="00E25C12"/>
    <w:rsid w:val="00E2704A"/>
    <w:rsid w:val="00E322D5"/>
    <w:rsid w:val="00E3307B"/>
    <w:rsid w:val="00E33B10"/>
    <w:rsid w:val="00E33B44"/>
    <w:rsid w:val="00E348A5"/>
    <w:rsid w:val="00E4060C"/>
    <w:rsid w:val="00E40AA3"/>
    <w:rsid w:val="00E40DC6"/>
    <w:rsid w:val="00E412D0"/>
    <w:rsid w:val="00E41ACE"/>
    <w:rsid w:val="00E53C10"/>
    <w:rsid w:val="00E5404F"/>
    <w:rsid w:val="00E54442"/>
    <w:rsid w:val="00E54BE6"/>
    <w:rsid w:val="00E56FD6"/>
    <w:rsid w:val="00E61F74"/>
    <w:rsid w:val="00E6200C"/>
    <w:rsid w:val="00E70307"/>
    <w:rsid w:val="00E70365"/>
    <w:rsid w:val="00E70771"/>
    <w:rsid w:val="00E72602"/>
    <w:rsid w:val="00E746B7"/>
    <w:rsid w:val="00E751E0"/>
    <w:rsid w:val="00E84A10"/>
    <w:rsid w:val="00E851AE"/>
    <w:rsid w:val="00E851C6"/>
    <w:rsid w:val="00E85980"/>
    <w:rsid w:val="00E8671A"/>
    <w:rsid w:val="00E92320"/>
    <w:rsid w:val="00E92413"/>
    <w:rsid w:val="00E92F98"/>
    <w:rsid w:val="00E95902"/>
    <w:rsid w:val="00E95CA1"/>
    <w:rsid w:val="00E961D9"/>
    <w:rsid w:val="00E965E9"/>
    <w:rsid w:val="00EA0B87"/>
    <w:rsid w:val="00EA1E79"/>
    <w:rsid w:val="00EA2068"/>
    <w:rsid w:val="00EA2FB4"/>
    <w:rsid w:val="00EA57D1"/>
    <w:rsid w:val="00EA67CA"/>
    <w:rsid w:val="00EA7E97"/>
    <w:rsid w:val="00EB5D3E"/>
    <w:rsid w:val="00EB613D"/>
    <w:rsid w:val="00EB6326"/>
    <w:rsid w:val="00EC0FC7"/>
    <w:rsid w:val="00EC2D7D"/>
    <w:rsid w:val="00EC3E5D"/>
    <w:rsid w:val="00EC4A30"/>
    <w:rsid w:val="00EC4DF8"/>
    <w:rsid w:val="00EC603E"/>
    <w:rsid w:val="00EC60EA"/>
    <w:rsid w:val="00EC67B2"/>
    <w:rsid w:val="00EC71A7"/>
    <w:rsid w:val="00ED2433"/>
    <w:rsid w:val="00ED685F"/>
    <w:rsid w:val="00ED6C3C"/>
    <w:rsid w:val="00ED6C48"/>
    <w:rsid w:val="00ED708A"/>
    <w:rsid w:val="00ED759C"/>
    <w:rsid w:val="00ED7AFD"/>
    <w:rsid w:val="00EE14C5"/>
    <w:rsid w:val="00EE1580"/>
    <w:rsid w:val="00EE3163"/>
    <w:rsid w:val="00EE3165"/>
    <w:rsid w:val="00EE3652"/>
    <w:rsid w:val="00EE37EE"/>
    <w:rsid w:val="00EE44B7"/>
    <w:rsid w:val="00EE4A4D"/>
    <w:rsid w:val="00EE50C5"/>
    <w:rsid w:val="00EE69BA"/>
    <w:rsid w:val="00EF0324"/>
    <w:rsid w:val="00EF13B2"/>
    <w:rsid w:val="00EF267B"/>
    <w:rsid w:val="00EF468F"/>
    <w:rsid w:val="00EF4D45"/>
    <w:rsid w:val="00EF716A"/>
    <w:rsid w:val="00EF7687"/>
    <w:rsid w:val="00F043A1"/>
    <w:rsid w:val="00F04DCE"/>
    <w:rsid w:val="00F05F9A"/>
    <w:rsid w:val="00F1186F"/>
    <w:rsid w:val="00F140FC"/>
    <w:rsid w:val="00F1437E"/>
    <w:rsid w:val="00F15332"/>
    <w:rsid w:val="00F1537F"/>
    <w:rsid w:val="00F1634D"/>
    <w:rsid w:val="00F1796E"/>
    <w:rsid w:val="00F21C72"/>
    <w:rsid w:val="00F237E8"/>
    <w:rsid w:val="00F25E2C"/>
    <w:rsid w:val="00F26E49"/>
    <w:rsid w:val="00F27787"/>
    <w:rsid w:val="00F279FA"/>
    <w:rsid w:val="00F30469"/>
    <w:rsid w:val="00F30766"/>
    <w:rsid w:val="00F30A4F"/>
    <w:rsid w:val="00F35049"/>
    <w:rsid w:val="00F371D0"/>
    <w:rsid w:val="00F407CC"/>
    <w:rsid w:val="00F4094B"/>
    <w:rsid w:val="00F42F3A"/>
    <w:rsid w:val="00F43225"/>
    <w:rsid w:val="00F43910"/>
    <w:rsid w:val="00F449EE"/>
    <w:rsid w:val="00F45D5B"/>
    <w:rsid w:val="00F464ED"/>
    <w:rsid w:val="00F46C44"/>
    <w:rsid w:val="00F47F33"/>
    <w:rsid w:val="00F5543F"/>
    <w:rsid w:val="00F60381"/>
    <w:rsid w:val="00F60A9F"/>
    <w:rsid w:val="00F62A95"/>
    <w:rsid w:val="00F66252"/>
    <w:rsid w:val="00F6776F"/>
    <w:rsid w:val="00F72688"/>
    <w:rsid w:val="00F732F8"/>
    <w:rsid w:val="00F74AF7"/>
    <w:rsid w:val="00F77045"/>
    <w:rsid w:val="00F80607"/>
    <w:rsid w:val="00F809C5"/>
    <w:rsid w:val="00F82365"/>
    <w:rsid w:val="00F82788"/>
    <w:rsid w:val="00F83263"/>
    <w:rsid w:val="00F8376B"/>
    <w:rsid w:val="00F84763"/>
    <w:rsid w:val="00F851B9"/>
    <w:rsid w:val="00F85242"/>
    <w:rsid w:val="00F85B92"/>
    <w:rsid w:val="00F875CE"/>
    <w:rsid w:val="00F90D63"/>
    <w:rsid w:val="00F9107C"/>
    <w:rsid w:val="00F928B6"/>
    <w:rsid w:val="00F92A8A"/>
    <w:rsid w:val="00F93041"/>
    <w:rsid w:val="00F9395A"/>
    <w:rsid w:val="00F9610C"/>
    <w:rsid w:val="00FA0F3C"/>
    <w:rsid w:val="00FA298B"/>
    <w:rsid w:val="00FA335F"/>
    <w:rsid w:val="00FA61FA"/>
    <w:rsid w:val="00FA7421"/>
    <w:rsid w:val="00FB268A"/>
    <w:rsid w:val="00FB30F3"/>
    <w:rsid w:val="00FB36D3"/>
    <w:rsid w:val="00FB43DC"/>
    <w:rsid w:val="00FB502D"/>
    <w:rsid w:val="00FB5A56"/>
    <w:rsid w:val="00FB6321"/>
    <w:rsid w:val="00FB649D"/>
    <w:rsid w:val="00FB75AE"/>
    <w:rsid w:val="00FB7749"/>
    <w:rsid w:val="00FB7F8D"/>
    <w:rsid w:val="00FC04EF"/>
    <w:rsid w:val="00FC13FC"/>
    <w:rsid w:val="00FC18DD"/>
    <w:rsid w:val="00FC1B03"/>
    <w:rsid w:val="00FC6E58"/>
    <w:rsid w:val="00FD2E54"/>
    <w:rsid w:val="00FD32FB"/>
    <w:rsid w:val="00FD3554"/>
    <w:rsid w:val="00FD382E"/>
    <w:rsid w:val="00FD3F3B"/>
    <w:rsid w:val="00FD4EF1"/>
    <w:rsid w:val="00FD5AB2"/>
    <w:rsid w:val="00FD7959"/>
    <w:rsid w:val="00FE02FA"/>
    <w:rsid w:val="00FE1108"/>
    <w:rsid w:val="00FE42D5"/>
    <w:rsid w:val="00FE5454"/>
    <w:rsid w:val="00FE5BCE"/>
    <w:rsid w:val="00FE618C"/>
    <w:rsid w:val="00FE7E3F"/>
    <w:rsid w:val="00FF2AAC"/>
    <w:rsid w:val="00FF3316"/>
    <w:rsid w:val="00FF339A"/>
    <w:rsid w:val="00FF33B5"/>
    <w:rsid w:val="00FF61F9"/>
    <w:rsid w:val="00FF65F0"/>
    <w:rsid w:val="00FF73CA"/>
    <w:rsid w:val="0C853C52"/>
    <w:rsid w:val="35291A10"/>
    <w:rsid w:val="355E06BC"/>
    <w:rsid w:val="3C83FAA5"/>
    <w:rsid w:val="43D599DA"/>
    <w:rsid w:val="52E0FEBF"/>
    <w:rsid w:val="7B6F8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C08C3"/>
  <w15:docId w15:val="{AF1828BE-6007-4E37-BCF2-563B49CC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1"/>
    <w:uiPriority w:val="9"/>
    <w:qFormat/>
    <w:rsid w:val="00626D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uiPriority w:val="9"/>
    <w:unhideWhenUsed/>
    <w:qFormat/>
    <w:pPr>
      <w:keepNext/>
      <w:keepLines/>
      <w:spacing w:before="120"/>
      <w:outlineLvl w:val="1"/>
    </w:pPr>
    <w:rPr>
      <w:rFonts w:ascii="Calibri Light" w:eastAsia="Calibri Light" w:hAnsi="Calibri Light" w:cs="Calibri Light"/>
      <w:color w:val="C0504D"/>
      <w:sz w:val="36"/>
      <w:szCs w:val="36"/>
      <w:u w:color="C0504D"/>
      <w14:textOutline w14:w="0" w14:cap="flat" w14:cmpd="sng" w14:algn="ctr">
        <w14:noFill/>
        <w14:prstDash w14:val="solid"/>
        <w14:bevel/>
      </w14:textOutline>
    </w:rPr>
  </w:style>
  <w:style w:type="paragraph" w:styleId="Heading3">
    <w:name w:val="heading 3"/>
    <w:next w:val="Body"/>
    <w:uiPriority w:val="9"/>
    <w:unhideWhenUsed/>
    <w:qFormat/>
    <w:pPr>
      <w:keepNext/>
      <w:keepLines/>
      <w:spacing w:before="80"/>
      <w:outlineLvl w:val="2"/>
    </w:pPr>
    <w:rPr>
      <w:rFonts w:ascii="Calibri Light" w:eastAsia="Calibri Light" w:hAnsi="Calibri Light" w:cs="Calibri Light"/>
      <w:color w:val="943634"/>
      <w:sz w:val="32"/>
      <w:szCs w:val="32"/>
      <w:u w:color="943634"/>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680"/>
        <w:tab w:val="right" w:pos="9360"/>
      </w:tabs>
    </w:pPr>
    <w:rPr>
      <w:rFonts w:ascii="Calibri" w:eastAsia="Calibri" w:hAnsi="Calibri" w:cs="Calibri"/>
      <w:color w:val="000000"/>
      <w:sz w:val="21"/>
      <w:szCs w:val="21"/>
      <w:u w:color="000000"/>
    </w:rPr>
  </w:style>
  <w:style w:type="paragraph" w:customStyle="1" w:styleId="Body">
    <w:name w:val="Body"/>
    <w:pPr>
      <w:spacing w:after="160" w:line="276" w:lineRule="auto"/>
    </w:pPr>
    <w:rPr>
      <w:rFonts w:ascii="Calibri" w:eastAsia="Calibri" w:hAnsi="Calibri" w:cs="Calibri"/>
      <w:color w:val="000000"/>
      <w:sz w:val="21"/>
      <w:szCs w:val="21"/>
      <w:u w:color="000000"/>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Calibri" w:eastAsia="Calibri" w:hAnsi="Calibri" w:cs="Calibri"/>
      <w:color w:val="000000"/>
      <w:sz w:val="21"/>
      <w:szCs w:val="21"/>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itle">
    <w:name w:val="Title"/>
    <w:next w:val="Body"/>
    <w:uiPriority w:val="10"/>
    <w:qFormat/>
    <w:rPr>
      <w:rFonts w:ascii="Calibri Light" w:eastAsia="Calibri Light" w:hAnsi="Calibri Light" w:cs="Calibri Light"/>
      <w:color w:val="262626"/>
      <w:sz w:val="96"/>
      <w:szCs w:val="96"/>
      <w:u w:color="262626"/>
      <w14:textOutline w14:w="0" w14:cap="flat" w14:cmpd="sng" w14:algn="ctr">
        <w14:noFill/>
        <w14:prstDash w14:val="solid"/>
        <w14:bevel/>
      </w14:textOutline>
    </w:rPr>
  </w:style>
  <w:style w:type="paragraph" w:styleId="Subtitle">
    <w:name w:val="Subtitle"/>
    <w:next w:val="Body"/>
    <w:uiPriority w:val="11"/>
    <w:qFormat/>
    <w:pPr>
      <w:spacing w:after="240" w:line="276" w:lineRule="auto"/>
    </w:pPr>
    <w:rPr>
      <w:rFonts w:ascii="Calibri" w:eastAsia="Calibri" w:hAnsi="Calibri" w:cs="Calibri"/>
      <w:caps/>
      <w:color w:val="404040"/>
      <w:spacing w:val="20"/>
      <w:sz w:val="28"/>
      <w:szCs w:val="28"/>
      <w:u w:color="404040"/>
      <w14:textOutline w14:w="0" w14:cap="flat" w14:cmpd="sng" w14:algn="ctr">
        <w14:noFill/>
        <w14:prstDash w14:val="solid"/>
        <w14:bevel/>
      </w14:textOutline>
    </w:rPr>
  </w:style>
  <w:style w:type="paragraph" w:styleId="TOCHeading">
    <w:name w:val="TOC Heading"/>
    <w:next w:val="Body"/>
    <w:pPr>
      <w:keepNext/>
      <w:keepLines/>
      <w:pBdr>
        <w:bottom w:val="single" w:sz="4" w:space="0" w:color="C0504D"/>
      </w:pBdr>
      <w:spacing w:before="360" w:after="120"/>
    </w:pPr>
    <w:rPr>
      <w:rFonts w:ascii="Calibri Light" w:eastAsia="Calibri Light" w:hAnsi="Calibri Light" w:cs="Calibri Light"/>
      <w:color w:val="262626"/>
      <w:sz w:val="40"/>
      <w:szCs w:val="40"/>
      <w:u w:color="262626"/>
    </w:rPr>
  </w:style>
  <w:style w:type="paragraph" w:styleId="TOC1">
    <w:name w:val="toc 1"/>
    <w:uiPriority w:val="39"/>
    <w:pPr>
      <w:tabs>
        <w:tab w:val="right" w:leader="dot" w:pos="9340"/>
      </w:tabs>
      <w:spacing w:after="100" w:line="276" w:lineRule="auto"/>
    </w:pPr>
    <w:rPr>
      <w:rFonts w:ascii="Calibri" w:eastAsia="Calibri" w:hAnsi="Calibri" w:cs="Calibri"/>
      <w:color w:val="000000"/>
      <w:sz w:val="21"/>
      <w:szCs w:val="21"/>
      <w:u w:color="000000"/>
    </w:rPr>
  </w:style>
  <w:style w:type="paragraph" w:customStyle="1" w:styleId="Heading">
    <w:name w:val="Heading"/>
    <w:next w:val="Body"/>
    <w:link w:val="HeadingChar"/>
    <w:pPr>
      <w:keepNext/>
      <w:keepLines/>
      <w:pBdr>
        <w:bottom w:val="single" w:sz="4" w:space="0" w:color="C0504D"/>
      </w:pBdr>
      <w:spacing w:before="360" w:after="120"/>
      <w:outlineLvl w:val="0"/>
    </w:pPr>
    <w:rPr>
      <w:rFonts w:ascii="Calibri Light" w:eastAsia="Calibri Light" w:hAnsi="Calibri Light" w:cs="Calibri Light"/>
      <w:color w:val="262626"/>
      <w:sz w:val="40"/>
      <w:szCs w:val="40"/>
      <w:u w:color="262626"/>
      <w14:textOutline w14:w="0" w14:cap="flat" w14:cmpd="sng" w14:algn="ctr">
        <w14:noFill/>
        <w14:prstDash w14:val="solid"/>
        <w14:bevel/>
      </w14:textOutline>
    </w:rPr>
  </w:style>
  <w:style w:type="paragraph" w:styleId="TOC2">
    <w:name w:val="toc 2"/>
    <w:uiPriority w:val="39"/>
    <w:pPr>
      <w:tabs>
        <w:tab w:val="right" w:leader="dot" w:pos="9340"/>
      </w:tabs>
      <w:spacing w:after="100" w:line="276" w:lineRule="auto"/>
      <w:ind w:left="210"/>
    </w:pPr>
    <w:rPr>
      <w:rFonts w:ascii="Calibri" w:eastAsia="Calibri" w:hAnsi="Calibri" w:cs="Calibri"/>
      <w:color w:val="000000"/>
      <w:sz w:val="21"/>
      <w:szCs w:val="21"/>
      <w:u w:color="000000"/>
    </w:rPr>
  </w:style>
  <w:style w:type="paragraph" w:styleId="TOC3">
    <w:name w:val="toc 3"/>
    <w:uiPriority w:val="39"/>
    <w:pPr>
      <w:tabs>
        <w:tab w:val="right" w:leader="dot" w:pos="9340"/>
      </w:tabs>
      <w:spacing w:after="100" w:line="276" w:lineRule="auto"/>
      <w:ind w:left="420"/>
    </w:pPr>
    <w:rPr>
      <w:rFonts w:ascii="Calibri" w:eastAsia="Calibri" w:hAnsi="Calibri" w:cs="Calibri"/>
      <w:color w:val="000000"/>
      <w:sz w:val="21"/>
      <w:szCs w:val="21"/>
      <w:u w:color="000000"/>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basedOn w:val="Link"/>
    <w:rPr>
      <w:color w:val="0000FF"/>
      <w:sz w:val="24"/>
      <w:szCs w:val="24"/>
      <w:u w:val="single" w:color="0000FF"/>
      <w14:textOutline w14:w="0" w14:cap="rnd" w14:cmpd="sng" w14:algn="ctr">
        <w14:noFill/>
        <w14:prstDash w14:val="solid"/>
        <w14:bevel/>
      </w14:textOutline>
    </w:rPr>
  </w:style>
  <w:style w:type="paragraph" w:styleId="ListParagraph">
    <w:name w:val="List Paragraph"/>
    <w:pPr>
      <w:spacing w:after="160" w:line="276" w:lineRule="auto"/>
      <w:ind w:left="720"/>
    </w:pPr>
    <w:rPr>
      <w:rFonts w:ascii="Calibri" w:eastAsia="Calibri" w:hAnsi="Calibri" w:cs="Calibri"/>
      <w:color w:val="000000"/>
      <w:sz w:val="21"/>
      <w:szCs w:val="21"/>
      <w:u w:color="000000"/>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styleId="FootnoteText">
    <w:name w:val="footnote text"/>
    <w:link w:val="FootnoteTextChar"/>
    <w:rPr>
      <w:rFonts w:ascii="Calibri" w:eastAsia="Calibri" w:hAnsi="Calibri" w:cs="Calibri"/>
      <w:color w:val="000000"/>
      <w:u w:color="000000"/>
    </w:rPr>
  </w:style>
  <w:style w:type="numbering" w:customStyle="1" w:styleId="ImportedStyle5">
    <w:name w:val="Imported Style 5"/>
    <w:pPr>
      <w:numPr>
        <w:numId w:val="5"/>
      </w:numPr>
    </w:pPr>
  </w:style>
  <w:style w:type="character" w:styleId="FootnoteReference">
    <w:name w:val="footnote reference"/>
    <w:uiPriority w:val="99"/>
    <w:rPr>
      <w:vertAlign w:val="superscript"/>
    </w:r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10"/>
      </w:numPr>
    </w:pPr>
  </w:style>
  <w:style w:type="numbering" w:customStyle="1" w:styleId="ImportedStyle10">
    <w:name w:val="Imported Style 10"/>
    <w:pPr>
      <w:numPr>
        <w:numId w:val="12"/>
      </w:numPr>
    </w:pPr>
  </w:style>
  <w:style w:type="numbering" w:customStyle="1" w:styleId="ImportedStyle11">
    <w:name w:val="Imported Style 11"/>
    <w:pPr>
      <w:numPr>
        <w:numId w:val="15"/>
      </w:numPr>
    </w:pPr>
  </w:style>
  <w:style w:type="numbering" w:customStyle="1" w:styleId="ImportedStyle12">
    <w:name w:val="Imported Style 12"/>
    <w:pPr>
      <w:numPr>
        <w:numId w:val="16"/>
      </w:numPr>
    </w:pPr>
  </w:style>
  <w:style w:type="character" w:customStyle="1" w:styleId="Hyperlink1">
    <w:name w:val="Hyperlink.1"/>
    <w:basedOn w:val="Link"/>
    <w:rPr>
      <w:rFonts w:ascii="Calibri" w:eastAsia="Calibri" w:hAnsi="Calibri" w:cs="Calibri"/>
      <w:i/>
      <w:iCs/>
      <w:color w:val="0000FF"/>
      <w:sz w:val="24"/>
      <w:szCs w:val="24"/>
      <w:u w:val="single" w:color="0000FF"/>
      <w14:textOutline w14:w="0" w14:cap="rnd" w14:cmpd="sng" w14:algn="ctr">
        <w14:noFill/>
        <w14:prstDash w14:val="solid"/>
        <w14:bevel/>
      </w14:textOutline>
    </w:rPr>
  </w:style>
  <w:style w:type="character" w:customStyle="1" w:styleId="IntenseQuoteChar">
    <w:name w:val="Intense Quote Char"/>
    <w:rPr>
      <w:rFonts w:ascii="Calibri Light" w:eastAsia="Calibri Light" w:hAnsi="Calibri Light" w:cs="Calibri Light"/>
      <w:sz w:val="24"/>
      <w:szCs w:val="24"/>
    </w:rPr>
  </w:style>
  <w:style w:type="numbering" w:customStyle="1" w:styleId="ImportedStyle13">
    <w:name w:val="Imported Style 13"/>
    <w:pPr>
      <w:numPr>
        <w:numId w:val="18"/>
      </w:numPr>
    </w:pPr>
  </w:style>
  <w:style w:type="numbering" w:customStyle="1" w:styleId="ImportedStyle14">
    <w:name w:val="Imported Style 14"/>
    <w:pPr>
      <w:numPr>
        <w:numId w:val="20"/>
      </w:numPr>
    </w:pPr>
  </w:style>
  <w:style w:type="numbering" w:customStyle="1" w:styleId="ImportedStyle15">
    <w:name w:val="Imported Style 15"/>
    <w:pPr>
      <w:numPr>
        <w:numId w:val="22"/>
      </w:numPr>
    </w:pPr>
  </w:style>
  <w:style w:type="numbering" w:customStyle="1" w:styleId="ImportedStyle16">
    <w:name w:val="Imported Style 16"/>
    <w:pPr>
      <w:numPr>
        <w:numId w:val="24"/>
      </w:numPr>
    </w:pPr>
  </w:style>
  <w:style w:type="character" w:customStyle="1" w:styleId="Heading2Char">
    <w:name w:val="Heading 2 Char"/>
    <w:rPr>
      <w:rFonts w:ascii="Calibri Light" w:eastAsia="Calibri Light" w:hAnsi="Calibri Light" w:cs="Calibri Light"/>
      <w:color w:val="C0504D"/>
      <w:sz w:val="36"/>
      <w:szCs w:val="36"/>
      <w:u w:color="C0504D"/>
      <w:lang w:val="de-DE"/>
      <w14:textOutline w14:w="0" w14:cap="rnd" w14:cmpd="sng" w14:algn="ctr">
        <w14:noFill/>
        <w14:prstDash w14:val="solid"/>
        <w14:bevel/>
      </w14:textOutline>
    </w:rPr>
  </w:style>
  <w:style w:type="numbering" w:customStyle="1" w:styleId="ImportedStyle17">
    <w:name w:val="Imported Style 17"/>
    <w:pPr>
      <w:numPr>
        <w:numId w:val="26"/>
      </w:numPr>
    </w:pPr>
  </w:style>
  <w:style w:type="numbering" w:customStyle="1" w:styleId="ImportedStyle18">
    <w:name w:val="Imported Style 18"/>
    <w:pPr>
      <w:numPr>
        <w:numId w:val="28"/>
      </w:numPr>
    </w:pPr>
  </w:style>
  <w:style w:type="paragraph" w:styleId="Caption">
    <w:name w:val="caption"/>
    <w:pPr>
      <w:suppressAutoHyphens/>
      <w:outlineLvl w:val="0"/>
    </w:pPr>
    <w:rPr>
      <w:rFonts w:ascii="Calibri" w:eastAsia="Calibri" w:hAnsi="Calibri" w:cs="Calibri"/>
      <w:color w:val="000000"/>
      <w:sz w:val="36"/>
      <w:szCs w:val="36"/>
      <w14:textOutline w14:w="12700" w14:cap="flat" w14:cmpd="sng" w14:algn="ctr">
        <w14:noFill/>
        <w14:prstDash w14:val="solid"/>
        <w14:miter w14:lim="400000"/>
      </w14:textOutline>
    </w:rPr>
  </w:style>
  <w:style w:type="numbering" w:customStyle="1" w:styleId="ImportedStyle19">
    <w:name w:val="Imported Style 19"/>
    <w:pPr>
      <w:numPr>
        <w:numId w:val="29"/>
      </w:numPr>
    </w:pPr>
  </w:style>
  <w:style w:type="character" w:styleId="IntenseEmphasis">
    <w:name w:val="Intense Emphasis"/>
    <w:rPr>
      <w:rFonts w:ascii="Calibri" w:eastAsia="Calibri" w:hAnsi="Calibri" w:cs="Calibri"/>
      <w:b/>
      <w:bCs/>
      <w:i/>
      <w:iCs/>
      <w:caps w:val="0"/>
      <w:smallCaps w:val="0"/>
      <w:strike w:val="0"/>
      <w:dstrike w:val="0"/>
      <w:color w:val="C0504D"/>
      <w:u w:color="C0504D"/>
      <w14:textOutline w14:w="0" w14:cap="rnd" w14:cmpd="sng" w14:algn="ctr">
        <w14:noFill/>
        <w14:prstDash w14:val="solid"/>
        <w14:bevel/>
      </w14:textOutline>
    </w:rPr>
  </w:style>
  <w:style w:type="numbering" w:customStyle="1" w:styleId="ImportedStyle20">
    <w:name w:val="Imported Style 20"/>
    <w:pPr>
      <w:numPr>
        <w:numId w:val="31"/>
      </w:numPr>
    </w:pPr>
  </w:style>
  <w:style w:type="character" w:customStyle="1" w:styleId="Heading3Char">
    <w:name w:val="Heading 3 Char"/>
    <w:rPr>
      <w:rFonts w:ascii="Calibri Light" w:eastAsia="Calibri Light" w:hAnsi="Calibri Light" w:cs="Calibri Light"/>
      <w:color w:val="943634"/>
      <w:sz w:val="32"/>
      <w:szCs w:val="32"/>
      <w:u w:color="943634"/>
      <w14:textOutline w14:w="0" w14:cap="rnd" w14:cmpd="sng" w14:algn="ctr">
        <w14:noFill/>
        <w14:prstDash w14:val="solid"/>
        <w14:bevel/>
      </w14:textOutline>
    </w:rPr>
  </w:style>
  <w:style w:type="numbering" w:customStyle="1" w:styleId="ImportedStyle21">
    <w:name w:val="Imported Style 21"/>
    <w:pPr>
      <w:numPr>
        <w:numId w:val="33"/>
      </w:numPr>
    </w:pPr>
  </w:style>
  <w:style w:type="numbering" w:customStyle="1" w:styleId="ImportedStyle22">
    <w:name w:val="Imported Style 22"/>
    <w:pPr>
      <w:numPr>
        <w:numId w:val="35"/>
      </w:numPr>
    </w:pPr>
  </w:style>
  <w:style w:type="numbering" w:customStyle="1" w:styleId="ImportedStyle23">
    <w:name w:val="Imported Style 23"/>
    <w:pPr>
      <w:numPr>
        <w:numId w:val="37"/>
      </w:numPr>
    </w:pPr>
  </w:style>
  <w:style w:type="character" w:customStyle="1" w:styleId="Heading1Char">
    <w:name w:val="Heading 1 Char"/>
    <w:rPr>
      <w:rFonts w:ascii="Calibri Light" w:eastAsia="Calibri Light" w:hAnsi="Calibri Light" w:cs="Calibri Light"/>
      <w:color w:val="262626"/>
      <w:sz w:val="40"/>
      <w:szCs w:val="40"/>
      <w:u w:color="262626"/>
      <w14:textOutline w14:w="0" w14:cap="rnd" w14:cmpd="sng" w14:algn="ctr">
        <w14:noFill/>
        <w14:prstDash w14:val="solid"/>
        <w14:bevel/>
      </w14:textOutline>
    </w:rPr>
  </w:style>
  <w:style w:type="numbering" w:customStyle="1" w:styleId="ImportedStyle24">
    <w:name w:val="Imported Style 24"/>
    <w:pPr>
      <w:numPr>
        <w:numId w:val="39"/>
      </w:numPr>
    </w:pPr>
  </w:style>
  <w:style w:type="numbering" w:customStyle="1" w:styleId="ImportedStyle25">
    <w:name w:val="Imported Style 25"/>
    <w:pPr>
      <w:numPr>
        <w:numId w:val="41"/>
      </w:numPr>
    </w:pPr>
  </w:style>
  <w:style w:type="numbering" w:customStyle="1" w:styleId="ImportedStyle26">
    <w:name w:val="Imported Style 26"/>
    <w:pPr>
      <w:numPr>
        <w:numId w:val="43"/>
      </w:numPr>
    </w:pPr>
  </w:style>
  <w:style w:type="numbering" w:customStyle="1" w:styleId="ImportedStyle27">
    <w:name w:val="Imported Style 27"/>
    <w:pPr>
      <w:numPr>
        <w:numId w:val="46"/>
      </w:numPr>
    </w:pPr>
  </w:style>
  <w:style w:type="paragraph" w:styleId="IntenseQuote">
    <w:name w:val="Intense Quote"/>
    <w:next w:val="Body"/>
    <w:pPr>
      <w:pBdr>
        <w:top w:val="single" w:sz="24" w:space="0" w:color="C0504D"/>
      </w:pBdr>
      <w:spacing w:before="240" w:after="240"/>
      <w:ind w:left="936" w:right="936"/>
      <w:jc w:val="center"/>
    </w:pPr>
    <w:rPr>
      <w:rFonts w:ascii="Calibri Light" w:eastAsia="Calibri Light" w:hAnsi="Calibri Light" w:cs="Calibri Light"/>
      <w:color w:val="000000"/>
      <w:sz w:val="24"/>
      <w:szCs w:val="24"/>
      <w:u w:color="000000"/>
    </w:rPr>
  </w:style>
  <w:style w:type="numbering" w:customStyle="1" w:styleId="ImportedStyle28">
    <w:name w:val="Imported Style 28"/>
    <w:pPr>
      <w:numPr>
        <w:numId w:val="48"/>
      </w:numPr>
    </w:pPr>
  </w:style>
  <w:style w:type="numbering" w:customStyle="1" w:styleId="ImportedStyle29">
    <w:name w:val="Imported Style 29"/>
    <w:pPr>
      <w:numPr>
        <w:numId w:val="50"/>
      </w:numPr>
    </w:pPr>
  </w:style>
  <w:style w:type="numbering" w:customStyle="1" w:styleId="ImportedStyle30">
    <w:name w:val="Imported Style 30"/>
    <w:pPr>
      <w:numPr>
        <w:numId w:val="52"/>
      </w:numPr>
    </w:pPr>
  </w:style>
  <w:style w:type="character" w:customStyle="1" w:styleId="Hyperlink2">
    <w:name w:val="Hyperlink.2"/>
    <w:basedOn w:val="Link"/>
    <w:rPr>
      <w:rFonts w:ascii="Calibri" w:eastAsia="Calibri" w:hAnsi="Calibri" w:cs="Calibri"/>
      <w:b/>
      <w:bCs/>
      <w:color w:val="0000FF"/>
      <w:sz w:val="24"/>
      <w:szCs w:val="24"/>
      <w:u w:val="single" w:color="0000FF"/>
      <w14:textOutline w14:w="0" w14:cap="rnd" w14:cmpd="sng" w14:algn="ctr">
        <w14:noFill/>
        <w14:prstDash w14:val="solid"/>
        <w14:bevel/>
      </w14:textOutline>
    </w:rPr>
  </w:style>
  <w:style w:type="character" w:customStyle="1" w:styleId="None">
    <w:name w:val="None"/>
  </w:style>
  <w:style w:type="character" w:customStyle="1" w:styleId="Hyperlink3">
    <w:name w:val="Hyperlink.3"/>
    <w:basedOn w:val="None"/>
    <w:rPr>
      <w:color w:val="0070C0"/>
      <w:sz w:val="24"/>
      <w:szCs w:val="24"/>
      <w:u w:val="single" w:color="0070C0"/>
      <w:shd w:val="clear" w:color="auto" w:fill="FFFFFF"/>
      <w14:textOutline w14:w="0" w14:cap="rnd" w14:cmpd="sng" w14:algn="ctr">
        <w14:noFill/>
        <w14:prstDash w14:val="solid"/>
        <w14:bevel/>
      </w14:textOutline>
    </w:rPr>
  </w:style>
  <w:style w:type="paragraph" w:customStyle="1" w:styleId="BodyA">
    <w:name w:val="Body A"/>
    <w:pPr>
      <w:spacing w:after="160" w:line="276" w:lineRule="auto"/>
    </w:pPr>
    <w:rPr>
      <w:rFonts w:ascii="Calibri" w:eastAsia="Calibri" w:hAnsi="Calibri" w:cs="Calibri"/>
      <w:color w:val="000000"/>
      <w:sz w:val="21"/>
      <w:szCs w:val="21"/>
      <w:u w:color="000000"/>
      <w14:textOutline w14:w="12700" w14:cap="flat" w14:cmpd="sng" w14:algn="ctr">
        <w14:noFill/>
        <w14:prstDash w14:val="solid"/>
        <w14:miter w14:lim="400000"/>
      </w14:textOutline>
    </w:rPr>
  </w:style>
  <w:style w:type="numbering" w:customStyle="1" w:styleId="ImportedStyle31">
    <w:name w:val="Imported Style 31"/>
    <w:pPr>
      <w:numPr>
        <w:numId w:val="54"/>
      </w:numPr>
    </w:pPr>
  </w:style>
  <w:style w:type="numbering" w:customStyle="1" w:styleId="ImportedStyle32">
    <w:name w:val="Imported Style 32"/>
    <w:pPr>
      <w:numPr>
        <w:numId w:val="56"/>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60A59"/>
    <w:rPr>
      <w:b/>
      <w:bCs/>
    </w:rPr>
  </w:style>
  <w:style w:type="character" w:customStyle="1" w:styleId="CommentSubjectChar">
    <w:name w:val="Comment Subject Char"/>
    <w:basedOn w:val="CommentTextChar"/>
    <w:link w:val="CommentSubject"/>
    <w:uiPriority w:val="99"/>
    <w:semiHidden/>
    <w:rsid w:val="00160A59"/>
    <w:rPr>
      <w:b/>
      <w:bCs/>
    </w:rPr>
  </w:style>
  <w:style w:type="character" w:customStyle="1" w:styleId="UnresolvedMention1">
    <w:name w:val="Unresolved Mention1"/>
    <w:basedOn w:val="DefaultParagraphFont"/>
    <w:uiPriority w:val="99"/>
    <w:semiHidden/>
    <w:unhideWhenUsed/>
    <w:rsid w:val="00280204"/>
    <w:rPr>
      <w:color w:val="605E5C"/>
      <w:shd w:val="clear" w:color="auto" w:fill="E1DFDD"/>
    </w:rPr>
  </w:style>
  <w:style w:type="character" w:styleId="FollowedHyperlink">
    <w:name w:val="FollowedHyperlink"/>
    <w:basedOn w:val="DefaultParagraphFont"/>
    <w:uiPriority w:val="99"/>
    <w:semiHidden/>
    <w:unhideWhenUsed/>
    <w:rsid w:val="008437BA"/>
    <w:rPr>
      <w:color w:val="FF00FF" w:themeColor="followedHyperlink"/>
      <w:u w:val="single"/>
    </w:rPr>
  </w:style>
  <w:style w:type="character" w:customStyle="1" w:styleId="Heading1Char1">
    <w:name w:val="Heading 1 Char1"/>
    <w:basedOn w:val="DefaultParagraphFont"/>
    <w:link w:val="Heading1"/>
    <w:uiPriority w:val="9"/>
    <w:rsid w:val="00626D2E"/>
    <w:rPr>
      <w:rFonts w:asciiTheme="majorHAnsi" w:eastAsiaTheme="majorEastAsia" w:hAnsiTheme="majorHAnsi" w:cstheme="majorBidi"/>
      <w:color w:val="365F91" w:themeColor="accent1" w:themeShade="BF"/>
      <w:sz w:val="32"/>
      <w:szCs w:val="32"/>
    </w:rPr>
  </w:style>
  <w:style w:type="numbering" w:customStyle="1" w:styleId="ImportedStyle211">
    <w:name w:val="Imported Style 211"/>
    <w:rsid w:val="00626D2E"/>
  </w:style>
  <w:style w:type="paragraph" w:styleId="Revision">
    <w:name w:val="Revision"/>
    <w:hidden/>
    <w:uiPriority w:val="99"/>
    <w:semiHidden/>
    <w:rsid w:val="00E9590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71">
    <w:name w:val="Imported Style 71"/>
    <w:rsid w:val="00644000"/>
  </w:style>
  <w:style w:type="numbering" w:customStyle="1" w:styleId="ImportedStyle72">
    <w:name w:val="Imported Style 72"/>
    <w:rsid w:val="00644000"/>
  </w:style>
  <w:style w:type="numbering" w:customStyle="1" w:styleId="ImportedStyle73">
    <w:name w:val="Imported Style 73"/>
    <w:rsid w:val="00644000"/>
  </w:style>
  <w:style w:type="numbering" w:customStyle="1" w:styleId="ImportedStyle74">
    <w:name w:val="Imported Style 74"/>
    <w:rsid w:val="00644000"/>
  </w:style>
  <w:style w:type="numbering" w:customStyle="1" w:styleId="ImportedStyle50">
    <w:name w:val="Imported Style 5.0"/>
    <w:rsid w:val="005711CB"/>
    <w:pPr>
      <w:numPr>
        <w:numId w:val="62"/>
      </w:numPr>
    </w:pPr>
  </w:style>
  <w:style w:type="character" w:styleId="SubtleReference">
    <w:name w:val="Subtle Reference"/>
    <w:basedOn w:val="DefaultParagraphFont"/>
    <w:uiPriority w:val="31"/>
    <w:qFormat/>
    <w:rsid w:val="00EE50C5"/>
    <w:rPr>
      <w:smallCaps/>
      <w:color w:val="5A5A5A" w:themeColor="text1" w:themeTint="A5"/>
    </w:rPr>
  </w:style>
  <w:style w:type="character" w:customStyle="1" w:styleId="il">
    <w:name w:val="il"/>
    <w:basedOn w:val="DefaultParagraphFont"/>
    <w:rsid w:val="009A3CB9"/>
  </w:style>
  <w:style w:type="character" w:styleId="Strong">
    <w:name w:val="Strong"/>
    <w:basedOn w:val="DefaultParagraphFont"/>
    <w:uiPriority w:val="22"/>
    <w:qFormat/>
    <w:rsid w:val="001D7990"/>
    <w:rPr>
      <w:b/>
      <w:bCs/>
    </w:rPr>
  </w:style>
  <w:style w:type="paragraph" w:customStyle="1" w:styleId="Style1">
    <w:name w:val="Style1"/>
    <w:basedOn w:val="Heading"/>
    <w:link w:val="Style1Char"/>
    <w:qFormat/>
    <w:rsid w:val="00C81900"/>
    <w:rPr>
      <w:rFonts w:ascii="Helvetica" w:hAnsi="Helvetica" w:cs="Helvetica"/>
      <w:b/>
      <w:bCs/>
      <w:color w:val="auto"/>
    </w:rPr>
  </w:style>
  <w:style w:type="character" w:customStyle="1" w:styleId="HeadingChar">
    <w:name w:val="Heading Char"/>
    <w:basedOn w:val="DefaultParagraphFont"/>
    <w:link w:val="Heading"/>
    <w:rsid w:val="00C81900"/>
    <w:rPr>
      <w:rFonts w:ascii="Calibri Light" w:eastAsia="Calibri Light" w:hAnsi="Calibri Light" w:cs="Calibri Light"/>
      <w:color w:val="262626"/>
      <w:sz w:val="40"/>
      <w:szCs w:val="40"/>
      <w:u w:color="262626"/>
      <w14:textOutline w14:w="0" w14:cap="flat" w14:cmpd="sng" w14:algn="ctr">
        <w14:noFill/>
        <w14:prstDash w14:val="solid"/>
        <w14:bevel/>
      </w14:textOutline>
    </w:rPr>
  </w:style>
  <w:style w:type="character" w:customStyle="1" w:styleId="Style1Char">
    <w:name w:val="Style1 Char"/>
    <w:basedOn w:val="HeadingChar"/>
    <w:link w:val="Style1"/>
    <w:rsid w:val="00C81900"/>
    <w:rPr>
      <w:rFonts w:ascii="Helvetica" w:eastAsia="Calibri Light" w:hAnsi="Helvetica" w:cs="Helvetica"/>
      <w:b/>
      <w:bCs/>
      <w:color w:val="262626"/>
      <w:sz w:val="40"/>
      <w:szCs w:val="40"/>
      <w:u w:color="262626"/>
      <w14:textOutline w14:w="0" w14:cap="flat" w14:cmpd="sng" w14:algn="ctr">
        <w14:noFill/>
        <w14:prstDash w14:val="solid"/>
        <w14:bevel/>
      </w14:textOutline>
    </w:rPr>
  </w:style>
  <w:style w:type="character" w:customStyle="1" w:styleId="FootnoteTextChar">
    <w:name w:val="Footnote Text Char"/>
    <w:basedOn w:val="DefaultParagraphFont"/>
    <w:link w:val="FootnoteText"/>
    <w:rsid w:val="004465BD"/>
    <w:rPr>
      <w:rFonts w:ascii="Calibri" w:eastAsia="Calibri" w:hAnsi="Calibri" w:cs="Calibri"/>
      <w:color w:val="000000"/>
      <w:u w:color="000000"/>
    </w:rPr>
  </w:style>
  <w:style w:type="paragraph" w:styleId="BalloonText">
    <w:name w:val="Balloon Text"/>
    <w:basedOn w:val="Normal"/>
    <w:link w:val="BalloonTextChar"/>
    <w:uiPriority w:val="99"/>
    <w:semiHidden/>
    <w:unhideWhenUsed/>
    <w:rsid w:val="00774D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D39"/>
    <w:rPr>
      <w:rFonts w:ascii="Segoe UI" w:hAnsi="Segoe UI" w:cs="Segoe UI"/>
      <w:sz w:val="18"/>
      <w:szCs w:val="18"/>
    </w:rPr>
  </w:style>
  <w:style w:type="character" w:customStyle="1" w:styleId="FooterChar">
    <w:name w:val="Footer Char"/>
    <w:basedOn w:val="DefaultParagraphFont"/>
    <w:link w:val="Footer"/>
    <w:uiPriority w:val="99"/>
    <w:rsid w:val="000A7CDC"/>
    <w:rPr>
      <w:rFonts w:ascii="Calibri" w:eastAsia="Calibri" w:hAnsi="Calibri" w:cs="Calibri"/>
      <w:color w:val="000000"/>
      <w:sz w:val="21"/>
      <w:szCs w:val="21"/>
      <w:u w:color="000000"/>
    </w:rPr>
  </w:style>
  <w:style w:type="paragraph" w:styleId="NormalWeb">
    <w:name w:val="Normal (Web)"/>
    <w:basedOn w:val="Normal"/>
    <w:uiPriority w:val="99"/>
    <w:semiHidden/>
    <w:unhideWhenUsed/>
    <w:rsid w:val="0059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46309">
      <w:bodyDiv w:val="1"/>
      <w:marLeft w:val="0"/>
      <w:marRight w:val="0"/>
      <w:marTop w:val="0"/>
      <w:marBottom w:val="0"/>
      <w:divBdr>
        <w:top w:val="none" w:sz="0" w:space="0" w:color="auto"/>
        <w:left w:val="none" w:sz="0" w:space="0" w:color="auto"/>
        <w:bottom w:val="none" w:sz="0" w:space="0" w:color="auto"/>
        <w:right w:val="none" w:sz="0" w:space="0" w:color="auto"/>
      </w:divBdr>
    </w:div>
    <w:div w:id="992224594">
      <w:bodyDiv w:val="1"/>
      <w:marLeft w:val="0"/>
      <w:marRight w:val="0"/>
      <w:marTop w:val="0"/>
      <w:marBottom w:val="0"/>
      <w:divBdr>
        <w:top w:val="none" w:sz="0" w:space="0" w:color="auto"/>
        <w:left w:val="none" w:sz="0" w:space="0" w:color="auto"/>
        <w:bottom w:val="none" w:sz="0" w:space="0" w:color="auto"/>
        <w:right w:val="none" w:sz="0" w:space="0" w:color="auto"/>
      </w:divBdr>
      <w:divsChild>
        <w:div w:id="1062143309">
          <w:marLeft w:val="0"/>
          <w:marRight w:val="0"/>
          <w:marTop w:val="0"/>
          <w:marBottom w:val="0"/>
          <w:divBdr>
            <w:top w:val="none" w:sz="0" w:space="0" w:color="auto"/>
            <w:left w:val="none" w:sz="0" w:space="0" w:color="auto"/>
            <w:bottom w:val="none" w:sz="0" w:space="0" w:color="auto"/>
            <w:right w:val="none" w:sz="0" w:space="0" w:color="auto"/>
          </w:divBdr>
          <w:divsChild>
            <w:div w:id="942954777">
              <w:marLeft w:val="0"/>
              <w:marRight w:val="0"/>
              <w:marTop w:val="0"/>
              <w:marBottom w:val="0"/>
              <w:divBdr>
                <w:top w:val="none" w:sz="0" w:space="0" w:color="auto"/>
                <w:left w:val="none" w:sz="0" w:space="0" w:color="auto"/>
                <w:bottom w:val="none" w:sz="0" w:space="0" w:color="auto"/>
                <w:right w:val="none" w:sz="0" w:space="0" w:color="auto"/>
              </w:divBdr>
            </w:div>
          </w:divsChild>
        </w:div>
        <w:div w:id="1469737486">
          <w:marLeft w:val="0"/>
          <w:marRight w:val="0"/>
          <w:marTop w:val="0"/>
          <w:marBottom w:val="0"/>
          <w:divBdr>
            <w:top w:val="none" w:sz="0" w:space="0" w:color="auto"/>
            <w:left w:val="none" w:sz="0" w:space="0" w:color="auto"/>
            <w:bottom w:val="none" w:sz="0" w:space="0" w:color="auto"/>
            <w:right w:val="none" w:sz="0" w:space="0" w:color="auto"/>
          </w:divBdr>
        </w:div>
        <w:div w:id="970674103">
          <w:marLeft w:val="0"/>
          <w:marRight w:val="0"/>
          <w:marTop w:val="0"/>
          <w:marBottom w:val="0"/>
          <w:divBdr>
            <w:top w:val="none" w:sz="0" w:space="0" w:color="auto"/>
            <w:left w:val="none" w:sz="0" w:space="0" w:color="auto"/>
            <w:bottom w:val="none" w:sz="0" w:space="0" w:color="auto"/>
            <w:right w:val="none" w:sz="0" w:space="0" w:color="auto"/>
          </w:divBdr>
        </w:div>
      </w:divsChild>
    </w:div>
    <w:div w:id="1123572347">
      <w:bodyDiv w:val="1"/>
      <w:marLeft w:val="0"/>
      <w:marRight w:val="0"/>
      <w:marTop w:val="0"/>
      <w:marBottom w:val="0"/>
      <w:divBdr>
        <w:top w:val="none" w:sz="0" w:space="0" w:color="auto"/>
        <w:left w:val="none" w:sz="0" w:space="0" w:color="auto"/>
        <w:bottom w:val="none" w:sz="0" w:space="0" w:color="auto"/>
        <w:right w:val="none" w:sz="0" w:space="0" w:color="auto"/>
      </w:divBdr>
    </w:div>
    <w:div w:id="1344628925">
      <w:bodyDiv w:val="1"/>
      <w:marLeft w:val="0"/>
      <w:marRight w:val="0"/>
      <w:marTop w:val="0"/>
      <w:marBottom w:val="0"/>
      <w:divBdr>
        <w:top w:val="none" w:sz="0" w:space="0" w:color="auto"/>
        <w:left w:val="none" w:sz="0" w:space="0" w:color="auto"/>
        <w:bottom w:val="none" w:sz="0" w:space="0" w:color="auto"/>
        <w:right w:val="none" w:sz="0" w:space="0" w:color="auto"/>
      </w:divBdr>
    </w:div>
    <w:div w:id="1934780566">
      <w:bodyDiv w:val="1"/>
      <w:marLeft w:val="0"/>
      <w:marRight w:val="0"/>
      <w:marTop w:val="0"/>
      <w:marBottom w:val="0"/>
      <w:divBdr>
        <w:top w:val="none" w:sz="0" w:space="0" w:color="auto"/>
        <w:left w:val="none" w:sz="0" w:space="0" w:color="auto"/>
        <w:bottom w:val="none" w:sz="0" w:space="0" w:color="auto"/>
        <w:right w:val="none" w:sz="0" w:space="0" w:color="auto"/>
      </w:divBdr>
    </w:div>
    <w:div w:id="197297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1.svg"/><Relationship Id="rId39" Type="http://schemas.openxmlformats.org/officeDocument/2006/relationships/hyperlink" Target="https://ltcombudsman.org/omb_support/pm/ethics" TargetMode="External"/><Relationship Id="rId21" Type="http://schemas.openxmlformats.org/officeDocument/2006/relationships/image" Target="media/image9.svg"/><Relationship Id="rId34" Type="http://schemas.openxmlformats.org/officeDocument/2006/relationships/hyperlink" Target="https://ltcombudsman.org/uploads/files/support/ltcop-rule-issue-brief-coi-final.pdf"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4.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ltcombudsman.org/omb_support/pm/structure-management" TargetMode="External"/><Relationship Id="rId32" Type="http://schemas.openxmlformats.org/officeDocument/2006/relationships/hyperlink" Target="https://ltcombudsman.org/uploads/files/support/COI-July-09-paper-final.pdf" TargetMode="External"/><Relationship Id="rId37" Type="http://schemas.openxmlformats.org/officeDocument/2006/relationships/hyperlink" Target="https://ltcombudsman.org/uploads/files/support/Quick-Reference-Guide-Ethics.pdf" TargetMode="External"/><Relationship Id="rId40" Type="http://schemas.openxmlformats.org/officeDocument/2006/relationships/hyperlink" Target="https://nalltco.weebly.com/uploads/2/3/1/4/23140720/nalltco_code_of_ethics_for_ombudsmen.pdf"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6VRmetXQVEY" TargetMode="External"/><Relationship Id="rId23" Type="http://schemas.openxmlformats.org/officeDocument/2006/relationships/hyperlink" Target="https://acl.gov/sites/default/files/programs/2020-10/NORC%20Research%20Brief_Systems%20Advocacy_508.pdf" TargetMode="External"/><Relationship Id="rId28" Type="http://schemas.openxmlformats.org/officeDocument/2006/relationships/image" Target="media/image13.png"/><Relationship Id="rId36" Type="http://schemas.openxmlformats.org/officeDocument/2006/relationships/hyperlink" Target="https://ltcombudsman.org/uploads/files/library/LTCOP_Rule_Issue_Brief_-_SLTCOP_ORG_COI_-_FINAL_(1)_re-numbered.pdf" TargetMode="External"/><Relationship Id="rId10" Type="http://schemas.openxmlformats.org/officeDocument/2006/relationships/endnotes" Target="endnotes.xml"/><Relationship Id="rId19" Type="http://schemas.openxmlformats.org/officeDocument/2006/relationships/hyperlink" Target="https://acl.gov/OAArule" TargetMode="External"/><Relationship Id="rId31" Type="http://schemas.openxmlformats.org/officeDocument/2006/relationships/hyperlink" Target="https://acl.gov/programs/long-term-care-ombudsman/long-term-care-ombudsman-faq"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ltcombudsman.org/uploads/files/about/ltcop-milestones-to-2016.pdf" TargetMode="External"/><Relationship Id="rId27" Type="http://schemas.openxmlformats.org/officeDocument/2006/relationships/image" Target="media/image12.png"/><Relationship Id="rId30" Type="http://schemas.openxmlformats.org/officeDocument/2006/relationships/hyperlink" Target="https://ltcombudsman.org/uploads/files/library/long-term-care-ombudsman-program-what-you-must-know.pdf" TargetMode="External"/><Relationship Id="rId35" Type="http://schemas.openxmlformats.org/officeDocument/2006/relationships/hyperlink" Target="https://ltcombudsman.org/uploads/files/library/LTCOP_Rule_Issue_Brief_-_SLTCOP_ORG_COI_-_FINAL_(1)_re_numbered.pdf"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svg"/><Relationship Id="rId25" Type="http://schemas.openxmlformats.org/officeDocument/2006/relationships/image" Target="media/image10.png"/><Relationship Id="rId33" Type="http://schemas.openxmlformats.org/officeDocument/2006/relationships/hyperlink" Target="https://ltcombudsman.org/uploads/files/support/ltcop-rule-issue-brief-coi-final.pdf" TargetMode="External"/><Relationship Id="rId38" Type="http://schemas.openxmlformats.org/officeDocument/2006/relationships/hyperlink" Target="https://ltcombudsman.org/uploads/files/support/Quick-Reference-Guide-Ethics.pdf" TargetMode="External"/><Relationship Id="rId20" Type="http://schemas.openxmlformats.org/officeDocument/2006/relationships/image" Target="media/image8.png"/><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vinfo.gov/content/pkg/CFR-2017-title45-vol4/xml/CFR-2017-title45-vol4-part1324.xml" TargetMode="External"/><Relationship Id="rId13" Type="http://schemas.openxmlformats.org/officeDocument/2006/relationships/hyperlink" Target="https://ltcombudsman.org/uploads/files/library/long-term-care-ombudsman-program-what-you-must-know.pdf" TargetMode="External"/><Relationship Id="rId18" Type="http://schemas.openxmlformats.org/officeDocument/2006/relationships/hyperlink" Target="https://acl.gov/programs/long-term-care-ombudsman/long-term-care-ombudsman-faq" TargetMode="External"/><Relationship Id="rId26" Type="http://schemas.openxmlformats.org/officeDocument/2006/relationships/hyperlink" Target="https://www.merriam-webster.com/dictionary/ethics" TargetMode="External"/><Relationship Id="rId3" Type="http://schemas.openxmlformats.org/officeDocument/2006/relationships/hyperlink" Target="https://acl.gov/about-acl/authorizing-statutes/older-americans-act" TargetMode="External"/><Relationship Id="rId21" Type="http://schemas.openxmlformats.org/officeDocument/2006/relationships/hyperlink" Target="https://www.merriam-webster.com/dictionary" TargetMode="External"/><Relationship Id="rId7" Type="http://schemas.openxmlformats.org/officeDocument/2006/relationships/hyperlink" Target="https://ltcombudsman.org/uploads/files/support/NORS_Table_1_Case_Level_10-31-2024.pdf" TargetMode="External"/><Relationship Id="rId12" Type="http://schemas.openxmlformats.org/officeDocument/2006/relationships/hyperlink" Target="https://www.congress.gov/bill/116th-congress/house-bill/4334/text" TargetMode="External"/><Relationship Id="rId17" Type="http://schemas.openxmlformats.org/officeDocument/2006/relationships/hyperlink" Target="https://ltcombudsman.org/uploads/files/library/long-term-care-ombudsman-program-what-you-must-know.pdf" TargetMode="External"/><Relationship Id="rId25" Type="http://schemas.openxmlformats.org/officeDocument/2006/relationships/hyperlink" Target="https://ltcombudsman.org/uploads/files/library/LTCOP_Rule_Issue_Brief_-_SLTCOP_ORG_COI_-_FINAL_(1)_re-numbered.pdf" TargetMode="External"/><Relationship Id="rId2" Type="http://schemas.openxmlformats.org/officeDocument/2006/relationships/hyperlink" Target="https://acl.gov/sites/default/files/about-acl/2020-04/Older%20Americans%20Act%20Of%201965%20as%20amended%20by%20Public%20Law%20116-131%20on%203-25-2020.pdf" TargetMode="External"/><Relationship Id="rId16" Type="http://schemas.openxmlformats.org/officeDocument/2006/relationships/hyperlink" Target="https://ltcombudsman.org/uploads/files/support/NASUAD-2016-Ombudsman-Rpt.pdf" TargetMode="External"/><Relationship Id="rId20" Type="http://schemas.openxmlformats.org/officeDocument/2006/relationships/hyperlink" Target="https://ltcombudsman.org/uploads/files/support/COI-July-09-paper-final.pdf" TargetMode="External"/><Relationship Id="rId29" Type="http://schemas.openxmlformats.org/officeDocument/2006/relationships/hyperlink" Target="https://ltcombudsman.org/uploads/files/support/Quick-Reference-Guide-Ethics.pdf" TargetMode="External"/><Relationship Id="rId1" Type="http://schemas.openxmlformats.org/officeDocument/2006/relationships/hyperlink" Target="https://ltcombudsman.org/uploads/files/support/2019_LTCOP_Training_Standards.pdf" TargetMode="External"/><Relationship Id="rId6" Type="http://schemas.openxmlformats.org/officeDocument/2006/relationships/hyperlink" Target="https://www.ssa.gov/OP_Home/ssact/title19/1919.htm" TargetMode="External"/><Relationship Id="rId11" Type="http://schemas.openxmlformats.org/officeDocument/2006/relationships/hyperlink" Target="https://ltcombudsman.org/uploads/files/about/ltcop-milestones-to-2016.pdf" TargetMode="External"/><Relationship Id="rId24" Type="http://schemas.openxmlformats.org/officeDocument/2006/relationships/hyperlink" Target="https://ltcombudsman.org/uploads/files/library/LTCOP_Rule_Issue_Brief_-_SLTCOP_ORG_COI_-_FINAL_(1)_re_numbered.pdf" TargetMode="External"/><Relationship Id="rId5" Type="http://schemas.openxmlformats.org/officeDocument/2006/relationships/hyperlink" Target="https://www.ssa.gov/OP_Home/ssact/title18/1819.htm" TargetMode="External"/><Relationship Id="rId15" Type="http://schemas.openxmlformats.org/officeDocument/2006/relationships/hyperlink" Target="https://acl.gov/sites/default/files/programs/2020-10/NORC%20Research%20Brief_Systems%20Advocacy_508.pdf" TargetMode="External"/><Relationship Id="rId23" Type="http://schemas.openxmlformats.org/officeDocument/2006/relationships/hyperlink" Target="https://ltcombudsman.org/uploads/files/support/ltcop-rule-issue-brief-coi-final.pdf" TargetMode="External"/><Relationship Id="rId28" Type="http://schemas.openxmlformats.org/officeDocument/2006/relationships/hyperlink" Target="https://ltcombudsman.org/uploads/files/support/Quick-Reference-Guide-Ethics.pdf" TargetMode="External"/><Relationship Id="rId10" Type="http://schemas.openxmlformats.org/officeDocument/2006/relationships/hyperlink" Target="https://ltcombudsman.org/uploads/files/support/nasuad-ombudsman-acl-rpt-0319-web-final.pdf" TargetMode="External"/><Relationship Id="rId19" Type="http://schemas.openxmlformats.org/officeDocument/2006/relationships/hyperlink" Target="https://www.nap.edu/read/9059/chapter/1" TargetMode="External"/><Relationship Id="rId31" Type="http://schemas.openxmlformats.org/officeDocument/2006/relationships/hyperlink" Target="https://nalltco.weebly.com/code-of-ethics.html" TargetMode="External"/><Relationship Id="rId4" Type="http://schemas.openxmlformats.org/officeDocument/2006/relationships/hyperlink" Target="https://acl.gov/sites/default/files/about-acl/2020-04/Older%20Americans%20Act%20Of%201965%20as%20amended%20by%20Public%20Law%20116-131%20on%203-25-2020.pdf" TargetMode="External"/><Relationship Id="rId9" Type="http://schemas.openxmlformats.org/officeDocument/2006/relationships/hyperlink" Target="https://www.youtube.com/watch?v=6VRmetXQVEY" TargetMode="External"/><Relationship Id="rId14" Type="http://schemas.openxmlformats.org/officeDocument/2006/relationships/hyperlink" Target="https://ltcombudsman.org/uploads/files/support/sltco-systems-advocacy-ref-guide-final.pdf" TargetMode="External"/><Relationship Id="rId22" Type="http://schemas.openxmlformats.org/officeDocument/2006/relationships/hyperlink" Target="https://ltcombudsman.org/uploads/files/support/COI-July-09-paper-final.pdf" TargetMode="External"/><Relationship Id="rId27" Type="http://schemas.openxmlformats.org/officeDocument/2006/relationships/hyperlink" Target="https://ltcombudsman.org/uploads/files/support/Quick-Reference-Guide-Ethics.pdf" TargetMode="External"/><Relationship Id="rId30" Type="http://schemas.openxmlformats.org/officeDocument/2006/relationships/hyperlink" Target="https://ltcombudsman.org/omb_support/pm/ethic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Light"/>
        <a:ea typeface="Calibri Light"/>
        <a:cs typeface="Calibri Light"/>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35a713-1803-478c-8f83-023c5882b006">
      <Terms xmlns="http://schemas.microsoft.com/office/infopath/2007/PartnerControls"/>
    </lcf76f155ced4ddcb4097134ff3c332f>
    <TaxCatchAll xmlns="3188d611-75c6-427f-a9e3-a7e8bc5374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D4D4944F0030439FC06C08A0D92079" ma:contentTypeVersion="16" ma:contentTypeDescription="Create a new document." ma:contentTypeScope="" ma:versionID="aaf5a1f958965f244a4d29cfc2dc2321">
  <xsd:schema xmlns:xsd="http://www.w3.org/2001/XMLSchema" xmlns:xs="http://www.w3.org/2001/XMLSchema" xmlns:p="http://schemas.microsoft.com/office/2006/metadata/properties" xmlns:ns2="5c35a713-1803-478c-8f83-023c5882b006" xmlns:ns3="3188d611-75c6-427f-a9e3-a7e8bc53749e" targetNamespace="http://schemas.microsoft.com/office/2006/metadata/properties" ma:root="true" ma:fieldsID="a7b71d8360bc8c68177025c25b54ac15" ns2:_="" ns3:_="">
    <xsd:import namespace="5c35a713-1803-478c-8f83-023c5882b006"/>
    <xsd:import namespace="3188d611-75c6-427f-a9e3-a7e8bc537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713-1803-478c-8f83-023c5882b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bea1fc-f7d4-4933-b7ef-3a1abf085d9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88d611-75c6-427f-a9e3-a7e8bc537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f07bc6-6b73-4eee-9ebb-b5483ff6a1a4}" ma:internalName="TaxCatchAll" ma:showField="CatchAllData" ma:web="3188d611-75c6-427f-a9e3-a7e8bc537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B5DF1-CA07-4023-ADE0-60FC13B34171}">
  <ds:schemaRefs>
    <ds:schemaRef ds:uri="http://schemas.microsoft.com/office/2006/metadata/properties"/>
    <ds:schemaRef ds:uri="http://schemas.microsoft.com/office/infopath/2007/PartnerControls"/>
    <ds:schemaRef ds:uri="5c35a713-1803-478c-8f83-023c5882b006"/>
    <ds:schemaRef ds:uri="3188d611-75c6-427f-a9e3-a7e8bc53749e"/>
  </ds:schemaRefs>
</ds:datastoreItem>
</file>

<file path=customXml/itemProps2.xml><?xml version="1.0" encoding="utf-8"?>
<ds:datastoreItem xmlns:ds="http://schemas.openxmlformats.org/officeDocument/2006/customXml" ds:itemID="{18649AED-13CB-4A3D-A1DA-0CA004B9E21F}">
  <ds:schemaRefs>
    <ds:schemaRef ds:uri="http://schemas.openxmlformats.org/officeDocument/2006/bibliography"/>
  </ds:schemaRefs>
</ds:datastoreItem>
</file>

<file path=customXml/itemProps3.xml><?xml version="1.0" encoding="utf-8"?>
<ds:datastoreItem xmlns:ds="http://schemas.openxmlformats.org/officeDocument/2006/customXml" ds:itemID="{E5434218-2F2B-447D-8DCA-26A3E07F4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713-1803-478c-8f83-023c5882b006"/>
    <ds:schemaRef ds:uri="3188d611-75c6-427f-a9e3-a7e8bc537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F8D90-F2F1-4622-90D0-6DF894750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14089</Words>
  <Characters>80309</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Overall-Laib</dc:creator>
  <cp:keywords/>
  <dc:description/>
  <cp:lastModifiedBy>Katie O'Hearn</cp:lastModifiedBy>
  <cp:revision>4</cp:revision>
  <cp:lastPrinted>2022-02-11T21:22:00Z</cp:lastPrinted>
  <dcterms:created xsi:type="dcterms:W3CDTF">2025-01-22T19:07:00Z</dcterms:created>
  <dcterms:modified xsi:type="dcterms:W3CDTF">2025-01-22T19:11:00Z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0x01010021D4D4944F0030439FC06C08A0D92079</vt:lpwstr>
  </property>
  <property fmtid="{D5CDD505-2E9C-101B-9397-08002B2CF9AE}" pid="3" name="MediaServiceImageTags">
    <vt:lpwstr/>
  </property>
</Properties>
</file>