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5DA39" w14:textId="77777777" w:rsidR="006147C0" w:rsidRDefault="006147C0" w:rsidP="00A74A18">
      <w:pPr>
        <w:ind w:left="-720"/>
        <w:rPr>
          <w:rFonts w:ascii="Cambria" w:hAnsi="Cambria" w:cstheme="minorHAnsi"/>
          <w:b/>
          <w:color w:val="1F3864" w:themeColor="accent5" w:themeShade="80"/>
          <w:sz w:val="28"/>
          <w:szCs w:val="28"/>
        </w:rPr>
      </w:pPr>
      <w:bookmarkStart w:id="0" w:name="_GoBack"/>
      <w:bookmarkEnd w:id="0"/>
    </w:p>
    <w:p w14:paraId="3464D229" w14:textId="392040BA" w:rsidR="0034034B" w:rsidRPr="00A824D5" w:rsidRDefault="00BB627B" w:rsidP="00D810CA">
      <w:pPr>
        <w:ind w:left="-270"/>
        <w:rPr>
          <w:rFonts w:ascii="Cambria" w:hAnsi="Cambria" w:cstheme="minorHAnsi"/>
          <w:b/>
          <w:color w:val="1F3864" w:themeColor="accent5" w:themeShade="80"/>
          <w:sz w:val="28"/>
          <w:szCs w:val="28"/>
        </w:rPr>
      </w:pPr>
      <w:r>
        <w:rPr>
          <w:rFonts w:ascii="Cambria" w:hAnsi="Cambria" w:cstheme="minorHAnsi"/>
          <w:b/>
          <w:color w:val="1F3864" w:themeColor="accent5" w:themeShade="80"/>
          <w:sz w:val="28"/>
          <w:szCs w:val="28"/>
        </w:rPr>
        <w:t>VI</w:t>
      </w:r>
      <w:r w:rsidR="0034034B" w:rsidRPr="00A824D5">
        <w:rPr>
          <w:rFonts w:ascii="Cambria" w:hAnsi="Cambria" w:cstheme="minorHAnsi"/>
          <w:b/>
          <w:color w:val="1F3864" w:themeColor="accent5" w:themeShade="80"/>
          <w:sz w:val="28"/>
          <w:szCs w:val="28"/>
        </w:rPr>
        <w:t xml:space="preserve">. </w:t>
      </w:r>
    </w:p>
    <w:p w14:paraId="004983D0" w14:textId="69ECE9F1" w:rsidR="00556E70" w:rsidRDefault="00E868C1" w:rsidP="005B7D27">
      <w:pPr>
        <w:ind w:left="-720"/>
        <w:jc w:val="center"/>
        <w:rPr>
          <w:rFonts w:ascii="Cambria" w:hAnsi="Cambria" w:cstheme="minorHAnsi"/>
          <w:b/>
          <w:color w:val="1F3864" w:themeColor="accent5" w:themeShade="80"/>
          <w:sz w:val="28"/>
          <w:szCs w:val="28"/>
        </w:rPr>
      </w:pPr>
      <w:r w:rsidRPr="00A824D5">
        <w:rPr>
          <w:rFonts w:ascii="Cambria" w:hAnsi="Cambria" w:cstheme="minorHAnsi"/>
          <w:b/>
          <w:color w:val="1F3864" w:themeColor="accent5" w:themeShade="80"/>
          <w:sz w:val="28"/>
          <w:szCs w:val="28"/>
        </w:rPr>
        <w:t>V</w:t>
      </w:r>
      <w:r w:rsidR="006F7965" w:rsidRPr="00A824D5">
        <w:rPr>
          <w:rFonts w:ascii="Cambria" w:hAnsi="Cambria" w:cstheme="minorHAnsi"/>
          <w:b/>
          <w:color w:val="1F3864" w:themeColor="accent5" w:themeShade="80"/>
          <w:sz w:val="28"/>
          <w:szCs w:val="28"/>
        </w:rPr>
        <w:t>OLU</w:t>
      </w:r>
      <w:r w:rsidR="00976CC2" w:rsidRPr="00A824D5">
        <w:rPr>
          <w:rFonts w:ascii="Cambria" w:hAnsi="Cambria" w:cstheme="minorHAnsi"/>
          <w:b/>
          <w:color w:val="1F3864" w:themeColor="accent5" w:themeShade="80"/>
          <w:sz w:val="28"/>
          <w:szCs w:val="28"/>
        </w:rPr>
        <w:t>NTEER ACKNOWLEDGEMENT</w:t>
      </w:r>
      <w:r w:rsidR="006F7965" w:rsidRPr="00A824D5">
        <w:rPr>
          <w:rFonts w:ascii="Cambria" w:hAnsi="Cambria" w:cstheme="minorHAnsi"/>
          <w:b/>
          <w:color w:val="1F3864" w:themeColor="accent5" w:themeShade="80"/>
          <w:sz w:val="28"/>
          <w:szCs w:val="28"/>
        </w:rPr>
        <w:t xml:space="preserve"> FORM</w:t>
      </w:r>
    </w:p>
    <w:p w14:paraId="40D7A981" w14:textId="2C8E9A5F" w:rsidR="003301B7" w:rsidRDefault="003301B7" w:rsidP="005B7D27">
      <w:pPr>
        <w:ind w:left="-720"/>
        <w:jc w:val="center"/>
        <w:rPr>
          <w:rFonts w:ascii="Cambria" w:hAnsi="Cambria" w:cstheme="minorHAnsi"/>
          <w:b/>
          <w:color w:val="1F3864" w:themeColor="accent5" w:themeShade="80"/>
          <w:sz w:val="28"/>
          <w:szCs w:val="28"/>
        </w:rPr>
      </w:pPr>
    </w:p>
    <w:p w14:paraId="75C5068D" w14:textId="5A522FA8" w:rsidR="003301B7" w:rsidRPr="00C71B60" w:rsidRDefault="003301B7" w:rsidP="00D810CA">
      <w:pPr>
        <w:ind w:left="-270"/>
        <w:rPr>
          <w:rFonts w:asciiTheme="minorHAnsi" w:hAnsiTheme="minorHAnsi" w:cstheme="minorHAnsi"/>
          <w:b/>
          <w:i/>
          <w:color w:val="000000" w:themeColor="text1"/>
        </w:rPr>
      </w:pPr>
      <w:r w:rsidRPr="00C71B60">
        <w:rPr>
          <w:rFonts w:asciiTheme="minorHAnsi" w:hAnsiTheme="minorHAnsi" w:cstheme="minorHAnsi"/>
          <w:b/>
          <w:i/>
          <w:color w:val="000000" w:themeColor="text1"/>
        </w:rPr>
        <w:t>N</w:t>
      </w:r>
      <w:r w:rsidR="00CD5D89" w:rsidRPr="00C71B60">
        <w:rPr>
          <w:rFonts w:asciiTheme="minorHAnsi" w:hAnsiTheme="minorHAnsi" w:cstheme="minorHAnsi"/>
          <w:b/>
          <w:i/>
          <w:color w:val="000000" w:themeColor="text1"/>
        </w:rPr>
        <w:t>OTE</w:t>
      </w:r>
      <w:r w:rsidRPr="00C71B60">
        <w:rPr>
          <w:rFonts w:asciiTheme="minorHAnsi" w:hAnsiTheme="minorHAnsi" w:cstheme="minorHAnsi"/>
          <w:b/>
          <w:i/>
          <w:color w:val="000000" w:themeColor="text1"/>
        </w:rPr>
        <w:t xml:space="preserve">: This document is intended to be reviewed with the trainee following a discussion of the program’s policies and procedures as part of the orientation process. </w:t>
      </w:r>
    </w:p>
    <w:p w14:paraId="404F1714" w14:textId="77777777" w:rsidR="0034034B" w:rsidRPr="0089249A" w:rsidRDefault="0034034B" w:rsidP="00D810CA">
      <w:pPr>
        <w:ind w:left="-270"/>
        <w:rPr>
          <w:rFonts w:ascii="Cambria" w:hAnsi="Cambria" w:cstheme="minorHAnsi"/>
          <w:b/>
          <w:color w:val="1F3864" w:themeColor="accent5" w:themeShade="80"/>
        </w:rPr>
      </w:pPr>
    </w:p>
    <w:p w14:paraId="4DBC9EFC" w14:textId="4FBB54B7" w:rsidR="00212888" w:rsidRPr="00A824D5" w:rsidRDefault="00212888" w:rsidP="00D810CA">
      <w:pPr>
        <w:ind w:left="-270"/>
        <w:rPr>
          <w:rFonts w:ascii="Cambria" w:hAnsi="Cambria" w:cstheme="minorHAnsi"/>
          <w:b/>
          <w:color w:val="1F3864" w:themeColor="accent5" w:themeShade="80"/>
          <w:sz w:val="26"/>
          <w:szCs w:val="26"/>
        </w:rPr>
      </w:pPr>
      <w:r w:rsidRPr="00A824D5">
        <w:rPr>
          <w:rFonts w:ascii="Cambria" w:hAnsi="Cambria" w:cstheme="minorHAnsi"/>
          <w:b/>
          <w:color w:val="1F3864" w:themeColor="accent5" w:themeShade="80"/>
          <w:sz w:val="26"/>
          <w:szCs w:val="26"/>
        </w:rPr>
        <w:t xml:space="preserve">I.  CONFIDENTIALITY </w:t>
      </w:r>
    </w:p>
    <w:p w14:paraId="07571A76" w14:textId="77777777" w:rsidR="00E868C1" w:rsidRDefault="00E868C1" w:rsidP="00D810CA">
      <w:pPr>
        <w:ind w:left="-270"/>
        <w:rPr>
          <w:rFonts w:asciiTheme="minorHAnsi" w:hAnsiTheme="minorHAnsi" w:cstheme="minorHAnsi"/>
          <w:b/>
          <w:sz w:val="24"/>
          <w:szCs w:val="24"/>
        </w:rPr>
      </w:pPr>
    </w:p>
    <w:p w14:paraId="1926A798" w14:textId="29347885" w:rsidR="00212888" w:rsidRPr="00BB2E4D" w:rsidRDefault="00212888" w:rsidP="00D810CA">
      <w:pPr>
        <w:ind w:left="-270"/>
        <w:rPr>
          <w:rFonts w:asciiTheme="minorHAnsi" w:hAnsiTheme="minorHAnsi" w:cstheme="minorHAnsi"/>
        </w:rPr>
      </w:pPr>
      <w:r w:rsidRPr="00BB2E4D">
        <w:rPr>
          <w:rFonts w:asciiTheme="minorHAnsi" w:hAnsiTheme="minorHAnsi" w:cstheme="minorHAnsi"/>
        </w:rPr>
        <w:t>I understand that the Long-Term Care Ombudsman Pr</w:t>
      </w:r>
      <w:r w:rsidR="00F37C25" w:rsidRPr="00BB2E4D">
        <w:rPr>
          <w:rFonts w:asciiTheme="minorHAnsi" w:hAnsiTheme="minorHAnsi" w:cstheme="minorHAnsi"/>
        </w:rPr>
        <w:t>ogram provides resident-centered</w:t>
      </w:r>
      <w:r w:rsidRPr="00BB2E4D">
        <w:rPr>
          <w:rFonts w:asciiTheme="minorHAnsi" w:hAnsiTheme="minorHAnsi" w:cstheme="minorHAnsi"/>
        </w:rPr>
        <w:t xml:space="preserve"> advocacy and has specific and strict federal provisions regarding confidentiality and disclosure of information.</w:t>
      </w:r>
      <w:r w:rsidR="00F37C25" w:rsidRPr="00BB2E4D">
        <w:rPr>
          <w:rStyle w:val="FootnoteReference"/>
          <w:rFonts w:asciiTheme="minorHAnsi" w:hAnsiTheme="minorHAnsi" w:cstheme="minorHAnsi"/>
        </w:rPr>
        <w:footnoteReference w:id="1"/>
      </w:r>
      <w:r w:rsidRPr="00BB2E4D">
        <w:rPr>
          <w:rFonts w:asciiTheme="minorHAnsi" w:hAnsiTheme="minorHAnsi" w:cstheme="minorHAnsi"/>
        </w:rPr>
        <w:t xml:space="preserve"> </w:t>
      </w:r>
      <w:r w:rsidR="00F37C25" w:rsidRPr="00BB2E4D">
        <w:rPr>
          <w:rFonts w:asciiTheme="minorHAnsi" w:hAnsiTheme="minorHAnsi" w:cstheme="minorHAnsi"/>
        </w:rPr>
        <w:t>These</w:t>
      </w:r>
      <w:r w:rsidRPr="00BB2E4D">
        <w:rPr>
          <w:rFonts w:asciiTheme="minorHAnsi" w:hAnsiTheme="minorHAnsi" w:cstheme="minorHAnsi"/>
        </w:rPr>
        <w:t xml:space="preserve"> requirements mean that</w:t>
      </w:r>
      <w:r w:rsidR="00F37C25" w:rsidRPr="00BB2E4D">
        <w:rPr>
          <w:rFonts w:asciiTheme="minorHAnsi" w:hAnsiTheme="minorHAnsi" w:cstheme="minorHAnsi"/>
        </w:rPr>
        <w:t xml:space="preserve"> the </w:t>
      </w:r>
      <w:r w:rsidRPr="00BB2E4D">
        <w:rPr>
          <w:rFonts w:asciiTheme="minorHAnsi" w:hAnsiTheme="minorHAnsi" w:cstheme="minorHAnsi"/>
        </w:rPr>
        <w:t xml:space="preserve">information shared </w:t>
      </w:r>
      <w:r w:rsidR="00F37C25" w:rsidRPr="00BB2E4D">
        <w:rPr>
          <w:rFonts w:asciiTheme="minorHAnsi" w:hAnsiTheme="minorHAnsi" w:cstheme="minorHAnsi"/>
        </w:rPr>
        <w:t xml:space="preserve">with or gathered by the program, including the identification of the resident or complainant, is </w:t>
      </w:r>
      <w:r w:rsidRPr="00BB2E4D">
        <w:rPr>
          <w:rFonts w:asciiTheme="minorHAnsi" w:hAnsiTheme="minorHAnsi" w:cstheme="minorHAnsi"/>
        </w:rPr>
        <w:t>confidential unless consent is o</w:t>
      </w:r>
      <w:r w:rsidR="00F37C25" w:rsidRPr="00BB2E4D">
        <w:rPr>
          <w:rFonts w:asciiTheme="minorHAnsi" w:hAnsiTheme="minorHAnsi" w:cstheme="minorHAnsi"/>
        </w:rPr>
        <w:t>btained as described in the Older Americans Act and Long-Term Care Ombudsman Program (LTCOP) Final Rule</w:t>
      </w:r>
      <w:r w:rsidRPr="00BB2E4D">
        <w:rPr>
          <w:rFonts w:asciiTheme="minorHAnsi" w:hAnsiTheme="minorHAnsi" w:cstheme="minorHAnsi"/>
        </w:rPr>
        <w:t xml:space="preserve">. I understand that as a representative of the </w:t>
      </w:r>
      <w:r w:rsidR="00BF4DEE">
        <w:rPr>
          <w:rFonts w:asciiTheme="minorHAnsi" w:hAnsiTheme="minorHAnsi" w:cstheme="minorHAnsi"/>
        </w:rPr>
        <w:t xml:space="preserve">Office of the State </w:t>
      </w:r>
      <w:r w:rsidRPr="00BB2E4D">
        <w:rPr>
          <w:rFonts w:asciiTheme="minorHAnsi" w:hAnsiTheme="minorHAnsi" w:cstheme="minorHAnsi"/>
        </w:rPr>
        <w:t xml:space="preserve">Ombudsman, </w:t>
      </w:r>
      <w:r w:rsidR="00F37C25" w:rsidRPr="00BB2E4D">
        <w:rPr>
          <w:rFonts w:asciiTheme="minorHAnsi" w:hAnsiTheme="minorHAnsi" w:cstheme="minorHAnsi"/>
        </w:rPr>
        <w:t xml:space="preserve">I will become aware of information regarding residents, complaints, facilities, staff, and program activities related to cases, that must remain confidential. I agree to follow program policies and procedures regarding confidentiality and disclosure. </w:t>
      </w:r>
    </w:p>
    <w:p w14:paraId="2A83F57D" w14:textId="50BB9CB6" w:rsidR="00E01966" w:rsidRPr="00E27830" w:rsidRDefault="00E01966" w:rsidP="00D810CA">
      <w:pPr>
        <w:ind w:left="-270"/>
        <w:rPr>
          <w:rFonts w:asciiTheme="minorHAnsi" w:hAnsiTheme="minorHAnsi" w:cstheme="minorHAnsi"/>
        </w:rPr>
      </w:pPr>
    </w:p>
    <w:p w14:paraId="1A8696E2" w14:textId="77777777" w:rsidR="00F37C25" w:rsidRPr="00A824D5" w:rsidRDefault="00F37C25" w:rsidP="00D810CA">
      <w:pPr>
        <w:spacing w:after="160" w:line="259" w:lineRule="auto"/>
        <w:ind w:left="-270"/>
        <w:rPr>
          <w:rFonts w:ascii="Cambria" w:hAnsi="Cambria" w:cstheme="minorHAnsi"/>
          <w:b/>
          <w:color w:val="1F3864" w:themeColor="accent5" w:themeShade="80"/>
          <w:sz w:val="26"/>
          <w:szCs w:val="26"/>
        </w:rPr>
      </w:pPr>
      <w:r w:rsidRPr="00A824D5">
        <w:rPr>
          <w:rFonts w:ascii="Cambria" w:hAnsi="Cambria" w:cstheme="minorHAnsi"/>
          <w:b/>
          <w:color w:val="1F3864" w:themeColor="accent5" w:themeShade="80"/>
          <w:sz w:val="26"/>
          <w:szCs w:val="26"/>
        </w:rPr>
        <w:t xml:space="preserve">II. CONFLICT OF INTEREST </w:t>
      </w:r>
    </w:p>
    <w:p w14:paraId="02992862" w14:textId="3A6DC6DC" w:rsidR="008B105A" w:rsidRDefault="00BB2E4D" w:rsidP="00D810CA">
      <w:pPr>
        <w:spacing w:after="160" w:line="259" w:lineRule="auto"/>
        <w:ind w:left="-270"/>
        <w:rPr>
          <w:rFonts w:asciiTheme="minorHAnsi" w:hAnsiTheme="minorHAnsi" w:cstheme="minorHAnsi"/>
        </w:rPr>
      </w:pPr>
      <w:r w:rsidRPr="00BB2E4D">
        <w:rPr>
          <w:rFonts w:asciiTheme="minorHAnsi" w:hAnsiTheme="minorHAnsi" w:cstheme="minorHAnsi"/>
        </w:rPr>
        <w:t xml:space="preserve">After completing the Ombudsman Program Representative Conflict of Interest Form and at the time of this application, </w:t>
      </w:r>
      <w:r w:rsidR="008B105A" w:rsidRPr="00BB2E4D">
        <w:rPr>
          <w:rFonts w:asciiTheme="minorHAnsi" w:hAnsiTheme="minorHAnsi" w:cstheme="minorHAnsi"/>
        </w:rPr>
        <w:t>I have disclosed all potential conflicts of interes</w:t>
      </w:r>
      <w:r w:rsidRPr="00BB2E4D">
        <w:rPr>
          <w:rFonts w:asciiTheme="minorHAnsi" w:hAnsiTheme="minorHAnsi" w:cstheme="minorHAnsi"/>
        </w:rPr>
        <w:t xml:space="preserve">t </w:t>
      </w:r>
      <w:r w:rsidR="008B105A" w:rsidRPr="00BB2E4D">
        <w:rPr>
          <w:rFonts w:asciiTheme="minorHAnsi" w:hAnsiTheme="minorHAnsi" w:cstheme="minorHAnsi"/>
        </w:rPr>
        <w:t>and agree to inform the program if a new conflict of interest should develop.</w:t>
      </w:r>
      <w:r w:rsidRPr="00BB2E4D">
        <w:rPr>
          <w:rFonts w:asciiTheme="minorHAnsi" w:hAnsiTheme="minorHAnsi" w:cstheme="minorHAnsi"/>
        </w:rPr>
        <w:t xml:space="preserve"> </w:t>
      </w:r>
    </w:p>
    <w:p w14:paraId="2072B160" w14:textId="3883092C" w:rsidR="00BB2E4D" w:rsidRPr="00A824D5" w:rsidRDefault="000B358B" w:rsidP="00D810CA">
      <w:pPr>
        <w:spacing w:after="160" w:line="259" w:lineRule="auto"/>
        <w:ind w:left="-270"/>
        <w:rPr>
          <w:rFonts w:ascii="Cambria" w:hAnsi="Cambria" w:cstheme="minorHAnsi"/>
          <w:b/>
          <w:color w:val="1F3864" w:themeColor="accent5" w:themeShade="80"/>
          <w:sz w:val="26"/>
          <w:szCs w:val="26"/>
        </w:rPr>
      </w:pPr>
      <w:r w:rsidRPr="00A824D5">
        <w:rPr>
          <w:rFonts w:ascii="Cambria" w:hAnsi="Cambria" w:cstheme="minorHAnsi"/>
          <w:b/>
          <w:color w:val="1F3864" w:themeColor="accent5" w:themeShade="80"/>
          <w:sz w:val="26"/>
          <w:szCs w:val="26"/>
        </w:rPr>
        <w:t>III. PROGRAM POLICIES AND PROCEDURES</w:t>
      </w:r>
    </w:p>
    <w:p w14:paraId="1603A13F" w14:textId="5C6DE54A" w:rsidR="000B358B" w:rsidRPr="00EE0923" w:rsidRDefault="000B358B" w:rsidP="00D810CA">
      <w:pPr>
        <w:ind w:left="-270"/>
        <w:rPr>
          <w:rFonts w:asciiTheme="minorHAnsi" w:hAnsiTheme="minorHAnsi" w:cstheme="minorHAnsi"/>
        </w:rPr>
      </w:pPr>
      <w:r w:rsidRPr="00EE0923">
        <w:rPr>
          <w:rFonts w:asciiTheme="minorHAnsi" w:hAnsiTheme="minorHAnsi" w:cstheme="minorHAnsi"/>
        </w:rPr>
        <w:t xml:space="preserve">I agree to adhere to the ____________________ </w:t>
      </w:r>
      <w:r w:rsidR="00EE0923" w:rsidRPr="00EE0923">
        <w:rPr>
          <w:rFonts w:asciiTheme="minorHAnsi" w:hAnsiTheme="minorHAnsi" w:cstheme="minorHAnsi"/>
        </w:rPr>
        <w:t xml:space="preserve">program </w:t>
      </w:r>
      <w:r w:rsidRPr="00EE0923">
        <w:rPr>
          <w:rFonts w:asciiTheme="minorHAnsi" w:hAnsiTheme="minorHAnsi" w:cstheme="minorHAnsi"/>
        </w:rPr>
        <w:t xml:space="preserve">policies and procedures and Code of Ethics as were reviewed </w:t>
      </w:r>
      <w:r w:rsidR="00EE0923" w:rsidRPr="00EE0923">
        <w:rPr>
          <w:rFonts w:asciiTheme="minorHAnsi" w:hAnsiTheme="minorHAnsi" w:cstheme="minorHAnsi"/>
        </w:rPr>
        <w:t xml:space="preserve">and discussed with me. </w:t>
      </w:r>
    </w:p>
    <w:p w14:paraId="235A1291" w14:textId="51870124" w:rsidR="00896FCC" w:rsidRPr="00E27830" w:rsidRDefault="00896FCC" w:rsidP="00D810CA">
      <w:pPr>
        <w:ind w:left="-270"/>
        <w:rPr>
          <w:rFonts w:asciiTheme="minorHAnsi" w:hAnsiTheme="minorHAnsi" w:cstheme="minorHAnsi"/>
        </w:rPr>
      </w:pPr>
    </w:p>
    <w:p w14:paraId="178B7CE2" w14:textId="5D429615" w:rsidR="00BD7B27" w:rsidRDefault="00BD7B27" w:rsidP="00382913">
      <w:pPr>
        <w:rPr>
          <w:rFonts w:asciiTheme="minorHAnsi" w:hAnsiTheme="minorHAnsi" w:cstheme="minorHAnsi"/>
          <w:b/>
          <w:sz w:val="26"/>
          <w:szCs w:val="26"/>
        </w:rPr>
      </w:pPr>
    </w:p>
    <w:p w14:paraId="339EE55A" w14:textId="77777777" w:rsidR="00E868C1" w:rsidRDefault="00E868C1" w:rsidP="00382913">
      <w:pPr>
        <w:rPr>
          <w:rFonts w:asciiTheme="minorHAnsi" w:hAnsiTheme="minorHAnsi" w:cstheme="minorHAnsi"/>
          <w:b/>
          <w:sz w:val="26"/>
          <w:szCs w:val="26"/>
        </w:rPr>
      </w:pPr>
    </w:p>
    <w:p w14:paraId="71D18848" w14:textId="77777777" w:rsidR="00E868C1" w:rsidRDefault="00E868C1" w:rsidP="00382913">
      <w:pPr>
        <w:rPr>
          <w:rFonts w:asciiTheme="minorHAnsi" w:hAnsiTheme="minorHAnsi" w:cstheme="minorHAnsi"/>
          <w:b/>
          <w:sz w:val="26"/>
          <w:szCs w:val="26"/>
        </w:rPr>
      </w:pPr>
    </w:p>
    <w:p w14:paraId="0E662327" w14:textId="77777777" w:rsidR="00E868C1" w:rsidRDefault="00E868C1" w:rsidP="00382913">
      <w:pPr>
        <w:rPr>
          <w:rFonts w:asciiTheme="minorHAnsi" w:hAnsiTheme="minorHAnsi" w:cstheme="minorHAnsi"/>
          <w:b/>
          <w:sz w:val="26"/>
          <w:szCs w:val="26"/>
        </w:rPr>
      </w:pPr>
    </w:p>
    <w:p w14:paraId="7F5F3F58" w14:textId="77777777" w:rsidR="00E868C1" w:rsidRDefault="00E868C1" w:rsidP="00382913">
      <w:pPr>
        <w:rPr>
          <w:rFonts w:asciiTheme="minorHAnsi" w:hAnsiTheme="minorHAnsi" w:cstheme="minorHAnsi"/>
          <w:b/>
          <w:sz w:val="26"/>
          <w:szCs w:val="26"/>
        </w:rPr>
      </w:pPr>
    </w:p>
    <w:p w14:paraId="48F1E9F3" w14:textId="77777777" w:rsidR="00E868C1" w:rsidRDefault="00E868C1" w:rsidP="00382913">
      <w:pPr>
        <w:rPr>
          <w:rFonts w:asciiTheme="minorHAnsi" w:hAnsiTheme="minorHAnsi" w:cstheme="minorHAnsi"/>
          <w:b/>
          <w:sz w:val="26"/>
          <w:szCs w:val="26"/>
        </w:rPr>
      </w:pPr>
    </w:p>
    <w:p w14:paraId="24BFE609" w14:textId="77777777" w:rsidR="005B7D27" w:rsidRDefault="005B7D27" w:rsidP="00382913">
      <w:pPr>
        <w:rPr>
          <w:rFonts w:asciiTheme="minorHAnsi" w:hAnsiTheme="minorHAnsi" w:cstheme="minorHAnsi"/>
          <w:b/>
          <w:sz w:val="26"/>
          <w:szCs w:val="26"/>
        </w:rPr>
      </w:pPr>
    </w:p>
    <w:p w14:paraId="03A8F449" w14:textId="77777777" w:rsidR="00E868C1" w:rsidRDefault="00E868C1" w:rsidP="00382913">
      <w:pPr>
        <w:rPr>
          <w:rFonts w:asciiTheme="minorHAnsi" w:hAnsiTheme="minorHAnsi" w:cstheme="minorHAnsi"/>
          <w:b/>
          <w:sz w:val="26"/>
          <w:szCs w:val="26"/>
        </w:rPr>
      </w:pPr>
    </w:p>
    <w:p w14:paraId="1BEC5D24" w14:textId="77777777" w:rsidR="00E868C1" w:rsidRPr="00E27830" w:rsidRDefault="00E868C1" w:rsidP="00382913">
      <w:pPr>
        <w:rPr>
          <w:rFonts w:asciiTheme="minorHAnsi" w:hAnsiTheme="minorHAnsi" w:cstheme="minorHAnsi"/>
        </w:rPr>
      </w:pPr>
    </w:p>
    <w:p w14:paraId="5E84955E" w14:textId="1F632D03" w:rsidR="00BD7B27" w:rsidRPr="00E27830" w:rsidRDefault="00BD7B27" w:rsidP="00382913">
      <w:pPr>
        <w:rPr>
          <w:rFonts w:asciiTheme="minorHAnsi" w:hAnsiTheme="minorHAnsi" w:cstheme="minorHAnsi"/>
        </w:rPr>
      </w:pPr>
    </w:p>
    <w:p w14:paraId="3AC29B37" w14:textId="3A3E6082" w:rsidR="00BD7B27" w:rsidRPr="00E27830" w:rsidRDefault="00BE3BDC" w:rsidP="00D810CA">
      <w:pPr>
        <w:ind w:left="-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 signing this acknowledgement form</w:t>
      </w:r>
      <w:r w:rsidR="00E868C1">
        <w:rPr>
          <w:rFonts w:asciiTheme="minorHAnsi" w:hAnsiTheme="minorHAnsi" w:cstheme="minorHAnsi"/>
        </w:rPr>
        <w:t>, I am affirming that I read, understand, and agr</w:t>
      </w:r>
      <w:r>
        <w:rPr>
          <w:rFonts w:asciiTheme="minorHAnsi" w:hAnsiTheme="minorHAnsi" w:cstheme="minorHAnsi"/>
        </w:rPr>
        <w:t xml:space="preserve">ee to adhere to these requirements. </w:t>
      </w:r>
    </w:p>
    <w:p w14:paraId="5DBC6056" w14:textId="1EC8B8A8" w:rsidR="00BD7B27" w:rsidRPr="00E27830" w:rsidRDefault="00BD7B27" w:rsidP="00D810CA">
      <w:pPr>
        <w:ind w:left="-270"/>
        <w:rPr>
          <w:rFonts w:asciiTheme="minorHAnsi" w:hAnsiTheme="minorHAnsi" w:cstheme="minorHAnsi"/>
        </w:rPr>
      </w:pPr>
    </w:p>
    <w:p w14:paraId="1560D0B6" w14:textId="066645C4" w:rsidR="00BD7B27" w:rsidRDefault="00BD7B27" w:rsidP="00D810CA">
      <w:pPr>
        <w:ind w:left="-270"/>
        <w:rPr>
          <w:rFonts w:asciiTheme="minorHAnsi" w:hAnsiTheme="minorHAnsi" w:cstheme="minorHAnsi"/>
        </w:rPr>
      </w:pPr>
      <w:r w:rsidRPr="00E27830">
        <w:rPr>
          <w:rFonts w:asciiTheme="minorHAnsi" w:hAnsiTheme="minorHAnsi" w:cstheme="minorHAnsi"/>
        </w:rPr>
        <w:t>Signature __________________________________________</w:t>
      </w:r>
      <w:r w:rsidR="00CD5D89">
        <w:rPr>
          <w:rFonts w:asciiTheme="minorHAnsi" w:hAnsiTheme="minorHAnsi" w:cstheme="minorHAnsi"/>
        </w:rPr>
        <w:t xml:space="preserve">    </w:t>
      </w:r>
      <w:r w:rsidRPr="00E27830">
        <w:rPr>
          <w:rFonts w:asciiTheme="minorHAnsi" w:hAnsiTheme="minorHAnsi" w:cstheme="minorHAnsi"/>
        </w:rPr>
        <w:t>Date ________________________</w:t>
      </w:r>
    </w:p>
    <w:p w14:paraId="37E8D16E" w14:textId="6DBFB17B" w:rsidR="0034034B" w:rsidRDefault="0034034B" w:rsidP="00382913">
      <w:pPr>
        <w:rPr>
          <w:rFonts w:asciiTheme="minorHAnsi" w:hAnsiTheme="minorHAnsi" w:cstheme="minorHAnsi"/>
        </w:rPr>
      </w:pPr>
    </w:p>
    <w:p w14:paraId="473A1EA7" w14:textId="661C6698" w:rsidR="00C14747" w:rsidRPr="00C14747" w:rsidRDefault="00C14747" w:rsidP="00D810CA">
      <w:pPr>
        <w:pStyle w:val="Title"/>
        <w:ind w:right="-468"/>
        <w:jc w:val="left"/>
        <w:rPr>
          <w:rFonts w:asciiTheme="minorHAnsi" w:hAnsiTheme="minorHAnsi" w:cstheme="minorHAnsi"/>
          <w:b w:val="0"/>
          <w:i w:val="0"/>
          <w:color w:val="0000CC"/>
          <w:sz w:val="22"/>
          <w:szCs w:val="22"/>
        </w:rPr>
      </w:pPr>
    </w:p>
    <w:sectPr w:rsidR="00C14747" w:rsidRPr="00C14747" w:rsidSect="006356EA">
      <w:footerReference w:type="even" r:id="rId8"/>
      <w:footerReference w:type="default" r:id="rId9"/>
      <w:pgSz w:w="12240" w:h="15840"/>
      <w:pgMar w:top="1152" w:right="90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795A1" w14:textId="77777777" w:rsidR="006B7378" w:rsidRDefault="006B7378" w:rsidP="00556E70">
      <w:r>
        <w:separator/>
      </w:r>
    </w:p>
  </w:endnote>
  <w:endnote w:type="continuationSeparator" w:id="0">
    <w:p w14:paraId="2E130FE0" w14:textId="77777777" w:rsidR="006B7378" w:rsidRDefault="006B7378" w:rsidP="0055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E2A55" w14:textId="02FD2405" w:rsidR="001B24F8" w:rsidRDefault="001B24F8" w:rsidP="00780498">
    <w:pPr>
      <w:pStyle w:val="Footer"/>
      <w:tabs>
        <w:tab w:val="left" w:pos="8820"/>
      </w:tabs>
      <w:jc w:val="right"/>
    </w:pPr>
    <w:r w:rsidRPr="009E3C85">
      <w:rPr>
        <w:noProof/>
      </w:rPr>
      <w:drawing>
        <wp:inline distT="0" distB="0" distL="0" distR="0" wp14:anchorId="445B94B4" wp14:editId="0864A2C6">
          <wp:extent cx="2238375" cy="359550"/>
          <wp:effectExtent l="0" t="0" r="0" b="2540"/>
          <wp:docPr id="43" name="Picture 43" descr="C:\Users\Visitor2\Desktop\Katie\Logos\NORC-logo-high-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isitor2\Desktop\Katie\Logos\NORC-logo-high-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999" cy="381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65BE2" w14:textId="3B6FED10" w:rsidR="001B24F8" w:rsidRDefault="001B24F8" w:rsidP="0036261C">
    <w:pPr>
      <w:pStyle w:val="Footer"/>
      <w:tabs>
        <w:tab w:val="clear" w:pos="9360"/>
        <w:tab w:val="left" w:pos="8820"/>
        <w:tab w:val="right" w:pos="9810"/>
        <w:tab w:val="left" w:pos="10170"/>
      </w:tabs>
      <w:ind w:right="-198"/>
      <w:jc w:val="right"/>
    </w:pPr>
    <w:r w:rsidRPr="009E3C85">
      <w:rPr>
        <w:noProof/>
      </w:rPr>
      <w:drawing>
        <wp:inline distT="0" distB="0" distL="0" distR="0" wp14:anchorId="2160397B" wp14:editId="0389EB3E">
          <wp:extent cx="2238375" cy="359550"/>
          <wp:effectExtent l="0" t="0" r="0" b="2540"/>
          <wp:docPr id="29" name="Picture 29" descr="C:\Users\Visitor2\Desktop\Katie\Logos\NORC-logo-high-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isitor2\Desktop\Katie\Logos\NORC-logo-high-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999" cy="381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4C045D" w14:textId="43BE497F" w:rsidR="001B24F8" w:rsidRDefault="001B24F8" w:rsidP="0019034F">
    <w:pPr>
      <w:pStyle w:val="Footer"/>
      <w:tabs>
        <w:tab w:val="clear" w:pos="9360"/>
      </w:tabs>
      <w:ind w:right="-10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38C9A" w14:textId="77777777" w:rsidR="006B7378" w:rsidRDefault="006B7378" w:rsidP="00556E70">
      <w:r>
        <w:separator/>
      </w:r>
    </w:p>
  </w:footnote>
  <w:footnote w:type="continuationSeparator" w:id="0">
    <w:p w14:paraId="6259B237" w14:textId="77777777" w:rsidR="006B7378" w:rsidRDefault="006B7378" w:rsidP="00556E70">
      <w:r>
        <w:continuationSeparator/>
      </w:r>
    </w:p>
  </w:footnote>
  <w:footnote w:id="1">
    <w:p w14:paraId="6D537F50" w14:textId="4C292323" w:rsidR="001B24F8" w:rsidRPr="00E868C1" w:rsidRDefault="001B24F8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68C1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E868C1">
        <w:rPr>
          <w:rFonts w:asciiTheme="minorHAnsi" w:hAnsiTheme="minorHAnsi" w:cstheme="minorHAnsi"/>
          <w:sz w:val="18"/>
          <w:szCs w:val="18"/>
        </w:rPr>
        <w:t xml:space="preserve"> Older Americans Act of 1965. Section 712 (a)(3)(A)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9D1"/>
    <w:multiLevelType w:val="hybridMultilevel"/>
    <w:tmpl w:val="3B024500"/>
    <w:lvl w:ilvl="0" w:tplc="A8401E28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266"/>
    <w:multiLevelType w:val="hybridMultilevel"/>
    <w:tmpl w:val="75A6D81E"/>
    <w:lvl w:ilvl="0" w:tplc="E746EF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704B"/>
    <w:multiLevelType w:val="hybridMultilevel"/>
    <w:tmpl w:val="87BE2054"/>
    <w:lvl w:ilvl="0" w:tplc="1CCAD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3376A86"/>
    <w:multiLevelType w:val="hybridMultilevel"/>
    <w:tmpl w:val="F940CFB6"/>
    <w:lvl w:ilvl="0" w:tplc="09CE8D0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3751140"/>
    <w:multiLevelType w:val="hybridMultilevel"/>
    <w:tmpl w:val="C7AE086C"/>
    <w:lvl w:ilvl="0" w:tplc="E746EF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824EC"/>
    <w:multiLevelType w:val="hybridMultilevel"/>
    <w:tmpl w:val="39E8E008"/>
    <w:lvl w:ilvl="0" w:tplc="3BFEC8CE">
      <w:start w:val="6"/>
      <w:numFmt w:val="decimal"/>
      <w:lvlText w:val="%1."/>
      <w:lvlJc w:val="left"/>
      <w:pPr>
        <w:ind w:left="494" w:hanging="349"/>
      </w:pPr>
      <w:rPr>
        <w:w w:val="99"/>
        <w:position w:val="1"/>
      </w:rPr>
    </w:lvl>
    <w:lvl w:ilvl="1" w:tplc="37DA197A">
      <w:numFmt w:val="bullet"/>
      <w:lvlText w:val="•"/>
      <w:lvlJc w:val="left"/>
      <w:pPr>
        <w:ind w:left="1336" w:hanging="349"/>
      </w:pPr>
    </w:lvl>
    <w:lvl w:ilvl="2" w:tplc="A8B0F394">
      <w:numFmt w:val="bullet"/>
      <w:lvlText w:val="•"/>
      <w:lvlJc w:val="left"/>
      <w:pPr>
        <w:ind w:left="2172" w:hanging="349"/>
      </w:pPr>
    </w:lvl>
    <w:lvl w:ilvl="3" w:tplc="169A5C7E">
      <w:numFmt w:val="bullet"/>
      <w:lvlText w:val="•"/>
      <w:lvlJc w:val="left"/>
      <w:pPr>
        <w:ind w:left="3008" w:hanging="349"/>
      </w:pPr>
    </w:lvl>
    <w:lvl w:ilvl="4" w:tplc="E7D67A86">
      <w:numFmt w:val="bullet"/>
      <w:lvlText w:val="•"/>
      <w:lvlJc w:val="left"/>
      <w:pPr>
        <w:ind w:left="3844" w:hanging="349"/>
      </w:pPr>
    </w:lvl>
    <w:lvl w:ilvl="5" w:tplc="EAAA068E">
      <w:numFmt w:val="bullet"/>
      <w:lvlText w:val="•"/>
      <w:lvlJc w:val="left"/>
      <w:pPr>
        <w:ind w:left="4680" w:hanging="349"/>
      </w:pPr>
    </w:lvl>
    <w:lvl w:ilvl="6" w:tplc="F92E147A">
      <w:numFmt w:val="bullet"/>
      <w:lvlText w:val="•"/>
      <w:lvlJc w:val="left"/>
      <w:pPr>
        <w:ind w:left="5516" w:hanging="349"/>
      </w:pPr>
    </w:lvl>
    <w:lvl w:ilvl="7" w:tplc="0DAC02F8">
      <w:numFmt w:val="bullet"/>
      <w:lvlText w:val="•"/>
      <w:lvlJc w:val="left"/>
      <w:pPr>
        <w:ind w:left="6352" w:hanging="349"/>
      </w:pPr>
    </w:lvl>
    <w:lvl w:ilvl="8" w:tplc="5A4443FC">
      <w:numFmt w:val="bullet"/>
      <w:lvlText w:val="•"/>
      <w:lvlJc w:val="left"/>
      <w:pPr>
        <w:ind w:left="7188" w:hanging="349"/>
      </w:pPr>
    </w:lvl>
  </w:abstractNum>
  <w:abstractNum w:abstractNumId="6" w15:restartNumberingAfterBreak="0">
    <w:nsid w:val="214D440C"/>
    <w:multiLevelType w:val="hybridMultilevel"/>
    <w:tmpl w:val="7ACEAD12"/>
    <w:lvl w:ilvl="0" w:tplc="2548C684">
      <w:start w:val="1"/>
      <w:numFmt w:val="upperRoman"/>
      <w:lvlText w:val="%1."/>
      <w:lvlJc w:val="left"/>
      <w:pPr>
        <w:ind w:left="452" w:hanging="263"/>
      </w:pPr>
      <w:rPr>
        <w:w w:val="109"/>
      </w:rPr>
    </w:lvl>
    <w:lvl w:ilvl="1" w:tplc="36E6901A">
      <w:numFmt w:val="bullet"/>
      <w:lvlText w:val="•"/>
      <w:lvlJc w:val="left"/>
      <w:pPr>
        <w:ind w:left="1300" w:hanging="263"/>
      </w:pPr>
    </w:lvl>
    <w:lvl w:ilvl="2" w:tplc="D7F0A69C">
      <w:numFmt w:val="bullet"/>
      <w:lvlText w:val="•"/>
      <w:lvlJc w:val="left"/>
      <w:pPr>
        <w:ind w:left="2140" w:hanging="263"/>
      </w:pPr>
    </w:lvl>
    <w:lvl w:ilvl="3" w:tplc="3D880778">
      <w:numFmt w:val="bullet"/>
      <w:lvlText w:val="•"/>
      <w:lvlJc w:val="left"/>
      <w:pPr>
        <w:ind w:left="2980" w:hanging="263"/>
      </w:pPr>
    </w:lvl>
    <w:lvl w:ilvl="4" w:tplc="F4FAC478">
      <w:numFmt w:val="bullet"/>
      <w:lvlText w:val="•"/>
      <w:lvlJc w:val="left"/>
      <w:pPr>
        <w:ind w:left="3820" w:hanging="263"/>
      </w:pPr>
    </w:lvl>
    <w:lvl w:ilvl="5" w:tplc="D4685838">
      <w:numFmt w:val="bullet"/>
      <w:lvlText w:val="•"/>
      <w:lvlJc w:val="left"/>
      <w:pPr>
        <w:ind w:left="4660" w:hanging="263"/>
      </w:pPr>
    </w:lvl>
    <w:lvl w:ilvl="6" w:tplc="B636BF42">
      <w:numFmt w:val="bullet"/>
      <w:lvlText w:val="•"/>
      <w:lvlJc w:val="left"/>
      <w:pPr>
        <w:ind w:left="5500" w:hanging="263"/>
      </w:pPr>
    </w:lvl>
    <w:lvl w:ilvl="7" w:tplc="C05ADEB2">
      <w:numFmt w:val="bullet"/>
      <w:lvlText w:val="•"/>
      <w:lvlJc w:val="left"/>
      <w:pPr>
        <w:ind w:left="6340" w:hanging="263"/>
      </w:pPr>
    </w:lvl>
    <w:lvl w:ilvl="8" w:tplc="E036FE36">
      <w:numFmt w:val="bullet"/>
      <w:lvlText w:val="•"/>
      <w:lvlJc w:val="left"/>
      <w:pPr>
        <w:ind w:left="7180" w:hanging="263"/>
      </w:pPr>
    </w:lvl>
  </w:abstractNum>
  <w:abstractNum w:abstractNumId="7" w15:restartNumberingAfterBreak="0">
    <w:nsid w:val="216D7C30"/>
    <w:multiLevelType w:val="hybridMultilevel"/>
    <w:tmpl w:val="50648088"/>
    <w:lvl w:ilvl="0" w:tplc="1CCAD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3693670"/>
    <w:multiLevelType w:val="hybridMultilevel"/>
    <w:tmpl w:val="633A04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98C6B5E"/>
    <w:multiLevelType w:val="hybridMultilevel"/>
    <w:tmpl w:val="BA8E8D56"/>
    <w:lvl w:ilvl="0" w:tplc="2548C684">
      <w:start w:val="1"/>
      <w:numFmt w:val="upperRoman"/>
      <w:lvlText w:val="%1."/>
      <w:lvlJc w:val="left"/>
      <w:pPr>
        <w:ind w:left="1080" w:hanging="360"/>
      </w:pPr>
      <w:rPr>
        <w:rFonts w:hint="default"/>
        <w:w w:val="109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EC1"/>
    <w:multiLevelType w:val="hybridMultilevel"/>
    <w:tmpl w:val="A2A41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B29F6"/>
    <w:multiLevelType w:val="hybridMultilevel"/>
    <w:tmpl w:val="F7A8AA02"/>
    <w:lvl w:ilvl="0" w:tplc="1CCAD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7D015AB"/>
    <w:multiLevelType w:val="hybridMultilevel"/>
    <w:tmpl w:val="86247656"/>
    <w:lvl w:ilvl="0" w:tplc="1CCAD8C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86B43EC"/>
    <w:multiLevelType w:val="hybridMultilevel"/>
    <w:tmpl w:val="E63E9646"/>
    <w:lvl w:ilvl="0" w:tplc="AAF282FC">
      <w:start w:val="2"/>
      <w:numFmt w:val="decimal"/>
      <w:lvlText w:val="%1"/>
      <w:lvlJc w:val="left"/>
      <w:pPr>
        <w:ind w:left="510" w:hanging="366"/>
      </w:pPr>
      <w:rPr>
        <w:w w:val="105"/>
        <w:position w:val="1"/>
      </w:rPr>
    </w:lvl>
    <w:lvl w:ilvl="1" w:tplc="9926CA9E">
      <w:numFmt w:val="bullet"/>
      <w:lvlText w:val="•"/>
      <w:lvlJc w:val="left"/>
      <w:pPr>
        <w:ind w:left="1354" w:hanging="366"/>
      </w:pPr>
    </w:lvl>
    <w:lvl w:ilvl="2" w:tplc="B74EAA7E">
      <w:numFmt w:val="bullet"/>
      <w:lvlText w:val="•"/>
      <w:lvlJc w:val="left"/>
      <w:pPr>
        <w:ind w:left="2188" w:hanging="366"/>
      </w:pPr>
    </w:lvl>
    <w:lvl w:ilvl="3" w:tplc="1E96B60A">
      <w:numFmt w:val="bullet"/>
      <w:lvlText w:val="•"/>
      <w:lvlJc w:val="left"/>
      <w:pPr>
        <w:ind w:left="3022" w:hanging="366"/>
      </w:pPr>
    </w:lvl>
    <w:lvl w:ilvl="4" w:tplc="227E9EC0">
      <w:numFmt w:val="bullet"/>
      <w:lvlText w:val="•"/>
      <w:lvlJc w:val="left"/>
      <w:pPr>
        <w:ind w:left="3856" w:hanging="366"/>
      </w:pPr>
    </w:lvl>
    <w:lvl w:ilvl="5" w:tplc="A2A4D68E">
      <w:numFmt w:val="bullet"/>
      <w:lvlText w:val="•"/>
      <w:lvlJc w:val="left"/>
      <w:pPr>
        <w:ind w:left="4690" w:hanging="366"/>
      </w:pPr>
    </w:lvl>
    <w:lvl w:ilvl="6" w:tplc="B1C2142E">
      <w:numFmt w:val="bullet"/>
      <w:lvlText w:val="•"/>
      <w:lvlJc w:val="left"/>
      <w:pPr>
        <w:ind w:left="5524" w:hanging="366"/>
      </w:pPr>
    </w:lvl>
    <w:lvl w:ilvl="7" w:tplc="75AA9802">
      <w:numFmt w:val="bullet"/>
      <w:lvlText w:val="•"/>
      <w:lvlJc w:val="left"/>
      <w:pPr>
        <w:ind w:left="6358" w:hanging="366"/>
      </w:pPr>
    </w:lvl>
    <w:lvl w:ilvl="8" w:tplc="24C875A2">
      <w:numFmt w:val="bullet"/>
      <w:lvlText w:val="•"/>
      <w:lvlJc w:val="left"/>
      <w:pPr>
        <w:ind w:left="7192" w:hanging="366"/>
      </w:pPr>
    </w:lvl>
  </w:abstractNum>
  <w:abstractNum w:abstractNumId="14" w15:restartNumberingAfterBreak="0">
    <w:nsid w:val="62C4460E"/>
    <w:multiLevelType w:val="hybridMultilevel"/>
    <w:tmpl w:val="A2A41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07EEF"/>
    <w:multiLevelType w:val="hybridMultilevel"/>
    <w:tmpl w:val="F0A6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252E9"/>
    <w:multiLevelType w:val="hybridMultilevel"/>
    <w:tmpl w:val="BC601FE0"/>
    <w:lvl w:ilvl="0" w:tplc="34589B6A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A06"/>
    <w:multiLevelType w:val="hybridMultilevel"/>
    <w:tmpl w:val="AFFA83FE"/>
    <w:lvl w:ilvl="0" w:tplc="14462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1A1F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66A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E0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C8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A1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88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60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42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</w:num>
  <w:num w:numId="9">
    <w:abstractNumId w:val="0"/>
  </w:num>
  <w:num w:numId="10">
    <w:abstractNumId w:val="14"/>
  </w:num>
  <w:num w:numId="11">
    <w:abstractNumId w:val="1"/>
  </w:num>
  <w:num w:numId="12">
    <w:abstractNumId w:val="15"/>
  </w:num>
  <w:num w:numId="13">
    <w:abstractNumId w:val="12"/>
  </w:num>
  <w:num w:numId="14">
    <w:abstractNumId w:val="11"/>
  </w:num>
  <w:num w:numId="15">
    <w:abstractNumId w:val="10"/>
  </w:num>
  <w:num w:numId="16">
    <w:abstractNumId w:val="7"/>
  </w:num>
  <w:num w:numId="17">
    <w:abstractNumId w:val="2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8D"/>
    <w:rsid w:val="000017A5"/>
    <w:rsid w:val="0000425D"/>
    <w:rsid w:val="00006B18"/>
    <w:rsid w:val="000159C8"/>
    <w:rsid w:val="000225D4"/>
    <w:rsid w:val="000229E6"/>
    <w:rsid w:val="00022B87"/>
    <w:rsid w:val="00024173"/>
    <w:rsid w:val="0003317B"/>
    <w:rsid w:val="000447E5"/>
    <w:rsid w:val="0004704C"/>
    <w:rsid w:val="0004766F"/>
    <w:rsid w:val="0005408E"/>
    <w:rsid w:val="00055530"/>
    <w:rsid w:val="00074441"/>
    <w:rsid w:val="000833D3"/>
    <w:rsid w:val="00093AB9"/>
    <w:rsid w:val="000A1863"/>
    <w:rsid w:val="000B132D"/>
    <w:rsid w:val="000B358B"/>
    <w:rsid w:val="000B5358"/>
    <w:rsid w:val="000C2521"/>
    <w:rsid w:val="000D745A"/>
    <w:rsid w:val="000F0ACF"/>
    <w:rsid w:val="000F4F0D"/>
    <w:rsid w:val="0010236D"/>
    <w:rsid w:val="00102511"/>
    <w:rsid w:val="0010315E"/>
    <w:rsid w:val="00145151"/>
    <w:rsid w:val="001864B8"/>
    <w:rsid w:val="0019010B"/>
    <w:rsid w:val="0019034F"/>
    <w:rsid w:val="00190C85"/>
    <w:rsid w:val="0019720C"/>
    <w:rsid w:val="001A4257"/>
    <w:rsid w:val="001B24F8"/>
    <w:rsid w:val="001D7917"/>
    <w:rsid w:val="001F6AE9"/>
    <w:rsid w:val="00202B3D"/>
    <w:rsid w:val="00202DE1"/>
    <w:rsid w:val="00210C4F"/>
    <w:rsid w:val="00212888"/>
    <w:rsid w:val="00221585"/>
    <w:rsid w:val="00233EE7"/>
    <w:rsid w:val="002478C9"/>
    <w:rsid w:val="00250E1A"/>
    <w:rsid w:val="00262B09"/>
    <w:rsid w:val="002774FA"/>
    <w:rsid w:val="00277680"/>
    <w:rsid w:val="00280EBC"/>
    <w:rsid w:val="00282BBD"/>
    <w:rsid w:val="0029724F"/>
    <w:rsid w:val="002A2CD2"/>
    <w:rsid w:val="002A2E3C"/>
    <w:rsid w:val="002A40BF"/>
    <w:rsid w:val="002D24BC"/>
    <w:rsid w:val="002D40B3"/>
    <w:rsid w:val="002F2643"/>
    <w:rsid w:val="003301B7"/>
    <w:rsid w:val="003312B7"/>
    <w:rsid w:val="00336351"/>
    <w:rsid w:val="00336E56"/>
    <w:rsid w:val="0034034B"/>
    <w:rsid w:val="00346882"/>
    <w:rsid w:val="00351A7D"/>
    <w:rsid w:val="0036261C"/>
    <w:rsid w:val="00382913"/>
    <w:rsid w:val="003907E0"/>
    <w:rsid w:val="003A5F3E"/>
    <w:rsid w:val="003B4290"/>
    <w:rsid w:val="003B45DB"/>
    <w:rsid w:val="003B79CE"/>
    <w:rsid w:val="003D0D4C"/>
    <w:rsid w:val="003D6DAC"/>
    <w:rsid w:val="003D759C"/>
    <w:rsid w:val="003F3920"/>
    <w:rsid w:val="003F7042"/>
    <w:rsid w:val="0040201B"/>
    <w:rsid w:val="004020FA"/>
    <w:rsid w:val="0042287F"/>
    <w:rsid w:val="004368E7"/>
    <w:rsid w:val="00451311"/>
    <w:rsid w:val="004529E6"/>
    <w:rsid w:val="00461E9C"/>
    <w:rsid w:val="00464D8D"/>
    <w:rsid w:val="004840E9"/>
    <w:rsid w:val="004868AD"/>
    <w:rsid w:val="00486CED"/>
    <w:rsid w:val="0048728D"/>
    <w:rsid w:val="00490C68"/>
    <w:rsid w:val="0049193F"/>
    <w:rsid w:val="004A3A6D"/>
    <w:rsid w:val="004B40D4"/>
    <w:rsid w:val="004B5AB0"/>
    <w:rsid w:val="004C0C5A"/>
    <w:rsid w:val="004E7891"/>
    <w:rsid w:val="004F11A3"/>
    <w:rsid w:val="004F6EC3"/>
    <w:rsid w:val="00506B78"/>
    <w:rsid w:val="00525532"/>
    <w:rsid w:val="005315EE"/>
    <w:rsid w:val="0053290C"/>
    <w:rsid w:val="00537134"/>
    <w:rsid w:val="00546B74"/>
    <w:rsid w:val="0054735F"/>
    <w:rsid w:val="00552E4F"/>
    <w:rsid w:val="00556E70"/>
    <w:rsid w:val="00561AC7"/>
    <w:rsid w:val="005842A3"/>
    <w:rsid w:val="005921FF"/>
    <w:rsid w:val="00597990"/>
    <w:rsid w:val="005B39E4"/>
    <w:rsid w:val="005B7D27"/>
    <w:rsid w:val="005C4AE3"/>
    <w:rsid w:val="005C4D84"/>
    <w:rsid w:val="005D0F6F"/>
    <w:rsid w:val="005E4F7B"/>
    <w:rsid w:val="005F698D"/>
    <w:rsid w:val="00602D86"/>
    <w:rsid w:val="006037F4"/>
    <w:rsid w:val="006051F8"/>
    <w:rsid w:val="006147C0"/>
    <w:rsid w:val="00621F6A"/>
    <w:rsid w:val="006313E9"/>
    <w:rsid w:val="006356EA"/>
    <w:rsid w:val="006469C0"/>
    <w:rsid w:val="006507CC"/>
    <w:rsid w:val="00655B9A"/>
    <w:rsid w:val="0066488B"/>
    <w:rsid w:val="00673E6F"/>
    <w:rsid w:val="006801F9"/>
    <w:rsid w:val="00687497"/>
    <w:rsid w:val="006948FD"/>
    <w:rsid w:val="006A2223"/>
    <w:rsid w:val="006B678F"/>
    <w:rsid w:val="006B7378"/>
    <w:rsid w:val="006C0F77"/>
    <w:rsid w:val="006C2636"/>
    <w:rsid w:val="006C6701"/>
    <w:rsid w:val="006D3D81"/>
    <w:rsid w:val="006E0A22"/>
    <w:rsid w:val="006E2770"/>
    <w:rsid w:val="006E2DAC"/>
    <w:rsid w:val="006E6C51"/>
    <w:rsid w:val="006F265A"/>
    <w:rsid w:val="006F7965"/>
    <w:rsid w:val="00707E33"/>
    <w:rsid w:val="00712F6D"/>
    <w:rsid w:val="00727641"/>
    <w:rsid w:val="00734B54"/>
    <w:rsid w:val="00742F44"/>
    <w:rsid w:val="00756ACD"/>
    <w:rsid w:val="00756C7F"/>
    <w:rsid w:val="00761265"/>
    <w:rsid w:val="007647A6"/>
    <w:rsid w:val="00765A7B"/>
    <w:rsid w:val="00770E39"/>
    <w:rsid w:val="007730CA"/>
    <w:rsid w:val="00777841"/>
    <w:rsid w:val="00780498"/>
    <w:rsid w:val="00781D96"/>
    <w:rsid w:val="00783196"/>
    <w:rsid w:val="00786DBC"/>
    <w:rsid w:val="00787F67"/>
    <w:rsid w:val="00790B85"/>
    <w:rsid w:val="007A1A5B"/>
    <w:rsid w:val="007A29AE"/>
    <w:rsid w:val="007B6236"/>
    <w:rsid w:val="007E16BD"/>
    <w:rsid w:val="007F363A"/>
    <w:rsid w:val="008001D8"/>
    <w:rsid w:val="00800CC8"/>
    <w:rsid w:val="008028B3"/>
    <w:rsid w:val="00803E24"/>
    <w:rsid w:val="00804303"/>
    <w:rsid w:val="00804735"/>
    <w:rsid w:val="00820209"/>
    <w:rsid w:val="0082640B"/>
    <w:rsid w:val="00847C03"/>
    <w:rsid w:val="0085078B"/>
    <w:rsid w:val="00851936"/>
    <w:rsid w:val="00853882"/>
    <w:rsid w:val="00860252"/>
    <w:rsid w:val="00866DD4"/>
    <w:rsid w:val="00875CD6"/>
    <w:rsid w:val="00882AE5"/>
    <w:rsid w:val="00885697"/>
    <w:rsid w:val="00890F41"/>
    <w:rsid w:val="0089249A"/>
    <w:rsid w:val="00894658"/>
    <w:rsid w:val="00896FCC"/>
    <w:rsid w:val="008B105A"/>
    <w:rsid w:val="008B4685"/>
    <w:rsid w:val="008C18E0"/>
    <w:rsid w:val="008C6B11"/>
    <w:rsid w:val="008D0397"/>
    <w:rsid w:val="008D2178"/>
    <w:rsid w:val="008D731D"/>
    <w:rsid w:val="008D7E0C"/>
    <w:rsid w:val="008E408F"/>
    <w:rsid w:val="008F1728"/>
    <w:rsid w:val="008F7AA6"/>
    <w:rsid w:val="00920682"/>
    <w:rsid w:val="00935339"/>
    <w:rsid w:val="009559BA"/>
    <w:rsid w:val="009608F9"/>
    <w:rsid w:val="00966B56"/>
    <w:rsid w:val="00966BB6"/>
    <w:rsid w:val="009700D7"/>
    <w:rsid w:val="00976AB6"/>
    <w:rsid w:val="00976CC2"/>
    <w:rsid w:val="00982B96"/>
    <w:rsid w:val="009A6D9C"/>
    <w:rsid w:val="009B009F"/>
    <w:rsid w:val="009B19F8"/>
    <w:rsid w:val="009B4F14"/>
    <w:rsid w:val="009C3F39"/>
    <w:rsid w:val="009E032B"/>
    <w:rsid w:val="009E3C85"/>
    <w:rsid w:val="009E4287"/>
    <w:rsid w:val="009F4D51"/>
    <w:rsid w:val="00A15A82"/>
    <w:rsid w:val="00A17C36"/>
    <w:rsid w:val="00A43AC2"/>
    <w:rsid w:val="00A56160"/>
    <w:rsid w:val="00A6472E"/>
    <w:rsid w:val="00A74A18"/>
    <w:rsid w:val="00A77BDE"/>
    <w:rsid w:val="00A824D5"/>
    <w:rsid w:val="00AA3F5B"/>
    <w:rsid w:val="00AB185C"/>
    <w:rsid w:val="00AB4328"/>
    <w:rsid w:val="00AC4811"/>
    <w:rsid w:val="00AC77FC"/>
    <w:rsid w:val="00AC7B9A"/>
    <w:rsid w:val="00AD14D4"/>
    <w:rsid w:val="00AE31B5"/>
    <w:rsid w:val="00AF60ED"/>
    <w:rsid w:val="00B048C1"/>
    <w:rsid w:val="00B100C2"/>
    <w:rsid w:val="00B23D8E"/>
    <w:rsid w:val="00B2693F"/>
    <w:rsid w:val="00B432DF"/>
    <w:rsid w:val="00B50C24"/>
    <w:rsid w:val="00B5143F"/>
    <w:rsid w:val="00B55C58"/>
    <w:rsid w:val="00B56C83"/>
    <w:rsid w:val="00B6020E"/>
    <w:rsid w:val="00B8532F"/>
    <w:rsid w:val="00BB1BC6"/>
    <w:rsid w:val="00BB1ED9"/>
    <w:rsid w:val="00BB2E4D"/>
    <w:rsid w:val="00BB627B"/>
    <w:rsid w:val="00BB75B4"/>
    <w:rsid w:val="00BD596C"/>
    <w:rsid w:val="00BD5F41"/>
    <w:rsid w:val="00BD7B27"/>
    <w:rsid w:val="00BE3BDC"/>
    <w:rsid w:val="00BE6548"/>
    <w:rsid w:val="00BE7039"/>
    <w:rsid w:val="00BE7E91"/>
    <w:rsid w:val="00BF24AE"/>
    <w:rsid w:val="00BF2F95"/>
    <w:rsid w:val="00BF41A8"/>
    <w:rsid w:val="00BF4DEE"/>
    <w:rsid w:val="00C137CE"/>
    <w:rsid w:val="00C14747"/>
    <w:rsid w:val="00C239A1"/>
    <w:rsid w:val="00C23AFC"/>
    <w:rsid w:val="00C308AB"/>
    <w:rsid w:val="00C35C50"/>
    <w:rsid w:val="00C62F59"/>
    <w:rsid w:val="00C63426"/>
    <w:rsid w:val="00C714F4"/>
    <w:rsid w:val="00C71B60"/>
    <w:rsid w:val="00C75E09"/>
    <w:rsid w:val="00C87D8C"/>
    <w:rsid w:val="00CA3588"/>
    <w:rsid w:val="00CA5E92"/>
    <w:rsid w:val="00CB53E4"/>
    <w:rsid w:val="00CB6188"/>
    <w:rsid w:val="00CC195E"/>
    <w:rsid w:val="00CD5D89"/>
    <w:rsid w:val="00CF004C"/>
    <w:rsid w:val="00D04D92"/>
    <w:rsid w:val="00D3731D"/>
    <w:rsid w:val="00D61644"/>
    <w:rsid w:val="00D67E04"/>
    <w:rsid w:val="00D715E1"/>
    <w:rsid w:val="00D738D1"/>
    <w:rsid w:val="00D810CA"/>
    <w:rsid w:val="00D83AD7"/>
    <w:rsid w:val="00D87E26"/>
    <w:rsid w:val="00D9182C"/>
    <w:rsid w:val="00D97831"/>
    <w:rsid w:val="00DA3E8B"/>
    <w:rsid w:val="00DA58F8"/>
    <w:rsid w:val="00DB581F"/>
    <w:rsid w:val="00DB678A"/>
    <w:rsid w:val="00DD7F73"/>
    <w:rsid w:val="00DE575D"/>
    <w:rsid w:val="00DF4A2B"/>
    <w:rsid w:val="00E01966"/>
    <w:rsid w:val="00E21DCF"/>
    <w:rsid w:val="00E24258"/>
    <w:rsid w:val="00E27830"/>
    <w:rsid w:val="00E278D0"/>
    <w:rsid w:val="00E42090"/>
    <w:rsid w:val="00E468D9"/>
    <w:rsid w:val="00E66DEA"/>
    <w:rsid w:val="00E74462"/>
    <w:rsid w:val="00E868C1"/>
    <w:rsid w:val="00EA54D6"/>
    <w:rsid w:val="00EC4288"/>
    <w:rsid w:val="00ED2EED"/>
    <w:rsid w:val="00ED7364"/>
    <w:rsid w:val="00EE0923"/>
    <w:rsid w:val="00EE61F5"/>
    <w:rsid w:val="00F20A6D"/>
    <w:rsid w:val="00F37A8F"/>
    <w:rsid w:val="00F37C25"/>
    <w:rsid w:val="00F4184B"/>
    <w:rsid w:val="00F43124"/>
    <w:rsid w:val="00F50656"/>
    <w:rsid w:val="00F51C42"/>
    <w:rsid w:val="00F51EA4"/>
    <w:rsid w:val="00F719BB"/>
    <w:rsid w:val="00F734B5"/>
    <w:rsid w:val="00F74958"/>
    <w:rsid w:val="00F76271"/>
    <w:rsid w:val="00F938D4"/>
    <w:rsid w:val="00FC0CE3"/>
    <w:rsid w:val="00FC362F"/>
    <w:rsid w:val="00FC680A"/>
    <w:rsid w:val="00FD6EE0"/>
    <w:rsid w:val="00FE0D4D"/>
    <w:rsid w:val="00FE5979"/>
    <w:rsid w:val="00FF1DB5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00DF6"/>
  <w15:docId w15:val="{8DF7F1F6-EBFF-46C4-821C-584515C7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70E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032B"/>
    <w:pPr>
      <w:keepNext/>
      <w:tabs>
        <w:tab w:val="center" w:pos="4680"/>
      </w:tabs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2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81F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99"/>
    <w:qFormat/>
    <w:rsid w:val="004A3A6D"/>
    <w:pPr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4A3A6D"/>
    <w:rPr>
      <w:rFonts w:ascii="Times New Roman" w:eastAsia="Times New Roman" w:hAnsi="Times New Roman" w:cs="Times New Roman"/>
      <w:b/>
      <w:i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3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3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01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56ACD"/>
  </w:style>
  <w:style w:type="character" w:customStyle="1" w:styleId="il">
    <w:name w:val="il"/>
    <w:basedOn w:val="DefaultParagraphFont"/>
    <w:rsid w:val="00756ACD"/>
  </w:style>
  <w:style w:type="character" w:customStyle="1" w:styleId="Mention1">
    <w:name w:val="Mention1"/>
    <w:basedOn w:val="DefaultParagraphFont"/>
    <w:uiPriority w:val="99"/>
    <w:semiHidden/>
    <w:unhideWhenUsed/>
    <w:rsid w:val="004840E9"/>
    <w:rPr>
      <w:color w:val="2B579A"/>
      <w:shd w:val="clear" w:color="auto" w:fill="E6E6E6"/>
    </w:rPr>
  </w:style>
  <w:style w:type="paragraph" w:customStyle="1" w:styleId="m8045244119511814981msolistparagraph">
    <w:name w:val="m_8045244119511814981msolistparagraph"/>
    <w:basedOn w:val="Normal"/>
    <w:rsid w:val="00B853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6E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E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E7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9"/>
    <w:rsid w:val="009E03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E032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770E39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770E39"/>
    <w:rPr>
      <w:rFonts w:ascii="Arial" w:eastAsia="Arial" w:hAnsi="Arial" w:cs="Arial"/>
      <w:sz w:val="25"/>
      <w:szCs w:val="25"/>
    </w:rPr>
  </w:style>
  <w:style w:type="character" w:styleId="Emphasis">
    <w:name w:val="Emphasis"/>
    <w:basedOn w:val="DefaultParagraphFont"/>
    <w:uiPriority w:val="20"/>
    <w:qFormat/>
    <w:rsid w:val="00E278D0"/>
    <w:rPr>
      <w:i/>
      <w:iCs/>
    </w:rPr>
  </w:style>
  <w:style w:type="table" w:styleId="TableGrid">
    <w:name w:val="Table Grid"/>
    <w:basedOn w:val="TableNormal"/>
    <w:uiPriority w:val="39"/>
    <w:rsid w:val="00BB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C8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E3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C85"/>
    <w:rPr>
      <w:rFonts w:ascii="Arial" w:eastAsia="Arial" w:hAnsi="Arial" w:cs="Arial"/>
    </w:rPr>
  </w:style>
  <w:style w:type="character" w:customStyle="1" w:styleId="TableGridLight1">
    <w:name w:val="Table Grid Light1"/>
    <w:uiPriority w:val="32"/>
    <w:qFormat/>
    <w:rsid w:val="00FC680A"/>
    <w:rPr>
      <w:b/>
      <w:bCs/>
      <w:smallCaps/>
      <w:color w:val="C0504D"/>
      <w:spacing w:val="5"/>
      <w:u w:val="single"/>
    </w:rPr>
  </w:style>
  <w:style w:type="character" w:styleId="PlaceholderText">
    <w:name w:val="Placeholder Text"/>
    <w:basedOn w:val="DefaultParagraphFont"/>
    <w:uiPriority w:val="99"/>
    <w:semiHidden/>
    <w:rsid w:val="00AC77FC"/>
    <w:rPr>
      <w:color w:val="808080"/>
    </w:rPr>
  </w:style>
  <w:style w:type="paragraph" w:styleId="Revision">
    <w:name w:val="Revision"/>
    <w:hidden/>
    <w:uiPriority w:val="99"/>
    <w:semiHidden/>
    <w:rsid w:val="003D0D4C"/>
    <w:pPr>
      <w:spacing w:after="0" w:line="240" w:lineRule="auto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82A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24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26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06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54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41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79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A0582-1C4C-495A-A24A-3AFDC033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Scott</dc:creator>
  <cp:keywords/>
  <dc:description/>
  <cp:lastModifiedBy>Kohler, Mary Catherine</cp:lastModifiedBy>
  <cp:revision>2</cp:revision>
  <dcterms:created xsi:type="dcterms:W3CDTF">2018-06-28T21:00:00Z</dcterms:created>
  <dcterms:modified xsi:type="dcterms:W3CDTF">2018-06-28T21:00:00Z</dcterms:modified>
</cp:coreProperties>
</file>