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18A4" w14:textId="38B9377D" w:rsidR="00221B86" w:rsidRDefault="00B14B96" w:rsidP="00B14B96">
      <w:pPr>
        <w:spacing w:after="0" w:line="240" w:lineRule="auto"/>
        <w:rPr>
          <w:noProof/>
        </w:rPr>
      </w:pPr>
      <w:bookmarkStart w:id="0" w:name="_Hlk70069038"/>
      <w:r w:rsidRPr="00F830F1">
        <w:rPr>
          <w:rFonts w:ascii="Candara" w:hAnsi="Candara"/>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45720" distB="45720" distL="114300" distR="114300" simplePos="0" relativeHeight="251661312" behindDoc="0" locked="0" layoutInCell="1" allowOverlap="1" wp14:anchorId="6391F1B3" wp14:editId="33A25FD2">
                <wp:simplePos x="0" y="0"/>
                <wp:positionH relativeFrom="page">
                  <wp:posOffset>3884930</wp:posOffset>
                </wp:positionH>
                <wp:positionV relativeFrom="paragraph">
                  <wp:posOffset>76200</wp:posOffset>
                </wp:positionV>
                <wp:extent cx="3887470"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781050"/>
                        </a:xfrm>
                        <a:prstGeom prst="rect">
                          <a:avLst/>
                        </a:prstGeom>
                        <a:solidFill>
                          <a:srgbClr val="FFFFFF"/>
                        </a:solidFill>
                        <a:ln w="9525">
                          <a:noFill/>
                          <a:miter lim="800000"/>
                          <a:headEnd/>
                          <a:tailEnd/>
                        </a:ln>
                      </wps:spPr>
                      <wps:txbx>
                        <w:txbxContent>
                          <w:p w14:paraId="6B6F70CC" w14:textId="0E154987" w:rsidR="00F830F1" w:rsidRPr="00B14B96" w:rsidRDefault="00F830F1" w:rsidP="00F830F1">
                            <w:pPr>
                              <w:spacing w:line="240" w:lineRule="auto"/>
                              <w:ind w:left="-86"/>
                              <w:rPr>
                                <w:rFonts w:ascii="Poppins" w:hAnsi="Poppins" w:cs="Poppins"/>
                                <w:color w:val="5784DB"/>
                              </w:rPr>
                            </w:pPr>
                            <w:r w:rsidRPr="00B14B96">
                              <w:rPr>
                                <w:rFonts w:ascii="Poppins" w:hAnsi="Poppins" w:cs="Poppins"/>
                                <w:b/>
                                <w:bCs/>
                                <w:color w:val="191998"/>
                                <w:sz w:val="44"/>
                                <w:szCs w:val="44"/>
                              </w:rPr>
                              <w:t>Tips for Facility Visits</w:t>
                            </w:r>
                            <w:r w:rsidRPr="00B14B96">
                              <w:rPr>
                                <w:rFonts w:ascii="Poppins" w:hAnsi="Poppins" w:cs="Poppins"/>
                                <w:b/>
                                <w:bCs/>
                                <w:color w:val="0A2E82"/>
                                <w:sz w:val="44"/>
                                <w:szCs w:val="44"/>
                              </w:rPr>
                              <w:t xml:space="preserve"> </w:t>
                            </w:r>
                            <w:r w:rsidRPr="00B14B96">
                              <w:rPr>
                                <w:rFonts w:ascii="Poppins" w:hAnsi="Poppins" w:cs="Poppins"/>
                                <w:color w:val="0A2E82"/>
                                <w:sz w:val="18"/>
                                <w:szCs w:val="18"/>
                              </w:rPr>
                              <w:br/>
                            </w:r>
                            <w:r w:rsidRPr="00B14B96">
                              <w:rPr>
                                <w:rFonts w:ascii="Poppins" w:hAnsi="Poppins" w:cs="Poppins"/>
                                <w:color w:val="5784DB"/>
                                <w:sz w:val="28"/>
                                <w:szCs w:val="28"/>
                              </w:rPr>
                              <w:t>During an Infectious Disease Outbreak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1F1B3" id="_x0000_t202" coordsize="21600,21600" o:spt="202" path="m,l,21600r21600,l21600,xe">
                <v:stroke joinstyle="miter"/>
                <v:path gradientshapeok="t" o:connecttype="rect"/>
              </v:shapetype>
              <v:shape id="Text Box 2" o:spid="_x0000_s1026" type="#_x0000_t202" style="position:absolute;margin-left:305.9pt;margin-top:6pt;width:306.1pt;height:61.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RxDQIAAPYDAAAOAAAAZHJzL2Uyb0RvYy54bWysU9tu2zAMfR+wfxD0vtjJkiU14hRdugwD&#10;ugvQ7QNkWY6FyaJGKbGzrx8lp2nQvQ3Tg0CK1BF5eLS+HTrDjgq9Blvy6STnTFkJtbb7kv/4vnuz&#10;4s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O3q9VyvqSQpNhyNc0XaSqZKJ5uO/Tho4KORaPkSENN6OL44EOsRhRPKfExD0bXO21McnBf&#10;bQ2yoyAB7NJKDbxIM5b1Jb9ZzBYJ2UK8n7TR6UACNbor+SqPa5RMZOODrVNKENqMNlVi7JmeyMjI&#10;TRiqgRIjTRXUJyIKYRQifRwyWsDfnPUkwpL7XweBijPzyRLZN9P5PKo2OfPFckYOXkeq64iwkqBK&#10;HjgbzW1ISo88WLijoTQ68fVcyblWElei8fwRonqv/ZT1/F03fwAAAP//AwBQSwMEFAAGAAgAAAAh&#10;AGsMUObeAAAACwEAAA8AAABkcnMvZG93bnJldi54bWxMj0FPg0AQhe8m/ofNmHgxdgFbqsjSqInG&#10;a2t/wABTILKzhN0W+u+dnuztTd7Lm+/lm9n26kSj7xwbiBcRKOLK1R03BvY/n4/PoHxArrF3TAbO&#10;5GFT3N7kmNVu4i2ddqFRUsI+QwNtCEOmta9asugXbiAW7+BGi0HOsdH1iJOU214nUZRqix3LhxYH&#10;+mip+t0drYHD9/SwepnKr7Bfb5fpO3br0p2Nub+b315BBZrDfxgu+IIOhTCV7si1V72BNI4FPYiR&#10;yKZLIEmWokpRT6sIdJHr6w3FHwAAAP//AwBQSwECLQAUAAYACAAAACEAtoM4kv4AAADhAQAAEwAA&#10;AAAAAAAAAAAAAAAAAAAAW0NvbnRlbnRfVHlwZXNdLnhtbFBLAQItABQABgAIAAAAIQA4/SH/1gAA&#10;AJQBAAALAAAAAAAAAAAAAAAAAC8BAABfcmVscy8ucmVsc1BLAQItABQABgAIAAAAIQCJlaRxDQIA&#10;APYDAAAOAAAAAAAAAAAAAAAAAC4CAABkcnMvZTJvRG9jLnhtbFBLAQItABQABgAIAAAAIQBrDFDm&#10;3gAAAAsBAAAPAAAAAAAAAAAAAAAAAGcEAABkcnMvZG93bnJldi54bWxQSwUGAAAAAAQABADzAAAA&#10;cgUAAAAA&#10;" stroked="f">
                <v:textbox>
                  <w:txbxContent>
                    <w:p w14:paraId="6B6F70CC" w14:textId="0E154987" w:rsidR="00F830F1" w:rsidRPr="00B14B96" w:rsidRDefault="00F830F1" w:rsidP="00F830F1">
                      <w:pPr>
                        <w:spacing w:line="240" w:lineRule="auto"/>
                        <w:ind w:left="-86"/>
                        <w:rPr>
                          <w:rFonts w:ascii="Poppins" w:hAnsi="Poppins" w:cs="Poppins"/>
                          <w:color w:val="5784DB"/>
                        </w:rPr>
                      </w:pPr>
                      <w:r w:rsidRPr="00B14B96">
                        <w:rPr>
                          <w:rFonts w:ascii="Poppins" w:hAnsi="Poppins" w:cs="Poppins"/>
                          <w:b/>
                          <w:bCs/>
                          <w:color w:val="191998"/>
                          <w:sz w:val="44"/>
                          <w:szCs w:val="44"/>
                        </w:rPr>
                        <w:t>Tips for Facility Visits</w:t>
                      </w:r>
                      <w:r w:rsidRPr="00B14B96">
                        <w:rPr>
                          <w:rFonts w:ascii="Poppins" w:hAnsi="Poppins" w:cs="Poppins"/>
                          <w:b/>
                          <w:bCs/>
                          <w:color w:val="0A2E82"/>
                          <w:sz w:val="44"/>
                          <w:szCs w:val="44"/>
                        </w:rPr>
                        <w:t xml:space="preserve"> </w:t>
                      </w:r>
                      <w:r w:rsidRPr="00B14B96">
                        <w:rPr>
                          <w:rFonts w:ascii="Poppins" w:hAnsi="Poppins" w:cs="Poppins"/>
                          <w:color w:val="0A2E82"/>
                          <w:sz w:val="18"/>
                          <w:szCs w:val="18"/>
                        </w:rPr>
                        <w:br/>
                      </w:r>
                      <w:r w:rsidRPr="00B14B96">
                        <w:rPr>
                          <w:rFonts w:ascii="Poppins" w:hAnsi="Poppins" w:cs="Poppins"/>
                          <w:color w:val="5784DB"/>
                          <w:sz w:val="28"/>
                          <w:szCs w:val="28"/>
                        </w:rPr>
                        <w:t>During an Infectious Disease Outbreak</w:t>
                      </w:r>
                    </w:p>
                  </w:txbxContent>
                </v:textbox>
                <w10:wrap type="square" anchorx="page"/>
              </v:shape>
            </w:pict>
          </mc:Fallback>
        </mc:AlternateContent>
      </w:r>
      <w:r>
        <w:rPr>
          <w:noProof/>
        </w:rPr>
        <mc:AlternateContent>
          <mc:Choice Requires="wps">
            <w:drawing>
              <wp:anchor distT="45720" distB="45720" distL="114300" distR="114300" simplePos="0" relativeHeight="251671552" behindDoc="0" locked="0" layoutInCell="1" allowOverlap="1" wp14:anchorId="49D9FEFC" wp14:editId="41D913FC">
                <wp:simplePos x="0" y="0"/>
                <wp:positionH relativeFrom="column">
                  <wp:posOffset>8255</wp:posOffset>
                </wp:positionH>
                <wp:positionV relativeFrom="paragraph">
                  <wp:posOffset>76200</wp:posOffset>
                </wp:positionV>
                <wp:extent cx="3590925" cy="1404620"/>
                <wp:effectExtent l="0" t="0" r="9525" b="0"/>
                <wp:wrapSquare wrapText="bothSides"/>
                <wp:docPr id="1527557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404620"/>
                        </a:xfrm>
                        <a:prstGeom prst="rect">
                          <a:avLst/>
                        </a:prstGeom>
                        <a:solidFill>
                          <a:srgbClr val="FFFFFF"/>
                        </a:solidFill>
                        <a:ln w="9525">
                          <a:noFill/>
                          <a:miter lim="800000"/>
                          <a:headEnd/>
                          <a:tailEnd/>
                        </a:ln>
                      </wps:spPr>
                      <wps:txbx>
                        <w:txbxContent>
                          <w:p w14:paraId="0EB21DB7" w14:textId="4871242E" w:rsidR="00B14B96" w:rsidRDefault="00B14B96">
                            <w:r>
                              <w:rPr>
                                <w:noProof/>
                              </w:rPr>
                              <w:drawing>
                                <wp:inline distT="0" distB="0" distL="0" distR="0" wp14:anchorId="3785E4AF" wp14:editId="18041061">
                                  <wp:extent cx="3399155" cy="623295"/>
                                  <wp:effectExtent l="0" t="0" r="0" b="5715"/>
                                  <wp:docPr id="1596576119" name="Picture 5"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05612" name="Picture 5" descr="A blue sign with whit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9155" cy="62329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D9FEFC" id="_x0000_s1027" type="#_x0000_t202" style="position:absolute;margin-left:.65pt;margin-top:6pt;width:282.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ooEQIAAP4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6+Xa3z9WLFmaTYfJkvrxapLZkono479OGjgo7FScmRuprkxeneh5iOKJ62xNs8GF3vtTFp&#10;gYdqZ5CdBDlgn75UwYttxrK+5OsVJRJPWYjnkzk6HcihRnclv87jN3om4vhg67QlCG3GOWVi7MQn&#10;IhnhhKEamK4neBFXBfUjAUMYDUkPiCYt4G/OejJjyf2vo0DFmflkCfp6vlxG96bFcvWOCDG8jFSX&#10;EWElSZU8cDZOdyE5PuFwt9ScvU7YnjOZUiaTJZrTg4guvlynXc/PdvsHAAD//wMAUEsDBBQABgAI&#10;AAAAIQAOb98u3AAAAAgBAAAPAAAAZHJzL2Rvd25yZXYueG1sTI/BTsMwEETvSPyDtUjcqNNEjVCI&#10;U1VUXDggUSrB0Y2dOKq9tmw3DX/PcoLTajSj2XntdnGWzTqmyaOA9aoAprH3asJRwPHj5eERWMoS&#10;lbQetYBvnWDb3d60slH+iu96PuSRUQmmRgowOYeG89Qb7WRa+aCRvMFHJzPJOHIV5ZXKneVlUdTc&#10;yQnpg5FBPxvdnw8XJ+DTmUnt49vXoOy8fx12m7DEIMT93bJ7Apb1kv/C8DufpkNHm07+gioxS7qi&#10;IJ2SiMje1DWRnASUVVUC71r+H6D7AQAA//8DAFBLAQItABQABgAIAAAAIQC2gziS/gAAAOEBAAAT&#10;AAAAAAAAAAAAAAAAAAAAAABbQ29udGVudF9UeXBlc10ueG1sUEsBAi0AFAAGAAgAAAAhADj9If/W&#10;AAAAlAEAAAsAAAAAAAAAAAAAAAAALwEAAF9yZWxzLy5yZWxzUEsBAi0AFAAGAAgAAAAhANkgaigR&#10;AgAA/gMAAA4AAAAAAAAAAAAAAAAALgIAAGRycy9lMm9Eb2MueG1sUEsBAi0AFAAGAAgAAAAhAA5v&#10;3y7cAAAACAEAAA8AAAAAAAAAAAAAAAAAawQAAGRycy9kb3ducmV2LnhtbFBLBQYAAAAABAAEAPMA&#10;AAB0BQAAAAA=&#10;" stroked="f">
                <v:textbox style="mso-fit-shape-to-text:t">
                  <w:txbxContent>
                    <w:p w14:paraId="0EB21DB7" w14:textId="4871242E" w:rsidR="00B14B96" w:rsidRDefault="00B14B96">
                      <w:r>
                        <w:rPr>
                          <w:noProof/>
                        </w:rPr>
                        <w:drawing>
                          <wp:inline distT="0" distB="0" distL="0" distR="0" wp14:anchorId="3785E4AF" wp14:editId="18041061">
                            <wp:extent cx="3399155" cy="623295"/>
                            <wp:effectExtent l="0" t="0" r="0" b="5715"/>
                            <wp:docPr id="1596576119" name="Picture 5"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05612" name="Picture 5" descr="A blue sign with whit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9155" cy="623295"/>
                                    </a:xfrm>
                                    <a:prstGeom prst="rect">
                                      <a:avLst/>
                                    </a:prstGeom>
                                    <a:noFill/>
                                    <a:ln>
                                      <a:noFill/>
                                    </a:ln>
                                  </pic:spPr>
                                </pic:pic>
                              </a:graphicData>
                            </a:graphic>
                          </wp:inline>
                        </w:drawing>
                      </w:r>
                    </w:p>
                  </w:txbxContent>
                </v:textbox>
                <w10:wrap type="square"/>
              </v:shape>
            </w:pict>
          </mc:Fallback>
        </mc:AlternateContent>
      </w:r>
      <w:r w:rsidR="00081236">
        <w:rPr>
          <w:noProof/>
        </w:rPr>
        <mc:AlternateContent>
          <mc:Choice Requires="wps">
            <w:drawing>
              <wp:anchor distT="0" distB="0" distL="114300" distR="114300" simplePos="0" relativeHeight="251659264" behindDoc="0" locked="0" layoutInCell="1" allowOverlap="1" wp14:anchorId="4D1B05AB" wp14:editId="31171046">
                <wp:simplePos x="0" y="0"/>
                <wp:positionH relativeFrom="page">
                  <wp:posOffset>-2286000</wp:posOffset>
                </wp:positionH>
                <wp:positionV relativeFrom="paragraph">
                  <wp:posOffset>-393065</wp:posOffset>
                </wp:positionV>
                <wp:extent cx="10048875" cy="390525"/>
                <wp:effectExtent l="0" t="0" r="9525" b="9525"/>
                <wp:wrapNone/>
                <wp:docPr id="2" name="Rectangle 2"/>
                <wp:cNvGraphicFramePr/>
                <a:graphic xmlns:a="http://schemas.openxmlformats.org/drawingml/2006/main">
                  <a:graphicData uri="http://schemas.microsoft.com/office/word/2010/wordprocessingShape">
                    <wps:wsp>
                      <wps:cNvSpPr/>
                      <wps:spPr>
                        <a:xfrm>
                          <a:off x="0" y="0"/>
                          <a:ext cx="10048875" cy="390525"/>
                        </a:xfrm>
                        <a:prstGeom prst="rect">
                          <a:avLst/>
                        </a:prstGeom>
                        <a:solidFill>
                          <a:srgbClr val="1919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D00E8" id="Rectangle 2" o:spid="_x0000_s1026" style="position:absolute;margin-left:-180pt;margin-top:-30.95pt;width:791.25pt;height:3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HhOgAIAAGAFAAAOAAAAZHJzL2Uyb0RvYy54bWysVE1vGyEQvVfqf0Dcm9117ca2so6sRKkq&#10;RUmUpMoZs+BFYhkK2Gv313dgP5ymUQ9VfcDAvHkz83aGi8tDo8leOK/AlLQ4yykRhkOlzLak359v&#10;Ps0p8YGZimkwoqRH4enl6uOHi9YuxQRq0JVwBEmMX7a2pHUIdpllnteiYf4MrDBolOAaFvDotlnl&#10;WIvsjc4mef4la8FV1gEX3uPtdWekq8QvpeDhXkovAtElxdxCWl1aN3HNVhdsuXXM1or3abB/yKJh&#10;ymDQkeqaBUZ2Tv1B1SjuwIMMZxyaDKRUXKQasJoif1PNU82sSLWgON6OMvn/R8vv9k/2waEMrfVL&#10;j9tYxUG6Jv5jfuSQxDqOYolDIBwvizyfzufnM0o4Gj8v8tlkFuXMTu7W+fBVQEPipqQOv0YSie1v&#10;feigAyRG86BVdaO0Tge33VxpR/YMv1yxKBaLec/+G0ybCDYQ3TrGeJOdikm7cNQi4rR5FJKoCtOf&#10;pExSn4kxDuNcmFB0pppVogs/y/E3RI+dGT1SpYkwMkuMP3L3BAOyIxm4uyx7fHQVqU1H5/xviXXO&#10;o0eKDCaMzo0y4N4j0FhVH7nDDyJ10kSVNlAdHxxx0A2Jt/xG4Xe7ZT48MIdTgfODkx7ucZEa2pJC&#10;v6OkBvfzvfuIx2ZFKyUtTllJ/Y8dc4IS/c1gGy+K6TSOZTpMZ+cTPLjXls1ri9k1VxDbAd8Uy9M2&#10;4oMettJB84IPwjpGRRMzHGOXlAc3HK5CN/34pHCxXicYjqJl4dY8WR7Jo6qxL58PL8zZvnkD9v0d&#10;DBPJlm96uMNGTwPrXQCpUoOfdO31xjFOjdM/OfGdeH1OqNPDuPoFAAD//wMAUEsDBBQABgAIAAAA&#10;IQDmyyc/4AAAAAsBAAAPAAAAZHJzL2Rvd25yZXYueG1sTI9LT8MwEITvSP0P1lbi1joPiCDEqSoU&#10;xA2JUlUc3XjzgHgdxW4b/j3bE9x2d0az3xSb2Q7ijJPvHSmI1xEIpNqZnloF+4+X1QMIHzQZPThC&#10;BT/oYVMubgqdG3ehdzzvQis4hHyuFXQhjLmUvu7Qar92IxJrjZusDrxOrTSTvnC4HWQSRZm0uif+&#10;0OkRnzusv3cnq4DMZ+XSptl+ZYe3portq6xSUup2OW+fQAScw58ZrviMDiUzHd2JjBeDglWaRVwm&#10;8JTFjyCuliRJ7kEc+XQHsizk/w7lLwAAAP//AwBQSwECLQAUAAYACAAAACEAtoM4kv4AAADhAQAA&#10;EwAAAAAAAAAAAAAAAAAAAAAAW0NvbnRlbnRfVHlwZXNdLnhtbFBLAQItABQABgAIAAAAIQA4/SH/&#10;1gAAAJQBAAALAAAAAAAAAAAAAAAAAC8BAABfcmVscy8ucmVsc1BLAQItABQABgAIAAAAIQD5EHhO&#10;gAIAAGAFAAAOAAAAAAAAAAAAAAAAAC4CAABkcnMvZTJvRG9jLnhtbFBLAQItABQABgAIAAAAIQDm&#10;yyc/4AAAAAsBAAAPAAAAAAAAAAAAAAAAANoEAABkcnMvZG93bnJldi54bWxQSwUGAAAAAAQABADz&#10;AAAA5wUAAAAA&#10;" fillcolor="#191998" stroked="f" strokeweight="1pt">
                <w10:wrap anchorx="page"/>
              </v:rect>
            </w:pict>
          </mc:Fallback>
        </mc:AlternateContent>
      </w:r>
    </w:p>
    <w:p w14:paraId="1A9E3BE5" w14:textId="3D5C0CFB" w:rsidR="00BA164F" w:rsidRPr="00221B86" w:rsidRDefault="00BA164F" w:rsidP="00221B86">
      <w:pPr>
        <w:spacing w:after="0" w:line="240" w:lineRule="auto"/>
        <w:ind w:left="-720"/>
        <w:rPr>
          <w:noProof/>
        </w:rPr>
      </w:pPr>
    </w:p>
    <w:tbl>
      <w:tblPr>
        <w:tblStyle w:val="TableGrid"/>
        <w:tblW w:w="11744" w:type="dxa"/>
        <w:tblInd w:w="-95" w:type="dxa"/>
        <w:tblBorders>
          <w:top w:val="single" w:sz="4" w:space="0" w:color="0A2E82"/>
          <w:left w:val="single" w:sz="4" w:space="0" w:color="0A2E82"/>
          <w:bottom w:val="single" w:sz="4" w:space="0" w:color="0A2E82"/>
          <w:right w:val="single" w:sz="4" w:space="0" w:color="0A2E82"/>
          <w:insideH w:val="single" w:sz="4" w:space="0" w:color="0A2E82"/>
          <w:insideV w:val="single" w:sz="4" w:space="0" w:color="0A2E82"/>
        </w:tblBorders>
        <w:tblLook w:val="04A0" w:firstRow="1" w:lastRow="0" w:firstColumn="1" w:lastColumn="0" w:noHBand="0" w:noVBand="1"/>
      </w:tblPr>
      <w:tblGrid>
        <w:gridCol w:w="5923"/>
        <w:gridCol w:w="5821"/>
      </w:tblGrid>
      <w:tr w:rsidR="00EB70A5" w:rsidRPr="00F830F1" w14:paraId="6CBEDA21" w14:textId="77777777" w:rsidTr="00B14B96">
        <w:trPr>
          <w:trHeight w:val="325"/>
        </w:trPr>
        <w:tc>
          <w:tcPr>
            <w:tcW w:w="11744" w:type="dxa"/>
            <w:gridSpan w:val="2"/>
            <w:shd w:val="clear" w:color="auto" w:fill="191998"/>
          </w:tcPr>
          <w:p w14:paraId="02F0D8EE" w14:textId="36894589" w:rsidR="00EB70A5" w:rsidRPr="00B14B96" w:rsidRDefault="000A1F78" w:rsidP="000A1F78">
            <w:pPr>
              <w:jc w:val="center"/>
              <w:rPr>
                <w:rFonts w:ascii="Poppins" w:hAnsi="Poppins" w:cs="Poppins"/>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4B96">
              <w:rPr>
                <w:rFonts w:ascii="Poppins" w:hAnsi="Poppins" w:cs="Poppins"/>
                <w:b/>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Preparing &amp; Arriving for a Visit</w:t>
            </w:r>
          </w:p>
        </w:tc>
      </w:tr>
      <w:tr w:rsidR="00EB70A5" w:rsidRPr="00F830F1" w14:paraId="5E01CCE2" w14:textId="77777777" w:rsidTr="0077547E">
        <w:trPr>
          <w:trHeight w:val="4418"/>
        </w:trPr>
        <w:tc>
          <w:tcPr>
            <w:tcW w:w="5983" w:type="dxa"/>
          </w:tcPr>
          <w:p w14:paraId="5EBEAE5F" w14:textId="2C18E0BA" w:rsidR="00EB70A5" w:rsidRPr="00B14B96" w:rsidRDefault="00081236" w:rsidP="00081236">
            <w:pPr>
              <w:jc w:val="center"/>
              <w:rPr>
                <w:rFonts w:ascii="Poppins" w:hAnsi="Poppins" w:cs="Poppins"/>
                <w:color w:val="0A2E8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81236">
              <w:rPr>
                <w:rFonts w:ascii="Aharoni" w:hAnsi="Aharoni" w:cs="Aharoni"/>
                <w:color w:val="0A2E82"/>
                <w:sz w:val="8"/>
                <w:szCs w:val="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EB70A5" w:rsidRPr="00B14B96">
              <w:rPr>
                <w:rFonts w:ascii="Poppins" w:hAnsi="Poppins" w:cs="Poppins"/>
                <w:color w:val="191998"/>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to Bring</w:t>
            </w:r>
          </w:p>
          <w:p w14:paraId="54344AA1" w14:textId="5CD89D3D" w:rsidR="00EB70A5" w:rsidRPr="00B14B96" w:rsidRDefault="00EB70A5" w:rsidP="000A1F78">
            <w:pPr>
              <w:pStyle w:val="ListParagraph"/>
              <w:numPr>
                <w:ilvl w:val="0"/>
                <w:numId w:val="3"/>
              </w:numPr>
              <w:spacing w:after="120"/>
              <w:ind w:left="338"/>
              <w:rPr>
                <w:rFonts w:ascii="Open Sans" w:hAnsi="Open Sans" w:cs="Open Sans"/>
                <w:sz w:val="20"/>
                <w:szCs w:val="20"/>
              </w:rPr>
            </w:pPr>
            <w:r w:rsidRPr="00B14B96">
              <w:rPr>
                <w:rFonts w:ascii="Open Sans" w:hAnsi="Open Sans" w:cs="Open Sans"/>
                <w:sz w:val="20"/>
                <w:szCs w:val="20"/>
              </w:rPr>
              <w:t>Bring only items necessary for the visit</w:t>
            </w:r>
            <w:r w:rsidR="00704CB7" w:rsidRPr="00B14B96">
              <w:rPr>
                <w:rFonts w:ascii="Open Sans" w:hAnsi="Open Sans" w:cs="Open Sans"/>
                <w:sz w:val="20"/>
                <w:szCs w:val="20"/>
              </w:rPr>
              <w:t xml:space="preserve"> </w:t>
            </w:r>
            <w:r w:rsidR="005C0AA2" w:rsidRPr="00B14B96">
              <w:rPr>
                <w:rFonts w:ascii="Open Sans" w:hAnsi="Open Sans" w:cs="Open Sans"/>
                <w:sz w:val="20"/>
                <w:szCs w:val="20"/>
              </w:rPr>
              <w:t xml:space="preserve">such as your </w:t>
            </w:r>
            <w:r w:rsidR="00704CB7" w:rsidRPr="00B14B96">
              <w:rPr>
                <w:rFonts w:ascii="Open Sans" w:hAnsi="Open Sans" w:cs="Open Sans"/>
                <w:sz w:val="20"/>
                <w:szCs w:val="20"/>
              </w:rPr>
              <w:t>ID</w:t>
            </w:r>
            <w:r w:rsidR="00EF2DD5" w:rsidRPr="00B14B96">
              <w:rPr>
                <w:rFonts w:ascii="Open Sans" w:hAnsi="Open Sans" w:cs="Open Sans"/>
                <w:sz w:val="20"/>
                <w:szCs w:val="20"/>
              </w:rPr>
              <w:t xml:space="preserve"> badge, laptop,</w:t>
            </w:r>
            <w:r w:rsidR="00704CB7" w:rsidRPr="00B14B96">
              <w:rPr>
                <w:rFonts w:ascii="Open Sans" w:hAnsi="Open Sans" w:cs="Open Sans"/>
                <w:sz w:val="20"/>
                <w:szCs w:val="20"/>
              </w:rPr>
              <w:t xml:space="preserve"> and required paperwork</w:t>
            </w:r>
            <w:r w:rsidRPr="00B14B96">
              <w:rPr>
                <w:rFonts w:ascii="Open Sans" w:hAnsi="Open Sans" w:cs="Open Sans"/>
                <w:sz w:val="20"/>
                <w:szCs w:val="20"/>
              </w:rPr>
              <w:t>.</w:t>
            </w:r>
          </w:p>
          <w:p w14:paraId="61CD3A44" w14:textId="4B3F1882" w:rsidR="00EB70A5" w:rsidRPr="00B14B96" w:rsidRDefault="00EB70A5" w:rsidP="000A1F78">
            <w:pPr>
              <w:pStyle w:val="ListParagraph"/>
              <w:numPr>
                <w:ilvl w:val="0"/>
                <w:numId w:val="3"/>
              </w:numPr>
              <w:spacing w:after="120"/>
              <w:ind w:left="338"/>
              <w:rPr>
                <w:rFonts w:ascii="Open Sans" w:hAnsi="Open Sans" w:cs="Open Sans"/>
                <w:sz w:val="20"/>
                <w:szCs w:val="20"/>
              </w:rPr>
            </w:pPr>
            <w:r w:rsidRPr="00B14B96">
              <w:rPr>
                <w:rFonts w:ascii="Open Sans" w:hAnsi="Open Sans" w:cs="Open Sans"/>
                <w:sz w:val="20"/>
                <w:szCs w:val="20"/>
              </w:rPr>
              <w:t xml:space="preserve">Store personal items </w:t>
            </w:r>
            <w:r w:rsidR="005C0AA2" w:rsidRPr="00B14B96">
              <w:rPr>
                <w:rFonts w:ascii="Open Sans" w:hAnsi="Open Sans" w:cs="Open Sans"/>
                <w:sz w:val="20"/>
                <w:szCs w:val="20"/>
              </w:rPr>
              <w:t xml:space="preserve">(e.g., phone, </w:t>
            </w:r>
            <w:r w:rsidRPr="00B14B96">
              <w:rPr>
                <w:rFonts w:ascii="Open Sans" w:hAnsi="Open Sans" w:cs="Open Sans"/>
                <w:sz w:val="20"/>
                <w:szCs w:val="20"/>
              </w:rPr>
              <w:t>purse</w:t>
            </w:r>
            <w:r w:rsidR="005C0AA2" w:rsidRPr="00B14B96">
              <w:rPr>
                <w:rFonts w:ascii="Open Sans" w:hAnsi="Open Sans" w:cs="Open Sans"/>
                <w:sz w:val="20"/>
                <w:szCs w:val="20"/>
              </w:rPr>
              <w:t xml:space="preserve">, </w:t>
            </w:r>
            <w:r w:rsidRPr="00B14B96">
              <w:rPr>
                <w:rFonts w:ascii="Open Sans" w:hAnsi="Open Sans" w:cs="Open Sans"/>
                <w:sz w:val="20"/>
                <w:szCs w:val="20"/>
              </w:rPr>
              <w:t>backpack</w:t>
            </w:r>
            <w:r w:rsidR="005C0AA2" w:rsidRPr="00B14B96">
              <w:rPr>
                <w:rFonts w:ascii="Open Sans" w:hAnsi="Open Sans" w:cs="Open Sans"/>
                <w:sz w:val="20"/>
                <w:szCs w:val="20"/>
              </w:rPr>
              <w:t>)</w:t>
            </w:r>
            <w:r w:rsidRPr="00B14B96">
              <w:rPr>
                <w:rFonts w:ascii="Open Sans" w:hAnsi="Open Sans" w:cs="Open Sans"/>
                <w:sz w:val="20"/>
                <w:szCs w:val="20"/>
              </w:rPr>
              <w:t xml:space="preserve"> securely in your vehicle</w:t>
            </w:r>
            <w:r w:rsidR="0057465E" w:rsidRPr="00B14B96">
              <w:rPr>
                <w:rFonts w:ascii="Open Sans" w:hAnsi="Open Sans" w:cs="Open Sans"/>
                <w:sz w:val="20"/>
                <w:szCs w:val="20"/>
              </w:rPr>
              <w:t>, if possible</w:t>
            </w:r>
            <w:r w:rsidRPr="00B14B96">
              <w:rPr>
                <w:rFonts w:ascii="Open Sans" w:hAnsi="Open Sans" w:cs="Open Sans"/>
                <w:sz w:val="20"/>
                <w:szCs w:val="20"/>
              </w:rPr>
              <w:t>.</w:t>
            </w:r>
          </w:p>
          <w:p w14:paraId="5EDAB661" w14:textId="259BE881" w:rsidR="00704CB7" w:rsidRPr="00B14B96" w:rsidRDefault="00EB70A5" w:rsidP="000A1F78">
            <w:pPr>
              <w:pStyle w:val="ListParagraph"/>
              <w:numPr>
                <w:ilvl w:val="0"/>
                <w:numId w:val="3"/>
              </w:numPr>
              <w:spacing w:after="120"/>
              <w:ind w:left="338"/>
              <w:rPr>
                <w:rFonts w:ascii="Open Sans" w:hAnsi="Open Sans" w:cs="Open Sans"/>
                <w:sz w:val="20"/>
                <w:szCs w:val="20"/>
              </w:rPr>
            </w:pPr>
            <w:r w:rsidRPr="00B14B96">
              <w:rPr>
                <w:rFonts w:ascii="Open Sans" w:hAnsi="Open Sans" w:cs="Open Sans"/>
                <w:b/>
                <w:bCs/>
                <w:sz w:val="20"/>
                <w:szCs w:val="20"/>
              </w:rPr>
              <w:t>Sanitary Kit</w:t>
            </w:r>
            <w:r w:rsidR="00403358" w:rsidRPr="00B14B96">
              <w:rPr>
                <w:rFonts w:ascii="Open Sans" w:hAnsi="Open Sans" w:cs="Open Sans"/>
                <w:b/>
                <w:bCs/>
                <w:sz w:val="20"/>
                <w:szCs w:val="20"/>
              </w:rPr>
              <w:t xml:space="preserve"> </w:t>
            </w:r>
            <w:r w:rsidRPr="00B14B96">
              <w:rPr>
                <w:rFonts w:ascii="Open Sans" w:hAnsi="Open Sans" w:cs="Open Sans"/>
                <w:sz w:val="20"/>
                <w:szCs w:val="20"/>
              </w:rPr>
              <w:t>I</w:t>
            </w:r>
            <w:r w:rsidR="00704CB7" w:rsidRPr="00B14B96">
              <w:rPr>
                <w:rFonts w:ascii="Open Sans" w:hAnsi="Open Sans" w:cs="Open Sans"/>
                <w:sz w:val="20"/>
                <w:szCs w:val="20"/>
              </w:rPr>
              <w:t>n a sealable bag, incl</w:t>
            </w:r>
            <w:r w:rsidRPr="00B14B96">
              <w:rPr>
                <w:rFonts w:ascii="Open Sans" w:hAnsi="Open Sans" w:cs="Open Sans"/>
                <w:sz w:val="20"/>
                <w:szCs w:val="20"/>
              </w:rPr>
              <w:t xml:space="preserve">ude: </w:t>
            </w:r>
          </w:p>
          <w:p w14:paraId="237C67E1" w14:textId="67943D44" w:rsidR="00704CB7" w:rsidRPr="00B14B96" w:rsidRDefault="00704CB7" w:rsidP="00704CB7">
            <w:pPr>
              <w:pStyle w:val="ListParagraph"/>
              <w:numPr>
                <w:ilvl w:val="0"/>
                <w:numId w:val="5"/>
              </w:numPr>
              <w:spacing w:after="120"/>
              <w:rPr>
                <w:rFonts w:ascii="Open Sans" w:hAnsi="Open Sans" w:cs="Open Sans"/>
                <w:sz w:val="20"/>
                <w:szCs w:val="20"/>
              </w:rPr>
            </w:pPr>
            <w:r w:rsidRPr="00B14B96">
              <w:rPr>
                <w:rFonts w:ascii="Open Sans" w:hAnsi="Open Sans" w:cs="Open Sans"/>
                <w:sz w:val="20"/>
                <w:szCs w:val="20"/>
              </w:rPr>
              <w:t>H</w:t>
            </w:r>
            <w:r w:rsidR="00EB70A5" w:rsidRPr="00B14B96">
              <w:rPr>
                <w:rFonts w:ascii="Open Sans" w:hAnsi="Open Sans" w:cs="Open Sans"/>
                <w:sz w:val="20"/>
                <w:szCs w:val="20"/>
              </w:rPr>
              <w:t>and soap</w:t>
            </w:r>
          </w:p>
          <w:p w14:paraId="708DEE83" w14:textId="46887882" w:rsidR="00704CB7" w:rsidRPr="00B14B96" w:rsidRDefault="00704CB7" w:rsidP="00704CB7">
            <w:pPr>
              <w:pStyle w:val="ListParagraph"/>
              <w:numPr>
                <w:ilvl w:val="0"/>
                <w:numId w:val="5"/>
              </w:numPr>
              <w:spacing w:after="120"/>
              <w:rPr>
                <w:rFonts w:ascii="Open Sans" w:hAnsi="Open Sans" w:cs="Open Sans"/>
                <w:sz w:val="20"/>
                <w:szCs w:val="20"/>
              </w:rPr>
            </w:pPr>
            <w:r w:rsidRPr="00B14B96">
              <w:rPr>
                <w:rFonts w:ascii="Open Sans" w:hAnsi="Open Sans" w:cs="Open Sans"/>
                <w:sz w:val="20"/>
                <w:szCs w:val="20"/>
              </w:rPr>
              <w:t>H</w:t>
            </w:r>
            <w:r w:rsidR="00EB70A5" w:rsidRPr="00B14B96">
              <w:rPr>
                <w:rFonts w:ascii="Open Sans" w:hAnsi="Open Sans" w:cs="Open Sans"/>
                <w:sz w:val="20"/>
                <w:szCs w:val="20"/>
              </w:rPr>
              <w:t>and sanitizer</w:t>
            </w:r>
            <w:r w:rsidR="00ED1E46" w:rsidRPr="00B14B96">
              <w:rPr>
                <w:rFonts w:ascii="Open Sans" w:hAnsi="Open Sans" w:cs="Open Sans"/>
                <w:sz w:val="20"/>
                <w:szCs w:val="20"/>
              </w:rPr>
              <w:t xml:space="preserve"> </w:t>
            </w:r>
            <w:r w:rsidR="00ED1E46" w:rsidRPr="00B14B96">
              <w:rPr>
                <w:rFonts w:ascii="Open Sans" w:hAnsi="Open Sans" w:cs="Open Sans"/>
                <w:sz w:val="16"/>
                <w:szCs w:val="16"/>
              </w:rPr>
              <w:t>(at least 60% alcohol)</w:t>
            </w:r>
          </w:p>
          <w:p w14:paraId="3737B105" w14:textId="486B355A" w:rsidR="00704CB7" w:rsidRPr="00B14B96" w:rsidRDefault="00704CB7" w:rsidP="00704CB7">
            <w:pPr>
              <w:pStyle w:val="ListParagraph"/>
              <w:numPr>
                <w:ilvl w:val="0"/>
                <w:numId w:val="5"/>
              </w:numPr>
              <w:spacing w:after="120"/>
              <w:rPr>
                <w:rFonts w:ascii="Open Sans" w:hAnsi="Open Sans" w:cs="Open Sans"/>
                <w:sz w:val="20"/>
                <w:szCs w:val="20"/>
              </w:rPr>
            </w:pPr>
            <w:r w:rsidRPr="00B14B96">
              <w:rPr>
                <w:rFonts w:ascii="Open Sans" w:hAnsi="Open Sans" w:cs="Open Sans"/>
                <w:sz w:val="20"/>
                <w:szCs w:val="20"/>
              </w:rPr>
              <w:t>P</w:t>
            </w:r>
            <w:r w:rsidR="00EB70A5" w:rsidRPr="00B14B96">
              <w:rPr>
                <w:rFonts w:ascii="Open Sans" w:hAnsi="Open Sans" w:cs="Open Sans"/>
                <w:sz w:val="20"/>
                <w:szCs w:val="20"/>
              </w:rPr>
              <w:t>aper towels</w:t>
            </w:r>
            <w:r w:rsidRPr="00B14B96">
              <w:rPr>
                <w:rFonts w:ascii="Open Sans" w:hAnsi="Open Sans" w:cs="Open Sans"/>
                <w:sz w:val="20"/>
                <w:szCs w:val="20"/>
              </w:rPr>
              <w:t xml:space="preserve"> </w:t>
            </w:r>
            <w:r w:rsidRPr="00B14B96">
              <w:rPr>
                <w:rFonts w:ascii="Open Sans" w:hAnsi="Open Sans" w:cs="Open Sans"/>
                <w:sz w:val="16"/>
                <w:szCs w:val="16"/>
              </w:rPr>
              <w:t>(entire roll</w:t>
            </w:r>
            <w:r w:rsidR="00F53CCA" w:rsidRPr="00B14B96">
              <w:rPr>
                <w:rFonts w:ascii="Open Sans" w:hAnsi="Open Sans" w:cs="Open Sans"/>
                <w:sz w:val="16"/>
                <w:szCs w:val="16"/>
              </w:rPr>
              <w:t xml:space="preserve"> may not be necessary</w:t>
            </w:r>
            <w:r w:rsidRPr="00B14B96">
              <w:rPr>
                <w:rFonts w:ascii="Open Sans" w:hAnsi="Open Sans" w:cs="Open Sans"/>
                <w:sz w:val="16"/>
                <w:szCs w:val="16"/>
              </w:rPr>
              <w:t>)</w:t>
            </w:r>
          </w:p>
          <w:p w14:paraId="19411E0B" w14:textId="5B19CF0C" w:rsidR="00EB70A5" w:rsidRPr="00B14B96" w:rsidRDefault="00704CB7" w:rsidP="00704CB7">
            <w:pPr>
              <w:pStyle w:val="ListParagraph"/>
              <w:numPr>
                <w:ilvl w:val="0"/>
                <w:numId w:val="5"/>
              </w:numPr>
              <w:spacing w:after="120"/>
              <w:rPr>
                <w:rFonts w:ascii="Open Sans" w:hAnsi="Open Sans" w:cs="Open Sans"/>
                <w:sz w:val="20"/>
                <w:szCs w:val="20"/>
              </w:rPr>
            </w:pPr>
            <w:r w:rsidRPr="00B14B96">
              <w:rPr>
                <w:rFonts w:ascii="Open Sans" w:hAnsi="Open Sans" w:cs="Open Sans"/>
                <w:sz w:val="20"/>
                <w:szCs w:val="20"/>
              </w:rPr>
              <w:t xml:space="preserve">Disinfectant </w:t>
            </w:r>
            <w:r w:rsidR="00F53CCA" w:rsidRPr="00B14B96">
              <w:rPr>
                <w:rFonts w:ascii="Open Sans" w:hAnsi="Open Sans" w:cs="Open Sans"/>
                <w:sz w:val="20"/>
                <w:szCs w:val="20"/>
              </w:rPr>
              <w:t>w</w:t>
            </w:r>
            <w:r w:rsidR="00EB70A5" w:rsidRPr="00B14B96">
              <w:rPr>
                <w:rFonts w:ascii="Open Sans" w:hAnsi="Open Sans" w:cs="Open Sans"/>
                <w:sz w:val="20"/>
                <w:szCs w:val="20"/>
              </w:rPr>
              <w:t>ipes</w:t>
            </w:r>
            <w:r w:rsidRPr="00B14B96">
              <w:rPr>
                <w:rFonts w:ascii="Open Sans" w:hAnsi="Open Sans" w:cs="Open Sans"/>
                <w:sz w:val="20"/>
                <w:szCs w:val="20"/>
              </w:rPr>
              <w:t xml:space="preserve"> </w:t>
            </w:r>
            <w:r w:rsidR="007B789A" w:rsidRPr="00B14B96">
              <w:rPr>
                <w:rFonts w:ascii="Open Sans" w:hAnsi="Open Sans" w:cs="Open Sans"/>
                <w:sz w:val="16"/>
                <w:szCs w:val="16"/>
              </w:rPr>
              <w:t>(do not take spray into facility)</w:t>
            </w:r>
          </w:p>
          <w:p w14:paraId="078610B3" w14:textId="3D3B4558" w:rsidR="004455B6" w:rsidRPr="00B14B96" w:rsidRDefault="004455B6" w:rsidP="00704CB7">
            <w:pPr>
              <w:pStyle w:val="ListParagraph"/>
              <w:numPr>
                <w:ilvl w:val="0"/>
                <w:numId w:val="5"/>
              </w:numPr>
              <w:spacing w:after="120"/>
              <w:rPr>
                <w:rFonts w:ascii="Open Sans" w:hAnsi="Open Sans" w:cs="Open Sans"/>
                <w:sz w:val="20"/>
                <w:szCs w:val="20"/>
              </w:rPr>
            </w:pPr>
            <w:r w:rsidRPr="00B14B96">
              <w:rPr>
                <w:rFonts w:ascii="Open Sans" w:hAnsi="Open Sans" w:cs="Open Sans"/>
                <w:sz w:val="20"/>
                <w:szCs w:val="20"/>
              </w:rPr>
              <w:t>Bag for disposal of used items</w:t>
            </w:r>
          </w:p>
          <w:p w14:paraId="70C3229E" w14:textId="09F38375" w:rsidR="00EB70A5" w:rsidRPr="00D61183" w:rsidRDefault="00F76D8B">
            <w:pPr>
              <w:pStyle w:val="ListParagraph"/>
              <w:numPr>
                <w:ilvl w:val="0"/>
                <w:numId w:val="3"/>
              </w:numPr>
              <w:spacing w:after="120"/>
              <w:ind w:left="338"/>
              <w:rPr>
                <w:rFonts w:ascii="Candara" w:hAnsi="Candara"/>
                <w:sz w:val="24"/>
                <w:szCs w:val="24"/>
              </w:rPr>
            </w:pPr>
            <w:r w:rsidRPr="00B14B96">
              <w:rPr>
                <w:rFonts w:ascii="Open Sans" w:hAnsi="Open Sans" w:cs="Open Sans"/>
                <w:b/>
                <w:sz w:val="20"/>
                <w:szCs w:val="20"/>
              </w:rPr>
              <w:t xml:space="preserve">Masks </w:t>
            </w:r>
            <w:r w:rsidR="00310F66" w:rsidRPr="00B14B96">
              <w:rPr>
                <w:rFonts w:ascii="Open Sans" w:hAnsi="Open Sans" w:cs="Open Sans"/>
                <w:sz w:val="20"/>
                <w:szCs w:val="20"/>
              </w:rPr>
              <w:t>Wear a cloth mask with multiple layers of fabric or a disposable mask under a cloth mask. Do not use two disposable masks. Do not combine a KN95 mask with another mask</w:t>
            </w:r>
            <w:r w:rsidR="00EB70A5" w:rsidRPr="00B14B96">
              <w:rPr>
                <w:rFonts w:ascii="Open Sans" w:hAnsi="Open Sans" w:cs="Open Sans"/>
                <w:sz w:val="20"/>
                <w:szCs w:val="20"/>
              </w:rPr>
              <w:t xml:space="preserve">. In </w:t>
            </w:r>
            <w:r w:rsidR="00403358" w:rsidRPr="00B14B96">
              <w:rPr>
                <w:rFonts w:ascii="Open Sans" w:hAnsi="Open Sans" w:cs="Open Sans"/>
                <w:sz w:val="20"/>
                <w:szCs w:val="20"/>
              </w:rPr>
              <w:t>addition,</w:t>
            </w:r>
            <w:r w:rsidR="00EB70A5" w:rsidRPr="00B14B96">
              <w:rPr>
                <w:rFonts w:ascii="Open Sans" w:hAnsi="Open Sans" w:cs="Open Sans"/>
                <w:sz w:val="20"/>
                <w:szCs w:val="20"/>
              </w:rPr>
              <w:t xml:space="preserve"> it may be necessary to have available face shields, gowns</w:t>
            </w:r>
            <w:r w:rsidR="00ED1E46" w:rsidRPr="00B14B96">
              <w:rPr>
                <w:rFonts w:ascii="Open Sans" w:hAnsi="Open Sans" w:cs="Open Sans"/>
                <w:sz w:val="20"/>
                <w:szCs w:val="20"/>
              </w:rPr>
              <w:t>,</w:t>
            </w:r>
            <w:r w:rsidR="00EB70A5" w:rsidRPr="00B14B96">
              <w:rPr>
                <w:rFonts w:ascii="Open Sans" w:hAnsi="Open Sans" w:cs="Open Sans"/>
                <w:sz w:val="20"/>
                <w:szCs w:val="20"/>
              </w:rPr>
              <w:t xml:space="preserve"> and disposable gloves. </w:t>
            </w:r>
          </w:p>
        </w:tc>
        <w:tc>
          <w:tcPr>
            <w:tcW w:w="5761" w:type="dxa"/>
          </w:tcPr>
          <w:p w14:paraId="4382151D" w14:textId="517216CA" w:rsidR="00EB70A5" w:rsidRPr="00B14B96" w:rsidRDefault="00081236" w:rsidP="00081236">
            <w:pPr>
              <w:jc w:val="center"/>
              <w:rPr>
                <w:rFonts w:ascii="Poppins" w:hAnsi="Poppins" w:cs="Poppins"/>
                <w:color w:val="0A2E8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81236">
              <w:rPr>
                <w:rFonts w:ascii="Aharoni" w:hAnsi="Aharoni" w:cs="Aharoni"/>
                <w:color w:val="0A2E82"/>
                <w:sz w:val="8"/>
                <w:szCs w:val="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EB70A5" w:rsidRPr="00B14B96">
              <w:rPr>
                <w:rFonts w:ascii="Poppins" w:hAnsi="Poppins" w:cs="Poppins"/>
                <w:color w:val="191998"/>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Arrival and Greeting</w:t>
            </w:r>
          </w:p>
          <w:p w14:paraId="29207B36" w14:textId="50B3F2E4" w:rsidR="00F76D8B" w:rsidRPr="00B14B96" w:rsidRDefault="00F76D8B" w:rsidP="000A1F78">
            <w:pPr>
              <w:pStyle w:val="ListParagraph"/>
              <w:numPr>
                <w:ilvl w:val="0"/>
                <w:numId w:val="3"/>
              </w:numPr>
              <w:spacing w:after="120"/>
              <w:ind w:left="331"/>
              <w:rPr>
                <w:rFonts w:ascii="Open Sans" w:hAnsi="Open Sans" w:cs="Open Sans"/>
                <w:sz w:val="20"/>
                <w:szCs w:val="20"/>
              </w:rPr>
            </w:pPr>
            <w:r w:rsidRPr="00B14B96">
              <w:rPr>
                <w:rFonts w:ascii="Open Sans" w:hAnsi="Open Sans" w:cs="Open Sans"/>
                <w:sz w:val="20"/>
                <w:szCs w:val="20"/>
              </w:rPr>
              <w:t xml:space="preserve">Determine ahead of time where you will meet residents, </w:t>
            </w:r>
            <w:r w:rsidR="005C0AA2" w:rsidRPr="00B14B96">
              <w:rPr>
                <w:rFonts w:ascii="Open Sans" w:hAnsi="Open Sans" w:cs="Open Sans"/>
                <w:sz w:val="20"/>
                <w:szCs w:val="20"/>
              </w:rPr>
              <w:t>(</w:t>
            </w:r>
            <w:r w:rsidR="0077547E" w:rsidRPr="00B14B96">
              <w:rPr>
                <w:rFonts w:ascii="Open Sans" w:hAnsi="Open Sans" w:cs="Open Sans"/>
                <w:sz w:val="20"/>
                <w:szCs w:val="20"/>
              </w:rPr>
              <w:t>e.g.,</w:t>
            </w:r>
            <w:r w:rsidR="00B000F4" w:rsidRPr="00B14B96">
              <w:rPr>
                <w:rFonts w:ascii="Open Sans" w:hAnsi="Open Sans" w:cs="Open Sans"/>
                <w:sz w:val="20"/>
                <w:szCs w:val="20"/>
              </w:rPr>
              <w:t xml:space="preserve"> </w:t>
            </w:r>
            <w:r w:rsidRPr="00B14B96">
              <w:rPr>
                <w:rFonts w:ascii="Open Sans" w:hAnsi="Open Sans" w:cs="Open Sans"/>
                <w:sz w:val="20"/>
                <w:szCs w:val="20"/>
              </w:rPr>
              <w:t>outdoors, window visits, or in a specific room</w:t>
            </w:r>
            <w:r w:rsidR="005C0AA2" w:rsidRPr="00B14B96">
              <w:rPr>
                <w:rFonts w:ascii="Open Sans" w:hAnsi="Open Sans" w:cs="Open Sans"/>
                <w:sz w:val="20"/>
                <w:szCs w:val="20"/>
              </w:rPr>
              <w:t>)</w:t>
            </w:r>
            <w:r w:rsidRPr="00B14B96">
              <w:rPr>
                <w:rFonts w:ascii="Open Sans" w:hAnsi="Open Sans" w:cs="Open Sans"/>
                <w:sz w:val="20"/>
                <w:szCs w:val="20"/>
              </w:rPr>
              <w:t>.</w:t>
            </w:r>
          </w:p>
          <w:p w14:paraId="7070C3A3" w14:textId="77777777" w:rsidR="00EB70A5" w:rsidRPr="00B14B96" w:rsidRDefault="00EB70A5" w:rsidP="00081236">
            <w:pPr>
              <w:pStyle w:val="ListParagraph"/>
              <w:numPr>
                <w:ilvl w:val="0"/>
                <w:numId w:val="3"/>
              </w:numPr>
              <w:spacing w:after="120"/>
              <w:ind w:left="331" w:right="766"/>
              <w:rPr>
                <w:rFonts w:ascii="Open Sans" w:hAnsi="Open Sans" w:cs="Open Sans"/>
                <w:sz w:val="20"/>
                <w:szCs w:val="20"/>
              </w:rPr>
            </w:pPr>
            <w:r w:rsidRPr="00B14B96">
              <w:rPr>
                <w:rFonts w:ascii="Open Sans" w:hAnsi="Open Sans" w:cs="Open Sans"/>
                <w:sz w:val="20"/>
                <w:szCs w:val="20"/>
              </w:rPr>
              <w:t>Greet residents and staff verbally.</w:t>
            </w:r>
          </w:p>
          <w:p w14:paraId="7939E5F1" w14:textId="047ABE08" w:rsidR="00403358" w:rsidRPr="00B14B96" w:rsidRDefault="00EB70A5" w:rsidP="0077547E">
            <w:pPr>
              <w:pStyle w:val="ListParagraph"/>
              <w:numPr>
                <w:ilvl w:val="0"/>
                <w:numId w:val="3"/>
              </w:numPr>
              <w:spacing w:after="120"/>
              <w:ind w:left="331"/>
              <w:rPr>
                <w:rFonts w:ascii="Open Sans" w:hAnsi="Open Sans" w:cs="Open Sans"/>
                <w:sz w:val="20"/>
                <w:szCs w:val="20"/>
              </w:rPr>
            </w:pPr>
            <w:r w:rsidRPr="00B14B96">
              <w:rPr>
                <w:rFonts w:ascii="Open Sans" w:hAnsi="Open Sans" w:cs="Open Sans"/>
                <w:sz w:val="20"/>
                <w:szCs w:val="20"/>
              </w:rPr>
              <w:t>Avoid physical contact</w:t>
            </w:r>
            <w:r w:rsidR="008D0C55" w:rsidRPr="00B14B96">
              <w:rPr>
                <w:rFonts w:ascii="Open Sans" w:hAnsi="Open Sans" w:cs="Open Sans"/>
                <w:sz w:val="20"/>
                <w:szCs w:val="20"/>
              </w:rPr>
              <w:t>, such as</w:t>
            </w:r>
            <w:r w:rsidR="00F67B7F" w:rsidRPr="00B14B96">
              <w:rPr>
                <w:rFonts w:ascii="Open Sans" w:hAnsi="Open Sans" w:cs="Open Sans"/>
                <w:sz w:val="20"/>
                <w:szCs w:val="20"/>
              </w:rPr>
              <w:t>:</w:t>
            </w:r>
            <w:r w:rsidRPr="00B14B96">
              <w:rPr>
                <w:rFonts w:ascii="Open Sans" w:hAnsi="Open Sans" w:cs="Open Sans"/>
                <w:sz w:val="20"/>
                <w:szCs w:val="20"/>
              </w:rPr>
              <w:t xml:space="preserve"> </w:t>
            </w:r>
          </w:p>
          <w:tbl>
            <w:tblPr>
              <w:tblStyle w:val="TableGrid"/>
              <w:tblW w:w="4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13"/>
              <w:gridCol w:w="1542"/>
            </w:tblGrid>
            <w:tr w:rsidR="00C015C4" w:rsidRPr="00B14B96" w14:paraId="1D91FA7D" w14:textId="77777777" w:rsidTr="00516DDF">
              <w:trPr>
                <w:trHeight w:val="311"/>
              </w:trPr>
              <w:tc>
                <w:tcPr>
                  <w:tcW w:w="2811" w:type="dxa"/>
                  <w:gridSpan w:val="2"/>
                </w:tcPr>
                <w:p w14:paraId="724224EF" w14:textId="0235AE03" w:rsidR="00C015C4" w:rsidRPr="00B14B96" w:rsidRDefault="00C015C4" w:rsidP="00516DDF">
                  <w:pPr>
                    <w:pStyle w:val="ListParagraph"/>
                    <w:numPr>
                      <w:ilvl w:val="0"/>
                      <w:numId w:val="5"/>
                    </w:numPr>
                    <w:rPr>
                      <w:rFonts w:ascii="Open Sans" w:hAnsi="Open Sans" w:cs="Open Sans"/>
                      <w:sz w:val="20"/>
                      <w:szCs w:val="20"/>
                    </w:rPr>
                  </w:pPr>
                  <w:r w:rsidRPr="00B14B96">
                    <w:rPr>
                      <w:rFonts w:ascii="Open Sans" w:hAnsi="Open Sans" w:cs="Open Sans"/>
                      <w:sz w:val="20"/>
                      <w:szCs w:val="20"/>
                    </w:rPr>
                    <w:t>Handshakes</w:t>
                  </w:r>
                </w:p>
              </w:tc>
              <w:tc>
                <w:tcPr>
                  <w:tcW w:w="1542" w:type="dxa"/>
                </w:tcPr>
                <w:p w14:paraId="6E8FCBFF" w14:textId="3B3910A7" w:rsidR="00C015C4" w:rsidRPr="00B14B96" w:rsidRDefault="00C015C4" w:rsidP="00516DDF">
                  <w:pPr>
                    <w:pStyle w:val="ListParagraph"/>
                    <w:numPr>
                      <w:ilvl w:val="0"/>
                      <w:numId w:val="5"/>
                    </w:numPr>
                    <w:rPr>
                      <w:rFonts w:ascii="Open Sans" w:hAnsi="Open Sans" w:cs="Open Sans"/>
                      <w:sz w:val="20"/>
                      <w:szCs w:val="20"/>
                    </w:rPr>
                  </w:pPr>
                  <w:r w:rsidRPr="00B14B96">
                    <w:rPr>
                      <w:rFonts w:ascii="Open Sans" w:hAnsi="Open Sans" w:cs="Open Sans"/>
                      <w:sz w:val="20"/>
                      <w:szCs w:val="20"/>
                    </w:rPr>
                    <w:t xml:space="preserve">Hugs </w:t>
                  </w:r>
                </w:p>
              </w:tc>
            </w:tr>
            <w:tr w:rsidR="00C015C4" w:rsidRPr="00B14B96" w14:paraId="610DD743" w14:textId="77777777" w:rsidTr="00516DDF">
              <w:trPr>
                <w:trHeight w:val="315"/>
              </w:trPr>
              <w:tc>
                <w:tcPr>
                  <w:tcW w:w="2598" w:type="dxa"/>
                </w:tcPr>
                <w:p w14:paraId="044342D7" w14:textId="5C12C580" w:rsidR="00C015C4" w:rsidRPr="00B14B96" w:rsidRDefault="00C015C4" w:rsidP="00516DDF">
                  <w:pPr>
                    <w:pStyle w:val="ListParagraph"/>
                    <w:numPr>
                      <w:ilvl w:val="0"/>
                      <w:numId w:val="5"/>
                    </w:numPr>
                    <w:rPr>
                      <w:rFonts w:ascii="Open Sans" w:hAnsi="Open Sans" w:cs="Open Sans"/>
                      <w:sz w:val="20"/>
                      <w:szCs w:val="20"/>
                    </w:rPr>
                  </w:pPr>
                  <w:r w:rsidRPr="00B14B96">
                    <w:rPr>
                      <w:rFonts w:ascii="Open Sans" w:hAnsi="Open Sans" w:cs="Open Sans"/>
                      <w:sz w:val="20"/>
                      <w:szCs w:val="20"/>
                    </w:rPr>
                    <w:t xml:space="preserve">Fist bumps </w:t>
                  </w:r>
                </w:p>
              </w:tc>
              <w:tc>
                <w:tcPr>
                  <w:tcW w:w="1754" w:type="dxa"/>
                  <w:gridSpan w:val="2"/>
                </w:tcPr>
                <w:p w14:paraId="2367D2C7" w14:textId="77777777" w:rsidR="00C015C4" w:rsidRPr="00B14B96" w:rsidRDefault="00C015C4" w:rsidP="00516DDF">
                  <w:pPr>
                    <w:rPr>
                      <w:rFonts w:ascii="Open Sans" w:hAnsi="Open Sans" w:cs="Open Sans"/>
                      <w:sz w:val="20"/>
                      <w:szCs w:val="20"/>
                    </w:rPr>
                  </w:pPr>
                </w:p>
              </w:tc>
            </w:tr>
          </w:tbl>
          <w:p w14:paraId="56F34C42" w14:textId="72272582" w:rsidR="00C27DEB" w:rsidRPr="00B14B96" w:rsidRDefault="00C27DEB" w:rsidP="0077547E">
            <w:pPr>
              <w:pStyle w:val="ListParagraph"/>
              <w:numPr>
                <w:ilvl w:val="0"/>
                <w:numId w:val="8"/>
              </w:numPr>
              <w:spacing w:after="120"/>
              <w:ind w:left="301"/>
              <w:rPr>
                <w:rFonts w:ascii="Open Sans" w:hAnsi="Open Sans" w:cs="Open Sans"/>
                <w:sz w:val="20"/>
                <w:szCs w:val="20"/>
              </w:rPr>
            </w:pPr>
            <w:r w:rsidRPr="00B14B96">
              <w:rPr>
                <w:rFonts w:ascii="Open Sans" w:hAnsi="Open Sans" w:cs="Open Sans"/>
                <w:sz w:val="20"/>
                <w:szCs w:val="20"/>
              </w:rPr>
              <w:t>Avoid placing belongings on tabletops</w:t>
            </w:r>
            <w:r w:rsidR="004455B6" w:rsidRPr="00B14B96">
              <w:rPr>
                <w:rFonts w:ascii="Open Sans" w:hAnsi="Open Sans" w:cs="Open Sans"/>
                <w:sz w:val="20"/>
                <w:szCs w:val="20"/>
              </w:rPr>
              <w:t>, floors</w:t>
            </w:r>
            <w:r w:rsidR="008D0C55" w:rsidRPr="00B14B96">
              <w:rPr>
                <w:rFonts w:ascii="Open Sans" w:hAnsi="Open Sans" w:cs="Open Sans"/>
                <w:sz w:val="20"/>
                <w:szCs w:val="20"/>
              </w:rPr>
              <w:t>,</w:t>
            </w:r>
            <w:r w:rsidRPr="00B14B96">
              <w:rPr>
                <w:rFonts w:ascii="Open Sans" w:hAnsi="Open Sans" w:cs="Open Sans"/>
                <w:sz w:val="20"/>
                <w:szCs w:val="20"/>
              </w:rPr>
              <w:t xml:space="preserve"> or chairs that might have high levels of germs. </w:t>
            </w:r>
          </w:p>
          <w:p w14:paraId="310E36B5" w14:textId="4BD3037E" w:rsidR="00EB70A5" w:rsidRPr="00B14B96" w:rsidRDefault="00EB70A5" w:rsidP="000A1F78">
            <w:pPr>
              <w:pStyle w:val="ListParagraph"/>
              <w:numPr>
                <w:ilvl w:val="0"/>
                <w:numId w:val="3"/>
              </w:numPr>
              <w:spacing w:after="120"/>
              <w:ind w:left="331"/>
              <w:rPr>
                <w:rFonts w:ascii="Open Sans" w:hAnsi="Open Sans" w:cs="Open Sans"/>
                <w:sz w:val="20"/>
                <w:szCs w:val="20"/>
              </w:rPr>
            </w:pPr>
            <w:r w:rsidRPr="00B14B96">
              <w:rPr>
                <w:rFonts w:ascii="Open Sans" w:hAnsi="Open Sans" w:cs="Open Sans"/>
                <w:sz w:val="20"/>
                <w:szCs w:val="20"/>
              </w:rPr>
              <w:t>If possible, maintain the recommended six feet distance between people.</w:t>
            </w:r>
          </w:p>
          <w:p w14:paraId="74ABB698" w14:textId="04BE1A68" w:rsidR="00BA164F" w:rsidRPr="00B14B96" w:rsidRDefault="00202EEB" w:rsidP="0077547E">
            <w:pPr>
              <w:pStyle w:val="ListParagraph"/>
              <w:numPr>
                <w:ilvl w:val="0"/>
                <w:numId w:val="3"/>
              </w:numPr>
              <w:spacing w:after="120"/>
              <w:ind w:left="331"/>
              <w:rPr>
                <w:rFonts w:ascii="Open Sans" w:hAnsi="Open Sans" w:cs="Open Sans"/>
                <w:sz w:val="20"/>
                <w:szCs w:val="20"/>
              </w:rPr>
            </w:pPr>
            <w:r w:rsidRPr="00B14B96">
              <w:rPr>
                <w:rFonts w:ascii="Open Sans" w:hAnsi="Open Sans" w:cs="Open Sans"/>
                <w:sz w:val="20"/>
                <w:szCs w:val="20"/>
              </w:rPr>
              <w:t>A</w:t>
            </w:r>
            <w:r w:rsidR="00EB70A5" w:rsidRPr="00B14B96">
              <w:rPr>
                <w:rFonts w:ascii="Open Sans" w:hAnsi="Open Sans" w:cs="Open Sans"/>
                <w:sz w:val="20"/>
                <w:szCs w:val="20"/>
              </w:rPr>
              <w:t>void touching</w:t>
            </w:r>
            <w:r w:rsidRPr="00B14B96">
              <w:rPr>
                <w:rFonts w:ascii="Open Sans" w:hAnsi="Open Sans" w:cs="Open Sans"/>
                <w:sz w:val="20"/>
                <w:szCs w:val="20"/>
              </w:rPr>
              <w:t xml:space="preserve"> surfaces, especially</w:t>
            </w:r>
            <w:r w:rsidR="00F67B7F" w:rsidRPr="00B14B96">
              <w:rPr>
                <w:rFonts w:ascii="Open Sans" w:hAnsi="Open Sans" w:cs="Open Sans"/>
                <w:sz w:val="20"/>
                <w:szCs w:val="20"/>
              </w:rPr>
              <w:t>:</w:t>
            </w:r>
            <w:r w:rsidR="00EB70A5" w:rsidRPr="00B14B96">
              <w:rPr>
                <w:rFonts w:ascii="Open Sans" w:hAnsi="Open Sans" w:cs="Open Sans"/>
                <w:sz w:val="20"/>
                <w:szCs w:val="20"/>
              </w:rPr>
              <w:t xml:space="preserve">  </w:t>
            </w:r>
          </w:p>
          <w:tbl>
            <w:tblPr>
              <w:tblStyle w:val="TableGrid"/>
              <w:tblW w:w="4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185"/>
            </w:tblGrid>
            <w:tr w:rsidR="0077547E" w:rsidRPr="00B14B96" w14:paraId="0B4CE2A0" w14:textId="77777777" w:rsidTr="00516DDF">
              <w:trPr>
                <w:trHeight w:val="260"/>
              </w:trPr>
              <w:tc>
                <w:tcPr>
                  <w:tcW w:w="2700" w:type="dxa"/>
                </w:tcPr>
                <w:p w14:paraId="0952126A" w14:textId="5D258625" w:rsidR="0077547E" w:rsidRPr="00B14B96" w:rsidRDefault="0077547E" w:rsidP="0077547E">
                  <w:pPr>
                    <w:pStyle w:val="ListParagraph"/>
                    <w:numPr>
                      <w:ilvl w:val="0"/>
                      <w:numId w:val="5"/>
                    </w:numPr>
                    <w:rPr>
                      <w:rFonts w:ascii="Open Sans" w:hAnsi="Open Sans" w:cs="Open Sans"/>
                      <w:sz w:val="20"/>
                      <w:szCs w:val="20"/>
                    </w:rPr>
                  </w:pPr>
                  <w:r w:rsidRPr="00B14B96">
                    <w:rPr>
                      <w:rFonts w:ascii="Open Sans" w:hAnsi="Open Sans" w:cs="Open Sans"/>
                      <w:sz w:val="20"/>
                      <w:szCs w:val="20"/>
                    </w:rPr>
                    <w:t xml:space="preserve">Doorknobs </w:t>
                  </w:r>
                </w:p>
              </w:tc>
              <w:tc>
                <w:tcPr>
                  <w:tcW w:w="2185" w:type="dxa"/>
                </w:tcPr>
                <w:p w14:paraId="2C992C80" w14:textId="570487E6" w:rsidR="0077547E" w:rsidRPr="00B14B96" w:rsidRDefault="0077547E" w:rsidP="0077547E">
                  <w:pPr>
                    <w:pStyle w:val="ListParagraph"/>
                    <w:numPr>
                      <w:ilvl w:val="0"/>
                      <w:numId w:val="5"/>
                    </w:numPr>
                    <w:rPr>
                      <w:rFonts w:ascii="Open Sans" w:hAnsi="Open Sans" w:cs="Open Sans"/>
                      <w:sz w:val="20"/>
                      <w:szCs w:val="20"/>
                    </w:rPr>
                  </w:pPr>
                  <w:r w:rsidRPr="00B14B96">
                    <w:rPr>
                      <w:rFonts w:ascii="Open Sans" w:hAnsi="Open Sans" w:cs="Open Sans"/>
                      <w:sz w:val="20"/>
                      <w:szCs w:val="20"/>
                    </w:rPr>
                    <w:t>Bed rails</w:t>
                  </w:r>
                </w:p>
              </w:tc>
            </w:tr>
            <w:tr w:rsidR="0077547E" w:rsidRPr="00B14B96" w14:paraId="15A24E0F" w14:textId="77777777" w:rsidTr="00516DDF">
              <w:trPr>
                <w:trHeight w:val="263"/>
              </w:trPr>
              <w:tc>
                <w:tcPr>
                  <w:tcW w:w="2700" w:type="dxa"/>
                </w:tcPr>
                <w:p w14:paraId="1F9EC97A" w14:textId="2BDA63A4" w:rsidR="0077547E" w:rsidRPr="00B14B96" w:rsidRDefault="0077547E" w:rsidP="0077547E">
                  <w:pPr>
                    <w:pStyle w:val="ListParagraph"/>
                    <w:numPr>
                      <w:ilvl w:val="0"/>
                      <w:numId w:val="5"/>
                    </w:numPr>
                    <w:rPr>
                      <w:rFonts w:ascii="Open Sans" w:hAnsi="Open Sans" w:cs="Open Sans"/>
                      <w:sz w:val="20"/>
                      <w:szCs w:val="20"/>
                    </w:rPr>
                  </w:pPr>
                  <w:r w:rsidRPr="00B14B96">
                    <w:rPr>
                      <w:rFonts w:ascii="Open Sans" w:hAnsi="Open Sans" w:cs="Open Sans"/>
                      <w:sz w:val="20"/>
                      <w:szCs w:val="20"/>
                    </w:rPr>
                    <w:t>Handles</w:t>
                  </w:r>
                </w:p>
              </w:tc>
              <w:tc>
                <w:tcPr>
                  <w:tcW w:w="2185" w:type="dxa"/>
                </w:tcPr>
                <w:p w14:paraId="29A40D63" w14:textId="4B113B87" w:rsidR="0077547E" w:rsidRPr="00B14B96" w:rsidRDefault="0077547E" w:rsidP="0077547E">
                  <w:pPr>
                    <w:pStyle w:val="ListParagraph"/>
                    <w:numPr>
                      <w:ilvl w:val="0"/>
                      <w:numId w:val="5"/>
                    </w:numPr>
                    <w:rPr>
                      <w:rFonts w:ascii="Open Sans" w:hAnsi="Open Sans" w:cs="Open Sans"/>
                    </w:rPr>
                  </w:pPr>
                  <w:r w:rsidRPr="00B14B96">
                    <w:rPr>
                      <w:rFonts w:ascii="Open Sans" w:hAnsi="Open Sans" w:cs="Open Sans"/>
                      <w:sz w:val="20"/>
                      <w:szCs w:val="20"/>
                    </w:rPr>
                    <w:t xml:space="preserve">Wheelchairs </w:t>
                  </w:r>
                </w:p>
              </w:tc>
            </w:tr>
            <w:tr w:rsidR="0077547E" w:rsidRPr="00B14B96" w14:paraId="49E7B7BB" w14:textId="77777777" w:rsidTr="00516DDF">
              <w:trPr>
                <w:trHeight w:val="263"/>
              </w:trPr>
              <w:tc>
                <w:tcPr>
                  <w:tcW w:w="2700" w:type="dxa"/>
                </w:tcPr>
                <w:p w14:paraId="413FD03F" w14:textId="059FB51C" w:rsidR="0077547E" w:rsidRPr="00B14B96" w:rsidRDefault="0077547E" w:rsidP="0077547E">
                  <w:pPr>
                    <w:pStyle w:val="ListParagraph"/>
                    <w:numPr>
                      <w:ilvl w:val="0"/>
                      <w:numId w:val="5"/>
                    </w:numPr>
                    <w:rPr>
                      <w:rFonts w:ascii="Open Sans" w:hAnsi="Open Sans" w:cs="Open Sans"/>
                      <w:sz w:val="20"/>
                      <w:szCs w:val="20"/>
                    </w:rPr>
                  </w:pPr>
                  <w:r w:rsidRPr="00B14B96">
                    <w:rPr>
                      <w:rFonts w:ascii="Open Sans" w:hAnsi="Open Sans" w:cs="Open Sans"/>
                      <w:sz w:val="20"/>
                      <w:szCs w:val="20"/>
                    </w:rPr>
                    <w:t>Light switches</w:t>
                  </w:r>
                </w:p>
              </w:tc>
              <w:tc>
                <w:tcPr>
                  <w:tcW w:w="2185" w:type="dxa"/>
                </w:tcPr>
                <w:p w14:paraId="4824E165" w14:textId="77777777" w:rsidR="0077547E" w:rsidRPr="00B14B96" w:rsidRDefault="0077547E" w:rsidP="0077547E">
                  <w:pPr>
                    <w:rPr>
                      <w:rFonts w:ascii="Open Sans" w:hAnsi="Open Sans" w:cs="Open Sans"/>
                      <w:sz w:val="20"/>
                      <w:szCs w:val="20"/>
                    </w:rPr>
                  </w:pPr>
                </w:p>
              </w:tc>
            </w:tr>
          </w:tbl>
          <w:p w14:paraId="0913F745" w14:textId="72BA6B1A" w:rsidR="0077547E" w:rsidRPr="0077547E" w:rsidRDefault="0077547E" w:rsidP="0077547E">
            <w:pPr>
              <w:spacing w:after="120"/>
              <w:rPr>
                <w:rFonts w:ascii="Candara" w:hAnsi="Candara"/>
                <w:sz w:val="24"/>
                <w:szCs w:val="24"/>
              </w:rPr>
            </w:pPr>
          </w:p>
        </w:tc>
      </w:tr>
      <w:tr w:rsidR="00EB70A5" w:rsidRPr="00F830F1" w14:paraId="27526330" w14:textId="77777777" w:rsidTr="00B14B96">
        <w:trPr>
          <w:trHeight w:val="347"/>
        </w:trPr>
        <w:tc>
          <w:tcPr>
            <w:tcW w:w="11744" w:type="dxa"/>
            <w:gridSpan w:val="2"/>
            <w:shd w:val="clear" w:color="auto" w:fill="191998"/>
          </w:tcPr>
          <w:p w14:paraId="44B9CF4C" w14:textId="67930566" w:rsidR="00EB70A5" w:rsidRPr="00B14B96" w:rsidRDefault="000A1F78" w:rsidP="000A1F78">
            <w:pPr>
              <w:jc w:val="center"/>
              <w:rPr>
                <w:rFonts w:ascii="Poppins" w:hAnsi="Poppins" w:cs="Poppin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4B96">
              <w:rPr>
                <w:rFonts w:ascii="Poppins" w:hAnsi="Poppins" w:cs="Poppins"/>
                <w:b/>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Cleaning and Sanitizing During &amp; Between Visits</w:t>
            </w:r>
          </w:p>
        </w:tc>
      </w:tr>
      <w:tr w:rsidR="00EB70A5" w:rsidRPr="00F830F1" w14:paraId="4DA8D1F5" w14:textId="77777777" w:rsidTr="0077547E">
        <w:trPr>
          <w:trHeight w:val="3032"/>
        </w:trPr>
        <w:tc>
          <w:tcPr>
            <w:tcW w:w="5983" w:type="dxa"/>
            <w:tcBorders>
              <w:bottom w:val="single" w:sz="4" w:space="0" w:color="0A2E82"/>
            </w:tcBorders>
          </w:tcPr>
          <w:p w14:paraId="1A99B54B" w14:textId="5D78A2EE" w:rsidR="00EB70A5" w:rsidRPr="00B14B96" w:rsidRDefault="00BA164F" w:rsidP="00BA164F">
            <w:pPr>
              <w:jc w:val="center"/>
              <w:rPr>
                <w:rFonts w:ascii="Poppins" w:hAnsi="Poppins" w:cs="Poppins"/>
                <w:color w:val="0A2E8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A164F">
              <w:rPr>
                <w:rFonts w:ascii="Aharoni" w:hAnsi="Aharoni" w:cs="Aharoni"/>
                <w:color w:val="0A2E82"/>
                <w:sz w:val="6"/>
                <w:szCs w:val="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EB70A5" w:rsidRPr="00B14B96">
              <w:rPr>
                <w:rFonts w:ascii="Poppins" w:hAnsi="Poppins" w:cs="Poppins"/>
                <w:color w:val="191998"/>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Cleaning and Sanitizing</w:t>
            </w:r>
          </w:p>
          <w:p w14:paraId="29F71ABB" w14:textId="77777777" w:rsidR="00403358" w:rsidRPr="00B14B96" w:rsidRDefault="00EB70A5" w:rsidP="00403358">
            <w:pPr>
              <w:pStyle w:val="ListParagraph"/>
              <w:numPr>
                <w:ilvl w:val="0"/>
                <w:numId w:val="4"/>
              </w:numPr>
              <w:spacing w:after="120"/>
              <w:ind w:left="338"/>
              <w:rPr>
                <w:rFonts w:ascii="Open Sans" w:hAnsi="Open Sans" w:cs="Open Sans"/>
                <w:sz w:val="20"/>
                <w:szCs w:val="20"/>
              </w:rPr>
            </w:pPr>
            <w:r w:rsidRPr="00B14B96">
              <w:rPr>
                <w:rFonts w:ascii="Open Sans" w:hAnsi="Open Sans" w:cs="Open Sans"/>
                <w:sz w:val="20"/>
                <w:szCs w:val="20"/>
              </w:rPr>
              <w:t xml:space="preserve">Wash hands at a sink for at </w:t>
            </w:r>
            <w:r w:rsidRPr="00B14B96">
              <w:rPr>
                <w:rFonts w:ascii="Open Sans" w:hAnsi="Open Sans" w:cs="Open Sans"/>
                <w:b/>
                <w:bCs/>
                <w:sz w:val="20"/>
                <w:szCs w:val="20"/>
              </w:rPr>
              <w:t>least 20 seconds</w:t>
            </w:r>
            <w:r w:rsidRPr="00B14B96">
              <w:rPr>
                <w:rFonts w:ascii="Open Sans" w:hAnsi="Open Sans" w:cs="Open Sans"/>
                <w:sz w:val="20"/>
                <w:szCs w:val="20"/>
              </w:rPr>
              <w:t xml:space="preserve"> at the time of arrival, between visits in a resident’s room, at departure, and as needed. </w:t>
            </w:r>
          </w:p>
          <w:p w14:paraId="516709B2" w14:textId="7CC2C27C" w:rsidR="00403358" w:rsidRPr="00B14B96" w:rsidRDefault="00EB70A5" w:rsidP="00403358">
            <w:pPr>
              <w:pStyle w:val="ListParagraph"/>
              <w:numPr>
                <w:ilvl w:val="0"/>
                <w:numId w:val="4"/>
              </w:numPr>
              <w:spacing w:after="120"/>
              <w:ind w:left="338"/>
              <w:rPr>
                <w:rFonts w:ascii="Open Sans" w:hAnsi="Open Sans" w:cs="Open Sans"/>
                <w:sz w:val="20"/>
                <w:szCs w:val="20"/>
              </w:rPr>
            </w:pPr>
            <w:r w:rsidRPr="00B14B96">
              <w:rPr>
                <w:rFonts w:ascii="Open Sans" w:hAnsi="Open Sans" w:cs="Open Sans"/>
                <w:sz w:val="20"/>
                <w:szCs w:val="20"/>
              </w:rPr>
              <w:t xml:space="preserve">It is okay to use the supplies provided by the facility for washing hands. </w:t>
            </w:r>
            <w:r w:rsidR="00EF2DD5" w:rsidRPr="00B14B96">
              <w:rPr>
                <w:rFonts w:ascii="Open Sans" w:hAnsi="Open Sans" w:cs="Open Sans"/>
                <w:sz w:val="20"/>
                <w:szCs w:val="20"/>
              </w:rPr>
              <w:t>However,</w:t>
            </w:r>
            <w:r w:rsidRPr="00B14B96">
              <w:rPr>
                <w:rFonts w:ascii="Open Sans" w:hAnsi="Open Sans" w:cs="Open Sans"/>
                <w:sz w:val="20"/>
                <w:szCs w:val="20"/>
              </w:rPr>
              <w:t xml:space="preserve"> take your sanitary kit in with you in case adequate supplies are not available. </w:t>
            </w:r>
          </w:p>
          <w:p w14:paraId="7EE5443E" w14:textId="624C4BDA" w:rsidR="00EB70A5" w:rsidRPr="00B14B96" w:rsidRDefault="00EB70A5" w:rsidP="00403358">
            <w:pPr>
              <w:pStyle w:val="ListParagraph"/>
              <w:numPr>
                <w:ilvl w:val="0"/>
                <w:numId w:val="4"/>
              </w:numPr>
              <w:spacing w:after="120"/>
              <w:ind w:left="338"/>
              <w:rPr>
                <w:rFonts w:ascii="Open Sans" w:hAnsi="Open Sans" w:cs="Open Sans"/>
                <w:sz w:val="20"/>
                <w:szCs w:val="20"/>
              </w:rPr>
            </w:pPr>
            <w:r w:rsidRPr="00B14B96">
              <w:rPr>
                <w:rFonts w:ascii="Open Sans" w:hAnsi="Open Sans" w:cs="Open Sans"/>
                <w:sz w:val="20"/>
                <w:szCs w:val="20"/>
              </w:rPr>
              <w:t xml:space="preserve">Use hand sanitizer in situations when hand washing not </w:t>
            </w:r>
            <w:r w:rsidR="008D0C55" w:rsidRPr="00B14B96">
              <w:rPr>
                <w:rFonts w:ascii="Open Sans" w:hAnsi="Open Sans" w:cs="Open Sans"/>
                <w:sz w:val="20"/>
                <w:szCs w:val="20"/>
              </w:rPr>
              <w:t>readily</w:t>
            </w:r>
            <w:r w:rsidRPr="00B14B96">
              <w:rPr>
                <w:rFonts w:ascii="Open Sans" w:hAnsi="Open Sans" w:cs="Open Sans"/>
                <w:sz w:val="20"/>
                <w:szCs w:val="20"/>
              </w:rPr>
              <w:t xml:space="preserve"> available.</w:t>
            </w:r>
          </w:p>
          <w:p w14:paraId="6B8F62C7" w14:textId="75D82B0B" w:rsidR="003D2189" w:rsidRPr="00B14B96" w:rsidRDefault="003D2189" w:rsidP="00403358">
            <w:pPr>
              <w:pStyle w:val="ListParagraph"/>
              <w:numPr>
                <w:ilvl w:val="0"/>
                <w:numId w:val="4"/>
              </w:numPr>
              <w:spacing w:after="120"/>
              <w:ind w:left="338"/>
              <w:rPr>
                <w:rFonts w:ascii="Open Sans" w:hAnsi="Open Sans" w:cs="Open Sans"/>
                <w:sz w:val="20"/>
                <w:szCs w:val="20"/>
              </w:rPr>
            </w:pPr>
            <w:r w:rsidRPr="00B14B96">
              <w:rPr>
                <w:rFonts w:ascii="Open Sans" w:hAnsi="Open Sans" w:cs="Open Sans"/>
                <w:sz w:val="20"/>
                <w:szCs w:val="20"/>
              </w:rPr>
              <w:t>Avoid touching your eyes, nose, and mouth.</w:t>
            </w:r>
          </w:p>
          <w:p w14:paraId="1EB3F458" w14:textId="6CB11085" w:rsidR="003D2189" w:rsidRPr="00F830F1" w:rsidRDefault="003D2189" w:rsidP="00403358">
            <w:pPr>
              <w:pStyle w:val="ListParagraph"/>
              <w:numPr>
                <w:ilvl w:val="0"/>
                <w:numId w:val="4"/>
              </w:numPr>
              <w:spacing w:after="120"/>
              <w:ind w:left="338"/>
              <w:rPr>
                <w:rFonts w:ascii="Candara" w:hAnsi="Candara"/>
                <w:sz w:val="24"/>
                <w:szCs w:val="24"/>
              </w:rPr>
            </w:pPr>
            <w:r w:rsidRPr="00B14B96">
              <w:rPr>
                <w:rFonts w:ascii="Open Sans" w:hAnsi="Open Sans" w:cs="Open Sans"/>
                <w:sz w:val="20"/>
                <w:szCs w:val="20"/>
              </w:rPr>
              <w:t>Avoid eating and drinking</w:t>
            </w:r>
            <w:r w:rsidR="00FD42C2" w:rsidRPr="00B14B96">
              <w:rPr>
                <w:rFonts w:ascii="Open Sans" w:hAnsi="Open Sans" w:cs="Open Sans"/>
                <w:sz w:val="20"/>
                <w:szCs w:val="20"/>
              </w:rPr>
              <w:t xml:space="preserve"> while</w:t>
            </w:r>
            <w:r w:rsidRPr="00B14B96">
              <w:rPr>
                <w:rFonts w:ascii="Open Sans" w:hAnsi="Open Sans" w:cs="Open Sans"/>
                <w:sz w:val="20"/>
                <w:szCs w:val="20"/>
              </w:rPr>
              <w:t xml:space="preserve"> at facility. </w:t>
            </w:r>
          </w:p>
        </w:tc>
        <w:tc>
          <w:tcPr>
            <w:tcW w:w="5761" w:type="dxa"/>
            <w:tcBorders>
              <w:bottom w:val="single" w:sz="4" w:space="0" w:color="0A2E82"/>
            </w:tcBorders>
          </w:tcPr>
          <w:p w14:paraId="28A11522" w14:textId="780F6F61" w:rsidR="00EB70A5" w:rsidRPr="00B14B96" w:rsidRDefault="00BA164F" w:rsidP="00BA164F">
            <w:pPr>
              <w:jc w:val="center"/>
              <w:rPr>
                <w:rFonts w:ascii="Poppins" w:hAnsi="Poppins" w:cs="Poppins"/>
                <w:color w:val="0A2E8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A164F">
              <w:rPr>
                <w:rFonts w:ascii="Aharoni" w:hAnsi="Aharoni" w:cs="Aharoni"/>
                <w:color w:val="0A2E82"/>
                <w:sz w:val="8"/>
                <w:szCs w:val="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EB70A5" w:rsidRPr="00B14B96">
              <w:rPr>
                <w:rFonts w:ascii="Poppins" w:hAnsi="Poppins" w:cs="Poppins"/>
                <w:color w:val="191998"/>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Supplies</w:t>
            </w:r>
          </w:p>
          <w:p w14:paraId="2FF081BB" w14:textId="7F1AB729" w:rsidR="00EB70A5" w:rsidRPr="00B14B96" w:rsidRDefault="00EB70A5" w:rsidP="0077547E">
            <w:pPr>
              <w:pStyle w:val="ListParagraph"/>
              <w:numPr>
                <w:ilvl w:val="0"/>
                <w:numId w:val="4"/>
              </w:numPr>
              <w:spacing w:after="120"/>
              <w:ind w:left="338"/>
              <w:rPr>
                <w:rFonts w:ascii="Open Sans" w:hAnsi="Open Sans" w:cs="Open Sans"/>
                <w:sz w:val="20"/>
                <w:szCs w:val="20"/>
              </w:rPr>
            </w:pPr>
            <w:r w:rsidRPr="00B14B96">
              <w:rPr>
                <w:rFonts w:ascii="Open Sans" w:hAnsi="Open Sans" w:cs="Open Sans"/>
                <w:sz w:val="20"/>
                <w:szCs w:val="20"/>
              </w:rPr>
              <w:t>Clean and sanitize the following items between facility visits and/or as needed.</w:t>
            </w:r>
          </w:p>
          <w:tbl>
            <w:tblPr>
              <w:tblStyle w:val="TableGrid"/>
              <w:tblW w:w="5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5"/>
              <w:gridCol w:w="2880"/>
            </w:tblGrid>
            <w:tr w:rsidR="0077547E" w:rsidRPr="00B14B96" w14:paraId="691A1C33" w14:textId="77777777" w:rsidTr="00516DDF">
              <w:trPr>
                <w:trHeight w:val="260"/>
              </w:trPr>
              <w:tc>
                <w:tcPr>
                  <w:tcW w:w="2725" w:type="dxa"/>
                </w:tcPr>
                <w:p w14:paraId="7FD1EC8B" w14:textId="26C5D2B7" w:rsidR="0077547E" w:rsidRPr="00B14B96" w:rsidRDefault="0077547E" w:rsidP="0077547E">
                  <w:pPr>
                    <w:pStyle w:val="ListParagraph"/>
                    <w:numPr>
                      <w:ilvl w:val="0"/>
                      <w:numId w:val="5"/>
                    </w:numPr>
                    <w:rPr>
                      <w:rFonts w:ascii="Open Sans" w:hAnsi="Open Sans" w:cs="Open Sans"/>
                      <w:sz w:val="20"/>
                      <w:szCs w:val="20"/>
                    </w:rPr>
                  </w:pPr>
                  <w:r w:rsidRPr="00B14B96">
                    <w:rPr>
                      <w:rFonts w:ascii="Open Sans" w:hAnsi="Open Sans" w:cs="Open Sans"/>
                      <w:sz w:val="20"/>
                      <w:szCs w:val="20"/>
                    </w:rPr>
                    <w:t>Mobile phone</w:t>
                  </w:r>
                </w:p>
              </w:tc>
              <w:tc>
                <w:tcPr>
                  <w:tcW w:w="2880" w:type="dxa"/>
                </w:tcPr>
                <w:p w14:paraId="336C9EF0" w14:textId="062CA8B6" w:rsidR="0077547E" w:rsidRPr="00B14B96" w:rsidRDefault="0077547E" w:rsidP="0077547E">
                  <w:pPr>
                    <w:pStyle w:val="ListParagraph"/>
                    <w:numPr>
                      <w:ilvl w:val="0"/>
                      <w:numId w:val="5"/>
                    </w:numPr>
                    <w:rPr>
                      <w:rFonts w:ascii="Open Sans" w:hAnsi="Open Sans" w:cs="Open Sans"/>
                      <w:sz w:val="20"/>
                      <w:szCs w:val="20"/>
                    </w:rPr>
                  </w:pPr>
                  <w:r w:rsidRPr="00B14B96">
                    <w:rPr>
                      <w:rFonts w:ascii="Open Sans" w:hAnsi="Open Sans" w:cs="Open Sans"/>
                      <w:sz w:val="20"/>
                      <w:szCs w:val="20"/>
                    </w:rPr>
                    <w:t>Eyeglasses</w:t>
                  </w:r>
                </w:p>
              </w:tc>
            </w:tr>
            <w:tr w:rsidR="0077547E" w:rsidRPr="00B14B96" w14:paraId="70BA9E25" w14:textId="77777777" w:rsidTr="00516DDF">
              <w:trPr>
                <w:trHeight w:val="263"/>
              </w:trPr>
              <w:tc>
                <w:tcPr>
                  <w:tcW w:w="2725" w:type="dxa"/>
                </w:tcPr>
                <w:p w14:paraId="29B8C784" w14:textId="1EF3D066" w:rsidR="003B07AA" w:rsidRPr="00B14B96" w:rsidRDefault="003B07AA" w:rsidP="003B07AA">
                  <w:pPr>
                    <w:pStyle w:val="ListParagraph"/>
                    <w:numPr>
                      <w:ilvl w:val="0"/>
                      <w:numId w:val="5"/>
                    </w:numPr>
                    <w:rPr>
                      <w:rFonts w:ascii="Open Sans" w:hAnsi="Open Sans" w:cs="Open Sans"/>
                      <w:sz w:val="20"/>
                      <w:szCs w:val="20"/>
                    </w:rPr>
                  </w:pPr>
                  <w:r w:rsidRPr="00B14B96">
                    <w:rPr>
                      <w:rFonts w:ascii="Open Sans" w:hAnsi="Open Sans" w:cs="Open Sans"/>
                      <w:sz w:val="20"/>
                      <w:szCs w:val="20"/>
                    </w:rPr>
                    <w:t>Pen, clipboard, and outside of laptop</w:t>
                  </w:r>
                </w:p>
              </w:tc>
              <w:tc>
                <w:tcPr>
                  <w:tcW w:w="2880" w:type="dxa"/>
                </w:tcPr>
                <w:p w14:paraId="743D8EA6" w14:textId="77777777" w:rsidR="0077547E" w:rsidRPr="00B14B96" w:rsidRDefault="003B07AA" w:rsidP="0077547E">
                  <w:pPr>
                    <w:pStyle w:val="ListParagraph"/>
                    <w:numPr>
                      <w:ilvl w:val="0"/>
                      <w:numId w:val="5"/>
                    </w:numPr>
                    <w:rPr>
                      <w:rFonts w:ascii="Open Sans" w:hAnsi="Open Sans" w:cs="Open Sans"/>
                      <w:sz w:val="20"/>
                      <w:szCs w:val="20"/>
                    </w:rPr>
                  </w:pPr>
                  <w:r w:rsidRPr="00B14B96">
                    <w:rPr>
                      <w:rFonts w:ascii="Open Sans" w:hAnsi="Open Sans" w:cs="Open Sans"/>
                      <w:sz w:val="20"/>
                      <w:szCs w:val="20"/>
                    </w:rPr>
                    <w:t>Car keys</w:t>
                  </w:r>
                </w:p>
                <w:p w14:paraId="30CAD784" w14:textId="7530F518" w:rsidR="003B07AA" w:rsidRPr="00B14B96" w:rsidRDefault="003B07AA" w:rsidP="0077547E">
                  <w:pPr>
                    <w:pStyle w:val="ListParagraph"/>
                    <w:numPr>
                      <w:ilvl w:val="0"/>
                      <w:numId w:val="5"/>
                    </w:numPr>
                    <w:rPr>
                      <w:rFonts w:ascii="Open Sans" w:hAnsi="Open Sans" w:cs="Open Sans"/>
                      <w:sz w:val="20"/>
                      <w:szCs w:val="20"/>
                    </w:rPr>
                  </w:pPr>
                  <w:r w:rsidRPr="00B14B96">
                    <w:rPr>
                      <w:rFonts w:ascii="Open Sans" w:hAnsi="Open Sans" w:cs="Open Sans"/>
                      <w:sz w:val="20"/>
                      <w:szCs w:val="20"/>
                    </w:rPr>
                    <w:t>Any additional items</w:t>
                  </w:r>
                </w:p>
              </w:tc>
            </w:tr>
            <w:tr w:rsidR="0077547E" w:rsidRPr="00B14B96" w14:paraId="47B94081" w14:textId="77777777" w:rsidTr="00516DDF">
              <w:trPr>
                <w:trHeight w:val="263"/>
              </w:trPr>
              <w:tc>
                <w:tcPr>
                  <w:tcW w:w="2725" w:type="dxa"/>
                </w:tcPr>
                <w:p w14:paraId="4251DE50" w14:textId="704D4482" w:rsidR="0077547E" w:rsidRPr="00B14B96" w:rsidRDefault="0077547E" w:rsidP="0077547E">
                  <w:pPr>
                    <w:pStyle w:val="ListParagraph"/>
                    <w:numPr>
                      <w:ilvl w:val="0"/>
                      <w:numId w:val="5"/>
                    </w:numPr>
                    <w:rPr>
                      <w:rFonts w:ascii="Open Sans" w:hAnsi="Open Sans" w:cs="Open Sans"/>
                      <w:sz w:val="20"/>
                      <w:szCs w:val="20"/>
                    </w:rPr>
                  </w:pPr>
                  <w:r w:rsidRPr="00B14B96">
                    <w:rPr>
                      <w:rFonts w:ascii="Open Sans" w:hAnsi="Open Sans" w:cs="Open Sans"/>
                      <w:sz w:val="20"/>
                      <w:szCs w:val="20"/>
                    </w:rPr>
                    <w:t>Name badge</w:t>
                  </w:r>
                </w:p>
              </w:tc>
              <w:tc>
                <w:tcPr>
                  <w:tcW w:w="2880" w:type="dxa"/>
                </w:tcPr>
                <w:p w14:paraId="59CA7A0E" w14:textId="72379AD1" w:rsidR="0077547E" w:rsidRPr="00B14B96" w:rsidRDefault="0077547E" w:rsidP="003B07AA">
                  <w:pPr>
                    <w:pStyle w:val="ListParagraph"/>
                    <w:rPr>
                      <w:rFonts w:ascii="Open Sans" w:hAnsi="Open Sans" w:cs="Open Sans"/>
                      <w:sz w:val="20"/>
                      <w:szCs w:val="20"/>
                    </w:rPr>
                  </w:pPr>
                </w:p>
              </w:tc>
            </w:tr>
          </w:tbl>
          <w:p w14:paraId="78B18784" w14:textId="7E7A4164" w:rsidR="00EB70A5" w:rsidRPr="0077547E" w:rsidRDefault="00F67B7F" w:rsidP="0077547E">
            <w:pPr>
              <w:pStyle w:val="ListParagraph"/>
              <w:numPr>
                <w:ilvl w:val="0"/>
                <w:numId w:val="8"/>
              </w:numPr>
              <w:spacing w:after="120"/>
              <w:rPr>
                <w:rFonts w:ascii="Candara" w:hAnsi="Candara"/>
                <w:sz w:val="24"/>
                <w:szCs w:val="24"/>
              </w:rPr>
            </w:pPr>
            <w:r w:rsidRPr="00B14B96">
              <w:rPr>
                <w:rFonts w:ascii="Open Sans" w:hAnsi="Open Sans" w:cs="Open Sans"/>
                <w:sz w:val="20"/>
                <w:szCs w:val="20"/>
              </w:rPr>
              <w:t xml:space="preserve">Properly dispose of </w:t>
            </w:r>
            <w:r w:rsidR="0057465E" w:rsidRPr="00B14B96">
              <w:rPr>
                <w:rFonts w:ascii="Open Sans" w:hAnsi="Open Sans" w:cs="Open Sans"/>
                <w:sz w:val="20"/>
                <w:szCs w:val="20"/>
              </w:rPr>
              <w:t>PPE</w:t>
            </w:r>
            <w:r w:rsidRPr="00B14B96">
              <w:rPr>
                <w:rFonts w:ascii="Open Sans" w:hAnsi="Open Sans" w:cs="Open Sans"/>
                <w:sz w:val="20"/>
                <w:szCs w:val="20"/>
              </w:rPr>
              <w:t xml:space="preserve"> after use.</w:t>
            </w:r>
            <w:r w:rsidR="008D0C55" w:rsidRPr="00B14B96">
              <w:rPr>
                <w:rFonts w:ascii="Open Sans" w:hAnsi="Open Sans" w:cs="Open Sans"/>
                <w:sz w:val="20"/>
                <w:szCs w:val="20"/>
              </w:rPr>
              <w:t xml:space="preserve"> </w:t>
            </w:r>
            <w:r w:rsidRPr="00B14B96">
              <w:rPr>
                <w:rFonts w:ascii="Open Sans" w:hAnsi="Open Sans" w:cs="Open Sans"/>
                <w:sz w:val="20"/>
                <w:szCs w:val="20"/>
              </w:rPr>
              <w:t xml:space="preserve">If PPE is not disposable, wash, spray, or wipe with disinfectant between visits. </w:t>
            </w:r>
          </w:p>
        </w:tc>
      </w:tr>
      <w:tr w:rsidR="00BA164F" w:rsidRPr="00F830F1" w14:paraId="1714D1F1" w14:textId="77777777" w:rsidTr="00B14B96">
        <w:trPr>
          <w:trHeight w:val="302"/>
        </w:trPr>
        <w:tc>
          <w:tcPr>
            <w:tcW w:w="11744" w:type="dxa"/>
            <w:gridSpan w:val="2"/>
            <w:tcBorders>
              <w:top w:val="single" w:sz="4" w:space="0" w:color="0A2E82"/>
              <w:left w:val="single" w:sz="4" w:space="0" w:color="0A2E82"/>
              <w:bottom w:val="single" w:sz="4" w:space="0" w:color="0A2E82"/>
              <w:right w:val="single" w:sz="4" w:space="0" w:color="0A2E82"/>
            </w:tcBorders>
            <w:shd w:val="clear" w:color="auto" w:fill="191998"/>
          </w:tcPr>
          <w:p w14:paraId="2DDD1FAC" w14:textId="2DA4BD56" w:rsidR="00BA164F" w:rsidRPr="00B14B96" w:rsidRDefault="00BA164F" w:rsidP="00BA164F">
            <w:pPr>
              <w:jc w:val="center"/>
              <w:rPr>
                <w:rFonts w:ascii="Poppins" w:hAnsi="Poppins" w:cs="Poppins"/>
                <w:b/>
                <w:bCs/>
                <w:color w:val="0A2E8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14B96">
              <w:rPr>
                <w:rFonts w:ascii="Poppins" w:hAnsi="Poppins" w:cs="Poppins"/>
                <w:b/>
                <w:bCs/>
                <w:color w:val="FFFFFF" w:themeColor="background1"/>
                <w:sz w:val="28"/>
                <w:szCs w:val="28"/>
              </w:rPr>
              <w:t>Protecting Yourself and Others</w:t>
            </w:r>
          </w:p>
        </w:tc>
      </w:tr>
      <w:tr w:rsidR="00BA164F" w:rsidRPr="00F830F1" w14:paraId="6FBBA774" w14:textId="77777777" w:rsidTr="00B14B96">
        <w:trPr>
          <w:trHeight w:val="602"/>
        </w:trPr>
        <w:tc>
          <w:tcPr>
            <w:tcW w:w="11744" w:type="dxa"/>
            <w:gridSpan w:val="2"/>
            <w:tcBorders>
              <w:top w:val="single" w:sz="4" w:space="0" w:color="0A2E82"/>
            </w:tcBorders>
          </w:tcPr>
          <w:p w14:paraId="38A9C4DE" w14:textId="77777777" w:rsidR="00BA164F" w:rsidRPr="00B14B96" w:rsidRDefault="00B14B96" w:rsidP="00BA164F">
            <w:pPr>
              <w:pStyle w:val="ListParagraph"/>
              <w:numPr>
                <w:ilvl w:val="0"/>
                <w:numId w:val="7"/>
              </w:numPr>
              <w:ind w:left="345"/>
              <w:rPr>
                <w:rFonts w:ascii="Open Sans" w:hAnsi="Open Sans" w:cs="Open Sans"/>
                <w:sz w:val="20"/>
                <w:szCs w:val="20"/>
              </w:rPr>
            </w:pPr>
            <w:r w:rsidRPr="00B14B96">
              <w:rPr>
                <w:rFonts w:ascii="Open Sans" w:hAnsi="Open Sans" w:cs="Open Sans"/>
                <w:sz w:val="20"/>
                <w:szCs w:val="20"/>
              </w:rPr>
              <w:t>Follow public health guidance regarding infection control and protection and federal (cdc.gov, cms.gov, acl.gov) and state guidance regarding visits during infectious disease outbreaks.</w:t>
            </w:r>
          </w:p>
          <w:p w14:paraId="18EA4DE9" w14:textId="3465B84C" w:rsidR="00B14B96" w:rsidRPr="00BA164F" w:rsidRDefault="00B14B96" w:rsidP="00BA164F">
            <w:pPr>
              <w:pStyle w:val="ListParagraph"/>
              <w:numPr>
                <w:ilvl w:val="0"/>
                <w:numId w:val="7"/>
              </w:numPr>
              <w:ind w:left="345"/>
              <w:rPr>
                <w:rFonts w:ascii="Candara" w:hAnsi="Candara"/>
              </w:rPr>
            </w:pPr>
            <w:r w:rsidRPr="00B14B96">
              <w:rPr>
                <w:rFonts w:ascii="Open Sans" w:hAnsi="Open Sans" w:cs="Open Sans"/>
                <w:sz w:val="20"/>
                <w:szCs w:val="20"/>
              </w:rPr>
              <w:t xml:space="preserve">Follow guidance for handwashing, self-care, and physical distancing. </w:t>
            </w:r>
            <w:r w:rsidRPr="00B14B96">
              <w:rPr>
                <w:rFonts w:ascii="Open Sans" w:hAnsi="Open Sans" w:cs="Open Sans"/>
                <w:sz w:val="20"/>
                <w:szCs w:val="20"/>
                <w:u w:val="single"/>
              </w:rPr>
              <w:t>DO NOT</w:t>
            </w:r>
            <w:r w:rsidRPr="00B14B96">
              <w:rPr>
                <w:rFonts w:ascii="Open Sans" w:hAnsi="Open Sans" w:cs="Open Sans"/>
                <w:sz w:val="20"/>
                <w:szCs w:val="20"/>
              </w:rPr>
              <w:t xml:space="preserve"> conduct facility visits if you have any sickness (fever, cough, shortness of breath, etc.) or been exposed to someone with infectious disease symptoms in the last 14 days. Reschedule visits or if necessary, arrange for another representative to visit. Seek further guidance from the Office of </w:t>
            </w:r>
            <w:proofErr w:type="gramStart"/>
            <w:r w:rsidRPr="00B14B96">
              <w:rPr>
                <w:rFonts w:ascii="Open Sans" w:hAnsi="Open Sans" w:cs="Open Sans"/>
                <w:sz w:val="20"/>
                <w:szCs w:val="20"/>
              </w:rPr>
              <w:t>the State</w:t>
            </w:r>
            <w:proofErr w:type="gramEnd"/>
            <w:r w:rsidRPr="00B14B96">
              <w:rPr>
                <w:rFonts w:ascii="Open Sans" w:hAnsi="Open Sans" w:cs="Open Sans"/>
                <w:sz w:val="20"/>
                <w:szCs w:val="20"/>
              </w:rPr>
              <w:t xml:space="preserve"> Long-Term Care Ombudsman.</w:t>
            </w:r>
          </w:p>
        </w:tc>
      </w:tr>
    </w:tbl>
    <w:p w14:paraId="39C9EB0A" w14:textId="77777777" w:rsidR="00B14B96" w:rsidRDefault="00B14B96" w:rsidP="0077547E">
      <w:pPr>
        <w:spacing w:after="0"/>
        <w:ind w:left="720" w:right="820"/>
        <w:jc w:val="center"/>
        <w:rPr>
          <w:i/>
          <w:iCs/>
          <w:sz w:val="14"/>
          <w:szCs w:val="14"/>
        </w:rPr>
      </w:pPr>
    </w:p>
    <w:p w14:paraId="595CD711" w14:textId="77777777" w:rsidR="00B14B96" w:rsidRDefault="00B14B96" w:rsidP="0077547E">
      <w:pPr>
        <w:spacing w:after="0"/>
        <w:ind w:left="720" w:right="820"/>
        <w:jc w:val="center"/>
        <w:rPr>
          <w:i/>
          <w:iCs/>
          <w:sz w:val="14"/>
          <w:szCs w:val="14"/>
        </w:rPr>
      </w:pPr>
    </w:p>
    <w:p w14:paraId="55E22E34" w14:textId="77777777" w:rsidR="00B14B96" w:rsidRDefault="00B14B96" w:rsidP="0077547E">
      <w:pPr>
        <w:spacing w:after="0"/>
        <w:ind w:left="720" w:right="820"/>
        <w:jc w:val="center"/>
        <w:rPr>
          <w:i/>
          <w:iCs/>
          <w:sz w:val="14"/>
          <w:szCs w:val="14"/>
        </w:rPr>
      </w:pPr>
    </w:p>
    <w:p w14:paraId="68CE1D42" w14:textId="77777777" w:rsidR="00B14B96" w:rsidRDefault="00B14B96" w:rsidP="0077547E">
      <w:pPr>
        <w:spacing w:after="0"/>
        <w:ind w:left="720" w:right="820"/>
        <w:jc w:val="center"/>
        <w:rPr>
          <w:i/>
          <w:iCs/>
          <w:sz w:val="14"/>
          <w:szCs w:val="14"/>
        </w:rPr>
      </w:pPr>
    </w:p>
    <w:p w14:paraId="05EF15A1" w14:textId="77777777" w:rsidR="00B14B96" w:rsidRDefault="00B14B96" w:rsidP="0077547E">
      <w:pPr>
        <w:spacing w:after="0"/>
        <w:ind w:left="720" w:right="820"/>
        <w:jc w:val="center"/>
        <w:rPr>
          <w:i/>
          <w:iCs/>
          <w:sz w:val="14"/>
          <w:szCs w:val="14"/>
        </w:rPr>
      </w:pPr>
    </w:p>
    <w:p w14:paraId="46DD653A" w14:textId="77777777" w:rsidR="00B14B96" w:rsidRDefault="00B14B96" w:rsidP="0077547E">
      <w:pPr>
        <w:spacing w:after="0"/>
        <w:ind w:left="720" w:right="820"/>
        <w:jc w:val="center"/>
        <w:rPr>
          <w:i/>
          <w:iCs/>
          <w:sz w:val="14"/>
          <w:szCs w:val="14"/>
        </w:rPr>
      </w:pPr>
    </w:p>
    <w:p w14:paraId="18375C0F" w14:textId="77777777" w:rsidR="00B14B96" w:rsidRDefault="00B14B96" w:rsidP="0077547E">
      <w:pPr>
        <w:spacing w:after="0"/>
        <w:ind w:left="720" w:right="820"/>
        <w:jc w:val="center"/>
        <w:rPr>
          <w:i/>
          <w:iCs/>
          <w:sz w:val="14"/>
          <w:szCs w:val="14"/>
        </w:rPr>
      </w:pPr>
    </w:p>
    <w:p w14:paraId="0042BE4F" w14:textId="77777777" w:rsidR="00B14B96" w:rsidRDefault="00B14B96" w:rsidP="0077547E">
      <w:pPr>
        <w:spacing w:after="0"/>
        <w:ind w:left="720" w:right="820"/>
        <w:jc w:val="center"/>
        <w:rPr>
          <w:i/>
          <w:iCs/>
          <w:sz w:val="14"/>
          <w:szCs w:val="14"/>
        </w:rPr>
      </w:pPr>
    </w:p>
    <w:p w14:paraId="1D8E9401" w14:textId="46456277" w:rsidR="0077547E" w:rsidRPr="0077547E" w:rsidRDefault="0023621E" w:rsidP="00B14B96">
      <w:pPr>
        <w:spacing w:after="0"/>
        <w:ind w:left="720" w:right="820"/>
        <w:jc w:val="center"/>
        <w:rPr>
          <w:i/>
          <w:iCs/>
          <w:sz w:val="14"/>
          <w:szCs w:val="14"/>
        </w:rPr>
      </w:pPr>
      <w:r w:rsidRPr="0077547E">
        <w:rPr>
          <w:i/>
          <w:iCs/>
          <w:sz w:val="14"/>
          <w:szCs w:val="14"/>
        </w:rPr>
        <w:t>This project was supported, in part, by grant number 90OMRC0001-01-00, from the U.S. Administration for Community Living, Department of Health and Human Services, Washington, D.C. 20201. Grantees undertaking projects under government sponsorship are encouraged to express freely their findings and conclusions. Points of view or opinions do not, therefore, necessarily represent official Administration for Community Living polic</w:t>
      </w:r>
      <w:r w:rsidR="00081236" w:rsidRPr="0077547E">
        <w:rPr>
          <w:i/>
          <w:iCs/>
          <w:sz w:val="14"/>
          <w:szCs w:val="14"/>
        </w:rPr>
        <w:t>y.</w:t>
      </w:r>
      <w:bookmarkEnd w:id="0"/>
      <w:r w:rsidR="0077547E" w:rsidRPr="0077547E">
        <w:rPr>
          <w:noProof/>
          <w:sz w:val="20"/>
          <w:szCs w:val="20"/>
        </w:rPr>
        <mc:AlternateContent>
          <mc:Choice Requires="wps">
            <w:drawing>
              <wp:anchor distT="0" distB="0" distL="114300" distR="114300" simplePos="0" relativeHeight="251669504" behindDoc="0" locked="0" layoutInCell="1" allowOverlap="1" wp14:anchorId="3A03EC8B" wp14:editId="4CC92456">
                <wp:simplePos x="0" y="0"/>
                <wp:positionH relativeFrom="page">
                  <wp:posOffset>-123825</wp:posOffset>
                </wp:positionH>
                <wp:positionV relativeFrom="paragraph">
                  <wp:posOffset>540385</wp:posOffset>
                </wp:positionV>
                <wp:extent cx="8067675" cy="142875"/>
                <wp:effectExtent l="0" t="0" r="9525" b="9525"/>
                <wp:wrapNone/>
                <wp:docPr id="4" name="Rectangle 4"/>
                <wp:cNvGraphicFramePr/>
                <a:graphic xmlns:a="http://schemas.openxmlformats.org/drawingml/2006/main">
                  <a:graphicData uri="http://schemas.microsoft.com/office/word/2010/wordprocessingShape">
                    <wps:wsp>
                      <wps:cNvSpPr/>
                      <wps:spPr>
                        <a:xfrm>
                          <a:off x="0" y="0"/>
                          <a:ext cx="8067675" cy="142875"/>
                        </a:xfrm>
                        <a:prstGeom prst="rect">
                          <a:avLst/>
                        </a:prstGeom>
                        <a:solidFill>
                          <a:srgbClr val="0A2E8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1EC8A4" w14:textId="77777777" w:rsidR="0077547E" w:rsidRDefault="0077547E" w:rsidP="00B14B96">
                            <w:pPr>
                              <w:shd w:val="clear" w:color="auto" w:fill="191998"/>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3EC8B" id="Rectangle 4" o:spid="_x0000_s1028" style="position:absolute;left:0;text-align:left;margin-left:-9.75pt;margin-top:42.55pt;width:635.25pt;height:11.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ZiQIAAHEFAAAOAAAAZHJzL2Uyb0RvYy54bWysVN9P2zAQfp+0/8Hy+0gaFegqUlTBmCYh&#10;QMDEs+vYTSTH59luk+6v39lOUsbQHqb1wT37vvvuR+7u4rJvFdkL6xrQJZ2d5JQIzaFq9Lak359v&#10;Pi0ocZ7piinQoqQH4ejl6uOHi84sRQE1qEpYgiTaLTtT0tp7s8wyx2vRMncCRmhUSrAt83i126yy&#10;rEP2VmVFnp9lHdjKWODCOXy9Tkq6ivxSCu7vpXTCE1VSjM3H08ZzE85sdcGWW8tM3fAhDPYPUbSs&#10;0eh0orpmnpGdbf6gahtuwYH0JxzaDKRsuIg5YDaz/E02TzUzIuaCxXFmKpP7f7T8bv9kHiyWoTNu&#10;6VAMWfTStuEf4yN9LNZhKpboPeH4uMjPzs/OTynhqJvNiwXKSJMdrY11/quAlgShpBY/RqwR2986&#10;n6AjJDhzoJrqplEqXux2c6Us2bPw4dbFl0UxsP8GUzqANQSzxBhesmMuUfIHJQJO6UchSVNh9EWM&#10;JLaZmPwwzoX2s6SqWSWS+9Mcf6P30JjBImYaCQOzRP8T90AwIhPJyJ2iHPDBVMQunYzzvwWWjCeL&#10;6Bm0n4zbRoN9j0BhVoPnhB+LlEoTquT7TY+1CaVBZHjZQHV4sMRCmhpn+E2DX/KWOf/ALI4JDhSO&#10;vr/HQyroSgqDREkN9ud77wGP3YtaSjocu5K6HztmBSXqm8a+/jybz8Ocxsv89LzAi32t2bzW6F17&#10;BdggM1wyhkcx4L0aRWmhfcENsQ5eUcU0R98l5d6Olyuf1gHuGC7W6wjD2TTM3+onwwN5qHPo1Of+&#10;hVkztLPHQbiDcUTZ8k1XJ2yw1LDeeZBNbPljXYcvgHMdW2nYQWFxvL5H1HFTrn4BAAD//wMAUEsD&#10;BBQABgAIAAAAIQCil3074gAAAAsBAAAPAAAAZHJzL2Rvd25yZXYueG1sTI/BSsNAEIbvgu+wjOCt&#10;3U0hbYzZFBGEUqHQKuhxmh2T2OxuzG7b9O2dnvQ2w3z88/3FcrSdONEQWu80JFMFglzlTetqDe9v&#10;L5MMRIjoDHbekYYLBViWtzcF5saf3ZZOu1gLDnEhRw1NjH0uZagashimvifHty8/WIy8DrU0A545&#10;3HZyptRcWmwdf2iwp+eGqsPuaDVsvzeb1cWufj5V1X/E9fr1gNlC6/u78ekRRKQx/sFw1Wd1KNlp&#10;74/OBNFpmCQPKaMasjQBcQVmacLt9jypxRxkWcj/HcpfAAAA//8DAFBLAQItABQABgAIAAAAIQC2&#10;gziS/gAAAOEBAAATAAAAAAAAAAAAAAAAAAAAAABbQ29udGVudF9UeXBlc10ueG1sUEsBAi0AFAAG&#10;AAgAAAAhADj9If/WAAAAlAEAAAsAAAAAAAAAAAAAAAAALwEAAF9yZWxzLy5yZWxzUEsBAi0AFAAG&#10;AAgAAAAhAL9fiNmJAgAAcQUAAA4AAAAAAAAAAAAAAAAALgIAAGRycy9lMm9Eb2MueG1sUEsBAi0A&#10;FAAGAAgAAAAhAKKXfTviAAAACwEAAA8AAAAAAAAAAAAAAAAA4wQAAGRycy9kb3ducmV2LnhtbFBL&#10;BQYAAAAABAAEAPMAAADyBQAAAAA=&#10;" fillcolor="#0a2e82" stroked="f" strokeweight="1pt">
                <v:textbox>
                  <w:txbxContent>
                    <w:p w14:paraId="611EC8A4" w14:textId="77777777" w:rsidR="0077547E" w:rsidRDefault="0077547E" w:rsidP="00B14B96">
                      <w:pPr>
                        <w:shd w:val="clear" w:color="auto" w:fill="191998"/>
                      </w:pPr>
                    </w:p>
                  </w:txbxContent>
                </v:textbox>
                <w10:wrap anchorx="page"/>
              </v:rect>
            </w:pict>
          </mc:Fallback>
        </mc:AlternateContent>
      </w:r>
    </w:p>
    <w:sectPr w:rsidR="0077547E" w:rsidRPr="0077547E" w:rsidSect="009D23D3">
      <w:pgSz w:w="12240" w:h="15840" w:code="1"/>
      <w:pgMar w:top="270" w:right="274" w:bottom="180"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Poppins">
    <w:charset w:val="00"/>
    <w:family w:val="auto"/>
    <w:pitch w:val="variable"/>
    <w:sig w:usb0="00008007" w:usb1="00000000" w:usb2="00000000" w:usb3="00000000" w:csb0="00000093" w:csb1="00000000"/>
  </w:font>
  <w:font w:name="Aharoni">
    <w:charset w:val="B1"/>
    <w:family w:val="auto"/>
    <w:pitch w:val="variable"/>
    <w:sig w:usb0="00000803" w:usb1="00000000" w:usb2="00000000" w:usb3="00000000" w:csb0="0000002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84B"/>
    <w:multiLevelType w:val="hybridMultilevel"/>
    <w:tmpl w:val="60B45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8A35614"/>
    <w:multiLevelType w:val="hybridMultilevel"/>
    <w:tmpl w:val="06FC6258"/>
    <w:lvl w:ilvl="0" w:tplc="82963D12">
      <w:start w:val="1"/>
      <w:numFmt w:val="bullet"/>
      <w:lvlText w:val="-"/>
      <w:lvlJc w:val="left"/>
      <w:pPr>
        <w:ind w:left="720" w:hanging="360"/>
      </w:pPr>
      <w:rPr>
        <w:rFonts w:ascii="Courier New" w:hAnsi="Courier New" w:hint="default"/>
        <w:color w:val="8EAADB" w:themeColor="accent1"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68719B3"/>
    <w:multiLevelType w:val="hybridMultilevel"/>
    <w:tmpl w:val="6B287F52"/>
    <w:lvl w:ilvl="0" w:tplc="B38ED680">
      <w:start w:val="1"/>
      <w:numFmt w:val="bullet"/>
      <w:lvlText w:val=""/>
      <w:lvlJc w:val="left"/>
      <w:pPr>
        <w:ind w:left="360" w:hanging="360"/>
      </w:pPr>
      <w:rPr>
        <w:rFonts w:ascii="Wingdings" w:hAnsi="Wingdings" w:hint="default"/>
        <w:color w:val="0A2E8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8936B5"/>
    <w:multiLevelType w:val="hybridMultilevel"/>
    <w:tmpl w:val="17C4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4FF9"/>
    <w:multiLevelType w:val="hybridMultilevel"/>
    <w:tmpl w:val="EBDA8DE0"/>
    <w:lvl w:ilvl="0" w:tplc="5C4895A8">
      <w:start w:val="1"/>
      <w:numFmt w:val="bullet"/>
      <w:lvlText w:val=""/>
      <w:lvlJc w:val="left"/>
      <w:pPr>
        <w:ind w:left="720" w:hanging="360"/>
      </w:pPr>
      <w:rPr>
        <w:rFonts w:ascii="Wingdings" w:hAnsi="Wingdings" w:hint="default"/>
        <w:color w:val="0A2E8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1441A0D"/>
    <w:multiLevelType w:val="hybridMultilevel"/>
    <w:tmpl w:val="5A3A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EA0A46"/>
    <w:multiLevelType w:val="hybridMultilevel"/>
    <w:tmpl w:val="117AF262"/>
    <w:lvl w:ilvl="0" w:tplc="1F24335C">
      <w:start w:val="1"/>
      <w:numFmt w:val="bullet"/>
      <w:lvlText w:val=""/>
      <w:lvlJc w:val="left"/>
      <w:pPr>
        <w:ind w:left="720" w:hanging="360"/>
      </w:pPr>
      <w:rPr>
        <w:rFonts w:ascii="Wingdings" w:hAnsi="Wingdings" w:hint="default"/>
        <w:color w:val="0A2E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C5C28E0"/>
    <w:multiLevelType w:val="hybridMultilevel"/>
    <w:tmpl w:val="6AE2FF26"/>
    <w:lvl w:ilvl="0" w:tplc="0CAA2A74">
      <w:start w:val="1"/>
      <w:numFmt w:val="bullet"/>
      <w:lvlText w:val=""/>
      <w:lvlJc w:val="left"/>
      <w:pPr>
        <w:ind w:left="720" w:hanging="360"/>
      </w:pPr>
      <w:rPr>
        <w:rFonts w:ascii="Wingdings" w:hAnsi="Wingdings" w:hint="default"/>
        <w:color w:val="0A2E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554327">
    <w:abstractNumId w:val="5"/>
  </w:num>
  <w:num w:numId="2" w16cid:durableId="1989701857">
    <w:abstractNumId w:val="0"/>
  </w:num>
  <w:num w:numId="3" w16cid:durableId="475345348">
    <w:abstractNumId w:val="4"/>
  </w:num>
  <w:num w:numId="4" w16cid:durableId="1949386777">
    <w:abstractNumId w:val="6"/>
  </w:num>
  <w:num w:numId="5" w16cid:durableId="499271762">
    <w:abstractNumId w:val="1"/>
  </w:num>
  <w:num w:numId="6" w16cid:durableId="2000040812">
    <w:abstractNumId w:val="3"/>
  </w:num>
  <w:num w:numId="7" w16cid:durableId="184253191">
    <w:abstractNumId w:val="7"/>
  </w:num>
  <w:num w:numId="8" w16cid:durableId="305092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A5"/>
    <w:rsid w:val="00005240"/>
    <w:rsid w:val="000052C9"/>
    <w:rsid w:val="00013EB4"/>
    <w:rsid w:val="000504AA"/>
    <w:rsid w:val="00081236"/>
    <w:rsid w:val="00091C88"/>
    <w:rsid w:val="000A1F78"/>
    <w:rsid w:val="00152E2D"/>
    <w:rsid w:val="001A3E1F"/>
    <w:rsid w:val="00202EEB"/>
    <w:rsid w:val="00221B86"/>
    <w:rsid w:val="0023621E"/>
    <w:rsid w:val="00310F66"/>
    <w:rsid w:val="003230D3"/>
    <w:rsid w:val="003B07AA"/>
    <w:rsid w:val="003C3F04"/>
    <w:rsid w:val="003D2189"/>
    <w:rsid w:val="00403358"/>
    <w:rsid w:val="0043698A"/>
    <w:rsid w:val="004455B6"/>
    <w:rsid w:val="00516DDF"/>
    <w:rsid w:val="00553C35"/>
    <w:rsid w:val="005600C0"/>
    <w:rsid w:val="0057465E"/>
    <w:rsid w:val="005C0AA2"/>
    <w:rsid w:val="006358EB"/>
    <w:rsid w:val="006D37A8"/>
    <w:rsid w:val="00704CB7"/>
    <w:rsid w:val="0077547E"/>
    <w:rsid w:val="007B789A"/>
    <w:rsid w:val="0082138B"/>
    <w:rsid w:val="008D0C55"/>
    <w:rsid w:val="0093145E"/>
    <w:rsid w:val="00955C6E"/>
    <w:rsid w:val="00956CC1"/>
    <w:rsid w:val="00975FC6"/>
    <w:rsid w:val="009B4D60"/>
    <w:rsid w:val="009D23D3"/>
    <w:rsid w:val="00A441EA"/>
    <w:rsid w:val="00A714DC"/>
    <w:rsid w:val="00A71793"/>
    <w:rsid w:val="00A91CE9"/>
    <w:rsid w:val="00AA5781"/>
    <w:rsid w:val="00AB05EF"/>
    <w:rsid w:val="00B000F4"/>
    <w:rsid w:val="00B14B96"/>
    <w:rsid w:val="00B27A57"/>
    <w:rsid w:val="00B27EDD"/>
    <w:rsid w:val="00B745F7"/>
    <w:rsid w:val="00BA164F"/>
    <w:rsid w:val="00BE3F15"/>
    <w:rsid w:val="00BF74D9"/>
    <w:rsid w:val="00C015C4"/>
    <w:rsid w:val="00C11B46"/>
    <w:rsid w:val="00C11F41"/>
    <w:rsid w:val="00C25184"/>
    <w:rsid w:val="00C27DEB"/>
    <w:rsid w:val="00D04DFB"/>
    <w:rsid w:val="00D35CB1"/>
    <w:rsid w:val="00D61183"/>
    <w:rsid w:val="00DB5055"/>
    <w:rsid w:val="00E0332B"/>
    <w:rsid w:val="00E06B12"/>
    <w:rsid w:val="00E560D5"/>
    <w:rsid w:val="00E944F3"/>
    <w:rsid w:val="00EB70A5"/>
    <w:rsid w:val="00EC5E3C"/>
    <w:rsid w:val="00ED1E46"/>
    <w:rsid w:val="00EF2DD5"/>
    <w:rsid w:val="00F53CCA"/>
    <w:rsid w:val="00F67B7F"/>
    <w:rsid w:val="00F76D8B"/>
    <w:rsid w:val="00F77637"/>
    <w:rsid w:val="00F830F1"/>
    <w:rsid w:val="00FD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45E6"/>
  <w15:chartTrackingRefBased/>
  <w15:docId w15:val="{751413E5-FAB5-4542-80DD-BBDC657E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7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70A5"/>
    <w:pPr>
      <w:ind w:left="720"/>
      <w:contextualSpacing/>
    </w:pPr>
  </w:style>
  <w:style w:type="character" w:styleId="Hyperlink">
    <w:name w:val="Hyperlink"/>
    <w:basedOn w:val="DefaultParagraphFont"/>
    <w:uiPriority w:val="99"/>
    <w:unhideWhenUsed/>
    <w:rsid w:val="00C11B46"/>
    <w:rPr>
      <w:color w:val="0563C1" w:themeColor="hyperlink"/>
      <w:u w:val="single"/>
    </w:rPr>
  </w:style>
  <w:style w:type="character" w:customStyle="1" w:styleId="UnresolvedMention1">
    <w:name w:val="Unresolved Mention1"/>
    <w:basedOn w:val="DefaultParagraphFont"/>
    <w:uiPriority w:val="99"/>
    <w:semiHidden/>
    <w:unhideWhenUsed/>
    <w:rsid w:val="00C11B46"/>
    <w:rPr>
      <w:color w:val="605E5C"/>
      <w:shd w:val="clear" w:color="auto" w:fill="E1DFDD"/>
    </w:rPr>
  </w:style>
  <w:style w:type="character" w:styleId="FollowedHyperlink">
    <w:name w:val="FollowedHyperlink"/>
    <w:basedOn w:val="DefaultParagraphFont"/>
    <w:uiPriority w:val="99"/>
    <w:semiHidden/>
    <w:unhideWhenUsed/>
    <w:rsid w:val="00C11B46"/>
    <w:rPr>
      <w:color w:val="954F72" w:themeColor="followedHyperlink"/>
      <w:u w:val="single"/>
    </w:rPr>
  </w:style>
  <w:style w:type="character" w:styleId="CommentReference">
    <w:name w:val="annotation reference"/>
    <w:basedOn w:val="DefaultParagraphFont"/>
    <w:uiPriority w:val="99"/>
    <w:semiHidden/>
    <w:unhideWhenUsed/>
    <w:rsid w:val="000504AA"/>
    <w:rPr>
      <w:sz w:val="16"/>
      <w:szCs w:val="16"/>
    </w:rPr>
  </w:style>
  <w:style w:type="paragraph" w:styleId="CommentText">
    <w:name w:val="annotation text"/>
    <w:basedOn w:val="Normal"/>
    <w:link w:val="CommentTextChar"/>
    <w:uiPriority w:val="99"/>
    <w:semiHidden/>
    <w:unhideWhenUsed/>
    <w:rsid w:val="000504AA"/>
    <w:pPr>
      <w:spacing w:line="240" w:lineRule="auto"/>
    </w:pPr>
    <w:rPr>
      <w:sz w:val="20"/>
      <w:szCs w:val="20"/>
    </w:rPr>
  </w:style>
  <w:style w:type="character" w:customStyle="1" w:styleId="CommentTextChar">
    <w:name w:val="Comment Text Char"/>
    <w:basedOn w:val="DefaultParagraphFont"/>
    <w:link w:val="CommentText"/>
    <w:uiPriority w:val="99"/>
    <w:semiHidden/>
    <w:rsid w:val="000504AA"/>
    <w:rPr>
      <w:sz w:val="20"/>
      <w:szCs w:val="20"/>
    </w:rPr>
  </w:style>
  <w:style w:type="paragraph" w:styleId="CommentSubject">
    <w:name w:val="annotation subject"/>
    <w:basedOn w:val="CommentText"/>
    <w:next w:val="CommentText"/>
    <w:link w:val="CommentSubjectChar"/>
    <w:uiPriority w:val="99"/>
    <w:semiHidden/>
    <w:unhideWhenUsed/>
    <w:rsid w:val="000504AA"/>
    <w:rPr>
      <w:b/>
      <w:bCs/>
    </w:rPr>
  </w:style>
  <w:style w:type="character" w:customStyle="1" w:styleId="CommentSubjectChar">
    <w:name w:val="Comment Subject Char"/>
    <w:basedOn w:val="CommentTextChar"/>
    <w:link w:val="CommentSubject"/>
    <w:uiPriority w:val="99"/>
    <w:semiHidden/>
    <w:rsid w:val="000504AA"/>
    <w:rPr>
      <w:b/>
      <w:bCs/>
      <w:sz w:val="20"/>
      <w:szCs w:val="20"/>
    </w:rPr>
  </w:style>
  <w:style w:type="paragraph" w:styleId="BalloonText">
    <w:name w:val="Balloon Text"/>
    <w:basedOn w:val="Normal"/>
    <w:link w:val="BalloonTextChar"/>
    <w:uiPriority w:val="99"/>
    <w:semiHidden/>
    <w:unhideWhenUsed/>
    <w:rsid w:val="00050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4AA"/>
    <w:rPr>
      <w:rFonts w:ascii="Segoe UI" w:hAnsi="Segoe UI" w:cs="Segoe UI"/>
      <w:sz w:val="18"/>
      <w:szCs w:val="18"/>
    </w:rPr>
  </w:style>
  <w:style w:type="character" w:customStyle="1" w:styleId="UnresolvedMention2">
    <w:name w:val="Unresolved Mention2"/>
    <w:basedOn w:val="DefaultParagraphFont"/>
    <w:uiPriority w:val="99"/>
    <w:semiHidden/>
    <w:unhideWhenUsed/>
    <w:rsid w:val="008D0C55"/>
    <w:rPr>
      <w:color w:val="605E5C"/>
      <w:shd w:val="clear" w:color="auto" w:fill="E1DFDD"/>
    </w:rPr>
  </w:style>
  <w:style w:type="character" w:styleId="UnresolvedMention">
    <w:name w:val="Unresolved Mention"/>
    <w:basedOn w:val="DefaultParagraphFont"/>
    <w:uiPriority w:val="99"/>
    <w:semiHidden/>
    <w:unhideWhenUsed/>
    <w:rsid w:val="00D6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24BFE-9397-462B-B652-A132BD67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Djuna Acker</dc:creator>
  <cp:keywords/>
  <dc:description/>
  <cp:lastModifiedBy>Katie O'Hearn</cp:lastModifiedBy>
  <cp:revision>3</cp:revision>
  <dcterms:created xsi:type="dcterms:W3CDTF">2025-09-04T21:15:00Z</dcterms:created>
  <dcterms:modified xsi:type="dcterms:W3CDTF">2025-09-04T21:23:00Z</dcterms:modified>
</cp:coreProperties>
</file>