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4EBC6" w14:textId="49CFE04E" w:rsidR="007C3726" w:rsidRDefault="00A33BD3" w:rsidP="007C3726">
      <w:pPr>
        <w:pStyle w:val="Body"/>
        <w:ind w:left="2880"/>
        <w:rPr>
          <w:rFonts w:ascii="Helvetica" w:hAnsi="Helvetica" w:cs="Helvetica"/>
        </w:rPr>
      </w:pPr>
      <w:r>
        <w:rPr>
          <w:noProof/>
        </w:rPr>
        <w:drawing>
          <wp:anchor distT="0" distB="0" distL="114300" distR="114300" simplePos="0" relativeHeight="251647999" behindDoc="1" locked="0" layoutInCell="1" allowOverlap="1" wp14:anchorId="46DCDEC9" wp14:editId="75B60157">
            <wp:simplePos x="0" y="0"/>
            <wp:positionH relativeFrom="page">
              <wp:posOffset>-8255</wp:posOffset>
            </wp:positionH>
            <wp:positionV relativeFrom="paragraph">
              <wp:posOffset>-914400</wp:posOffset>
            </wp:positionV>
            <wp:extent cx="6721331" cy="10048240"/>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721331" cy="10048240"/>
                    </a:xfrm>
                    <a:prstGeom prst="rect">
                      <a:avLst/>
                    </a:prstGeom>
                    <a:noFill/>
                  </pic:spPr>
                </pic:pic>
              </a:graphicData>
            </a:graphic>
            <wp14:sizeRelH relativeFrom="page">
              <wp14:pctWidth>0</wp14:pctWidth>
            </wp14:sizeRelH>
            <wp14:sizeRelV relativeFrom="page">
              <wp14:pctHeight>0</wp14:pctHeight>
            </wp14:sizeRelV>
          </wp:anchor>
        </w:drawing>
      </w:r>
    </w:p>
    <w:p w14:paraId="71F5AEDB" w14:textId="20FE2F47" w:rsidR="007C3726" w:rsidRDefault="007C3726" w:rsidP="007C3726">
      <w:pPr>
        <w:pStyle w:val="Body"/>
        <w:ind w:left="2880"/>
        <w:rPr>
          <w:rFonts w:ascii="Helvetica" w:hAnsi="Helvetica" w:cs="Helvetica"/>
        </w:rPr>
      </w:pPr>
    </w:p>
    <w:p w14:paraId="752AD5D8" w14:textId="503887FF" w:rsidR="007C3726" w:rsidRDefault="007C3726" w:rsidP="007C3726">
      <w:pPr>
        <w:pStyle w:val="Body"/>
        <w:ind w:left="2880"/>
        <w:rPr>
          <w:rFonts w:ascii="Helvetica" w:hAnsi="Helvetica" w:cs="Helvetica"/>
        </w:rPr>
      </w:pPr>
    </w:p>
    <w:p w14:paraId="3BF163D7" w14:textId="057954E3" w:rsidR="007C3726" w:rsidRDefault="007C3726" w:rsidP="007C3726">
      <w:pPr>
        <w:pStyle w:val="Body"/>
        <w:ind w:left="2880"/>
        <w:rPr>
          <w:rFonts w:ascii="Helvetica" w:hAnsi="Helvetica" w:cs="Helvetica"/>
        </w:rPr>
      </w:pPr>
    </w:p>
    <w:p w14:paraId="4E21642E" w14:textId="6E5C29EC" w:rsidR="007C3726" w:rsidRDefault="007C3726" w:rsidP="007C3726">
      <w:pPr>
        <w:pStyle w:val="Body"/>
        <w:ind w:left="2880"/>
        <w:rPr>
          <w:rFonts w:ascii="Helvetica" w:hAnsi="Helvetica" w:cs="Helvetica"/>
        </w:rPr>
      </w:pPr>
    </w:p>
    <w:p w14:paraId="4976674C" w14:textId="1F4B8E90" w:rsidR="00A65B9E" w:rsidRPr="00EA3F16" w:rsidRDefault="007C3726" w:rsidP="007C3726">
      <w:pPr>
        <w:pStyle w:val="Body"/>
        <w:ind w:left="4410"/>
        <w:rPr>
          <w:rFonts w:ascii="Helvetica" w:hAnsi="Helvetica" w:cs="Helvetica"/>
        </w:rPr>
      </w:pPr>
      <w:r>
        <w:rPr>
          <w:noProof/>
        </w:rPr>
        <w:drawing>
          <wp:inline distT="0" distB="0" distL="0" distR="0" wp14:anchorId="65387AB2" wp14:editId="15764807">
            <wp:extent cx="3394525" cy="620549"/>
            <wp:effectExtent l="0" t="0" r="0" b="825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394525" cy="620549"/>
                    </a:xfrm>
                    <a:prstGeom prst="rect">
                      <a:avLst/>
                    </a:prstGeom>
                    <a:noFill/>
                    <a:ln>
                      <a:noFill/>
                    </a:ln>
                  </pic:spPr>
                </pic:pic>
              </a:graphicData>
            </a:graphic>
          </wp:inline>
        </w:drawing>
      </w:r>
    </w:p>
    <w:p w14:paraId="2484CBEB" w14:textId="2B4EBA20" w:rsidR="004757C7" w:rsidRPr="00EA3F16" w:rsidRDefault="00906EEC" w:rsidP="004757C7">
      <w:pPr>
        <w:pStyle w:val="Body"/>
        <w:rPr>
          <w:rFonts w:ascii="Helvetica" w:hAnsi="Helvetica" w:cs="Helvetica"/>
        </w:rPr>
      </w:pPr>
      <w:r w:rsidRPr="00091A56">
        <w:rPr>
          <w:noProof/>
        </w:rPr>
        <mc:AlternateContent>
          <mc:Choice Requires="wps">
            <w:drawing>
              <wp:anchor distT="45720" distB="45720" distL="114300" distR="114300" simplePos="0" relativeHeight="251642880" behindDoc="0" locked="0" layoutInCell="1" allowOverlap="1" wp14:anchorId="2C1CF815" wp14:editId="215E3417">
                <wp:simplePos x="0" y="0"/>
                <wp:positionH relativeFrom="margin">
                  <wp:posOffset>1847850</wp:posOffset>
                </wp:positionH>
                <wp:positionV relativeFrom="paragraph">
                  <wp:posOffset>1265555</wp:posOffset>
                </wp:positionV>
                <wp:extent cx="3752850" cy="676275"/>
                <wp:effectExtent l="0" t="0" r="0" b="0"/>
                <wp:wrapSquare wrapText="bothSides"/>
                <wp:docPr id="272"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676275"/>
                        </a:xfrm>
                        <a:prstGeom prst="rect">
                          <a:avLst/>
                        </a:prstGeom>
                        <a:noFill/>
                        <a:ln w="9525">
                          <a:noFill/>
                          <a:miter lim="800000"/>
                          <a:headEnd/>
                          <a:tailEnd/>
                        </a:ln>
                      </wps:spPr>
                      <wps:txbx>
                        <w:txbxContent>
                          <w:p w14:paraId="32476888" w14:textId="77777777" w:rsidR="00915991" w:rsidRPr="00906EEC" w:rsidRDefault="00915991" w:rsidP="007C3726">
                            <w:pPr>
                              <w:rPr>
                                <w:rFonts w:ascii="Poppins" w:hAnsi="Poppins" w:cs="Poppins"/>
                                <w:b/>
                                <w:bCs/>
                                <w:color w:val="007A28"/>
                                <w:sz w:val="72"/>
                                <w:szCs w:val="72"/>
                              </w:rPr>
                            </w:pPr>
                            <w:r w:rsidRPr="00906EEC">
                              <w:rPr>
                                <w:rFonts w:ascii="Poppins" w:hAnsi="Poppins" w:cs="Poppins"/>
                                <w:b/>
                                <w:bCs/>
                                <w:color w:val="007A28"/>
                                <w:sz w:val="72"/>
                                <w:szCs w:val="72"/>
                              </w:rPr>
                              <w:t>MODULE SEVEN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1CF815" id="_x0000_t202" coordsize="21600,21600" o:spt="202" path="m,l,21600r21600,l21600,xe">
                <v:stroke joinstyle="miter"/>
                <v:path gradientshapeok="t" o:connecttype="rect"/>
              </v:shapetype>
              <v:shape id="Text Box 272" o:spid="_x0000_s1026" type="#_x0000_t202" style="position:absolute;margin-left:145.5pt;margin-top:99.65pt;width:295.5pt;height:53.25pt;z-index:25164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" filled="f" stroked="f">
                <v:textbox>
                  <w:txbxContent>
                    <w:p w14:paraId="32476888" w14:textId="77777777" w:rsidR="00915991" w:rsidRPr="00906EEC" w:rsidRDefault="00915991" w:rsidP="007C3726">
                      <w:pPr>
                        <w:rPr>
                          <w:rFonts w:ascii="Poppins" w:hAnsi="Poppins" w:cs="Poppins"/>
                          <w:b/>
                          <w:bCs/>
                          <w:color w:val="007A28"/>
                          <w:sz w:val="72"/>
                          <w:szCs w:val="72"/>
                        </w:rPr>
                      </w:pPr>
                      <w:r w:rsidRPr="00906EEC">
                        <w:rPr>
                          <w:rFonts w:ascii="Poppins" w:hAnsi="Poppins" w:cs="Poppins"/>
                          <w:b/>
                          <w:bCs/>
                          <w:color w:val="007A28"/>
                          <w:sz w:val="72"/>
                          <w:szCs w:val="72"/>
                        </w:rPr>
                        <w:t>MODULE SEVEN</w:t>
                      </w:r>
                    </w:p>
                  </w:txbxContent>
                </v:textbox>
                <w10:wrap type="square" anchorx="margin"/>
              </v:shape>
            </w:pict>
          </mc:Fallback>
        </mc:AlternateContent>
      </w:r>
      <w:r w:rsidRPr="00091A56">
        <w:rPr>
          <w:noProof/>
        </w:rPr>
        <mc:AlternateContent>
          <mc:Choice Requires="wps">
            <w:drawing>
              <wp:anchor distT="45720" distB="45720" distL="114300" distR="114300" simplePos="0" relativeHeight="251649024" behindDoc="0" locked="0" layoutInCell="1" allowOverlap="1" wp14:anchorId="7C49E7A2" wp14:editId="1DF27F16">
                <wp:simplePos x="0" y="0"/>
                <wp:positionH relativeFrom="page">
                  <wp:posOffset>2762250</wp:posOffset>
                </wp:positionH>
                <wp:positionV relativeFrom="paragraph">
                  <wp:posOffset>1979930</wp:posOffset>
                </wp:positionV>
                <wp:extent cx="4681855" cy="1695450"/>
                <wp:effectExtent l="0" t="0" r="0" b="0"/>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1855" cy="1695450"/>
                        </a:xfrm>
                        <a:prstGeom prst="rect">
                          <a:avLst/>
                        </a:prstGeom>
                        <a:noFill/>
                        <a:ln w="9525">
                          <a:noFill/>
                          <a:miter lim="800000"/>
                          <a:headEnd/>
                          <a:tailEnd/>
                        </a:ln>
                      </wps:spPr>
                      <wps:txbx>
                        <w:txbxContent>
                          <w:p w14:paraId="65AF98A8" w14:textId="77777777" w:rsidR="00915991" w:rsidRPr="00906EEC" w:rsidRDefault="00915991" w:rsidP="007C3726">
                            <w:pPr>
                              <w:contextualSpacing/>
                              <w:rPr>
                                <w:rFonts w:ascii="Poppins" w:hAnsi="Poppins" w:cs="Poppins"/>
                                <w:color w:val="000000" w:themeColor="text1"/>
                                <w:sz w:val="44"/>
                                <w:szCs w:val="44"/>
                              </w:rPr>
                            </w:pPr>
                            <w:r w:rsidRPr="00906EEC">
                              <w:rPr>
                                <w:rFonts w:ascii="Poppins" w:hAnsi="Poppins" w:cs="Poppins"/>
                                <w:color w:val="000000" w:themeColor="text1"/>
                                <w:sz w:val="44"/>
                                <w:szCs w:val="44"/>
                              </w:rPr>
                              <w:t>Long-Term Care Ombudsman Program Complaint Processing: Intake and Investigation</w:t>
                            </w:r>
                          </w:p>
                          <w:p w14:paraId="1C805B32" w14:textId="77777777" w:rsidR="00915991" w:rsidRPr="005B351B" w:rsidRDefault="00915991" w:rsidP="007C3726">
                            <w:pPr>
                              <w:contextualSpacing/>
                              <w:rPr>
                                <w:rFonts w:ascii="Arial" w:hAnsi="Arial" w:cs="Arial"/>
                                <w:b/>
                                <w:bCs/>
                                <w:color w:val="000000" w:themeColor="text1"/>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9E7A2" id="Text Box 2" o:spid="_x0000_s1027" type="#_x0000_t202" style="position:absolute;margin-left:217.5pt;margin-top:155.9pt;width:368.65pt;height:133.5pt;z-index:2516490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" filled="f" stroked="f">
                <v:textbox>
                  <w:txbxContent>
                    <w:p w14:paraId="65AF98A8" w14:textId="77777777" w:rsidR="00915991" w:rsidRPr="00906EEC" w:rsidRDefault="00915991" w:rsidP="007C3726">
                      <w:pPr>
                        <w:contextualSpacing/>
                        <w:rPr>
                          <w:rFonts w:ascii="Poppins" w:hAnsi="Poppins" w:cs="Poppins"/>
                          <w:color w:val="000000" w:themeColor="text1"/>
                          <w:sz w:val="44"/>
                          <w:szCs w:val="44"/>
                        </w:rPr>
                      </w:pPr>
                      <w:r w:rsidRPr="00906EEC">
                        <w:rPr>
                          <w:rFonts w:ascii="Poppins" w:hAnsi="Poppins" w:cs="Poppins"/>
                          <w:color w:val="000000" w:themeColor="text1"/>
                          <w:sz w:val="44"/>
                          <w:szCs w:val="44"/>
                        </w:rPr>
                        <w:t>Long-Term Care Ombudsman Program Complaint Processing: Intake and Investigation</w:t>
                      </w:r>
                    </w:p>
                    <w:p w14:paraId="1C805B32" w14:textId="77777777" w:rsidR="00915991" w:rsidRPr="005B351B" w:rsidRDefault="00915991" w:rsidP="007C3726">
                      <w:pPr>
                        <w:contextualSpacing/>
                        <w:rPr>
                          <w:rFonts w:ascii="Arial" w:hAnsi="Arial" w:cs="Arial"/>
                          <w:b/>
                          <w:bCs/>
                          <w:color w:val="000000" w:themeColor="text1"/>
                          <w:sz w:val="48"/>
                          <w:szCs w:val="48"/>
                        </w:rPr>
                      </w:pPr>
                    </w:p>
                  </w:txbxContent>
                </v:textbox>
                <w10:wrap type="square" anchorx="page"/>
              </v:shape>
            </w:pict>
          </mc:Fallback>
        </mc:AlternateContent>
      </w:r>
      <w:r w:rsidR="00753550" w:rsidRPr="00091A56">
        <w:rPr>
          <w:noProof/>
        </w:rPr>
        <mc:AlternateContent>
          <mc:Choice Requires="wps">
            <w:drawing>
              <wp:anchor distT="45720" distB="45720" distL="114300" distR="114300" simplePos="0" relativeHeight="251677696" behindDoc="1" locked="0" layoutInCell="1" allowOverlap="1" wp14:anchorId="3900FEC4" wp14:editId="4B57993E">
                <wp:simplePos x="0" y="0"/>
                <wp:positionH relativeFrom="page">
                  <wp:posOffset>6019800</wp:posOffset>
                </wp:positionH>
                <wp:positionV relativeFrom="paragraph">
                  <wp:posOffset>5873750</wp:posOffset>
                </wp:positionV>
                <wp:extent cx="1286311" cy="6019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311" cy="601980"/>
                        </a:xfrm>
                        <a:prstGeom prst="rect">
                          <a:avLst/>
                        </a:prstGeom>
                        <a:noFill/>
                        <a:ln w="9525">
                          <a:noFill/>
                          <a:miter lim="800000"/>
                          <a:headEnd/>
                          <a:tailEnd/>
                        </a:ln>
                      </wps:spPr>
                      <wps:txbx>
                        <w:txbxContent>
                          <w:p w14:paraId="75B0BE94" w14:textId="6AFF1544" w:rsidR="00753550" w:rsidRPr="00906EEC" w:rsidRDefault="00753550" w:rsidP="00753550">
                            <w:pPr>
                              <w:rPr>
                                <w:rFonts w:ascii="Bree Serif" w:hAnsi="Bree Serif" w:cs="Arial"/>
                                <w:color w:val="FF0000"/>
                                <w:sz w:val="28"/>
                                <w:szCs w:val="28"/>
                              </w:rPr>
                            </w:pPr>
                            <w:r w:rsidRPr="00906EEC">
                              <w:rPr>
                                <w:rFonts w:ascii="Bree Serif" w:hAnsi="Bree Serif" w:cs="Arial"/>
                                <w:sz w:val="28"/>
                                <w:szCs w:val="28"/>
                              </w:rPr>
                              <w:t xml:space="preserve">January </w:t>
                            </w:r>
                            <w:r w:rsidR="00A956C1" w:rsidRPr="00906EEC">
                              <w:rPr>
                                <w:rFonts w:ascii="Bree Serif" w:hAnsi="Bree Serif" w:cs="Arial"/>
                                <w:color w:val="000000" w:themeColor="text1"/>
                                <w:sz w:val="28"/>
                                <w:szCs w:val="28"/>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00FEC4" id="_x0000_s1028" type="#_x0000_t202" style="position:absolute;margin-left:474pt;margin-top:462.5pt;width:101.3pt;height:47.4pt;z-index:-2516387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" filled="f" stroked="f">
                <v:textbox>
                  <w:txbxContent>
                    <w:p w14:paraId="75B0BE94" w14:textId="6AFF1544" w:rsidR="00753550" w:rsidRPr="00906EEC" w:rsidRDefault="00753550" w:rsidP="00753550">
                      <w:pPr>
                        <w:rPr>
                          <w:rFonts w:ascii="Bree Serif" w:hAnsi="Bree Serif" w:cs="Arial"/>
                          <w:color w:val="FF0000"/>
                          <w:sz w:val="28"/>
                          <w:szCs w:val="28"/>
                        </w:rPr>
                      </w:pPr>
                      <w:r w:rsidRPr="00906EEC">
                        <w:rPr>
                          <w:rFonts w:ascii="Bree Serif" w:hAnsi="Bree Serif" w:cs="Arial"/>
                          <w:sz w:val="28"/>
                          <w:szCs w:val="28"/>
                        </w:rPr>
                        <w:t xml:space="preserve">January </w:t>
                      </w:r>
                      <w:r w:rsidR="00A956C1" w:rsidRPr="00906EEC">
                        <w:rPr>
                          <w:rFonts w:ascii="Bree Serif" w:hAnsi="Bree Serif" w:cs="Arial"/>
                          <w:color w:val="000000" w:themeColor="text1"/>
                          <w:sz w:val="28"/>
                          <w:szCs w:val="28"/>
                        </w:rPr>
                        <w:t>2025</w:t>
                      </w:r>
                    </w:p>
                  </w:txbxContent>
                </v:textbox>
                <w10:wrap anchorx="page"/>
              </v:shape>
            </w:pict>
          </mc:Fallback>
        </mc:AlternateContent>
      </w:r>
      <w:r w:rsidR="007C3726" w:rsidRPr="00091A56">
        <w:rPr>
          <w:noProof/>
        </w:rPr>
        <mc:AlternateContent>
          <mc:Choice Requires="wps">
            <w:drawing>
              <wp:anchor distT="45720" distB="45720" distL="114300" distR="114300" simplePos="0" relativeHeight="251653120" behindDoc="1" locked="0" layoutInCell="1" allowOverlap="1" wp14:anchorId="1F23EF13" wp14:editId="605F8A4A">
                <wp:simplePos x="0" y="0"/>
                <wp:positionH relativeFrom="page">
                  <wp:posOffset>4400550</wp:posOffset>
                </wp:positionH>
                <wp:positionV relativeFrom="paragraph">
                  <wp:posOffset>4999355</wp:posOffset>
                </wp:positionV>
                <wp:extent cx="3206115" cy="767715"/>
                <wp:effectExtent l="0" t="0" r="0" b="0"/>
                <wp:wrapNone/>
                <wp:docPr id="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115" cy="767715"/>
                        </a:xfrm>
                        <a:prstGeom prst="rect">
                          <a:avLst/>
                        </a:prstGeom>
                        <a:noFill/>
                        <a:ln w="9525">
                          <a:noFill/>
                          <a:miter lim="800000"/>
                          <a:headEnd/>
                          <a:tailEnd/>
                        </a:ln>
                      </wps:spPr>
                      <wps:txbx>
                        <w:txbxContent>
                          <w:p w14:paraId="4C746C23" w14:textId="4F636B38" w:rsidR="00915991" w:rsidRPr="00906EEC" w:rsidRDefault="00915991" w:rsidP="007C3726">
                            <w:pPr>
                              <w:rPr>
                                <w:rFonts w:ascii="Poppins" w:hAnsi="Poppins" w:cs="Poppins"/>
                                <w:b/>
                                <w:bCs/>
                                <w:sz w:val="52"/>
                                <w:szCs w:val="52"/>
                              </w:rPr>
                            </w:pPr>
                            <w:r w:rsidRPr="00906EEC">
                              <w:rPr>
                                <w:rFonts w:ascii="Poppins" w:hAnsi="Poppins" w:cs="Poppins"/>
                                <w:b/>
                                <w:bCs/>
                                <w:sz w:val="52"/>
                                <w:szCs w:val="52"/>
                              </w:rPr>
                              <w:t>TRAINE</w:t>
                            </w:r>
                            <w:r w:rsidR="00A33BD3" w:rsidRPr="00906EEC">
                              <w:rPr>
                                <w:rFonts w:ascii="Poppins" w:hAnsi="Poppins" w:cs="Poppins"/>
                                <w:b/>
                                <w:bCs/>
                                <w:sz w:val="52"/>
                                <w:szCs w:val="52"/>
                              </w:rPr>
                              <w:t>E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3EF13" id="_x0000_s1029" type="#_x0000_t202" style="position:absolute;margin-left:346.5pt;margin-top:393.65pt;width:252.45pt;height:60.45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" filled="f" stroked="f">
                <v:textbox>
                  <w:txbxContent>
                    <w:p w14:paraId="4C746C23" w14:textId="4F636B38" w:rsidR="00915991" w:rsidRPr="00906EEC" w:rsidRDefault="00915991" w:rsidP="007C3726">
                      <w:pPr>
                        <w:rPr>
                          <w:rFonts w:ascii="Poppins" w:hAnsi="Poppins" w:cs="Poppins"/>
                          <w:b/>
                          <w:bCs/>
                          <w:sz w:val="52"/>
                          <w:szCs w:val="52"/>
                        </w:rPr>
                      </w:pPr>
                      <w:r w:rsidRPr="00906EEC">
                        <w:rPr>
                          <w:rFonts w:ascii="Poppins" w:hAnsi="Poppins" w:cs="Poppins"/>
                          <w:b/>
                          <w:bCs/>
                          <w:sz w:val="52"/>
                          <w:szCs w:val="52"/>
                        </w:rPr>
                        <w:t>TRAINE</w:t>
                      </w:r>
                      <w:r w:rsidR="00A33BD3" w:rsidRPr="00906EEC">
                        <w:rPr>
                          <w:rFonts w:ascii="Poppins" w:hAnsi="Poppins" w:cs="Poppins"/>
                          <w:b/>
                          <w:bCs/>
                          <w:sz w:val="52"/>
                          <w:szCs w:val="52"/>
                        </w:rPr>
                        <w:t>E MANUAL</w:t>
                      </w:r>
                    </w:p>
                  </w:txbxContent>
                </v:textbox>
                <w10:wrap anchorx="page"/>
              </v:shape>
            </w:pict>
          </mc:Fallback>
        </mc:AlternateContent>
      </w:r>
      <w:r w:rsidR="003A1043" w:rsidRPr="00EA3F16">
        <w:rPr>
          <w:rFonts w:ascii="Helvetica" w:hAnsi="Helvetica" w:cs="Helvetica"/>
          <w:caps/>
          <w:color w:val="FFFFFF"/>
          <w:u w:color="FFFFFF"/>
        </w:rPr>
        <w:br w:type="page"/>
      </w:r>
    </w:p>
    <w:p w14:paraId="158FB816" w14:textId="77777777" w:rsidR="004757C7" w:rsidRPr="00085D9C" w:rsidRDefault="004757C7" w:rsidP="004757C7">
      <w:pPr>
        <w:pStyle w:val="TOCHeading"/>
        <w:pBdr>
          <w:bottom w:val="single" w:sz="4" w:space="0" w:color="auto"/>
        </w:pBdr>
        <w:rPr>
          <w:rFonts w:ascii="Poppins" w:hAnsi="Poppins" w:cs="Poppins"/>
          <w:b/>
          <w:bCs/>
        </w:rPr>
      </w:pPr>
      <w:r w:rsidRPr="00085D9C">
        <w:rPr>
          <w:rFonts w:ascii="Poppins" w:hAnsi="Poppins" w:cs="Poppins"/>
          <w:b/>
          <w:bCs/>
        </w:rPr>
        <w:lastRenderedPageBreak/>
        <w:t>Table of Contents</w:t>
      </w:r>
    </w:p>
    <w:p w14:paraId="222FB47B" w14:textId="263189B9" w:rsidR="004757C7" w:rsidRPr="00903C84" w:rsidRDefault="004757C7" w:rsidP="004757C7">
      <w:pPr>
        <w:pStyle w:val="TOC1"/>
        <w:rPr>
          <w:rFonts w:ascii="Helvetica" w:eastAsiaTheme="minorEastAsia" w:hAnsi="Helvetica" w:cs="Helvetica"/>
          <w:noProof/>
          <w:color w:val="auto"/>
          <w:sz w:val="24"/>
          <w:szCs w:val="24"/>
          <w:bdr w:val="none" w:sz="0" w:space="0" w:color="auto"/>
        </w:rPr>
      </w:pPr>
      <w:r w:rsidRPr="00EA3F16">
        <w:rPr>
          <w:rFonts w:ascii="Helvetica" w:hAnsi="Helvetica" w:cs="Helvetica"/>
        </w:rPr>
        <w:fldChar w:fldCharType="begin"/>
      </w:r>
      <w:r w:rsidRPr="00EA3F16">
        <w:rPr>
          <w:rFonts w:ascii="Helvetica" w:hAnsi="Helvetica" w:cs="Helvetica"/>
        </w:rPr>
        <w:instrText xml:space="preserve"> TOC \o 1-3 \t "heading 4, 4" \* MERGEFORMAT </w:instrText>
      </w:r>
      <w:r w:rsidRPr="00EA3F16">
        <w:rPr>
          <w:rFonts w:ascii="Helvetica" w:hAnsi="Helvetica" w:cs="Helvetica"/>
        </w:rPr>
        <w:fldChar w:fldCharType="separate"/>
      </w:r>
      <w:r w:rsidRPr="00903C84">
        <w:rPr>
          <w:rFonts w:ascii="Helvetica" w:hAnsi="Helvetica" w:cs="Helvetica"/>
          <w:noProof/>
          <w:sz w:val="24"/>
          <w:szCs w:val="24"/>
        </w:rPr>
        <w:t>Section 1: Welcome and Introduction</w:t>
      </w:r>
      <w:r w:rsidRPr="00903C84">
        <w:rPr>
          <w:rFonts w:ascii="Helvetica" w:hAnsi="Helvetica" w:cs="Helvetica"/>
          <w:noProof/>
          <w:sz w:val="24"/>
          <w:szCs w:val="24"/>
        </w:rPr>
        <w:tab/>
      </w:r>
      <w:r w:rsidR="00BF027A" w:rsidRPr="00903C84">
        <w:rPr>
          <w:rFonts w:ascii="Helvetica" w:hAnsi="Helvetica" w:cs="Helvetica"/>
          <w:noProof/>
          <w:sz w:val="24"/>
          <w:szCs w:val="24"/>
        </w:rPr>
        <w:t>2</w:t>
      </w:r>
    </w:p>
    <w:p w14:paraId="1B2B9B5E" w14:textId="41859A1D" w:rsidR="004757C7" w:rsidRPr="00903C84" w:rsidRDefault="004757C7" w:rsidP="004757C7">
      <w:pPr>
        <w:pStyle w:val="TOC1"/>
        <w:rPr>
          <w:rFonts w:ascii="Helvetica" w:eastAsiaTheme="minorEastAsia" w:hAnsi="Helvetica" w:cs="Helvetica"/>
          <w:noProof/>
          <w:color w:val="auto"/>
          <w:sz w:val="24"/>
          <w:szCs w:val="24"/>
          <w:bdr w:val="none" w:sz="0" w:space="0" w:color="auto"/>
        </w:rPr>
      </w:pPr>
      <w:r w:rsidRPr="00903C84">
        <w:rPr>
          <w:rFonts w:ascii="Helvetica" w:hAnsi="Helvetica" w:cs="Helvetica"/>
          <w:noProof/>
          <w:sz w:val="24"/>
          <w:szCs w:val="24"/>
        </w:rPr>
        <w:t>Section 2: Introduction to Long-Term Care Ombudsman Program Complaint Processing</w:t>
      </w:r>
      <w:r w:rsidRPr="00903C84">
        <w:rPr>
          <w:rFonts w:ascii="Helvetica" w:hAnsi="Helvetica" w:cs="Helvetica"/>
          <w:noProof/>
          <w:sz w:val="24"/>
          <w:szCs w:val="24"/>
        </w:rPr>
        <w:tab/>
      </w:r>
      <w:r w:rsidR="00BF027A" w:rsidRPr="00903C84">
        <w:rPr>
          <w:rFonts w:ascii="Helvetica" w:hAnsi="Helvetica" w:cs="Helvetica"/>
          <w:noProof/>
          <w:sz w:val="24"/>
          <w:szCs w:val="24"/>
        </w:rPr>
        <w:t>6</w:t>
      </w:r>
    </w:p>
    <w:p w14:paraId="72F41FF7" w14:textId="523CEC7F" w:rsidR="004757C7" w:rsidRPr="00903C84" w:rsidRDefault="004757C7" w:rsidP="004757C7">
      <w:pPr>
        <w:pStyle w:val="TOC1"/>
        <w:rPr>
          <w:rFonts w:ascii="Helvetica" w:eastAsiaTheme="minorEastAsia" w:hAnsi="Helvetica" w:cs="Helvetica"/>
          <w:noProof/>
          <w:color w:val="auto"/>
          <w:sz w:val="24"/>
          <w:szCs w:val="24"/>
          <w:bdr w:val="none" w:sz="0" w:space="0" w:color="auto"/>
        </w:rPr>
      </w:pPr>
      <w:r w:rsidRPr="00903C84">
        <w:rPr>
          <w:rFonts w:ascii="Helvetica" w:hAnsi="Helvetica" w:cs="Helvetica"/>
          <w:noProof/>
          <w:sz w:val="24"/>
          <w:szCs w:val="24"/>
        </w:rPr>
        <w:t>Section 3: Complaint Intake and Initial Plan Development</w:t>
      </w:r>
      <w:r w:rsidRPr="00903C84">
        <w:rPr>
          <w:rFonts w:ascii="Helvetica" w:hAnsi="Helvetica" w:cs="Helvetica"/>
          <w:noProof/>
          <w:sz w:val="24"/>
          <w:szCs w:val="24"/>
        </w:rPr>
        <w:tab/>
      </w:r>
      <w:r w:rsidR="00BF027A" w:rsidRPr="00903C84">
        <w:rPr>
          <w:rFonts w:ascii="Helvetica" w:hAnsi="Helvetica" w:cs="Helvetica"/>
          <w:noProof/>
          <w:sz w:val="24"/>
          <w:szCs w:val="24"/>
        </w:rPr>
        <w:t>1</w:t>
      </w:r>
      <w:r w:rsidR="00B67F43">
        <w:rPr>
          <w:rFonts w:ascii="Helvetica" w:hAnsi="Helvetica" w:cs="Helvetica"/>
          <w:noProof/>
          <w:sz w:val="24"/>
          <w:szCs w:val="24"/>
        </w:rPr>
        <w:t>0</w:t>
      </w:r>
    </w:p>
    <w:p w14:paraId="1A7B3720" w14:textId="5D46E807" w:rsidR="004757C7" w:rsidRPr="00903C84" w:rsidRDefault="004757C7" w:rsidP="004757C7">
      <w:pPr>
        <w:pStyle w:val="TOC1"/>
        <w:rPr>
          <w:rFonts w:ascii="Helvetica" w:eastAsiaTheme="minorEastAsia" w:hAnsi="Helvetica" w:cs="Helvetica"/>
          <w:noProof/>
          <w:color w:val="auto"/>
          <w:sz w:val="24"/>
          <w:szCs w:val="24"/>
          <w:bdr w:val="none" w:sz="0" w:space="0" w:color="auto"/>
        </w:rPr>
      </w:pPr>
      <w:r w:rsidRPr="00903C84">
        <w:rPr>
          <w:rFonts w:ascii="Helvetica" w:hAnsi="Helvetica" w:cs="Helvetica"/>
          <w:noProof/>
          <w:sz w:val="24"/>
          <w:szCs w:val="24"/>
        </w:rPr>
        <w:t>Section 4: Complaint Investigation</w:t>
      </w:r>
      <w:r w:rsidRPr="00903C84">
        <w:rPr>
          <w:rFonts w:ascii="Helvetica" w:hAnsi="Helvetica" w:cs="Helvetica"/>
          <w:noProof/>
          <w:sz w:val="24"/>
          <w:szCs w:val="24"/>
        </w:rPr>
        <w:tab/>
      </w:r>
      <w:r w:rsidR="00B67F43">
        <w:rPr>
          <w:rFonts w:ascii="Helvetica" w:hAnsi="Helvetica" w:cs="Helvetica"/>
          <w:noProof/>
          <w:sz w:val="24"/>
          <w:szCs w:val="24"/>
        </w:rPr>
        <w:t>19</w:t>
      </w:r>
    </w:p>
    <w:p w14:paraId="03FE8BCA" w14:textId="2CE71B49" w:rsidR="004757C7" w:rsidRPr="00903C84" w:rsidRDefault="004757C7" w:rsidP="004757C7">
      <w:pPr>
        <w:pStyle w:val="TOC1"/>
        <w:rPr>
          <w:rFonts w:ascii="Helvetica" w:eastAsiaTheme="minorEastAsia" w:hAnsi="Helvetica" w:cs="Helvetica"/>
          <w:noProof/>
          <w:color w:val="auto"/>
          <w:sz w:val="24"/>
          <w:szCs w:val="24"/>
          <w:bdr w:val="none" w:sz="0" w:space="0" w:color="auto"/>
        </w:rPr>
      </w:pPr>
      <w:r w:rsidRPr="00903C84">
        <w:rPr>
          <w:rFonts w:ascii="Helvetica" w:hAnsi="Helvetica" w:cs="Helvetica"/>
          <w:noProof/>
          <w:sz w:val="24"/>
          <w:szCs w:val="24"/>
        </w:rPr>
        <w:t>Section 5: Verification</w:t>
      </w:r>
      <w:r w:rsidRPr="00903C84">
        <w:rPr>
          <w:rFonts w:ascii="Helvetica" w:hAnsi="Helvetica" w:cs="Helvetica"/>
          <w:noProof/>
          <w:sz w:val="24"/>
          <w:szCs w:val="24"/>
        </w:rPr>
        <w:tab/>
      </w:r>
      <w:r w:rsidR="00BF027A" w:rsidRPr="00903C84">
        <w:rPr>
          <w:rFonts w:ascii="Helvetica" w:hAnsi="Helvetica" w:cs="Helvetica"/>
          <w:noProof/>
          <w:sz w:val="24"/>
          <w:szCs w:val="24"/>
        </w:rPr>
        <w:t>3</w:t>
      </w:r>
      <w:r w:rsidR="00B67F43">
        <w:rPr>
          <w:rFonts w:ascii="Helvetica" w:hAnsi="Helvetica" w:cs="Helvetica"/>
          <w:noProof/>
          <w:sz w:val="24"/>
          <w:szCs w:val="24"/>
        </w:rPr>
        <w:t>4</w:t>
      </w:r>
    </w:p>
    <w:p w14:paraId="57456A98" w14:textId="7C32FD3A" w:rsidR="004757C7" w:rsidRPr="00903C84" w:rsidRDefault="004757C7" w:rsidP="004757C7">
      <w:pPr>
        <w:pStyle w:val="TOC1"/>
        <w:rPr>
          <w:rFonts w:ascii="Helvetica" w:eastAsiaTheme="minorEastAsia" w:hAnsi="Helvetica" w:cs="Helvetica"/>
          <w:noProof/>
          <w:color w:val="auto"/>
          <w:sz w:val="24"/>
          <w:szCs w:val="24"/>
          <w:bdr w:val="none" w:sz="0" w:space="0" w:color="auto"/>
        </w:rPr>
      </w:pPr>
      <w:r w:rsidRPr="00903C84">
        <w:rPr>
          <w:rFonts w:ascii="Helvetica" w:hAnsi="Helvetica" w:cs="Helvetica"/>
          <w:noProof/>
          <w:sz w:val="24"/>
          <w:szCs w:val="24"/>
        </w:rPr>
        <w:t>Section 6: Common Complaints</w:t>
      </w:r>
      <w:r w:rsidRPr="00903C84">
        <w:rPr>
          <w:rFonts w:ascii="Helvetica" w:hAnsi="Helvetica" w:cs="Helvetica"/>
          <w:noProof/>
          <w:sz w:val="24"/>
          <w:szCs w:val="24"/>
        </w:rPr>
        <w:tab/>
      </w:r>
      <w:r w:rsidR="00BF027A" w:rsidRPr="00903C84">
        <w:rPr>
          <w:rFonts w:ascii="Helvetica" w:hAnsi="Helvetica" w:cs="Helvetica"/>
          <w:noProof/>
          <w:sz w:val="24"/>
          <w:szCs w:val="24"/>
        </w:rPr>
        <w:t>3</w:t>
      </w:r>
      <w:r w:rsidR="00B67F43">
        <w:rPr>
          <w:rFonts w:ascii="Helvetica" w:hAnsi="Helvetica" w:cs="Helvetica"/>
          <w:noProof/>
          <w:sz w:val="24"/>
          <w:szCs w:val="24"/>
        </w:rPr>
        <w:t>7</w:t>
      </w:r>
    </w:p>
    <w:p w14:paraId="1D173B7D" w14:textId="49CC3883" w:rsidR="004757C7" w:rsidRPr="00903C84" w:rsidRDefault="004757C7" w:rsidP="004757C7">
      <w:pPr>
        <w:pStyle w:val="TOC1"/>
        <w:rPr>
          <w:rFonts w:ascii="Helvetica" w:eastAsiaTheme="minorEastAsia" w:hAnsi="Helvetica" w:cs="Helvetica"/>
          <w:noProof/>
          <w:color w:val="auto"/>
          <w:sz w:val="24"/>
          <w:szCs w:val="24"/>
          <w:bdr w:val="none" w:sz="0" w:space="0" w:color="auto"/>
        </w:rPr>
      </w:pPr>
      <w:r w:rsidRPr="00903C84">
        <w:rPr>
          <w:rFonts w:ascii="Helvetica" w:hAnsi="Helvetica" w:cs="Helvetica"/>
          <w:noProof/>
          <w:sz w:val="24"/>
          <w:szCs w:val="24"/>
        </w:rPr>
        <w:t xml:space="preserve">Section </w:t>
      </w:r>
      <w:r w:rsidR="00F823CC" w:rsidRPr="00903C84">
        <w:rPr>
          <w:rFonts w:ascii="Helvetica" w:hAnsi="Helvetica" w:cs="Helvetica"/>
          <w:noProof/>
          <w:sz w:val="24"/>
          <w:szCs w:val="24"/>
        </w:rPr>
        <w:t>7</w:t>
      </w:r>
      <w:r w:rsidRPr="00903C84">
        <w:rPr>
          <w:rFonts w:ascii="Helvetica" w:hAnsi="Helvetica" w:cs="Helvetica"/>
          <w:noProof/>
          <w:sz w:val="24"/>
          <w:szCs w:val="24"/>
        </w:rPr>
        <w:t>: Conclusion</w:t>
      </w:r>
      <w:r w:rsidRPr="00903C84">
        <w:rPr>
          <w:rFonts w:ascii="Helvetica" w:hAnsi="Helvetica" w:cs="Helvetica"/>
          <w:noProof/>
          <w:sz w:val="24"/>
          <w:szCs w:val="24"/>
        </w:rPr>
        <w:tab/>
      </w:r>
      <w:r w:rsidR="00BF027A" w:rsidRPr="00903C84">
        <w:rPr>
          <w:rFonts w:ascii="Helvetica" w:hAnsi="Helvetica" w:cs="Helvetica"/>
          <w:noProof/>
          <w:sz w:val="24"/>
          <w:szCs w:val="24"/>
        </w:rPr>
        <w:t>4</w:t>
      </w:r>
      <w:r w:rsidR="00BF3389">
        <w:rPr>
          <w:rFonts w:ascii="Helvetica" w:hAnsi="Helvetica" w:cs="Helvetica"/>
          <w:noProof/>
          <w:sz w:val="24"/>
          <w:szCs w:val="24"/>
        </w:rPr>
        <w:t>0</w:t>
      </w:r>
    </w:p>
    <w:p w14:paraId="3C09F858" w14:textId="77777777" w:rsidR="00910B93" w:rsidRDefault="004757C7" w:rsidP="00910B93">
      <w:pPr>
        <w:pStyle w:val="Default"/>
        <w:jc w:val="center"/>
        <w:rPr>
          <w:rFonts w:ascii="Helvetica" w:hAnsi="Helvetica" w:cs="Helvetica"/>
          <w14:textOutline w14:w="0" w14:cap="rnd" w14:cmpd="sng" w14:algn="ctr">
            <w14:noFill/>
            <w14:prstDash w14:val="solid"/>
            <w14:bevel/>
          </w14:textOutline>
        </w:rPr>
      </w:pPr>
      <w:r w:rsidRPr="00EA3F16">
        <w:rPr>
          <w:rFonts w:ascii="Helvetica" w:hAnsi="Helvetica" w:cs="Helvetica"/>
          <w14:textOutline w14:w="0" w14:cap="rnd" w14:cmpd="sng" w14:algn="ctr">
            <w14:noFill/>
            <w14:prstDash w14:val="solid"/>
            <w14:bevel/>
          </w14:textOutline>
        </w:rPr>
        <w:fldChar w:fldCharType="end"/>
      </w:r>
    </w:p>
    <w:p w14:paraId="579562DF"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074D4520"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4D7FF47E"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0B04794F"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54B3179A"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2F3A4A78"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579225D4"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5EFAB2CB"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5F897A6F"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5FF7131D"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7007244C"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2933F4F3"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0968A1D4"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56934381"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6B47819F"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3103FF8C"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7893C8D5"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2448A9FA"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2C6F8DF5"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4699B388"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5B154D2B"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000306F7"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136FA733"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427FC790"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64F1C059" w14:textId="77777777" w:rsidR="00910B93" w:rsidRDefault="00910B93" w:rsidP="003A1F81">
      <w:pPr>
        <w:pStyle w:val="Default"/>
        <w:rPr>
          <w:rFonts w:ascii="Helvetica" w:hAnsi="Helvetica" w:cs="Helvetica"/>
          <w14:textOutline w14:w="0" w14:cap="rnd" w14:cmpd="sng" w14:algn="ctr">
            <w14:noFill/>
            <w14:prstDash w14:val="solid"/>
            <w14:bevel/>
          </w14:textOutline>
        </w:rPr>
      </w:pPr>
    </w:p>
    <w:p w14:paraId="53D09373"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63835631"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34AB2940"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12EDE154"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0F0410FC"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332D4CF1" w14:textId="77777777" w:rsidR="00910B93" w:rsidRDefault="00910B93" w:rsidP="00910B93">
      <w:pPr>
        <w:pStyle w:val="Default"/>
        <w:jc w:val="center"/>
        <w:rPr>
          <w:rFonts w:ascii="Helvetica" w:hAnsi="Helvetica" w:cs="Helvetica"/>
          <w14:textOutline w14:w="0" w14:cap="rnd" w14:cmpd="sng" w14:algn="ctr">
            <w14:noFill/>
            <w14:prstDash w14:val="solid"/>
            <w14:bevel/>
          </w14:textOutline>
        </w:rPr>
      </w:pPr>
    </w:p>
    <w:p w14:paraId="56DFC132" w14:textId="77777777" w:rsidR="004D2CF6" w:rsidRPr="004D2CF6" w:rsidRDefault="004D2CF6" w:rsidP="004D2CF6">
      <w:pPr>
        <w:jc w:val="center"/>
        <w:rPr>
          <w:rFonts w:ascii="Helvetica" w:hAnsi="Helvetica" w:cs="Helvetica"/>
          <w:i/>
          <w:iCs/>
          <w:sz w:val="16"/>
          <w:szCs w:val="16"/>
        </w:rPr>
      </w:pPr>
      <w:r w:rsidRPr="004D2CF6">
        <w:rPr>
          <w:rFonts w:ascii="Helvetica" w:hAnsi="Helvetica" w:cs="Helvetica"/>
          <w:i/>
          <w:iCs/>
          <w:sz w:val="16"/>
          <w:szCs w:val="16"/>
        </w:rPr>
        <w:t>This project was supported by the Administration for Community Living (ACL), U.S. Department of Health and Human Services (HHS) as part of a financial assistance award totaling $516,407 with 100 percent funding by ACL/HHS. The contents are those of the author(s) and do not necessarily represent the official views of, nor an endorsement, by ACL/HHS or the U.S. Government.</w:t>
      </w:r>
    </w:p>
    <w:p w14:paraId="1F51DDF7" w14:textId="3CB34A70" w:rsidR="004757C7" w:rsidRPr="00A956C1" w:rsidRDefault="004757C7" w:rsidP="004757C7">
      <w:pPr>
        <w:pStyle w:val="Body"/>
        <w:rPr>
          <w:rFonts w:ascii="Helvetica" w:hAnsi="Helvetica" w:cs="Helvetica"/>
        </w:rPr>
      </w:pPr>
    </w:p>
    <w:p w14:paraId="1F13CED4" w14:textId="45F44285" w:rsidR="004757C7" w:rsidRPr="004757C7" w:rsidRDefault="004757C7" w:rsidP="004757C7">
      <w:pPr>
        <w:rPr>
          <w:rStyle w:val="None"/>
          <w:rFonts w:ascii="Helvetica" w:hAnsi="Helvetica" w:cs="Helvetica"/>
          <w:sz w:val="36"/>
          <w:szCs w:val="36"/>
        </w:rPr>
      </w:pPr>
      <w:r w:rsidRPr="00EA3F16">
        <w:rPr>
          <w:rFonts w:ascii="Helvetica" w:hAnsi="Helvetica" w:cs="Helvetica"/>
          <w:sz w:val="36"/>
          <w:szCs w:val="36"/>
        </w:rPr>
        <w:br w:type="page"/>
      </w:r>
    </w:p>
    <w:p w14:paraId="55F25828" w14:textId="77777777" w:rsidR="004757C7" w:rsidRPr="003A1F81" w:rsidRDefault="004757C7" w:rsidP="004757C7">
      <w:pPr>
        <w:pStyle w:val="Heading"/>
        <w:pBdr>
          <w:bottom w:val="single" w:sz="4" w:space="0" w:color="auto"/>
        </w:pBdr>
        <w:jc w:val="center"/>
        <w:rPr>
          <w:rStyle w:val="None"/>
          <w:rFonts w:ascii="Poppins" w:hAnsi="Poppins" w:cs="Poppins"/>
          <w:b/>
          <w:bCs/>
          <w:sz w:val="56"/>
          <w:szCs w:val="56"/>
        </w:rPr>
      </w:pPr>
      <w:r w:rsidRPr="003A1F81">
        <w:rPr>
          <w:rStyle w:val="None"/>
          <w:rFonts w:ascii="Poppins" w:hAnsi="Poppins" w:cs="Poppins"/>
          <w:b/>
          <w:bCs/>
          <w:sz w:val="56"/>
          <w:szCs w:val="56"/>
        </w:rPr>
        <w:lastRenderedPageBreak/>
        <w:t>Section 1:</w:t>
      </w:r>
    </w:p>
    <w:p w14:paraId="4D2CD8C3" w14:textId="77777777" w:rsidR="004757C7" w:rsidRPr="003A1F81" w:rsidRDefault="004757C7" w:rsidP="004757C7">
      <w:pPr>
        <w:pStyle w:val="Heading"/>
        <w:pBdr>
          <w:bottom w:val="single" w:sz="4" w:space="0" w:color="auto"/>
        </w:pBdr>
        <w:jc w:val="center"/>
        <w:rPr>
          <w:rStyle w:val="None"/>
          <w:rFonts w:ascii="Poppins" w:eastAsia="Helvetica" w:hAnsi="Poppins" w:cs="Poppins"/>
          <w:b/>
          <w:bCs/>
          <w:sz w:val="52"/>
          <w:szCs w:val="52"/>
        </w:rPr>
      </w:pPr>
      <w:r w:rsidRPr="003A1F81">
        <w:rPr>
          <w:rStyle w:val="None"/>
          <w:rFonts w:ascii="Poppins" w:hAnsi="Poppins" w:cs="Poppins"/>
          <w:b/>
          <w:bCs/>
          <w:sz w:val="52"/>
          <w:szCs w:val="52"/>
        </w:rPr>
        <w:t>Welcome and Introduction</w:t>
      </w:r>
    </w:p>
    <w:p w14:paraId="4C848FB3" w14:textId="77777777" w:rsidR="004757C7" w:rsidRPr="00EA3F16" w:rsidRDefault="004757C7" w:rsidP="004757C7">
      <w:pPr>
        <w:rPr>
          <w:rFonts w:ascii="Helvetica" w:hAnsi="Helvetica" w:cs="Helvetica"/>
        </w:rPr>
      </w:pPr>
    </w:p>
    <w:p w14:paraId="14899E39" w14:textId="77777777" w:rsidR="004757C7" w:rsidRPr="00EA3F16" w:rsidRDefault="004757C7" w:rsidP="004757C7">
      <w:pPr>
        <w:rPr>
          <w:rFonts w:ascii="Helvetica" w:hAnsi="Helvetica" w:cs="Helvetica"/>
        </w:rPr>
      </w:pPr>
    </w:p>
    <w:p w14:paraId="7E879C29" w14:textId="77777777" w:rsidR="004757C7" w:rsidRPr="00EA3F16" w:rsidRDefault="004757C7" w:rsidP="004757C7">
      <w:pPr>
        <w:pStyle w:val="Body"/>
        <w:tabs>
          <w:tab w:val="left" w:pos="720"/>
        </w:tabs>
        <w:ind w:left="720" w:hanging="360"/>
        <w:jc w:val="both"/>
        <w:rPr>
          <w:rStyle w:val="None"/>
          <w:rFonts w:ascii="Helvetica" w:eastAsia="Helvetica" w:hAnsi="Helvetica" w:cs="Helvetica"/>
          <w:b/>
          <w:bCs/>
          <w:sz w:val="56"/>
          <w:szCs w:val="56"/>
        </w:rPr>
      </w:pPr>
    </w:p>
    <w:p w14:paraId="337EDE96" w14:textId="77777777" w:rsidR="004757C7" w:rsidRPr="00EA3F16" w:rsidRDefault="004757C7" w:rsidP="004757C7">
      <w:pPr>
        <w:pStyle w:val="Body"/>
        <w:rPr>
          <w:rStyle w:val="None"/>
          <w:rFonts w:ascii="Helvetica" w:hAnsi="Helvetica" w:cs="Helvetica"/>
          <w:sz w:val="24"/>
          <w:szCs w:val="24"/>
        </w:rPr>
      </w:pPr>
    </w:p>
    <w:p w14:paraId="252DE68D" w14:textId="77777777" w:rsidR="004757C7" w:rsidRPr="00EA3F16" w:rsidRDefault="004757C7" w:rsidP="004757C7">
      <w:pPr>
        <w:pStyle w:val="Body"/>
        <w:rPr>
          <w:rStyle w:val="None"/>
          <w:rFonts w:ascii="Helvetica" w:hAnsi="Helvetica" w:cs="Helvetica"/>
          <w:sz w:val="24"/>
          <w:szCs w:val="24"/>
        </w:rPr>
      </w:pPr>
    </w:p>
    <w:p w14:paraId="6CF282B1" w14:textId="77777777" w:rsidR="004757C7" w:rsidRPr="00EA3F16" w:rsidRDefault="004757C7" w:rsidP="004757C7">
      <w:pPr>
        <w:pStyle w:val="Body"/>
        <w:rPr>
          <w:rStyle w:val="None"/>
          <w:rFonts w:ascii="Helvetica" w:hAnsi="Helvetica" w:cs="Helvetica"/>
          <w:sz w:val="24"/>
          <w:szCs w:val="24"/>
        </w:rPr>
      </w:pPr>
    </w:p>
    <w:p w14:paraId="2E8CA77A" w14:textId="77777777" w:rsidR="004757C7" w:rsidRPr="00EA3F16" w:rsidRDefault="004757C7" w:rsidP="004757C7">
      <w:pPr>
        <w:pStyle w:val="Body"/>
        <w:rPr>
          <w:rFonts w:ascii="Helvetica" w:hAnsi="Helvetica" w:cs="Helvetica"/>
        </w:rPr>
      </w:pPr>
      <w:r w:rsidRPr="00EA3F16">
        <w:rPr>
          <w:rStyle w:val="None"/>
          <w:rFonts w:ascii="Helvetica" w:hAnsi="Helvetica" w:cs="Helvetica"/>
          <w:sz w:val="24"/>
          <w:szCs w:val="24"/>
        </w:rPr>
        <w:br w:type="page"/>
      </w:r>
    </w:p>
    <w:p w14:paraId="55F2FD49" w14:textId="0B025380" w:rsidR="004757C7" w:rsidRPr="003A1F81" w:rsidRDefault="004757C7" w:rsidP="003A1F81">
      <w:pPr>
        <w:pStyle w:val="Heading"/>
        <w:pBdr>
          <w:bottom w:val="single" w:sz="4" w:space="0" w:color="auto"/>
        </w:pBdr>
        <w:rPr>
          <w:rFonts w:ascii="Poppins" w:hAnsi="Poppins" w:cs="Poppins"/>
          <w:b/>
          <w:bCs/>
        </w:rPr>
      </w:pPr>
      <w:r w:rsidRPr="003A1F81">
        <w:rPr>
          <w:rStyle w:val="None"/>
          <w:rFonts w:ascii="Poppins" w:hAnsi="Poppins" w:cs="Poppins"/>
          <w:b/>
          <w:bCs/>
        </w:rPr>
        <w:lastRenderedPageBreak/>
        <w:t xml:space="preserve">Welcome </w:t>
      </w:r>
    </w:p>
    <w:p w14:paraId="3F423091" w14:textId="47744DC7" w:rsidR="00F823CC" w:rsidRDefault="004757C7" w:rsidP="003A1F81">
      <w:pPr>
        <w:spacing w:line="276" w:lineRule="auto"/>
        <w:rPr>
          <w:rFonts w:ascii="Helvetica" w:eastAsia="Calibri" w:hAnsi="Helvetica" w:cs="Helvetica"/>
          <w14:textOutline w14:w="0" w14:cap="flat" w14:cmpd="sng" w14:algn="ctr">
            <w14:noFill/>
            <w14:prstDash w14:val="solid"/>
            <w14:bevel/>
          </w14:textOutline>
        </w:rPr>
      </w:pPr>
      <w:r w:rsidRPr="00EA3F16">
        <w:rPr>
          <w:rFonts w:ascii="Helvetica" w:eastAsia="Calibri" w:hAnsi="Helvetica" w:cs="Helvetica"/>
          <w14:textOutline w14:w="0" w14:cap="flat" w14:cmpd="sng" w14:algn="ctr">
            <w14:noFill/>
            <w14:prstDash w14:val="solid"/>
            <w14:bevel/>
          </w14:textOutline>
        </w:rPr>
        <w:t>Welcome to Module 7 of certification training</w:t>
      </w:r>
      <w:r>
        <w:rPr>
          <w:rFonts w:ascii="Helvetica" w:eastAsia="Calibri" w:hAnsi="Helvetica" w:cs="Helvetica"/>
          <w14:textOutline w14:w="0" w14:cap="flat" w14:cmpd="sng" w14:algn="ctr">
            <w14:noFill/>
            <w14:prstDash w14:val="solid"/>
            <w14:bevel/>
          </w14:textOutline>
        </w:rPr>
        <w:t>,</w:t>
      </w:r>
      <w:r>
        <w:rPr>
          <w:rFonts w:ascii="Helvetica" w:eastAsia="Calibri" w:hAnsi="Helvetica" w:cs="Helvetica"/>
          <w:i/>
          <w:iCs/>
          <w14:textOutline w14:w="0" w14:cap="flat" w14:cmpd="sng" w14:algn="ctr">
            <w14:noFill/>
            <w14:prstDash w14:val="solid"/>
            <w14:bevel/>
          </w14:textOutline>
        </w:rPr>
        <w:t xml:space="preserve"> </w:t>
      </w:r>
      <w:r w:rsidRPr="3F8F640D">
        <w:rPr>
          <w:rFonts w:ascii="Helvetica" w:eastAsia="Calibri" w:hAnsi="Helvetica" w:cs="Helvetica"/>
          <w:b/>
          <w:bCs/>
          <w:i/>
          <w:iCs/>
          <w14:textOutline w14:w="0" w14:cap="flat" w14:cmpd="sng" w14:algn="ctr">
            <w14:noFill/>
            <w14:prstDash w14:val="solid"/>
            <w14:bevel/>
          </w14:textOutline>
        </w:rPr>
        <w:t xml:space="preserve">Long-Term Care Ombudsman </w:t>
      </w:r>
      <w:r w:rsidRPr="00EA3F16">
        <w:rPr>
          <w:rFonts w:ascii="Helvetica" w:eastAsia="Calibri" w:hAnsi="Helvetica" w:cs="Helvetica"/>
          <w:b/>
          <w:bCs/>
          <w:i/>
          <w:iCs/>
          <w:u w:color="0070C0"/>
          <w14:textOutline w14:w="0" w14:cap="flat" w14:cmpd="sng" w14:algn="ctr">
            <w14:noFill/>
            <w14:prstDash w14:val="solid"/>
            <w14:bevel/>
          </w14:textOutline>
        </w:rPr>
        <w:br/>
      </w:r>
      <w:r w:rsidRPr="3F8F640D">
        <w:rPr>
          <w:rFonts w:ascii="Helvetica" w:eastAsia="Calibri" w:hAnsi="Helvetica" w:cs="Helvetica"/>
          <w:b/>
          <w:bCs/>
          <w:i/>
          <w:iCs/>
          <w14:textOutline w14:w="0" w14:cap="flat" w14:cmpd="sng" w14:algn="ctr">
            <w14:noFill/>
            <w14:prstDash w14:val="solid"/>
            <w14:bevel/>
          </w14:textOutline>
        </w:rPr>
        <w:t>Program Complaint Processing: Intake and Investigation</w:t>
      </w:r>
      <w:r w:rsidRPr="3F8F640D">
        <w:rPr>
          <w:rFonts w:ascii="Helvetica" w:eastAsia="Calibri" w:hAnsi="Helvetica" w:cs="Helvetica"/>
          <w:i/>
          <w:iCs/>
          <w14:textOutline w14:w="0" w14:cap="flat" w14:cmpd="sng" w14:algn="ctr">
            <w14:noFill/>
            <w14:prstDash w14:val="solid"/>
            <w14:bevel/>
          </w14:textOutline>
        </w:rPr>
        <w:t>.</w:t>
      </w:r>
      <w:r w:rsidRPr="3F8F640D">
        <w:rPr>
          <w:rStyle w:val="FootnoteReference"/>
          <w:rFonts w:ascii="Helvetica" w:eastAsia="Calibri" w:hAnsi="Helvetica" w:cs="Helvetica"/>
          <w:i/>
          <w:iCs/>
          <w14:textOutline w14:w="0" w14:cap="flat" w14:cmpd="sng" w14:algn="ctr">
            <w14:noFill/>
            <w14:prstDash w14:val="solid"/>
            <w14:bevel/>
          </w14:textOutline>
        </w:rPr>
        <w:footnoteReference w:id="2"/>
      </w:r>
      <w:r w:rsidR="00BF3389">
        <w:rPr>
          <w:rFonts w:ascii="Helvetica" w:eastAsia="Calibri" w:hAnsi="Helvetica" w:cs="Helvetica"/>
          <w:i/>
          <w:iCs/>
          <w14:textOutline w14:w="0" w14:cap="flat" w14:cmpd="sng" w14:algn="ctr">
            <w14:noFill/>
            <w14:prstDash w14:val="solid"/>
            <w14:bevel/>
          </w14:textOutline>
        </w:rPr>
        <w:t xml:space="preserve"> </w:t>
      </w:r>
      <w:r w:rsidRPr="00EA3F16">
        <w:rPr>
          <w:rFonts w:ascii="Helvetica" w:eastAsia="Calibri" w:hAnsi="Helvetica" w:cs="Helvetica"/>
          <w14:textOutline w14:w="0" w14:cap="flat" w14:cmpd="sng" w14:algn="ctr">
            <w14:noFill/>
            <w14:prstDash w14:val="solid"/>
            <w14:bevel/>
          </w14:textOutline>
        </w:rPr>
        <w:t>Thank you for being here to learn more about the Long-Term Care Ombudsman program and the certification process.</w:t>
      </w:r>
    </w:p>
    <w:p w14:paraId="33B8100E" w14:textId="77777777" w:rsidR="00F823CC" w:rsidRPr="003A1F81" w:rsidRDefault="00F823CC" w:rsidP="003A1F81">
      <w:pPr>
        <w:pStyle w:val="Heading"/>
        <w:pBdr>
          <w:bottom w:val="single" w:sz="4" w:space="0" w:color="auto"/>
        </w:pBdr>
        <w:rPr>
          <w:rStyle w:val="None"/>
          <w:rFonts w:ascii="Poppins" w:eastAsia="Helvetica" w:hAnsi="Poppins" w:cs="Poppins"/>
          <w:b/>
          <w:bCs/>
        </w:rPr>
      </w:pPr>
      <w:r w:rsidRPr="003A1F81">
        <w:rPr>
          <w:rStyle w:val="None"/>
          <w:rFonts w:ascii="Poppins" w:hAnsi="Poppins" w:cs="Poppins"/>
          <w:b/>
          <w:bCs/>
        </w:rPr>
        <w:t>Module 7 Agenda</w:t>
      </w:r>
    </w:p>
    <w:p w14:paraId="374CBA3C" w14:textId="77777777" w:rsidR="00F823CC" w:rsidRPr="00EA3F16" w:rsidRDefault="00F823CC" w:rsidP="003A1F81">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color w:val="0070C0"/>
          <w:bdr w:val="none" w:sz="0" w:space="0" w:color="auto"/>
        </w:rPr>
      </w:pPr>
      <w:r w:rsidRPr="00EA3F16">
        <w:rPr>
          <w:rFonts w:ascii="Helvetica" w:eastAsia="Times New Roman" w:hAnsi="Helvetica" w:cs="Helvetica"/>
          <w:bdr w:val="none" w:sz="0" w:space="0" w:color="auto"/>
        </w:rPr>
        <w:t>Section 1</w:t>
      </w:r>
      <w:r>
        <w:rPr>
          <w:rFonts w:ascii="Helvetica" w:eastAsia="Times New Roman" w:hAnsi="Helvetica" w:cs="Helvetica"/>
          <w:bdr w:val="none" w:sz="0" w:space="0" w:color="auto"/>
        </w:rPr>
        <w:t>:</w:t>
      </w:r>
      <w:r>
        <w:rPr>
          <w:rFonts w:ascii="Helvetica" w:eastAsia="Times New Roman" w:hAnsi="Helvetica" w:cs="Helvetica"/>
          <w:bdr w:val="none" w:sz="0" w:space="0" w:color="auto"/>
        </w:rPr>
        <w:tab/>
      </w:r>
      <w:r w:rsidRPr="00EA3F16">
        <w:rPr>
          <w:rFonts w:ascii="Helvetica" w:eastAsia="Times New Roman" w:hAnsi="Helvetica" w:cs="Helvetica"/>
          <w:bdr w:val="none" w:sz="0" w:space="0" w:color="auto"/>
        </w:rPr>
        <w:t xml:space="preserve">Welcome and Introduction </w:t>
      </w:r>
    </w:p>
    <w:p w14:paraId="15915EC6" w14:textId="77777777" w:rsidR="00F823CC" w:rsidRPr="00EA3F16" w:rsidRDefault="00F823CC" w:rsidP="003A1F81">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1440" w:hanging="1440"/>
        <w:contextualSpacing/>
        <w:rPr>
          <w:rFonts w:ascii="Helvetica" w:eastAsia="Times New Roman" w:hAnsi="Helvetica" w:cs="Helvetica"/>
          <w:i/>
          <w:iCs/>
          <w:color w:val="0070C0"/>
          <w:bdr w:val="none" w:sz="0" w:space="0" w:color="auto"/>
        </w:rPr>
      </w:pPr>
      <w:r w:rsidRPr="00EA3F16">
        <w:rPr>
          <w:rFonts w:ascii="Helvetica" w:eastAsia="Times New Roman" w:hAnsi="Helvetica" w:cs="Helvetica"/>
          <w:bdr w:val="none" w:sz="0" w:space="0" w:color="auto"/>
        </w:rPr>
        <w:t>Section 2</w:t>
      </w:r>
      <w:r>
        <w:rPr>
          <w:rFonts w:ascii="Helvetica" w:eastAsia="Times New Roman" w:hAnsi="Helvetica" w:cs="Helvetica"/>
          <w:bdr w:val="none" w:sz="0" w:space="0" w:color="auto"/>
        </w:rPr>
        <w:t>:</w:t>
      </w:r>
      <w:r>
        <w:rPr>
          <w:rFonts w:ascii="Helvetica" w:eastAsia="Times New Roman" w:hAnsi="Helvetica" w:cs="Helvetica"/>
          <w:bdr w:val="none" w:sz="0" w:space="0" w:color="auto"/>
        </w:rPr>
        <w:tab/>
      </w:r>
      <w:r w:rsidRPr="00EA3F16">
        <w:rPr>
          <w:rFonts w:ascii="Helvetica" w:eastAsia="Times New Roman" w:hAnsi="Helvetica" w:cs="Helvetica"/>
          <w:bdr w:val="none" w:sz="0" w:space="0" w:color="auto"/>
        </w:rPr>
        <w:t xml:space="preserve">Introduction to Long-Term Care Ombudsman Program Complaint Processing </w:t>
      </w:r>
    </w:p>
    <w:p w14:paraId="04ED96A5" w14:textId="77777777" w:rsidR="00F823CC" w:rsidRPr="00EA3F16" w:rsidRDefault="00F823CC" w:rsidP="003A1F81">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i/>
          <w:iCs/>
          <w:color w:val="0070C0"/>
          <w:bdr w:val="none" w:sz="0" w:space="0" w:color="auto"/>
        </w:rPr>
      </w:pPr>
      <w:r w:rsidRPr="00EA3F16">
        <w:rPr>
          <w:rFonts w:ascii="Helvetica" w:eastAsia="Times New Roman" w:hAnsi="Helvetica" w:cs="Helvetica"/>
          <w:bdr w:val="none" w:sz="0" w:space="0" w:color="auto"/>
        </w:rPr>
        <w:t>Section 3</w:t>
      </w:r>
      <w:r>
        <w:rPr>
          <w:rFonts w:ascii="Helvetica" w:eastAsia="Times New Roman" w:hAnsi="Helvetica" w:cs="Helvetica"/>
          <w:bdr w:val="none" w:sz="0" w:space="0" w:color="auto"/>
        </w:rPr>
        <w:t>:</w:t>
      </w:r>
      <w:r>
        <w:rPr>
          <w:rFonts w:ascii="Helvetica" w:eastAsia="Times New Roman" w:hAnsi="Helvetica" w:cs="Helvetica"/>
          <w:bdr w:val="none" w:sz="0" w:space="0" w:color="auto"/>
        </w:rPr>
        <w:tab/>
      </w:r>
      <w:r w:rsidRPr="00EA3F16">
        <w:rPr>
          <w:rFonts w:ascii="Helvetica" w:eastAsia="Times New Roman" w:hAnsi="Helvetica" w:cs="Helvetica"/>
          <w:bdr w:val="none" w:sz="0" w:space="0" w:color="auto"/>
        </w:rPr>
        <w:t xml:space="preserve">Complaint Intake and Initial Plan Development </w:t>
      </w:r>
    </w:p>
    <w:p w14:paraId="29B8DAB6" w14:textId="77777777" w:rsidR="00F823CC" w:rsidRPr="00EA3F16" w:rsidRDefault="00F823CC" w:rsidP="003A1F8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Helvetica" w:eastAsia="Times New Roman" w:hAnsi="Helvetica" w:cs="Helvetica"/>
          <w:i/>
          <w:iCs/>
          <w:color w:val="0070C0"/>
          <w:bdr w:val="none" w:sz="0" w:space="0" w:color="auto"/>
        </w:rPr>
      </w:pPr>
      <w:r w:rsidRPr="00EA3F16">
        <w:rPr>
          <w:rFonts w:ascii="Helvetica" w:eastAsia="Times New Roman" w:hAnsi="Helvetica" w:cs="Helvetica"/>
          <w:bdr w:val="none" w:sz="0" w:space="0" w:color="auto"/>
        </w:rPr>
        <w:t>Section 4</w:t>
      </w:r>
      <w:r>
        <w:rPr>
          <w:rFonts w:ascii="Helvetica" w:eastAsia="Times New Roman" w:hAnsi="Helvetica" w:cs="Helvetica"/>
          <w:bdr w:val="none" w:sz="0" w:space="0" w:color="auto"/>
        </w:rPr>
        <w:t>:</w:t>
      </w:r>
      <w:r>
        <w:rPr>
          <w:rFonts w:ascii="Helvetica" w:eastAsia="Times New Roman" w:hAnsi="Helvetica" w:cs="Helvetica"/>
          <w:bdr w:val="none" w:sz="0" w:space="0" w:color="auto"/>
        </w:rPr>
        <w:tab/>
      </w:r>
      <w:r w:rsidRPr="00EA3F16">
        <w:rPr>
          <w:rFonts w:ascii="Helvetica" w:eastAsia="Times New Roman" w:hAnsi="Helvetica" w:cs="Helvetica"/>
          <w:bdr w:val="none" w:sz="0" w:space="0" w:color="auto"/>
        </w:rPr>
        <w:t xml:space="preserve">Complaint Investigation </w:t>
      </w:r>
    </w:p>
    <w:p w14:paraId="33AB3662" w14:textId="77777777" w:rsidR="00F823CC" w:rsidRPr="00EA3F16" w:rsidRDefault="00F823CC" w:rsidP="003A1F8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Helvetica" w:eastAsia="Times New Roman" w:hAnsi="Helvetica" w:cs="Helvetica"/>
          <w:i/>
          <w:iCs/>
          <w:color w:val="0070C0"/>
          <w:bdr w:val="none" w:sz="0" w:space="0" w:color="auto"/>
        </w:rPr>
      </w:pPr>
      <w:r w:rsidRPr="00EA3F16">
        <w:rPr>
          <w:rFonts w:ascii="Helvetica" w:eastAsia="Times New Roman" w:hAnsi="Helvetica" w:cs="Helvetica"/>
          <w:color w:val="000000" w:themeColor="text1"/>
          <w:bdr w:val="none" w:sz="0" w:space="0" w:color="auto"/>
        </w:rPr>
        <w:t>Section 5</w:t>
      </w:r>
      <w:r>
        <w:rPr>
          <w:rFonts w:ascii="Helvetica" w:eastAsia="Times New Roman" w:hAnsi="Helvetica" w:cs="Helvetica"/>
          <w:color w:val="000000" w:themeColor="text1"/>
          <w:bdr w:val="none" w:sz="0" w:space="0" w:color="auto"/>
        </w:rPr>
        <w:t>:</w:t>
      </w:r>
      <w:r>
        <w:rPr>
          <w:rFonts w:ascii="Helvetica" w:eastAsia="Times New Roman" w:hAnsi="Helvetica" w:cs="Helvetica"/>
          <w:color w:val="000000" w:themeColor="text1"/>
          <w:bdr w:val="none" w:sz="0" w:space="0" w:color="auto"/>
        </w:rPr>
        <w:tab/>
      </w:r>
      <w:r w:rsidRPr="00EA3F16">
        <w:rPr>
          <w:rFonts w:ascii="Helvetica" w:eastAsia="Times New Roman" w:hAnsi="Helvetica" w:cs="Helvetica"/>
          <w:color w:val="000000" w:themeColor="text1"/>
          <w:bdr w:val="none" w:sz="0" w:space="0" w:color="auto"/>
        </w:rPr>
        <w:t>Verification</w:t>
      </w:r>
      <w:r w:rsidRPr="00EA3F16">
        <w:rPr>
          <w:rFonts w:ascii="Helvetica" w:eastAsia="Times New Roman" w:hAnsi="Helvetica" w:cs="Helvetica"/>
          <w:i/>
          <w:iCs/>
          <w:color w:val="0070C0"/>
          <w:bdr w:val="none" w:sz="0" w:space="0" w:color="auto"/>
        </w:rPr>
        <w:t xml:space="preserve"> </w:t>
      </w:r>
    </w:p>
    <w:p w14:paraId="4A522544" w14:textId="77777777" w:rsidR="00F823CC" w:rsidRPr="00EA3F16" w:rsidRDefault="00F823CC" w:rsidP="003A1F8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Helvetica" w:eastAsia="Times New Roman" w:hAnsi="Helvetica" w:cs="Helvetica"/>
          <w:i/>
          <w:iCs/>
          <w:color w:val="0070C0"/>
          <w:bdr w:val="none" w:sz="0" w:space="0" w:color="auto"/>
        </w:rPr>
      </w:pPr>
      <w:r w:rsidRPr="00EA3F16">
        <w:rPr>
          <w:rFonts w:ascii="Helvetica" w:eastAsia="Times New Roman" w:hAnsi="Helvetica" w:cs="Helvetica"/>
          <w:bdr w:val="none" w:sz="0" w:space="0" w:color="auto"/>
        </w:rPr>
        <w:t>Section 6</w:t>
      </w:r>
      <w:r>
        <w:rPr>
          <w:rFonts w:ascii="Helvetica" w:eastAsia="Times New Roman" w:hAnsi="Helvetica" w:cs="Helvetica"/>
          <w:bdr w:val="none" w:sz="0" w:space="0" w:color="auto"/>
        </w:rPr>
        <w:t>:</w:t>
      </w:r>
      <w:r>
        <w:rPr>
          <w:rFonts w:ascii="Helvetica" w:eastAsia="Times New Roman" w:hAnsi="Helvetica" w:cs="Helvetica"/>
          <w:bdr w:val="none" w:sz="0" w:space="0" w:color="auto"/>
        </w:rPr>
        <w:tab/>
      </w:r>
      <w:r w:rsidRPr="00EA3F16">
        <w:rPr>
          <w:rFonts w:ascii="Helvetica" w:eastAsia="Times New Roman" w:hAnsi="Helvetica" w:cs="Helvetica"/>
          <w:bdr w:val="none" w:sz="0" w:space="0" w:color="auto"/>
        </w:rPr>
        <w:t xml:space="preserve">Common Complaints </w:t>
      </w:r>
    </w:p>
    <w:p w14:paraId="4C6C8F79" w14:textId="77777777" w:rsidR="00F823CC" w:rsidRPr="00EA3F16" w:rsidRDefault="00F823CC" w:rsidP="003A1F81">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Helvetica" w:eastAsia="Times New Roman" w:hAnsi="Helvetica" w:cs="Helvetica"/>
          <w:bdr w:val="none" w:sz="0" w:space="0" w:color="auto"/>
        </w:rPr>
      </w:pPr>
      <w:r w:rsidRPr="00EA3F16">
        <w:rPr>
          <w:rFonts w:ascii="Helvetica" w:eastAsia="Times New Roman" w:hAnsi="Helvetica" w:cs="Helvetica"/>
          <w:bdr w:val="none" w:sz="0" w:space="0" w:color="auto"/>
        </w:rPr>
        <w:t>Section 7</w:t>
      </w:r>
      <w:r>
        <w:rPr>
          <w:rFonts w:ascii="Helvetica" w:eastAsia="Times New Roman" w:hAnsi="Helvetica" w:cs="Helvetica"/>
          <w:bdr w:val="none" w:sz="0" w:space="0" w:color="auto"/>
        </w:rPr>
        <w:t>:</w:t>
      </w:r>
      <w:r>
        <w:rPr>
          <w:rFonts w:ascii="Helvetica" w:eastAsia="Times New Roman" w:hAnsi="Helvetica" w:cs="Helvetica"/>
          <w:bdr w:val="none" w:sz="0" w:space="0" w:color="auto"/>
        </w:rPr>
        <w:tab/>
      </w:r>
      <w:r w:rsidRPr="00EA3F16">
        <w:rPr>
          <w:rFonts w:ascii="Helvetica" w:eastAsia="Times New Roman" w:hAnsi="Helvetica" w:cs="Helvetica"/>
          <w:bdr w:val="none" w:sz="0" w:space="0" w:color="auto"/>
        </w:rPr>
        <w:t xml:space="preserve">Conclusion </w:t>
      </w:r>
    </w:p>
    <w:p w14:paraId="7BC8F2C4" w14:textId="77777777" w:rsidR="00F823CC" w:rsidRPr="003A1F81" w:rsidRDefault="00F823CC" w:rsidP="003A1F81">
      <w:pPr>
        <w:pStyle w:val="Heading"/>
        <w:pBdr>
          <w:bottom w:val="single" w:sz="4" w:space="0" w:color="auto"/>
        </w:pBdr>
        <w:rPr>
          <w:rStyle w:val="None"/>
          <w:rFonts w:ascii="Poppins" w:eastAsia="Helvetica" w:hAnsi="Poppins" w:cs="Poppins"/>
          <w:b/>
          <w:bCs/>
        </w:rPr>
      </w:pPr>
      <w:r w:rsidRPr="003A1F81">
        <w:rPr>
          <w:rStyle w:val="None"/>
          <w:rFonts w:ascii="Poppins" w:hAnsi="Poppins" w:cs="Poppins"/>
          <w:b/>
          <w:bCs/>
        </w:rPr>
        <w:t>Module 7 Learning Objectives</w:t>
      </w:r>
    </w:p>
    <w:p w14:paraId="671632ED" w14:textId="77777777" w:rsidR="00F823CC" w:rsidRPr="00CD0BD6" w:rsidRDefault="00F823CC" w:rsidP="003A1F81">
      <w:pPr>
        <w:spacing w:line="276" w:lineRule="auto"/>
        <w:contextualSpacing/>
        <w:rPr>
          <w:rStyle w:val="None"/>
          <w:rFonts w:ascii="Helvetica" w:hAnsi="Helvetica" w:cs="Helvetica"/>
        </w:rPr>
      </w:pPr>
      <w:r w:rsidRPr="00EA3F16">
        <w:rPr>
          <w:rFonts w:ascii="Helvetica" w:eastAsia="Calibri" w:hAnsi="Helvetica" w:cs="Helvetica"/>
        </w:rPr>
        <w:t>After completion of Module 7 you will understand:</w:t>
      </w:r>
    </w:p>
    <w:p w14:paraId="59AC9353" w14:textId="77777777" w:rsidR="00F823CC" w:rsidRPr="00EA3F16" w:rsidRDefault="00F823CC" w:rsidP="003A1F81">
      <w:pPr>
        <w:pStyle w:val="ListParagraph"/>
        <w:numPr>
          <w:ilvl w:val="0"/>
          <w:numId w:val="10"/>
        </w:numPr>
        <w:spacing w:after="0" w:line="259" w:lineRule="auto"/>
        <w:rPr>
          <w:rFonts w:ascii="Helvetica" w:hAnsi="Helvetica" w:cs="Helvetica"/>
          <w:sz w:val="24"/>
          <w:szCs w:val="24"/>
        </w:rPr>
      </w:pPr>
      <w:r w:rsidRPr="00EA3F16">
        <w:rPr>
          <w:rStyle w:val="None"/>
          <w:rFonts w:ascii="Helvetica" w:hAnsi="Helvetica" w:cs="Helvetica"/>
          <w:sz w:val="24"/>
          <w:szCs w:val="24"/>
        </w:rPr>
        <w:t xml:space="preserve">Long-Term Care Ombudsman </w:t>
      </w:r>
      <w:proofErr w:type="gramStart"/>
      <w:r>
        <w:rPr>
          <w:rStyle w:val="None"/>
          <w:rFonts w:ascii="Helvetica" w:hAnsi="Helvetica" w:cs="Helvetica"/>
          <w:sz w:val="24"/>
          <w:szCs w:val="24"/>
        </w:rPr>
        <w:t>p</w:t>
      </w:r>
      <w:r w:rsidRPr="00EA3F16">
        <w:rPr>
          <w:rStyle w:val="None"/>
          <w:rFonts w:ascii="Helvetica" w:hAnsi="Helvetica" w:cs="Helvetica"/>
          <w:sz w:val="24"/>
          <w:szCs w:val="24"/>
        </w:rPr>
        <w:t>rogram</w:t>
      </w:r>
      <w:proofErr w:type="gramEnd"/>
      <w:r w:rsidRPr="00EA3F16">
        <w:rPr>
          <w:rStyle w:val="None"/>
          <w:rFonts w:ascii="Helvetica" w:hAnsi="Helvetica" w:cs="Helvetica"/>
          <w:sz w:val="24"/>
          <w:szCs w:val="24"/>
        </w:rPr>
        <w:t xml:space="preserve"> Complaint Processing</w:t>
      </w:r>
    </w:p>
    <w:p w14:paraId="4C9CC034" w14:textId="77777777" w:rsidR="00F823CC" w:rsidRPr="00EA3F16" w:rsidRDefault="00F823CC" w:rsidP="003A1F81">
      <w:pPr>
        <w:pStyle w:val="ListParagraph"/>
        <w:numPr>
          <w:ilvl w:val="0"/>
          <w:numId w:val="10"/>
        </w:numPr>
        <w:spacing w:after="0" w:line="259" w:lineRule="auto"/>
        <w:rPr>
          <w:rFonts w:ascii="Helvetica" w:hAnsi="Helvetica" w:cs="Helvetica"/>
          <w:sz w:val="24"/>
          <w:szCs w:val="24"/>
        </w:rPr>
      </w:pPr>
      <w:r w:rsidRPr="00EA3F16">
        <w:rPr>
          <w:rStyle w:val="None"/>
          <w:rFonts w:ascii="Helvetica" w:hAnsi="Helvetica" w:cs="Helvetica"/>
          <w:sz w:val="24"/>
          <w:szCs w:val="24"/>
        </w:rPr>
        <w:t>how to gather information during intake and investigation</w:t>
      </w:r>
    </w:p>
    <w:p w14:paraId="348657B1" w14:textId="77777777" w:rsidR="00F823CC" w:rsidRPr="00EA3F16" w:rsidRDefault="00F823CC" w:rsidP="003A1F81">
      <w:pPr>
        <w:pStyle w:val="ListParagraph"/>
        <w:numPr>
          <w:ilvl w:val="0"/>
          <w:numId w:val="10"/>
        </w:numPr>
        <w:spacing w:after="0" w:line="259" w:lineRule="auto"/>
        <w:rPr>
          <w:rFonts w:ascii="Helvetica" w:hAnsi="Helvetica" w:cs="Helvetica"/>
          <w:sz w:val="24"/>
          <w:szCs w:val="24"/>
        </w:rPr>
      </w:pPr>
      <w:r w:rsidRPr="00EA3F16">
        <w:rPr>
          <w:rStyle w:val="None"/>
          <w:rFonts w:ascii="Helvetica" w:hAnsi="Helvetica" w:cs="Helvetica"/>
          <w:sz w:val="24"/>
          <w:szCs w:val="24"/>
        </w:rPr>
        <w:t>effective interviewing techniques</w:t>
      </w:r>
    </w:p>
    <w:p w14:paraId="1786D12A" w14:textId="20DF021C" w:rsidR="004757C7" w:rsidRPr="00F823CC" w:rsidRDefault="004757C7" w:rsidP="003A1F81">
      <w:pPr>
        <w:spacing w:line="276" w:lineRule="auto"/>
        <w:rPr>
          <w:rStyle w:val="None"/>
          <w:rFonts w:ascii="Helvetica" w:eastAsia="Calibri" w:hAnsi="Helvetica" w:cs="Helvetica"/>
          <w14:textOutline w14:w="0" w14:cap="flat" w14:cmpd="sng" w14:algn="ctr">
            <w14:noFill/>
            <w14:prstDash w14:val="solid"/>
            <w14:bevel/>
          </w14:textOutline>
        </w:rPr>
      </w:pPr>
      <w:r w:rsidRPr="00EA3F16">
        <w:rPr>
          <w:rFonts w:ascii="Helvetica" w:eastAsia="Calibri" w:hAnsi="Helvetica" w:cs="Helvetica"/>
          <w:i/>
          <w:iCs/>
          <w:color w:val="0070C0"/>
          <w:u w:color="0070C0"/>
          <w14:textOutline w14:w="12700" w14:cap="flat" w14:cmpd="sng" w14:algn="ctr">
            <w14:noFill/>
            <w14:prstDash w14:val="solid"/>
            <w14:miter w14:lim="400000"/>
          </w14:textOutline>
        </w:rPr>
        <w:br w:type="page"/>
      </w:r>
    </w:p>
    <w:p w14:paraId="2D7A9FA3" w14:textId="77777777" w:rsidR="004757C7" w:rsidRPr="003A1F81" w:rsidRDefault="004757C7" w:rsidP="004757C7">
      <w:pPr>
        <w:pStyle w:val="Heading"/>
        <w:pBdr>
          <w:bottom w:val="single" w:sz="4" w:space="0" w:color="auto"/>
        </w:pBdr>
        <w:rPr>
          <w:rFonts w:ascii="Poppins" w:hAnsi="Poppins" w:cs="Poppins"/>
          <w:b/>
          <w:bCs/>
        </w:rPr>
      </w:pPr>
      <w:r w:rsidRPr="003A1F81">
        <w:rPr>
          <w:rStyle w:val="None"/>
          <w:rFonts w:ascii="Poppins" w:hAnsi="Poppins" w:cs="Poppins"/>
          <w:b/>
          <w:bCs/>
        </w:rPr>
        <w:lastRenderedPageBreak/>
        <w:t>Module 7 Key Words and Terms</w:t>
      </w:r>
    </w:p>
    <w:p w14:paraId="544B0675" w14:textId="77777777" w:rsidR="004757C7" w:rsidRPr="00EA3F16" w:rsidRDefault="004757C7" w:rsidP="003A1F81">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EA3F16">
        <w:rPr>
          <w:rStyle w:val="None"/>
          <w:rFonts w:ascii="Helvetica" w:hAnsi="Helvetica" w:cs="Helvetica"/>
          <w:sz w:val="24"/>
          <w:szCs w:val="24"/>
          <w14:textOutline w14:w="12700" w14:cap="flat" w14:cmpd="sng" w14:algn="ctr">
            <w14:noFill/>
            <w14:prstDash w14:val="solid"/>
            <w14:miter w14:lim="400000"/>
          </w14:textOutline>
        </w:rPr>
        <w:t>The key words and terms are defined as they are specifically applied to the Ombudsman program and are found throughout this Module. Take a moment to familiarize yourself with this important information.</w:t>
      </w:r>
    </w:p>
    <w:p w14:paraId="5D4392F7" w14:textId="77777777" w:rsidR="004757C7" w:rsidRPr="00EA3F16" w:rsidRDefault="004757C7" w:rsidP="003A1F81">
      <w:pPr>
        <w:pStyle w:val="Body"/>
        <w:rPr>
          <w:rFonts w:ascii="Helvetica" w:hAnsi="Helvetica" w:cs="Helvetica"/>
          <w:sz w:val="24"/>
          <w:szCs w:val="24"/>
          <w14:textOutline w14:w="12700" w14:cap="flat" w14:cmpd="sng" w14:algn="ctr">
            <w14:noFill/>
            <w14:prstDash w14:val="solid"/>
            <w14:miter w14:lim="400000"/>
          </w14:textOutline>
        </w:rPr>
      </w:pPr>
      <w:r w:rsidRPr="00EA3F16">
        <w:rPr>
          <w:rStyle w:val="None"/>
          <w:rFonts w:ascii="Helvetica" w:hAnsi="Helvetica" w:cs="Helvetica"/>
          <w:b/>
          <w:bCs/>
          <w:sz w:val="24"/>
          <w:szCs w:val="24"/>
          <w14:textOutline w14:w="12700" w14:cap="flat" w14:cmpd="sng" w14:algn="ctr">
            <w14:noFill/>
            <w14:prstDash w14:val="solid"/>
            <w14:miter w14:lim="400000"/>
          </w14:textOutline>
        </w:rPr>
        <w:t>Complainant</w:t>
      </w:r>
      <w:r w:rsidRPr="00EA3F16">
        <w:rPr>
          <w:rStyle w:val="None"/>
          <w:rFonts w:ascii="Helvetica" w:hAnsi="Helvetica" w:cs="Helvetica"/>
          <w:sz w:val="24"/>
          <w:szCs w:val="24"/>
          <w14:textOutline w14:w="12700" w14:cap="flat" w14:cmpd="sng" w14:algn="ctr">
            <w14:noFill/>
            <w14:prstDash w14:val="solid"/>
            <w14:miter w14:lim="400000"/>
          </w14:textOutline>
        </w:rPr>
        <w:t xml:space="preserve"> – </w:t>
      </w:r>
      <w:r w:rsidRPr="00EA3F16">
        <w:rPr>
          <w:rFonts w:ascii="Helvetica" w:hAnsi="Helvetica" w:cs="Helvetica"/>
          <w:sz w:val="24"/>
          <w:szCs w:val="24"/>
          <w14:textOutline w14:w="12700" w14:cap="flat" w14:cmpd="sng" w14:algn="ctr">
            <w14:noFill/>
            <w14:prstDash w14:val="solid"/>
            <w14:miter w14:lim="400000"/>
          </w14:textOutline>
        </w:rPr>
        <w:t>An individual who requests Ombudsman program complaint investigation services regarding one or more complaints made by, or on behalf of, residents.</w:t>
      </w:r>
      <w:r w:rsidRPr="00EA3F16">
        <w:rPr>
          <w:rFonts w:ascii="Helvetica" w:hAnsi="Helvetica" w:cs="Helvetica"/>
          <w:sz w:val="24"/>
          <w:szCs w:val="24"/>
          <w:vertAlign w:val="superscript"/>
          <w14:textOutline w14:w="12700" w14:cap="flat" w14:cmpd="sng" w14:algn="ctr">
            <w14:noFill/>
            <w14:prstDash w14:val="solid"/>
            <w14:miter w14:lim="400000"/>
          </w14:textOutline>
        </w:rPr>
        <w:footnoteReference w:id="3"/>
      </w:r>
    </w:p>
    <w:p w14:paraId="0469ED1E" w14:textId="77777777" w:rsidR="004757C7" w:rsidRPr="00EA3F16" w:rsidRDefault="004757C7" w:rsidP="003A1F81">
      <w:pPr>
        <w:pStyle w:val="Body"/>
        <w:rPr>
          <w:rStyle w:val="None"/>
          <w:rFonts w:ascii="Helvetica" w:hAnsi="Helvetica" w:cs="Helvetica"/>
          <w:sz w:val="24"/>
          <w:szCs w:val="24"/>
          <w14:textOutline w14:w="12700" w14:cap="flat" w14:cmpd="sng" w14:algn="ctr">
            <w14:noFill/>
            <w14:prstDash w14:val="solid"/>
            <w14:miter w14:lim="400000"/>
          </w14:textOutline>
        </w:rPr>
      </w:pPr>
      <w:r w:rsidRPr="00EA3F16">
        <w:rPr>
          <w:rStyle w:val="None"/>
          <w:rFonts w:ascii="Helvetica" w:hAnsi="Helvetica" w:cs="Helvetica"/>
          <w:b/>
          <w:bCs/>
          <w:sz w:val="24"/>
          <w:szCs w:val="24"/>
          <w14:textOutline w14:w="12700" w14:cap="flat" w14:cmpd="sng" w14:algn="ctr">
            <w14:noFill/>
            <w14:prstDash w14:val="solid"/>
            <w14:miter w14:lim="400000"/>
          </w14:textOutline>
        </w:rPr>
        <w:t>Complaint</w:t>
      </w:r>
      <w:r w:rsidRPr="00EA3F16">
        <w:rPr>
          <w:rStyle w:val="None"/>
          <w:rFonts w:ascii="Helvetica" w:hAnsi="Helvetica" w:cs="Helvetica"/>
          <w:sz w:val="24"/>
          <w:szCs w:val="24"/>
          <w14:textOutline w14:w="12700" w14:cap="flat" w14:cmpd="sng" w14:algn="ctr">
            <w14:noFill/>
            <w14:prstDash w14:val="solid"/>
            <w14:miter w14:lim="400000"/>
          </w14:textOutline>
        </w:rPr>
        <w:t xml:space="preserve"> - An expression of dissatisfaction or concern brought to, or initiated by, the Ombudsman program which </w:t>
      </w:r>
      <w:proofErr w:type="gramStart"/>
      <w:r w:rsidRPr="00EA3F16">
        <w:rPr>
          <w:rStyle w:val="None"/>
          <w:rFonts w:ascii="Helvetica" w:hAnsi="Helvetica" w:cs="Helvetica"/>
          <w:sz w:val="24"/>
          <w:szCs w:val="24"/>
          <w14:textOutline w14:w="12700" w14:cap="flat" w14:cmpd="sng" w14:algn="ctr">
            <w14:noFill/>
            <w14:prstDash w14:val="solid"/>
            <w14:miter w14:lim="400000"/>
          </w14:textOutline>
        </w:rPr>
        <w:t>requires Ombudsman program</w:t>
      </w:r>
      <w:proofErr w:type="gramEnd"/>
      <w:r w:rsidRPr="00EA3F16">
        <w:rPr>
          <w:rStyle w:val="None"/>
          <w:rFonts w:ascii="Helvetica" w:hAnsi="Helvetica" w:cs="Helvetica"/>
          <w:sz w:val="24"/>
          <w:szCs w:val="24"/>
          <w14:textOutline w14:w="12700" w14:cap="flat" w14:cmpd="sng" w14:algn="ctr">
            <w14:noFill/>
            <w14:prstDash w14:val="solid"/>
            <w14:miter w14:lim="400000"/>
          </w14:textOutline>
        </w:rPr>
        <w:t xml:space="preserve"> investigation and resolution on behalf of one or more residents of a long-term care facility.</w:t>
      </w:r>
      <w:r w:rsidRPr="00EA3F16">
        <w:rPr>
          <w:rStyle w:val="FootnoteReference"/>
          <w:rFonts w:ascii="Helvetica" w:hAnsi="Helvetica" w:cs="Helvetica"/>
          <w:sz w:val="24"/>
          <w:szCs w:val="24"/>
          <w14:textOutline w14:w="12700" w14:cap="flat" w14:cmpd="sng" w14:algn="ctr">
            <w14:noFill/>
            <w14:prstDash w14:val="solid"/>
            <w14:miter w14:lim="400000"/>
          </w14:textOutline>
        </w:rPr>
        <w:footnoteReference w:id="4"/>
      </w:r>
    </w:p>
    <w:p w14:paraId="6EBA5423" w14:textId="77777777" w:rsidR="004757C7" w:rsidRPr="00EA3F16" w:rsidRDefault="004757C7" w:rsidP="003A1F81">
      <w:pPr>
        <w:pStyle w:val="Body"/>
        <w:rPr>
          <w:rStyle w:val="None"/>
          <w:rFonts w:ascii="Helvetica" w:hAnsi="Helvetica" w:cs="Helvetica"/>
          <w:sz w:val="24"/>
          <w:szCs w:val="24"/>
          <w14:textOutline w14:w="12700" w14:cap="flat" w14:cmpd="sng" w14:algn="ctr">
            <w14:noFill/>
            <w14:prstDash w14:val="solid"/>
            <w14:miter w14:lim="400000"/>
          </w14:textOutline>
        </w:rPr>
      </w:pPr>
      <w:r w:rsidRPr="00EA3F16">
        <w:rPr>
          <w:rStyle w:val="None"/>
          <w:rFonts w:ascii="Helvetica" w:hAnsi="Helvetica" w:cs="Helvetica"/>
          <w:b/>
          <w:bCs/>
          <w:sz w:val="24"/>
          <w:szCs w:val="24"/>
          <w14:textOutline w14:w="12700" w14:cap="flat" w14:cmpd="sng" w14:algn="ctr">
            <w14:noFill/>
            <w14:prstDash w14:val="solid"/>
            <w14:miter w14:lim="400000"/>
          </w14:textOutline>
        </w:rPr>
        <w:t>Complaint Verification</w:t>
      </w:r>
      <w:r w:rsidRPr="00EA3F16">
        <w:rPr>
          <w:rStyle w:val="None"/>
          <w:rFonts w:ascii="Helvetica" w:hAnsi="Helvetica" w:cs="Helvetica"/>
          <w:sz w:val="24"/>
          <w:szCs w:val="24"/>
          <w14:textOutline w14:w="12700" w14:cap="flat" w14:cmpd="sng" w14:algn="ctr">
            <w14:noFill/>
            <w14:prstDash w14:val="solid"/>
            <w14:miter w14:lim="400000"/>
          </w14:textOutline>
        </w:rPr>
        <w:t xml:space="preserve"> </w:t>
      </w:r>
      <w:r w:rsidRPr="00EA3F16">
        <w:rPr>
          <w:rStyle w:val="None"/>
          <w:rFonts w:ascii="Helvetica" w:hAnsi="Helvetica" w:cs="Helvetica"/>
          <w:b/>
          <w:bCs/>
          <w:sz w:val="24"/>
          <w:szCs w:val="24"/>
          <w14:textOutline w14:w="12700" w14:cap="flat" w14:cmpd="sng" w14:algn="ctr">
            <w14:noFill/>
            <w14:prstDash w14:val="solid"/>
            <w14:miter w14:lim="400000"/>
          </w14:textOutline>
        </w:rPr>
        <w:t xml:space="preserve">(Verification) </w:t>
      </w:r>
      <w:r w:rsidRPr="00EA3F16">
        <w:rPr>
          <w:rStyle w:val="None"/>
          <w:rFonts w:ascii="Helvetica" w:hAnsi="Helvetica" w:cs="Helvetica"/>
          <w:sz w:val="24"/>
          <w:szCs w:val="24"/>
          <w14:textOutline w14:w="12700" w14:cap="flat" w14:cmpd="sng" w14:algn="ctr">
            <w14:noFill/>
            <w14:prstDash w14:val="solid"/>
            <w14:miter w14:lim="400000"/>
          </w14:textOutline>
        </w:rPr>
        <w:t>- Confirmation that most or all facts alleged by the complainant are likely to be true.</w:t>
      </w:r>
      <w:r w:rsidRPr="00EA3F16">
        <w:rPr>
          <w:rStyle w:val="FootnoteReference"/>
          <w:rFonts w:ascii="Helvetica" w:hAnsi="Helvetica" w:cs="Helvetica"/>
          <w:sz w:val="24"/>
          <w:szCs w:val="24"/>
          <w14:textOutline w14:w="12700" w14:cap="flat" w14:cmpd="sng" w14:algn="ctr">
            <w14:noFill/>
            <w14:prstDash w14:val="solid"/>
            <w14:miter w14:lim="400000"/>
          </w14:textOutline>
        </w:rPr>
        <w:footnoteReference w:id="5"/>
      </w:r>
    </w:p>
    <w:p w14:paraId="7D3AC46A" w14:textId="77777777" w:rsidR="004757C7" w:rsidRPr="00EA3F16" w:rsidRDefault="004757C7" w:rsidP="003A1F81">
      <w:pPr>
        <w:pStyle w:val="Body"/>
        <w:rPr>
          <w:rStyle w:val="None"/>
          <w:rFonts w:ascii="Helvetica" w:hAnsi="Helvetica" w:cs="Helvetica"/>
          <w:sz w:val="24"/>
          <w:szCs w:val="24"/>
          <w14:textOutline w14:w="12700" w14:cap="flat" w14:cmpd="sng" w14:algn="ctr">
            <w14:noFill/>
            <w14:prstDash w14:val="solid"/>
            <w14:miter w14:lim="400000"/>
          </w14:textOutline>
        </w:rPr>
      </w:pPr>
      <w:r w:rsidRPr="00EA3F16">
        <w:rPr>
          <w:rStyle w:val="None"/>
          <w:rFonts w:ascii="Helvetica" w:hAnsi="Helvetica" w:cs="Helvetica"/>
          <w:b/>
          <w:bCs/>
          <w:sz w:val="24"/>
          <w:szCs w:val="24"/>
          <w14:textOutline w14:w="12700" w14:cap="flat" w14:cmpd="sng" w14:algn="ctr">
            <w14:noFill/>
            <w14:prstDash w14:val="solid"/>
            <w14:miter w14:lim="400000"/>
          </w14:textOutline>
        </w:rPr>
        <w:t xml:space="preserve">Confidentiality </w:t>
      </w:r>
      <w:r w:rsidRPr="00EA3F16">
        <w:rPr>
          <w:rStyle w:val="None"/>
          <w:rFonts w:ascii="Helvetica" w:hAnsi="Helvetica" w:cs="Helvetica"/>
          <w:sz w:val="24"/>
          <w:szCs w:val="24"/>
          <w14:textOutline w14:w="12700" w14:cap="flat" w14:cmpd="sng" w14:algn="ctr">
            <w14:noFill/>
            <w14:prstDash w14:val="solid"/>
            <w14:miter w14:lim="400000"/>
          </w14:textOutline>
        </w:rPr>
        <w:t>– Federal and state laws mandate that the Long-Term Care Ombudsman program keep all identifying information about a resident and a complainant private, within the Ombudsman program.</w:t>
      </w:r>
    </w:p>
    <w:p w14:paraId="528E0088" w14:textId="77777777" w:rsidR="004757C7" w:rsidRPr="00EA3F16" w:rsidRDefault="004757C7" w:rsidP="003A1F81">
      <w:pPr>
        <w:pStyle w:val="Body"/>
        <w:rPr>
          <w:rStyle w:val="None"/>
          <w:rFonts w:ascii="Helvetica" w:hAnsi="Helvetica" w:cs="Helvetica"/>
          <w:sz w:val="24"/>
          <w:szCs w:val="24"/>
          <w14:textOutline w14:w="12700" w14:cap="flat" w14:cmpd="sng" w14:algn="ctr">
            <w14:noFill/>
            <w14:prstDash w14:val="solid"/>
            <w14:miter w14:lim="400000"/>
          </w14:textOutline>
        </w:rPr>
      </w:pPr>
      <w:r w:rsidRPr="00EA3F16">
        <w:rPr>
          <w:rStyle w:val="None"/>
          <w:rFonts w:ascii="Helvetica" w:hAnsi="Helvetica" w:cs="Helvetica"/>
          <w:b/>
          <w:bCs/>
          <w:sz w:val="24"/>
          <w:szCs w:val="24"/>
          <w14:textOutline w14:w="12700" w14:cap="flat" w14:cmpd="sng" w14:algn="ctr">
            <w14:noFill/>
            <w14:prstDash w14:val="solid"/>
            <w14:miter w14:lim="400000"/>
          </w14:textOutline>
        </w:rPr>
        <w:t>Discharge</w:t>
      </w:r>
      <w:r w:rsidRPr="00EA3F16">
        <w:rPr>
          <w:rStyle w:val="None"/>
          <w:rFonts w:ascii="Helvetica" w:hAnsi="Helvetica" w:cs="Helvetica"/>
          <w:sz w:val="24"/>
          <w:szCs w:val="24"/>
          <w14:textOutline w14:w="12700" w14:cap="flat" w14:cmpd="sng" w14:algn="ctr">
            <w14:noFill/>
            <w14:prstDash w14:val="solid"/>
            <w14:miter w14:lim="400000"/>
          </w14:textOutline>
        </w:rPr>
        <w:t xml:space="preserve"> – The movement of a resident from a bed in one certified facility to a bed in another certified facility or other location in the community, when return to the original facility is not expected.</w:t>
      </w:r>
      <w:r w:rsidRPr="00EA3F16">
        <w:rPr>
          <w:rStyle w:val="FootnoteReference"/>
          <w:rFonts w:ascii="Helvetica" w:hAnsi="Helvetica" w:cs="Helvetica"/>
          <w:sz w:val="24"/>
          <w:szCs w:val="24"/>
          <w14:textOutline w14:w="12700" w14:cap="flat" w14:cmpd="sng" w14:algn="ctr">
            <w14:noFill/>
            <w14:prstDash w14:val="solid"/>
            <w14:miter w14:lim="400000"/>
          </w14:textOutline>
        </w:rPr>
        <w:footnoteReference w:id="6"/>
      </w:r>
    </w:p>
    <w:p w14:paraId="52BD8B07" w14:textId="77777777" w:rsidR="004757C7" w:rsidRPr="007873FD" w:rsidRDefault="004757C7" w:rsidP="003A1F81">
      <w:pPr>
        <w:pStyle w:val="Body"/>
        <w:rPr>
          <w:rStyle w:val="None"/>
          <w:rFonts w:ascii="Helvetica" w:hAnsi="Helvetica" w:cs="Helvetica"/>
          <w:sz w:val="24"/>
          <w:szCs w:val="24"/>
          <w14:textOutline w14:w="12700" w14:cap="flat" w14:cmpd="sng" w14:algn="ctr">
            <w14:noFill/>
            <w14:prstDash w14:val="solid"/>
            <w14:miter w14:lim="400000"/>
          </w14:textOutline>
        </w:rPr>
      </w:pPr>
      <w:r w:rsidRPr="00EA3F16">
        <w:rPr>
          <w:rStyle w:val="None"/>
          <w:rFonts w:ascii="Helvetica" w:hAnsi="Helvetica" w:cs="Helvetica"/>
          <w:b/>
          <w:bCs/>
          <w:sz w:val="24"/>
          <w:szCs w:val="24"/>
          <w14:textOutline w14:w="12700" w14:cap="flat" w14:cmpd="sng" w14:algn="ctr">
            <w14:noFill/>
            <w14:prstDash w14:val="solid"/>
            <w14:miter w14:lim="400000"/>
          </w14:textOutline>
        </w:rPr>
        <w:t xml:space="preserve">National Ombudsman Reporting System (NORS) – </w:t>
      </w:r>
      <w:r w:rsidRPr="00EA3F16">
        <w:rPr>
          <w:rStyle w:val="None"/>
          <w:rFonts w:ascii="Helvetica" w:hAnsi="Helvetica" w:cs="Helvetica"/>
          <w:sz w:val="24"/>
          <w:szCs w:val="24"/>
          <w14:textOutline w14:w="12700" w14:cap="flat" w14:cmpd="sng" w14:algn="ctr">
            <w14:noFill/>
            <w14:prstDash w14:val="solid"/>
            <w14:miter w14:lim="400000"/>
          </w14:textOutline>
        </w:rPr>
        <w:t xml:space="preserve">The uniform data collection and </w:t>
      </w:r>
      <w:r w:rsidRPr="007873FD">
        <w:rPr>
          <w:rStyle w:val="None"/>
          <w:rFonts w:ascii="Helvetica" w:hAnsi="Helvetica" w:cs="Helvetica"/>
          <w:sz w:val="24"/>
          <w:szCs w:val="24"/>
          <w14:textOutline w14:w="12700" w14:cap="flat" w14:cmpd="sng" w14:algn="ctr">
            <w14:noFill/>
            <w14:prstDash w14:val="solid"/>
            <w14:miter w14:lim="400000"/>
          </w14:textOutline>
        </w:rPr>
        <w:t>reporting system required for use by all State Long-Term Care Ombudsman programs.</w:t>
      </w:r>
    </w:p>
    <w:p w14:paraId="1C474AB0" w14:textId="77777777" w:rsidR="00220E7D" w:rsidRDefault="007873FD" w:rsidP="003A1F81">
      <w:pPr>
        <w:pStyle w:val="Body"/>
        <w:rPr>
          <w:rFonts w:ascii="Helvetica" w:hAnsi="Helvetica" w:cs="Helvetica"/>
          <w:sz w:val="24"/>
          <w:szCs w:val="24"/>
        </w:rPr>
      </w:pPr>
      <w:r w:rsidRPr="007873FD">
        <w:rPr>
          <w:rStyle w:val="None"/>
          <w:rFonts w:ascii="Helvetica" w:hAnsi="Helvetica" w:cs="Helvetica"/>
          <w:b/>
          <w:bCs/>
          <w:sz w:val="24"/>
          <w:szCs w:val="24"/>
          <w14:textOutline w14:w="12700" w14:cap="flat" w14:cmpd="sng" w14:algn="ctr">
            <w14:noFill/>
            <w14:prstDash w14:val="solid"/>
            <w14:miter w14:lim="400000"/>
          </w14:textOutline>
        </w:rPr>
        <w:t>Office of the State Long-Term Care Ombudsman (Office, OSLTCO)</w:t>
      </w:r>
      <w:r w:rsidRPr="007873FD">
        <w:rPr>
          <w:rStyle w:val="None"/>
          <w:rFonts w:ascii="Helvetica" w:hAnsi="Helvetica" w:cs="Helvetica"/>
          <w:sz w:val="24"/>
          <w:szCs w:val="24"/>
          <w14:textOutline w14:w="12700" w14:cap="flat" w14:cmpd="sng" w14:algn="ctr">
            <w14:noFill/>
            <w14:prstDash w14:val="solid"/>
            <w14:miter w14:lim="400000"/>
          </w14:textOutline>
        </w:rPr>
        <w:t xml:space="preserve"> – As used in sections 711 and 712 of the Act, means the organizational unit in a State or territory which is headed by a State Long-Term Care Ombudsman.</w:t>
      </w:r>
      <w:r w:rsidRPr="007873FD">
        <w:rPr>
          <w:rStyle w:val="FootnoteReference"/>
          <w:rFonts w:ascii="Helvetica" w:hAnsi="Helvetica" w:cs="Helvetica"/>
          <w:sz w:val="24"/>
          <w:szCs w:val="24"/>
          <w14:textOutline w14:w="12700" w14:cap="flat" w14:cmpd="sng" w14:algn="ctr">
            <w14:noFill/>
            <w14:prstDash w14:val="solid"/>
            <w14:miter w14:lim="400000"/>
          </w14:textOutline>
        </w:rPr>
        <w:footnoteReference w:id="7"/>
      </w:r>
    </w:p>
    <w:p w14:paraId="19AC1E90" w14:textId="78E5A065" w:rsidR="004757C7" w:rsidRPr="00220E7D" w:rsidRDefault="004757C7" w:rsidP="003A1F81">
      <w:pPr>
        <w:pStyle w:val="Body"/>
        <w:rPr>
          <w:rStyle w:val="None"/>
          <w:rFonts w:ascii="Helvetica" w:hAnsi="Helvetica" w:cs="Helvetica"/>
          <w:sz w:val="24"/>
          <w:szCs w:val="24"/>
        </w:rPr>
      </w:pPr>
      <w:r w:rsidRPr="00EA3F16">
        <w:rPr>
          <w:rStyle w:val="None"/>
          <w:rFonts w:ascii="Helvetica" w:hAnsi="Helvetica" w:cs="Helvetica"/>
          <w:b/>
          <w:bCs/>
          <w:sz w:val="24"/>
          <w:szCs w:val="24"/>
          <w14:textOutline w14:w="12700" w14:cap="flat" w14:cmpd="sng" w14:algn="ctr">
            <w14:noFill/>
            <w14:prstDash w14:val="solid"/>
            <w14:miter w14:lim="400000"/>
          </w14:textOutline>
        </w:rPr>
        <w:t>Ombudsman</w:t>
      </w:r>
      <w:r w:rsidRPr="00EA3F16">
        <w:rPr>
          <w:rStyle w:val="None"/>
          <w:rFonts w:ascii="Helvetica" w:hAnsi="Helvetica" w:cs="Helvetica"/>
          <w:sz w:val="24"/>
          <w:szCs w:val="24"/>
          <w14:textOutline w14:w="12700" w14:cap="flat" w14:cmpd="sng" w14:algn="ctr">
            <w14:noFill/>
            <w14:prstDash w14:val="solid"/>
            <w14:miter w14:lim="400000"/>
          </w14:textOutline>
        </w:rPr>
        <w:t xml:space="preserve"> – A Swedish word meaning agent, representative, or someone who speaks on behalf of another. For the purposes of this manual, the word “Ombudsman” means the State Long-Term Care Ombudsman.</w:t>
      </w:r>
    </w:p>
    <w:p w14:paraId="7B1D3534" w14:textId="3AF5E77F" w:rsidR="004757C7" w:rsidRPr="00EA3F16" w:rsidRDefault="004757C7" w:rsidP="003A1F81">
      <w:pPr>
        <w:pStyle w:val="Body"/>
        <w:spacing w:after="0"/>
        <w:rPr>
          <w:rFonts w:ascii="Helvetica" w:hAnsi="Helvetica" w:cs="Helvetica"/>
          <w:sz w:val="24"/>
          <w:szCs w:val="24"/>
        </w:rPr>
      </w:pPr>
      <w:r w:rsidRPr="00EA3F16">
        <w:rPr>
          <w:rStyle w:val="None"/>
          <w:rFonts w:ascii="Helvetica" w:hAnsi="Helvetica" w:cs="Helvetica"/>
          <w:b/>
          <w:bCs/>
          <w:sz w:val="24"/>
          <w:szCs w:val="24"/>
          <w14:textOutline w14:w="12700" w14:cap="flat" w14:cmpd="sng" w14:algn="ctr">
            <w14:noFill/>
            <w14:prstDash w14:val="solid"/>
            <w14:miter w14:lim="400000"/>
          </w14:textOutline>
        </w:rPr>
        <w:t>Representatives of the Office of the State Long-Term Care Ombudsman (Representatives)</w:t>
      </w:r>
      <w:r w:rsidRPr="00EA3F16">
        <w:rPr>
          <w:rStyle w:val="None"/>
          <w:rFonts w:ascii="Helvetica" w:hAnsi="Helvetica" w:cs="Helvetica"/>
          <w:sz w:val="24"/>
          <w:szCs w:val="24"/>
          <w14:textOutline w14:w="12700" w14:cap="flat" w14:cmpd="sng" w14:algn="ctr">
            <w14:noFill/>
            <w14:prstDash w14:val="solid"/>
            <w14:miter w14:lim="400000"/>
          </w14:textOutline>
        </w:rPr>
        <w:t xml:space="preserve"> – </w:t>
      </w:r>
      <w:r w:rsidRPr="00EA3F16">
        <w:rPr>
          <w:rFonts w:ascii="Helvetica" w:hAnsi="Helvetica" w:cs="Helvetica"/>
          <w:sz w:val="24"/>
          <w:szCs w:val="24"/>
        </w:rPr>
        <w:t xml:space="preserve">As used in sections 711 and 712 of the Act, means the employees or volunteers designated by the Ombudsman to fulfill the duties set forth in § 1324.19(a), whether personnel supervision is provided by the Ombudsman or his or her </w:t>
      </w:r>
      <w:r w:rsidRPr="00EA3F16">
        <w:rPr>
          <w:rFonts w:ascii="Helvetica" w:hAnsi="Helvetica" w:cs="Helvetica"/>
          <w:sz w:val="24"/>
          <w:szCs w:val="24"/>
        </w:rPr>
        <w:lastRenderedPageBreak/>
        <w:t>designees or by an agency hosting a local Ombudsman entity designated by the Ombudsman pursuant to section 712(a)(5) of the Act.</w:t>
      </w:r>
      <w:r w:rsidRPr="00EA3F16">
        <w:rPr>
          <w:rFonts w:ascii="Helvetica" w:hAnsi="Helvetica" w:cs="Helvetica"/>
          <w:sz w:val="24"/>
          <w:szCs w:val="24"/>
          <w:vertAlign w:val="superscript"/>
        </w:rPr>
        <w:footnoteReference w:id="8"/>
      </w:r>
      <w:r w:rsidR="00BF3389">
        <w:rPr>
          <w:rFonts w:ascii="Helvetica" w:hAnsi="Helvetica" w:cs="Helvetica"/>
          <w:sz w:val="24"/>
          <w:szCs w:val="24"/>
        </w:rPr>
        <w:t xml:space="preserve"> </w:t>
      </w:r>
    </w:p>
    <w:p w14:paraId="2A8F0341" w14:textId="77777777" w:rsidR="004757C7" w:rsidRPr="00EA3F16" w:rsidRDefault="004757C7" w:rsidP="003A1F81">
      <w:pPr>
        <w:pStyle w:val="Body"/>
        <w:spacing w:after="0"/>
        <w:rPr>
          <w:rStyle w:val="None"/>
          <w:rFonts w:ascii="Helvetica" w:hAnsi="Helvetica" w:cs="Helvetica"/>
          <w:sz w:val="24"/>
          <w:szCs w:val="24"/>
          <w14:textOutline w14:w="12700" w14:cap="flat" w14:cmpd="sng" w14:algn="ctr">
            <w14:noFill/>
            <w14:prstDash w14:val="solid"/>
            <w14:miter w14:lim="400000"/>
          </w14:textOutline>
        </w:rPr>
      </w:pPr>
    </w:p>
    <w:p w14:paraId="4B7C95BA" w14:textId="7F93A17B" w:rsidR="004757C7" w:rsidRPr="00EA3F16" w:rsidRDefault="004757C7" w:rsidP="003A1F81">
      <w:pPr>
        <w:spacing w:line="276" w:lineRule="auto"/>
        <w:rPr>
          <w:rFonts w:ascii="Helvetica" w:eastAsia="Calibri" w:hAnsi="Helvetica" w:cs="Helvetica"/>
          <w:color w:val="000000"/>
          <w14:textOutline w14:w="0" w14:cap="flat" w14:cmpd="sng" w14:algn="ctr">
            <w14:noFill/>
            <w14:prstDash w14:val="solid"/>
            <w14:bevel/>
          </w14:textOutline>
        </w:rPr>
      </w:pPr>
      <w:r w:rsidRPr="00EA3F16">
        <w:rPr>
          <w:rStyle w:val="None"/>
          <w:rFonts w:ascii="Helvetica" w:hAnsi="Helvetica" w:cs="Helvetica"/>
          <w:b/>
          <w:bCs/>
          <w14:textOutline w14:w="12700" w14:cap="flat" w14:cmpd="sng" w14:algn="ctr">
            <w14:noFill/>
            <w14:prstDash w14:val="solid"/>
            <w14:miter w14:lim="400000"/>
          </w14:textOutline>
        </w:rPr>
        <w:t>State Long-Term Care Ombudsman (Ombudsman, State Ombudsman)</w:t>
      </w:r>
      <w:r w:rsidRPr="00EA3F16">
        <w:rPr>
          <w:rStyle w:val="None"/>
          <w:rFonts w:ascii="Helvetica" w:hAnsi="Helvetica" w:cs="Helvetica"/>
          <w14:textOutline w14:w="12700" w14:cap="flat" w14:cmpd="sng" w14:algn="ctr">
            <w14:noFill/>
            <w14:prstDash w14:val="solid"/>
            <w14:miter w14:lim="400000"/>
          </w14:textOutline>
        </w:rPr>
        <w:t xml:space="preserve"> – </w:t>
      </w:r>
      <w:r w:rsidRPr="00EA3F16">
        <w:rPr>
          <w:rFonts w:ascii="Helvetica" w:eastAsia="Calibri" w:hAnsi="Helvetica" w:cs="Helvetica"/>
          <w:color w:val="000000"/>
          <w14:textOutline w14:w="0" w14:cap="flat" w14:cmpd="sng" w14:algn="ctr">
            <w14:noFill/>
            <w14:prstDash w14:val="solid"/>
            <w14:bevel/>
          </w14:textOutline>
        </w:rPr>
        <w:t xml:space="preserve">As used in sections 711 and 712 of the Act, means the individual who heads the Office and is responsible personally, or through representatives of the Office, </w:t>
      </w:r>
      <w:r>
        <w:rPr>
          <w:rFonts w:ascii="Helvetica" w:eastAsia="Calibri" w:hAnsi="Helvetica" w:cs="Helvetica"/>
          <w:color w:val="000000"/>
          <w14:textOutline w14:w="0" w14:cap="flat" w14:cmpd="sng" w14:algn="ctr">
            <w14:noFill/>
            <w14:prstDash w14:val="solid"/>
            <w14:bevel/>
          </w14:textOutline>
        </w:rPr>
        <w:t xml:space="preserve">to </w:t>
      </w:r>
      <w:r w:rsidRPr="00EA3F16">
        <w:rPr>
          <w:rFonts w:ascii="Helvetica" w:eastAsia="Calibri" w:hAnsi="Helvetica" w:cs="Helvetica"/>
          <w:color w:val="000000"/>
          <w14:textOutline w14:w="0" w14:cap="flat" w14:cmpd="sng" w14:algn="ctr">
            <w14:noFill/>
            <w14:prstDash w14:val="solid"/>
            <w14:bevel/>
          </w14:textOutline>
        </w:rPr>
        <w:t>fulfill the functions, responsibilities</w:t>
      </w:r>
      <w:r w:rsidR="002030BA">
        <w:rPr>
          <w:rFonts w:ascii="Helvetica" w:eastAsia="Calibri" w:hAnsi="Helvetica" w:cs="Helvetica"/>
          <w:color w:val="000000"/>
          <w14:textOutline w14:w="0" w14:cap="flat" w14:cmpd="sng" w14:algn="ctr">
            <w14:noFill/>
            <w14:prstDash w14:val="solid"/>
            <w14:bevel/>
          </w14:textOutline>
        </w:rPr>
        <w:t>,</w:t>
      </w:r>
      <w:r w:rsidRPr="00EA3F16">
        <w:rPr>
          <w:rFonts w:ascii="Helvetica" w:eastAsia="Calibri" w:hAnsi="Helvetica" w:cs="Helvetica"/>
          <w:color w:val="000000"/>
          <w14:textOutline w14:w="0" w14:cap="flat" w14:cmpd="sng" w14:algn="ctr">
            <w14:noFill/>
            <w14:prstDash w14:val="solid"/>
            <w14:bevel/>
          </w14:textOutline>
        </w:rPr>
        <w:t xml:space="preserve"> and duties set forth in §1324.13 and §1324.19. </w:t>
      </w:r>
    </w:p>
    <w:p w14:paraId="0588D47E" w14:textId="77777777" w:rsidR="004757C7" w:rsidRPr="00EA3F16" w:rsidRDefault="004757C7" w:rsidP="003A1F81">
      <w:pPr>
        <w:spacing w:line="276" w:lineRule="auto"/>
        <w:rPr>
          <w:rFonts w:ascii="Helvetica" w:eastAsia="Calibri" w:hAnsi="Helvetica" w:cs="Helvetica"/>
          <w:color w:val="000000"/>
          <w:u w:color="000000"/>
          <w14:textOutline w14:w="0" w14:cap="flat" w14:cmpd="sng" w14:algn="ctr">
            <w14:noFill/>
            <w14:prstDash w14:val="solid"/>
            <w14:bevel/>
          </w14:textOutline>
        </w:rPr>
      </w:pPr>
    </w:p>
    <w:p w14:paraId="6D4CAA08" w14:textId="77777777" w:rsidR="004757C7" w:rsidRPr="00EA3F16" w:rsidRDefault="004757C7" w:rsidP="003A1F81">
      <w:pPr>
        <w:pStyle w:val="Body"/>
        <w:rPr>
          <w:rFonts w:ascii="Helvetica" w:hAnsi="Helvetica" w:cs="Helvetica"/>
          <w:sz w:val="24"/>
          <w:szCs w:val="24"/>
        </w:rPr>
      </w:pPr>
      <w:r w:rsidRPr="00EA3F16">
        <w:rPr>
          <w:rStyle w:val="None"/>
          <w:rFonts w:ascii="Helvetica" w:hAnsi="Helvetica" w:cs="Helvetica"/>
          <w:b/>
          <w:bCs/>
          <w:sz w:val="24"/>
          <w:szCs w:val="24"/>
          <w14:textOutline w14:w="12700" w14:cap="flat" w14:cmpd="sng" w14:algn="ctr">
            <w14:noFill/>
            <w14:prstDash w14:val="solid"/>
            <w14:miter w14:lim="400000"/>
          </w14:textOutline>
        </w:rPr>
        <w:t>State Long-Term Care Ombu</w:t>
      </w:r>
      <w:r w:rsidRPr="00440B79">
        <w:rPr>
          <w:rStyle w:val="None"/>
          <w:rFonts w:ascii="Helvetica" w:hAnsi="Helvetica" w:cs="Helvetica"/>
          <w:b/>
          <w:bCs/>
          <w:sz w:val="24"/>
          <w:szCs w:val="24"/>
          <w14:textOutline w14:w="12700" w14:cap="flat" w14:cmpd="sng" w14:algn="ctr">
            <w14:noFill/>
            <w14:prstDash w14:val="solid"/>
            <w14:miter w14:lim="400000"/>
          </w14:textOutline>
        </w:rPr>
        <w:t>dsman program (Long-Term Care Ombudsman program, the program, LTCOP)</w:t>
      </w:r>
      <w:r w:rsidRPr="00EA3F16">
        <w:rPr>
          <w:rStyle w:val="None"/>
          <w:rFonts w:ascii="Helvetica" w:hAnsi="Helvetica" w:cs="Helvetica"/>
          <w:b/>
          <w:bCs/>
          <w:sz w:val="24"/>
          <w:szCs w:val="24"/>
          <w14:textOutline w14:w="12700" w14:cap="flat" w14:cmpd="sng" w14:algn="ctr">
            <w14:noFill/>
            <w14:prstDash w14:val="solid"/>
            <w14:miter w14:lim="400000"/>
          </w14:textOutline>
        </w:rPr>
        <w:t xml:space="preserve"> </w:t>
      </w:r>
      <w:r w:rsidRPr="00EA3F16">
        <w:rPr>
          <w:rStyle w:val="None"/>
          <w:rFonts w:ascii="Helvetica" w:hAnsi="Helvetica" w:cs="Helvetica"/>
          <w:sz w:val="24"/>
          <w:szCs w:val="24"/>
          <w14:textOutline w14:w="12700" w14:cap="flat" w14:cmpd="sng" w14:algn="ctr">
            <w14:noFill/>
            <w14:prstDash w14:val="solid"/>
            <w14:miter w14:lim="400000"/>
          </w14:textOutline>
        </w:rPr>
        <w:t xml:space="preserve">– </w:t>
      </w:r>
      <w:r w:rsidRPr="00EA3F16">
        <w:rPr>
          <w:rFonts w:ascii="Helvetica" w:hAnsi="Helvetica" w:cs="Helvetica"/>
          <w:sz w:val="24"/>
          <w:szCs w:val="24"/>
        </w:rPr>
        <w:t>As used in sections 711 and 712 of the Act, means the program through which the functions and duties of the Office are carried out, consisting of the Ombudsman, the Office headed by the Ombudsman, and the representatives of the Office.</w:t>
      </w:r>
      <w:r w:rsidRPr="00EA3F16">
        <w:rPr>
          <w:rFonts w:ascii="Helvetica" w:hAnsi="Helvetica" w:cs="Helvetica"/>
          <w:sz w:val="24"/>
          <w:szCs w:val="24"/>
          <w:vertAlign w:val="superscript"/>
        </w:rPr>
        <w:footnoteReference w:id="9"/>
      </w:r>
      <w:r w:rsidRPr="00EA3F16">
        <w:rPr>
          <w:rFonts w:ascii="Helvetica" w:hAnsi="Helvetica" w:cs="Helvetica"/>
          <w:sz w:val="24"/>
          <w:szCs w:val="24"/>
        </w:rPr>
        <w:t xml:space="preserve"> </w:t>
      </w:r>
    </w:p>
    <w:p w14:paraId="1EFABF08" w14:textId="77777777" w:rsidR="00903C84" w:rsidRPr="004F7EB4" w:rsidRDefault="00903C84" w:rsidP="003A1F81">
      <w:pPr>
        <w:pStyle w:val="Body"/>
        <w:rPr>
          <w:rFonts w:ascii="Helvetica" w:hAnsi="Helvetica" w:cs="Helvetica"/>
          <w:sz w:val="24"/>
          <w:szCs w:val="24"/>
        </w:rPr>
      </w:pPr>
      <w:r w:rsidRPr="00903C84">
        <w:rPr>
          <w:rStyle w:val="Hyperlink2"/>
          <w:rFonts w:ascii="Helvetica" w:hAnsi="Helvetica" w:cs="Helvetica"/>
          <w:b/>
          <w:bCs/>
          <w:color w:val="auto"/>
          <w:u w:val="none"/>
        </w:rPr>
        <w:t>State Long-Term Care Ombudsman Programs Rule</w:t>
      </w:r>
      <w:r w:rsidRPr="00F82365">
        <w:rPr>
          <w:rFonts w:ascii="Helvetica" w:hAnsi="Helvetica" w:cs="Helvetica"/>
          <w:color w:val="auto"/>
          <w:sz w:val="24"/>
          <w:szCs w:val="24"/>
        </w:rPr>
        <w:t xml:space="preserve"> </w:t>
      </w:r>
      <w:r w:rsidRPr="00F82365">
        <w:rPr>
          <w:rFonts w:ascii="Helvetica" w:hAnsi="Helvetica" w:cs="Helvetica"/>
          <w:b/>
          <w:bCs/>
          <w:sz w:val="24"/>
          <w:szCs w:val="24"/>
        </w:rPr>
        <w:t xml:space="preserve">(LTCOP Rule) </w:t>
      </w:r>
      <w:r w:rsidRPr="00F82365">
        <w:rPr>
          <w:rFonts w:ascii="Helvetica" w:hAnsi="Helvetica" w:cs="Helvetica"/>
          <w:sz w:val="24"/>
          <w:szCs w:val="24"/>
        </w:rPr>
        <w:t>– The Federal Rule that governs the Long-Term Care Ombudsman program (45 CFR Part 1324).</w:t>
      </w:r>
      <w:r w:rsidRPr="00F82365">
        <w:rPr>
          <w:rStyle w:val="FootnoteReference"/>
          <w:rFonts w:ascii="Helvetica" w:hAnsi="Helvetica" w:cs="Helvetica"/>
          <w:sz w:val="24"/>
          <w:szCs w:val="24"/>
        </w:rPr>
        <w:footnoteReference w:id="10"/>
      </w:r>
    </w:p>
    <w:p w14:paraId="3123E0F4" w14:textId="77777777" w:rsidR="004757C7" w:rsidRPr="00EA3F16" w:rsidRDefault="004757C7" w:rsidP="003A1F81">
      <w:pPr>
        <w:spacing w:after="160" w:line="276" w:lineRule="auto"/>
        <w:rPr>
          <w:rFonts w:ascii="Helvetica" w:eastAsia="Calibri" w:hAnsi="Helvetica" w:cs="Helvetica"/>
          <w:color w:val="000000"/>
          <w:u w:color="000000"/>
          <w14:textOutline w14:w="12700" w14:cap="flat" w14:cmpd="sng" w14:algn="ctr">
            <w14:noFill/>
            <w14:prstDash w14:val="solid"/>
            <w14:miter w14:lim="400000"/>
          </w14:textOutline>
        </w:rPr>
      </w:pPr>
      <w:r w:rsidRPr="00EA3F16">
        <w:rPr>
          <w:rFonts w:ascii="Helvetica" w:eastAsia="Calibri" w:hAnsi="Helvetica" w:cs="Helvetica"/>
          <w:b/>
          <w:bCs/>
          <w:color w:val="000000"/>
          <w:u w:color="000000"/>
          <w14:textOutline w14:w="12700" w14:cap="flat" w14:cmpd="sng" w14:algn="ctr">
            <w14:noFill/>
            <w14:prstDash w14:val="solid"/>
            <w14:miter w14:lim="400000"/>
          </w14:textOutline>
        </w:rPr>
        <w:t>Subsection Symbol (§)</w:t>
      </w:r>
      <w:r w:rsidRPr="00EA3F16">
        <w:rPr>
          <w:rFonts w:ascii="Helvetica" w:eastAsia="Calibri" w:hAnsi="Helvetica" w:cs="Helvetica"/>
          <w:color w:val="000000"/>
          <w:u w:color="000000"/>
          <w14:textOutline w14:w="12700" w14:cap="flat" w14:cmpd="sng" w14:algn="ctr">
            <w14:noFill/>
            <w14:prstDash w14:val="solid"/>
            <w14:miter w14:lim="400000"/>
          </w14:textOutline>
        </w:rPr>
        <w:t xml:space="preserve"> – The subsection symbol is used to signify an individual numeric statute or regulation (rule). </w:t>
      </w:r>
    </w:p>
    <w:p w14:paraId="4879C7C8" w14:textId="77777777" w:rsidR="004757C7" w:rsidRPr="00EA3F16" w:rsidRDefault="004757C7" w:rsidP="003A1F81">
      <w:pPr>
        <w:pStyle w:val="Body"/>
        <w:rPr>
          <w:rStyle w:val="None"/>
          <w:rFonts w:ascii="Helvetica" w:hAnsi="Helvetica" w:cs="Helvetica"/>
          <w:sz w:val="24"/>
          <w:szCs w:val="24"/>
          <w14:textOutline w14:w="12700" w14:cap="flat" w14:cmpd="sng" w14:algn="ctr">
            <w14:noFill/>
            <w14:prstDash w14:val="solid"/>
            <w14:miter w14:lim="400000"/>
          </w14:textOutline>
        </w:rPr>
      </w:pPr>
      <w:r w:rsidRPr="00EA3F16">
        <w:rPr>
          <w:rStyle w:val="None"/>
          <w:rFonts w:ascii="Helvetica" w:hAnsi="Helvetica" w:cs="Helvetica"/>
          <w:b/>
          <w:bCs/>
          <w:sz w:val="24"/>
          <w:szCs w:val="24"/>
          <w14:textOutline w14:w="12700" w14:cap="flat" w14:cmpd="sng" w14:algn="ctr">
            <w14:noFill/>
            <w14:prstDash w14:val="solid"/>
            <w14:miter w14:lim="400000"/>
          </w14:textOutline>
        </w:rPr>
        <w:t>Transfer</w:t>
      </w:r>
      <w:r w:rsidRPr="00EA3F16">
        <w:rPr>
          <w:rStyle w:val="None"/>
          <w:rFonts w:ascii="Helvetica" w:hAnsi="Helvetica" w:cs="Helvetica"/>
          <w:sz w:val="24"/>
          <w:szCs w:val="24"/>
          <w14:textOutline w14:w="12700" w14:cap="flat" w14:cmpd="sng" w14:algn="ctr">
            <w14:noFill/>
            <w14:prstDash w14:val="solid"/>
            <w14:miter w14:lim="400000"/>
          </w14:textOutline>
        </w:rPr>
        <w:t xml:space="preserve"> – The movement of a resident from a bed in one certified facility to a bed in another certified facility when the resident expects to return to the original facility.</w:t>
      </w:r>
      <w:r w:rsidRPr="00EA3F16">
        <w:rPr>
          <w:rStyle w:val="FootnoteReference"/>
          <w:rFonts w:ascii="Helvetica" w:hAnsi="Helvetica" w:cs="Helvetica"/>
          <w:sz w:val="24"/>
          <w:szCs w:val="24"/>
          <w14:textOutline w14:w="12700" w14:cap="flat" w14:cmpd="sng" w14:algn="ctr">
            <w14:noFill/>
            <w14:prstDash w14:val="solid"/>
            <w14:miter w14:lim="400000"/>
          </w14:textOutline>
        </w:rPr>
        <w:footnoteReference w:id="11"/>
      </w:r>
    </w:p>
    <w:p w14:paraId="02F22704" w14:textId="77777777" w:rsidR="004757C7" w:rsidRPr="00EA3F16" w:rsidRDefault="004757C7" w:rsidP="004757C7">
      <w:pPr>
        <w:rPr>
          <w:rStyle w:val="None"/>
          <w:rFonts w:ascii="Helvetica" w:eastAsia="Calibri" w:hAnsi="Helvetica" w:cs="Helvetica"/>
          <w:color w:val="000000"/>
          <w:u w:color="000000"/>
          <w14:textOutline w14:w="12700" w14:cap="flat" w14:cmpd="sng" w14:algn="ctr">
            <w14:noFill/>
            <w14:prstDash w14:val="solid"/>
            <w14:miter w14:lim="400000"/>
          </w14:textOutline>
        </w:rPr>
      </w:pPr>
      <w:r w:rsidRPr="00EA3F16">
        <w:rPr>
          <w:rStyle w:val="None"/>
          <w:rFonts w:ascii="Helvetica" w:hAnsi="Helvetica" w:cs="Helvetica"/>
          <w14:textOutline w14:w="12700" w14:cap="flat" w14:cmpd="sng" w14:algn="ctr">
            <w14:noFill/>
            <w14:prstDash w14:val="solid"/>
            <w14:miter w14:lim="400000"/>
          </w14:textOutline>
        </w:rPr>
        <w:br w:type="page"/>
      </w:r>
    </w:p>
    <w:p w14:paraId="1ECF7263" w14:textId="77777777" w:rsidR="004757C7" w:rsidRPr="003A1F81" w:rsidRDefault="004757C7" w:rsidP="004757C7">
      <w:pPr>
        <w:pStyle w:val="Heading"/>
        <w:pBdr>
          <w:bottom w:val="single" w:sz="4" w:space="0" w:color="auto"/>
        </w:pBdr>
        <w:jc w:val="center"/>
        <w:rPr>
          <w:rStyle w:val="None"/>
          <w:rFonts w:ascii="Poppins" w:hAnsi="Poppins" w:cs="Poppins"/>
          <w:b/>
          <w:bCs/>
          <w:sz w:val="56"/>
          <w:szCs w:val="56"/>
        </w:rPr>
      </w:pPr>
      <w:r w:rsidRPr="003A1F81">
        <w:rPr>
          <w:rStyle w:val="None"/>
          <w:rFonts w:ascii="Poppins" w:hAnsi="Poppins" w:cs="Poppins"/>
          <w:b/>
          <w:bCs/>
          <w:sz w:val="56"/>
          <w:szCs w:val="56"/>
        </w:rPr>
        <w:lastRenderedPageBreak/>
        <w:t>Section 2:</w:t>
      </w:r>
    </w:p>
    <w:p w14:paraId="176400B5" w14:textId="77777777" w:rsidR="004757C7" w:rsidRPr="003A1F81" w:rsidRDefault="004757C7" w:rsidP="004757C7">
      <w:pPr>
        <w:pStyle w:val="Heading"/>
        <w:pBdr>
          <w:bottom w:val="single" w:sz="4" w:space="0" w:color="auto"/>
        </w:pBdr>
        <w:jc w:val="center"/>
        <w:rPr>
          <w:rStyle w:val="None"/>
          <w:rFonts w:ascii="Poppins" w:eastAsia="Helvetica" w:hAnsi="Poppins" w:cs="Poppins"/>
          <w:b/>
          <w:bCs/>
          <w:sz w:val="52"/>
          <w:szCs w:val="52"/>
        </w:rPr>
      </w:pPr>
      <w:r w:rsidRPr="003A1F81">
        <w:rPr>
          <w:rStyle w:val="None"/>
          <w:rFonts w:ascii="Poppins" w:hAnsi="Poppins" w:cs="Poppins"/>
          <w:b/>
          <w:bCs/>
          <w:sz w:val="52"/>
          <w:szCs w:val="52"/>
        </w:rPr>
        <w:t>Introduction to Long-Term Care Ombudsman Program Complaint Processing</w:t>
      </w:r>
    </w:p>
    <w:p w14:paraId="727BE7D5" w14:textId="77777777" w:rsidR="004757C7" w:rsidRPr="00EA3F16" w:rsidRDefault="004757C7" w:rsidP="004757C7">
      <w:pPr>
        <w:pStyle w:val="Body"/>
        <w:rPr>
          <w:rFonts w:ascii="Helvetica" w:hAnsi="Helvetica" w:cs="Helvetica"/>
        </w:rPr>
      </w:pPr>
      <w:r w:rsidRPr="00EA3F16">
        <w:rPr>
          <w:rStyle w:val="None"/>
          <w:rFonts w:ascii="Helvetica" w:hAnsi="Helvetica" w:cs="Helvetica"/>
        </w:rPr>
        <w:br w:type="page"/>
      </w:r>
    </w:p>
    <w:p w14:paraId="2FA1560F" w14:textId="5B6F3CD6" w:rsidR="00F9165B" w:rsidRPr="003A1F81" w:rsidRDefault="004757C7" w:rsidP="00F9165B">
      <w:pPr>
        <w:pStyle w:val="Heading2"/>
        <w:rPr>
          <w:rFonts w:ascii="Poppins" w:eastAsia="Calibri" w:hAnsi="Poppins" w:cs="Poppins"/>
          <w:i/>
          <w:iCs/>
          <w:color w:val="0000CC"/>
          <w:sz w:val="24"/>
          <w:szCs w:val="24"/>
          <w:u w:color="000000"/>
        </w:rPr>
      </w:pPr>
      <w:r w:rsidRPr="003A1F81">
        <w:rPr>
          <w:rStyle w:val="None"/>
          <w:rFonts w:ascii="Poppins" w:hAnsi="Poppins" w:cs="Poppins"/>
          <w:b/>
          <w:bCs/>
          <w:color w:val="000000" w:themeColor="text1"/>
          <w:sz w:val="40"/>
          <w:szCs w:val="40"/>
        </w:rPr>
        <w:lastRenderedPageBreak/>
        <w:t>Long-Term Care Ombudsman Program Complaint Processing</w:t>
      </w:r>
      <w:r w:rsidRPr="003A1F81">
        <w:rPr>
          <w:rStyle w:val="None"/>
          <w:rFonts w:ascii="Poppins" w:eastAsia="Calibri" w:hAnsi="Poppins" w:cs="Poppins"/>
          <w:i/>
          <w:iCs/>
          <w:color w:val="0000CC"/>
          <w:sz w:val="24"/>
          <w:szCs w:val="24"/>
          <w:u w:color="000000"/>
        </w:rPr>
        <w:t xml:space="preserve"> </w:t>
      </w:r>
    </w:p>
    <w:p w14:paraId="0356433C" w14:textId="77777777" w:rsidR="004757C7" w:rsidRPr="00EA3F16" w:rsidRDefault="004757C7" w:rsidP="003A1F81">
      <w:pPr>
        <w:pStyle w:val="Body"/>
        <w:rPr>
          <w:rStyle w:val="None"/>
          <w:rFonts w:ascii="Helvetica" w:hAnsi="Helvetica" w:cs="Helvetica"/>
          <w:sz w:val="24"/>
          <w:szCs w:val="24"/>
        </w:rPr>
      </w:pPr>
      <w:r w:rsidRPr="00EA3F16">
        <w:rPr>
          <w:rFonts w:ascii="Helvetica" w:eastAsia="Arial Unicode MS" w:hAnsi="Helvetica" w:cs="Helvetica"/>
          <w:noProof/>
          <w:color w:val="auto"/>
          <w:sz w:val="24"/>
          <w:szCs w:val="24"/>
          <w14:textOutline w14:w="0" w14:cap="rnd" w14:cmpd="sng" w14:algn="ctr">
            <w14:noFill/>
            <w14:prstDash w14:val="solid"/>
            <w14:bevel/>
          </w14:textOutline>
        </w:rPr>
        <mc:AlternateContent>
          <mc:Choice Requires="wps">
            <w:drawing>
              <wp:anchor distT="45720" distB="45720" distL="114300" distR="114300" simplePos="0" relativeHeight="251654144" behindDoc="1" locked="0" layoutInCell="1" allowOverlap="1" wp14:anchorId="40656AF8" wp14:editId="0DC57E38">
                <wp:simplePos x="0" y="0"/>
                <wp:positionH relativeFrom="margin">
                  <wp:posOffset>28575</wp:posOffset>
                </wp:positionH>
                <wp:positionV relativeFrom="paragraph">
                  <wp:posOffset>106045</wp:posOffset>
                </wp:positionV>
                <wp:extent cx="1885950" cy="1685925"/>
                <wp:effectExtent l="19050" t="19050" r="57150" b="85725"/>
                <wp:wrapTight wrapText="bothSides">
                  <wp:wrapPolygon edited="0">
                    <wp:start x="-218" y="-244"/>
                    <wp:lineTo x="-218" y="21966"/>
                    <wp:lineTo x="1964" y="22454"/>
                    <wp:lineTo x="8073" y="22454"/>
                    <wp:lineTo x="18109" y="22454"/>
                    <wp:lineTo x="22036" y="21722"/>
                    <wp:lineTo x="22036" y="-244"/>
                    <wp:lineTo x="-218" y="-244"/>
                  </wp:wrapPolygon>
                </wp:wrapTight>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685925"/>
                        </a:xfrm>
                        <a:custGeom>
                          <a:avLst/>
                          <a:gdLst>
                            <a:gd name="connsiteX0" fmla="*/ 0 w 1885950"/>
                            <a:gd name="connsiteY0" fmla="*/ 0 h 1685925"/>
                            <a:gd name="connsiteX1" fmla="*/ 1885950 w 1885950"/>
                            <a:gd name="connsiteY1" fmla="*/ 0 h 1685925"/>
                            <a:gd name="connsiteX2" fmla="*/ 1885950 w 1885950"/>
                            <a:gd name="connsiteY2" fmla="*/ 1685925 h 1685925"/>
                            <a:gd name="connsiteX3" fmla="*/ 0 w 1885950"/>
                            <a:gd name="connsiteY3" fmla="*/ 1685925 h 1685925"/>
                            <a:gd name="connsiteX4" fmla="*/ 0 w 1885950"/>
                            <a:gd name="connsiteY4" fmla="*/ 0 h 16859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85950" h="1685925" fill="none" extrusionOk="0">
                              <a:moveTo>
                                <a:pt x="0" y="0"/>
                              </a:moveTo>
                              <a:cubicBezTo>
                                <a:pt x="846926" y="127970"/>
                                <a:pt x="1597314" y="133622"/>
                                <a:pt x="1885950" y="0"/>
                              </a:cubicBezTo>
                              <a:cubicBezTo>
                                <a:pt x="1915621" y="687426"/>
                                <a:pt x="1945237" y="872842"/>
                                <a:pt x="1885950" y="1685925"/>
                              </a:cubicBezTo>
                              <a:cubicBezTo>
                                <a:pt x="1003339" y="1632449"/>
                                <a:pt x="461642" y="1816702"/>
                                <a:pt x="0" y="1685925"/>
                              </a:cubicBezTo>
                              <a:cubicBezTo>
                                <a:pt x="-9705" y="1357561"/>
                                <a:pt x="147656" y="320861"/>
                                <a:pt x="0" y="0"/>
                              </a:cubicBezTo>
                              <a:close/>
                            </a:path>
                            <a:path w="1885950" h="1685925" stroke="0" extrusionOk="0">
                              <a:moveTo>
                                <a:pt x="0" y="0"/>
                              </a:moveTo>
                              <a:cubicBezTo>
                                <a:pt x="402087" y="81204"/>
                                <a:pt x="1584348" y="9437"/>
                                <a:pt x="1885950" y="0"/>
                              </a:cubicBezTo>
                              <a:cubicBezTo>
                                <a:pt x="1861339" y="775381"/>
                                <a:pt x="2004164" y="1453127"/>
                                <a:pt x="1885950" y="1685925"/>
                              </a:cubicBezTo>
                              <a:cubicBezTo>
                                <a:pt x="962265" y="1775196"/>
                                <a:pt x="296488" y="1556608"/>
                                <a:pt x="0" y="1685925"/>
                              </a:cubicBezTo>
                              <a:cubicBezTo>
                                <a:pt x="-61465" y="928946"/>
                                <a:pt x="124930" y="714579"/>
                                <a:pt x="0" y="0"/>
                              </a:cubicBezTo>
                              <a:close/>
                            </a:path>
                          </a:pathLst>
                        </a:custGeom>
                        <a:solidFill>
                          <a:srgbClr val="A7A7A7">
                            <a:lumMod val="20000"/>
                            <a:lumOff val="80000"/>
                          </a:srgbClr>
                        </a:solidFill>
                        <a:ln w="19050">
                          <a:solidFill>
                            <a:srgbClr val="0070C0"/>
                          </a:solidFill>
                          <a:miter lim="800000"/>
                          <a:headEnd/>
                          <a:tailEnd/>
                          <a:extLst>
                            <a:ext uri="{C807C97D-BFC1-408E-A445-0C87EB9F89A2}">
                              <ask:lineSketchStyleProps xmlns:ask="http://schemas.microsoft.com/office/drawing/2018/sketchyshapes" sd="3613340597">
                                <a:prstGeom prst="rect">
                                  <a:avLst/>
                                </a:prstGeom>
                                <ask:type>
                                  <ask:lineSketchCurved/>
                                </ask:type>
                              </ask:lineSketchStyleProps>
                            </a:ext>
                          </a:extLst>
                        </a:ln>
                      </wps:spPr>
                      <wps:txbx>
                        <w:txbxContent>
                          <w:p w14:paraId="137C414D" w14:textId="77777777" w:rsidR="004757C7" w:rsidRPr="009640E0" w:rsidRDefault="004757C7" w:rsidP="004757C7">
                            <w:pPr>
                              <w:ind w:left="90"/>
                              <w:rPr>
                                <w:rFonts w:ascii="Helvetica" w:hAnsi="Helvetica" w:cs="Helvetica"/>
                              </w:rPr>
                            </w:pPr>
                            <w:r w:rsidRPr="009640E0">
                              <w:rPr>
                                <w:rStyle w:val="None"/>
                                <w:rFonts w:ascii="Helvetica" w:hAnsi="Helvetica" w:cs="Helvetica"/>
                              </w:rPr>
                              <w:t xml:space="preserve">The first function of the Ombudsman program listed in the Older Americans Act (OAA) is to identify, investigate, and resolve complaints that are made by, or on behalf of, residents.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56AF8" id="_x0000_s1030" type="#_x0000_t202" style="position:absolute;margin-left:2.25pt;margin-top:8.35pt;width:148.5pt;height:132.7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" fillcolor="#ededed" strokecolor="#0070c0" strokeweight="1.5pt">
                <v:textbox>
                  <w:txbxContent>
                    <w:p w14:paraId="137C414D" w14:textId="77777777" w:rsidR="004757C7" w:rsidRPr="009640E0" w:rsidRDefault="004757C7" w:rsidP="004757C7">
                      <w:pPr>
                        <w:ind w:left="90"/>
                        <w:rPr>
                          <w:rFonts w:ascii="Helvetica" w:hAnsi="Helvetica" w:cs="Helvetica"/>
                        </w:rPr>
                      </w:pPr>
                      <w:r w:rsidRPr="009640E0">
                        <w:rPr>
                          <w:rStyle w:val="None"/>
                          <w:rFonts w:ascii="Helvetica" w:hAnsi="Helvetica" w:cs="Helvetica"/>
                        </w:rPr>
                        <w:t xml:space="preserve">The first function of the Ombudsman program listed in the Older Americans Act (OAA) is to identify, investigate, and resolve complaints that are made by, or on behalf of, residents. </w:t>
                      </w:r>
                    </w:p>
                  </w:txbxContent>
                </v:textbox>
                <w10:wrap type="tight" anchorx="margin"/>
              </v:shape>
            </w:pict>
          </mc:Fallback>
        </mc:AlternateContent>
      </w:r>
      <w:r w:rsidRPr="00EA3F16">
        <w:rPr>
          <w:rStyle w:val="None"/>
          <w:rFonts w:ascii="Helvetica" w:hAnsi="Helvetica" w:cs="Helvetica"/>
          <w:sz w:val="24"/>
          <w:szCs w:val="24"/>
        </w:rPr>
        <w:t xml:space="preserve">To comply with the Older </w:t>
      </w:r>
      <w:proofErr w:type="gramStart"/>
      <w:r w:rsidRPr="00EA3F16">
        <w:rPr>
          <w:rStyle w:val="None"/>
          <w:rFonts w:ascii="Helvetica" w:hAnsi="Helvetica" w:cs="Helvetica"/>
          <w:sz w:val="24"/>
          <w:szCs w:val="24"/>
        </w:rPr>
        <w:t>Americans</w:t>
      </w:r>
      <w:proofErr w:type="gramEnd"/>
      <w:r w:rsidRPr="00EA3F16">
        <w:rPr>
          <w:rStyle w:val="None"/>
          <w:rFonts w:ascii="Helvetica" w:hAnsi="Helvetica" w:cs="Helvetica"/>
          <w:sz w:val="24"/>
          <w:szCs w:val="24"/>
        </w:rPr>
        <w:t xml:space="preserve"> Act, the Ombudsman program follows three stages of complaint processing as noted in the Figure </w:t>
      </w:r>
      <w:r>
        <w:rPr>
          <w:rStyle w:val="None"/>
          <w:rFonts w:ascii="Helvetica" w:hAnsi="Helvetica" w:cs="Helvetica"/>
          <w:sz w:val="24"/>
          <w:szCs w:val="24"/>
        </w:rPr>
        <w:t xml:space="preserve">1 </w:t>
      </w:r>
      <w:r w:rsidRPr="00EA3F16">
        <w:rPr>
          <w:rStyle w:val="None"/>
          <w:rFonts w:ascii="Helvetica" w:hAnsi="Helvetica" w:cs="Helvetica"/>
          <w:sz w:val="24"/>
          <w:szCs w:val="24"/>
        </w:rPr>
        <w:t>chart.</w:t>
      </w:r>
    </w:p>
    <w:p w14:paraId="1F5E061A" w14:textId="77777777" w:rsidR="004757C7" w:rsidRPr="00EA3F16" w:rsidRDefault="004757C7" w:rsidP="003A1F81">
      <w:pPr>
        <w:pStyle w:val="Body"/>
        <w:rPr>
          <w:rStyle w:val="None"/>
          <w:rFonts w:ascii="Helvetica" w:hAnsi="Helvetica" w:cs="Helvetica"/>
          <w:sz w:val="24"/>
          <w:szCs w:val="24"/>
        </w:rPr>
      </w:pPr>
      <w:r w:rsidRPr="3F8F640D">
        <w:rPr>
          <w:rStyle w:val="None"/>
          <w:rFonts w:ascii="Helvetica" w:hAnsi="Helvetica" w:cs="Helvetica"/>
          <w:sz w:val="24"/>
          <w:szCs w:val="24"/>
        </w:rPr>
        <w:t xml:space="preserve">This Module focuses on </w:t>
      </w:r>
      <w:r w:rsidRPr="3F8F640D">
        <w:rPr>
          <w:rStyle w:val="None"/>
          <w:rFonts w:ascii="Helvetica" w:hAnsi="Helvetica" w:cs="Helvetica"/>
          <w:b/>
          <w:bCs/>
          <w:sz w:val="24"/>
          <w:szCs w:val="24"/>
        </w:rPr>
        <w:t>Stage 1: Intake, Planning, Investigation, and Verification</w:t>
      </w:r>
      <w:r w:rsidRPr="3F8F640D">
        <w:rPr>
          <w:rStyle w:val="None"/>
          <w:rFonts w:ascii="Helvetica" w:hAnsi="Helvetica" w:cs="Helvetica"/>
          <w:sz w:val="24"/>
          <w:szCs w:val="24"/>
        </w:rPr>
        <w:t xml:space="preserve"> which entails</w:t>
      </w:r>
      <w:r>
        <w:rPr>
          <w:rStyle w:val="None"/>
          <w:rFonts w:ascii="Helvetica" w:hAnsi="Helvetica" w:cs="Helvetica"/>
          <w:sz w:val="24"/>
          <w:szCs w:val="24"/>
        </w:rPr>
        <w:t>:</w:t>
      </w:r>
      <w:r w:rsidRPr="3F8F640D">
        <w:rPr>
          <w:rStyle w:val="None"/>
          <w:rFonts w:ascii="Helvetica" w:hAnsi="Helvetica" w:cs="Helvetica"/>
          <w:sz w:val="24"/>
          <w:szCs w:val="24"/>
        </w:rPr>
        <w:t xml:space="preserve"> receiving problems, complaints, and concerns; confirming the resident’s perspective of the problem; developing an initial plan; gathering information through interviews, records, and observations; as well as determining if the problem is generally accurate. Stages 2 and 3 of complaint processing, shown below, will be </w:t>
      </w:r>
      <w:r>
        <w:rPr>
          <w:rStyle w:val="None"/>
          <w:rFonts w:ascii="Helvetica" w:hAnsi="Helvetica" w:cs="Helvetica"/>
          <w:sz w:val="24"/>
          <w:szCs w:val="24"/>
        </w:rPr>
        <w:t xml:space="preserve">addressed </w:t>
      </w:r>
      <w:r w:rsidRPr="3F8F640D">
        <w:rPr>
          <w:rStyle w:val="None"/>
          <w:rFonts w:ascii="Helvetica" w:hAnsi="Helvetica" w:cs="Helvetica"/>
          <w:sz w:val="24"/>
          <w:szCs w:val="24"/>
        </w:rPr>
        <w:t xml:space="preserve">in Module </w:t>
      </w:r>
      <w:r>
        <w:rPr>
          <w:rStyle w:val="None"/>
          <w:rFonts w:ascii="Helvetica" w:hAnsi="Helvetica" w:cs="Helvetica"/>
          <w:sz w:val="24"/>
          <w:szCs w:val="24"/>
        </w:rPr>
        <w:t>8</w:t>
      </w:r>
      <w:r w:rsidRPr="3F8F640D">
        <w:rPr>
          <w:rStyle w:val="None"/>
          <w:rFonts w:ascii="Helvetica" w:hAnsi="Helvetica" w:cs="Helvetica"/>
          <w:sz w:val="24"/>
          <w:szCs w:val="24"/>
        </w:rPr>
        <w:t xml:space="preserve">, “Long-Term Care Ombudsman Program Complaint Processing: </w:t>
      </w:r>
      <w:r>
        <w:rPr>
          <w:rStyle w:val="None"/>
          <w:rFonts w:ascii="Helvetica" w:hAnsi="Helvetica" w:cs="Helvetica"/>
          <w:sz w:val="24"/>
          <w:szCs w:val="24"/>
        </w:rPr>
        <w:t xml:space="preserve">Analysis, </w:t>
      </w:r>
      <w:r w:rsidRPr="3F8F640D">
        <w:rPr>
          <w:rStyle w:val="None"/>
          <w:rFonts w:ascii="Helvetica" w:hAnsi="Helvetica" w:cs="Helvetica"/>
          <w:sz w:val="24"/>
          <w:szCs w:val="24"/>
        </w:rPr>
        <w:t>Planning, I</w:t>
      </w:r>
      <w:r>
        <w:rPr>
          <w:rStyle w:val="None"/>
          <w:rFonts w:ascii="Helvetica" w:hAnsi="Helvetica" w:cs="Helvetica"/>
          <w:sz w:val="24"/>
          <w:szCs w:val="24"/>
        </w:rPr>
        <w:t>mplementation,</w:t>
      </w:r>
      <w:r w:rsidRPr="3F8F640D">
        <w:rPr>
          <w:rStyle w:val="None"/>
          <w:rFonts w:ascii="Helvetica" w:hAnsi="Helvetica" w:cs="Helvetica"/>
          <w:sz w:val="24"/>
          <w:szCs w:val="24"/>
        </w:rPr>
        <w:t xml:space="preserve"> and Resolution.” </w:t>
      </w:r>
    </w:p>
    <w:p w14:paraId="751CDAD9" w14:textId="77777777" w:rsidR="004757C7" w:rsidRPr="00EA3F16" w:rsidRDefault="004757C7" w:rsidP="003A1F81">
      <w:pPr>
        <w:pStyle w:val="Body"/>
        <w:spacing w:after="0"/>
        <w:rPr>
          <w:rStyle w:val="None"/>
          <w:rFonts w:ascii="Helvetica" w:hAnsi="Helvetica" w:cs="Helvetica"/>
          <w:sz w:val="24"/>
          <w:szCs w:val="24"/>
        </w:rPr>
      </w:pPr>
      <w:r w:rsidRPr="00EA3F16">
        <w:rPr>
          <w:rStyle w:val="None"/>
          <w:rFonts w:ascii="Helvetica" w:hAnsi="Helvetica" w:cs="Helvetica"/>
          <w:sz w:val="24"/>
          <w:szCs w:val="24"/>
        </w:rPr>
        <w:t>Keep in mind these objectives when handling complaints:</w:t>
      </w:r>
    </w:p>
    <w:p w14:paraId="6F04BB01" w14:textId="77777777" w:rsidR="004757C7" w:rsidRPr="00EA3F16" w:rsidRDefault="004757C7" w:rsidP="003A1F81">
      <w:pPr>
        <w:pStyle w:val="ListParagraph"/>
        <w:numPr>
          <w:ilvl w:val="0"/>
          <w:numId w:val="52"/>
        </w:numPr>
        <w:spacing w:after="0"/>
        <w:rPr>
          <w:rFonts w:ascii="Helvetica" w:hAnsi="Helvetica" w:cs="Helvetica"/>
          <w:sz w:val="24"/>
          <w:szCs w:val="24"/>
        </w:rPr>
      </w:pPr>
      <w:r>
        <w:rPr>
          <w:rStyle w:val="None"/>
          <w:rFonts w:ascii="Helvetica" w:hAnsi="Helvetica" w:cs="Helvetica"/>
          <w:sz w:val="24"/>
          <w:szCs w:val="24"/>
        </w:rPr>
        <w:t>E</w:t>
      </w:r>
      <w:r w:rsidRPr="00EA3F16">
        <w:rPr>
          <w:rStyle w:val="None"/>
          <w:rFonts w:ascii="Helvetica" w:hAnsi="Helvetica" w:cs="Helvetica"/>
          <w:sz w:val="24"/>
          <w:szCs w:val="24"/>
        </w:rPr>
        <w:t>mpower residents to self-advocate with minimal involvement from the Ombudsman program</w:t>
      </w:r>
    </w:p>
    <w:p w14:paraId="2386FF17" w14:textId="5A987B2D" w:rsidR="004757C7" w:rsidRPr="00EA3F16" w:rsidRDefault="004757C7" w:rsidP="003A1F81">
      <w:pPr>
        <w:pStyle w:val="ListParagraph"/>
        <w:numPr>
          <w:ilvl w:val="0"/>
          <w:numId w:val="52"/>
        </w:numPr>
        <w:spacing w:after="0"/>
        <w:rPr>
          <w:rFonts w:ascii="Helvetica" w:hAnsi="Helvetica" w:cs="Helvetica"/>
          <w:sz w:val="24"/>
          <w:szCs w:val="24"/>
        </w:rPr>
      </w:pPr>
      <w:r>
        <w:rPr>
          <w:rStyle w:val="None"/>
          <w:rFonts w:ascii="Helvetica" w:hAnsi="Helvetica" w:cs="Helvetica"/>
          <w:sz w:val="24"/>
          <w:szCs w:val="24"/>
        </w:rPr>
        <w:t>R</w:t>
      </w:r>
      <w:r w:rsidRPr="00EA3F16">
        <w:rPr>
          <w:rStyle w:val="None"/>
          <w:rFonts w:ascii="Helvetica" w:hAnsi="Helvetica" w:cs="Helvetica"/>
          <w:sz w:val="24"/>
          <w:szCs w:val="24"/>
        </w:rPr>
        <w:t>emain resident</w:t>
      </w:r>
      <w:r w:rsidR="00D936C1">
        <w:rPr>
          <w:rStyle w:val="None"/>
          <w:rFonts w:ascii="Helvetica" w:hAnsi="Helvetica" w:cs="Helvetica"/>
          <w:sz w:val="24"/>
          <w:szCs w:val="24"/>
        </w:rPr>
        <w:t>-</w:t>
      </w:r>
      <w:r w:rsidRPr="00EA3F16">
        <w:rPr>
          <w:rStyle w:val="None"/>
          <w:rFonts w:ascii="Helvetica" w:hAnsi="Helvetica" w:cs="Helvetica"/>
          <w:sz w:val="24"/>
          <w:szCs w:val="24"/>
        </w:rPr>
        <w:t>focused and resident</w:t>
      </w:r>
      <w:r w:rsidR="004B021C">
        <w:rPr>
          <w:rStyle w:val="None"/>
          <w:rFonts w:ascii="Helvetica" w:hAnsi="Helvetica" w:cs="Helvetica"/>
          <w:sz w:val="24"/>
          <w:szCs w:val="24"/>
        </w:rPr>
        <w:t>-</w:t>
      </w:r>
      <w:r w:rsidRPr="00EA3F16">
        <w:rPr>
          <w:rStyle w:val="None"/>
          <w:rFonts w:ascii="Helvetica" w:hAnsi="Helvetica" w:cs="Helvetica"/>
          <w:sz w:val="24"/>
          <w:szCs w:val="24"/>
        </w:rPr>
        <w:t>driven</w:t>
      </w:r>
    </w:p>
    <w:p w14:paraId="0CF4D439" w14:textId="77777777" w:rsidR="004757C7" w:rsidRPr="00EA3F16" w:rsidRDefault="004757C7" w:rsidP="003A1F81">
      <w:pPr>
        <w:pStyle w:val="ListParagraph"/>
        <w:numPr>
          <w:ilvl w:val="0"/>
          <w:numId w:val="52"/>
        </w:numPr>
        <w:spacing w:after="0"/>
        <w:rPr>
          <w:rStyle w:val="None"/>
          <w:rFonts w:ascii="Helvetica" w:eastAsia="Arial Unicode MS" w:hAnsi="Helvetica" w:cs="Helvetica"/>
          <w:color w:val="auto"/>
          <w:sz w:val="24"/>
          <w:szCs w:val="24"/>
        </w:rPr>
      </w:pPr>
      <w:r>
        <w:rPr>
          <w:rStyle w:val="None"/>
          <w:rFonts w:ascii="Helvetica" w:hAnsi="Helvetica" w:cs="Helvetica"/>
          <w:sz w:val="24"/>
          <w:szCs w:val="24"/>
        </w:rPr>
        <w:t>M</w:t>
      </w:r>
      <w:r w:rsidRPr="00EA3F16">
        <w:rPr>
          <w:rStyle w:val="None"/>
          <w:rFonts w:ascii="Helvetica" w:hAnsi="Helvetica" w:cs="Helvetica"/>
          <w:sz w:val="24"/>
          <w:szCs w:val="24"/>
        </w:rPr>
        <w:t>aintain confidentiality</w:t>
      </w:r>
    </w:p>
    <w:p w14:paraId="277E5165" w14:textId="77777777" w:rsidR="004757C7" w:rsidRPr="00EA3F16" w:rsidRDefault="004757C7" w:rsidP="004757C7">
      <w:pPr>
        <w:pStyle w:val="ListParagraph"/>
        <w:spacing w:after="0"/>
        <w:jc w:val="both"/>
        <w:rPr>
          <w:rStyle w:val="None"/>
          <w:rFonts w:ascii="Helvetica" w:hAnsi="Helvetica" w:cs="Helvetica"/>
          <w:sz w:val="24"/>
          <w:szCs w:val="24"/>
        </w:rPr>
      </w:pPr>
    </w:p>
    <w:p w14:paraId="34055C7E" w14:textId="77777777" w:rsidR="004757C7" w:rsidRPr="00EA3F16" w:rsidRDefault="004757C7" w:rsidP="004757C7">
      <w:pPr>
        <w:pStyle w:val="ListParagraph"/>
        <w:spacing w:after="0"/>
        <w:jc w:val="both"/>
        <w:rPr>
          <w:rStyle w:val="None"/>
          <w:rFonts w:ascii="Helvetica" w:hAnsi="Helvetica" w:cs="Helvetica"/>
          <w:sz w:val="24"/>
          <w:szCs w:val="24"/>
        </w:rPr>
      </w:pPr>
    </w:p>
    <w:p w14:paraId="4CBA2E95" w14:textId="77777777" w:rsidR="004757C7" w:rsidRPr="00EA3F16" w:rsidRDefault="004757C7" w:rsidP="004757C7">
      <w:pPr>
        <w:pStyle w:val="ListParagraph"/>
        <w:spacing w:after="0"/>
        <w:jc w:val="both"/>
        <w:rPr>
          <w:rStyle w:val="None"/>
          <w:rFonts w:ascii="Helvetica" w:hAnsi="Helvetica" w:cs="Helvetica"/>
          <w:sz w:val="24"/>
          <w:szCs w:val="24"/>
        </w:rPr>
      </w:pPr>
    </w:p>
    <w:p w14:paraId="1D99D7AF" w14:textId="77777777" w:rsidR="004757C7" w:rsidRPr="00EA3F16" w:rsidRDefault="004757C7" w:rsidP="004757C7">
      <w:pPr>
        <w:pStyle w:val="ListParagraph"/>
        <w:spacing w:after="0"/>
        <w:jc w:val="both"/>
        <w:rPr>
          <w:rStyle w:val="None"/>
          <w:rFonts w:ascii="Helvetica" w:hAnsi="Helvetica" w:cs="Helvetica"/>
          <w:sz w:val="24"/>
          <w:szCs w:val="24"/>
        </w:rPr>
      </w:pPr>
    </w:p>
    <w:p w14:paraId="31F407FA" w14:textId="77777777" w:rsidR="004757C7" w:rsidRPr="00EA3F16" w:rsidRDefault="004757C7" w:rsidP="004757C7">
      <w:pPr>
        <w:pStyle w:val="ListParagraph"/>
        <w:spacing w:after="0"/>
        <w:jc w:val="both"/>
        <w:rPr>
          <w:rStyle w:val="None"/>
          <w:rFonts w:ascii="Helvetica" w:hAnsi="Helvetica" w:cs="Helvetica"/>
          <w:sz w:val="24"/>
          <w:szCs w:val="24"/>
        </w:rPr>
      </w:pPr>
    </w:p>
    <w:p w14:paraId="79E2CC85" w14:textId="77777777" w:rsidR="004757C7" w:rsidRPr="00EA3F16" w:rsidRDefault="004757C7" w:rsidP="004757C7">
      <w:pPr>
        <w:pStyle w:val="ListParagraph"/>
        <w:spacing w:after="0"/>
        <w:jc w:val="both"/>
        <w:rPr>
          <w:rStyle w:val="None"/>
          <w:rFonts w:ascii="Helvetica" w:hAnsi="Helvetica" w:cs="Helvetica"/>
          <w:sz w:val="24"/>
          <w:szCs w:val="24"/>
        </w:rPr>
      </w:pPr>
    </w:p>
    <w:p w14:paraId="0CCD0E32" w14:textId="77777777" w:rsidR="004757C7" w:rsidRPr="00EA3F16" w:rsidRDefault="004757C7" w:rsidP="004757C7">
      <w:pPr>
        <w:pStyle w:val="ListParagraph"/>
        <w:spacing w:after="0"/>
        <w:jc w:val="both"/>
        <w:rPr>
          <w:rStyle w:val="None"/>
          <w:rFonts w:ascii="Helvetica" w:hAnsi="Helvetica" w:cs="Helvetica"/>
          <w:sz w:val="24"/>
          <w:szCs w:val="24"/>
        </w:rPr>
      </w:pPr>
    </w:p>
    <w:p w14:paraId="31A63BA7" w14:textId="77777777" w:rsidR="004757C7" w:rsidRPr="00EA3F16" w:rsidRDefault="004757C7" w:rsidP="004757C7">
      <w:pPr>
        <w:pStyle w:val="ListParagraph"/>
        <w:spacing w:after="0"/>
        <w:jc w:val="both"/>
        <w:rPr>
          <w:rStyle w:val="None"/>
          <w:rFonts w:ascii="Helvetica" w:hAnsi="Helvetica" w:cs="Helvetica"/>
          <w:sz w:val="24"/>
          <w:szCs w:val="24"/>
        </w:rPr>
      </w:pPr>
    </w:p>
    <w:p w14:paraId="514B44F1" w14:textId="77777777" w:rsidR="004757C7" w:rsidRPr="00EA3F16" w:rsidRDefault="004757C7" w:rsidP="004757C7">
      <w:pPr>
        <w:pStyle w:val="ListParagraph"/>
        <w:spacing w:after="0"/>
        <w:jc w:val="both"/>
        <w:rPr>
          <w:rStyle w:val="None"/>
          <w:rFonts w:ascii="Helvetica" w:hAnsi="Helvetica" w:cs="Helvetica"/>
          <w:sz w:val="24"/>
          <w:szCs w:val="24"/>
        </w:rPr>
      </w:pPr>
    </w:p>
    <w:p w14:paraId="4FA0B222" w14:textId="77777777" w:rsidR="004757C7" w:rsidRPr="00EA3F16" w:rsidRDefault="004757C7" w:rsidP="004757C7">
      <w:pPr>
        <w:pStyle w:val="ListParagraph"/>
        <w:spacing w:after="0"/>
        <w:jc w:val="both"/>
        <w:rPr>
          <w:rStyle w:val="None"/>
          <w:rFonts w:ascii="Helvetica" w:hAnsi="Helvetica" w:cs="Helvetica"/>
          <w:sz w:val="24"/>
          <w:szCs w:val="24"/>
        </w:rPr>
      </w:pPr>
    </w:p>
    <w:p w14:paraId="62DEA15C" w14:textId="77777777" w:rsidR="004757C7" w:rsidRPr="00EA3F16" w:rsidRDefault="004757C7" w:rsidP="004757C7">
      <w:pPr>
        <w:pStyle w:val="ListParagraph"/>
        <w:spacing w:after="0"/>
        <w:jc w:val="both"/>
        <w:rPr>
          <w:rStyle w:val="None"/>
          <w:rFonts w:ascii="Helvetica" w:hAnsi="Helvetica" w:cs="Helvetica"/>
          <w:sz w:val="24"/>
          <w:szCs w:val="24"/>
        </w:rPr>
      </w:pPr>
    </w:p>
    <w:p w14:paraId="11E12C8D" w14:textId="557DD135" w:rsidR="004757C7" w:rsidRDefault="004757C7" w:rsidP="004757C7">
      <w:pPr>
        <w:pStyle w:val="ListParagraph"/>
        <w:spacing w:after="0"/>
        <w:jc w:val="both"/>
        <w:rPr>
          <w:rStyle w:val="None"/>
          <w:rFonts w:ascii="Helvetica" w:hAnsi="Helvetica" w:cs="Helvetica"/>
          <w:sz w:val="24"/>
          <w:szCs w:val="24"/>
        </w:rPr>
      </w:pPr>
    </w:p>
    <w:p w14:paraId="56CFB492" w14:textId="77777777" w:rsidR="00F9165B" w:rsidRDefault="00F9165B" w:rsidP="004757C7">
      <w:pPr>
        <w:pStyle w:val="ListParagraph"/>
        <w:spacing w:after="0"/>
        <w:jc w:val="both"/>
        <w:rPr>
          <w:rStyle w:val="None"/>
          <w:rFonts w:ascii="Helvetica" w:hAnsi="Helvetica" w:cs="Helvetica"/>
          <w:sz w:val="24"/>
          <w:szCs w:val="24"/>
        </w:rPr>
      </w:pPr>
    </w:p>
    <w:p w14:paraId="3B791D76" w14:textId="77777777" w:rsidR="00CF7E41" w:rsidRPr="00EA3F16" w:rsidRDefault="00CF7E41" w:rsidP="004757C7">
      <w:pPr>
        <w:pStyle w:val="ListParagraph"/>
        <w:spacing w:after="0"/>
        <w:jc w:val="both"/>
        <w:rPr>
          <w:rStyle w:val="None"/>
          <w:rFonts w:ascii="Helvetica" w:hAnsi="Helvetica" w:cs="Helvetica"/>
          <w:sz w:val="24"/>
          <w:szCs w:val="24"/>
        </w:rPr>
      </w:pPr>
    </w:p>
    <w:p w14:paraId="0676E6CE" w14:textId="69E9C438" w:rsidR="004757C7" w:rsidRDefault="004757C7" w:rsidP="004757C7">
      <w:pPr>
        <w:pStyle w:val="ListParagraph"/>
        <w:spacing w:after="0"/>
        <w:jc w:val="both"/>
        <w:rPr>
          <w:rStyle w:val="None"/>
          <w:rFonts w:ascii="Helvetica" w:hAnsi="Helvetica" w:cs="Helvetica"/>
          <w:sz w:val="24"/>
          <w:szCs w:val="24"/>
        </w:rPr>
      </w:pPr>
    </w:p>
    <w:p w14:paraId="481998EC" w14:textId="77777777" w:rsidR="00220E7D" w:rsidRDefault="00220E7D" w:rsidP="004757C7">
      <w:pPr>
        <w:pStyle w:val="ListParagraph"/>
        <w:spacing w:after="0"/>
        <w:jc w:val="both"/>
        <w:rPr>
          <w:rStyle w:val="None"/>
          <w:rFonts w:ascii="Helvetica" w:hAnsi="Helvetica" w:cs="Helvetica"/>
          <w:sz w:val="24"/>
          <w:szCs w:val="24"/>
        </w:rPr>
      </w:pPr>
    </w:p>
    <w:p w14:paraId="7B7BAADE" w14:textId="77777777" w:rsidR="004F5643" w:rsidRPr="00EA3F16" w:rsidRDefault="004F5643" w:rsidP="004757C7">
      <w:pPr>
        <w:pStyle w:val="ListParagraph"/>
        <w:spacing w:after="0"/>
        <w:jc w:val="both"/>
        <w:rPr>
          <w:rStyle w:val="None"/>
          <w:rFonts w:ascii="Helvetica" w:hAnsi="Helvetica" w:cs="Helvetica"/>
          <w:sz w:val="24"/>
          <w:szCs w:val="24"/>
        </w:rPr>
      </w:pPr>
    </w:p>
    <w:p w14:paraId="1A812E8D" w14:textId="77777777" w:rsidR="004757C7" w:rsidRPr="00EA3F16" w:rsidRDefault="004757C7" w:rsidP="004757C7">
      <w:pPr>
        <w:pStyle w:val="ListParagraph"/>
        <w:spacing w:after="0"/>
        <w:jc w:val="both"/>
        <w:rPr>
          <w:rStyle w:val="None"/>
          <w:rFonts w:ascii="Helvetica" w:hAnsi="Helvetica" w:cs="Helvetica"/>
          <w:sz w:val="24"/>
          <w:szCs w:val="24"/>
        </w:rPr>
      </w:pPr>
    </w:p>
    <w:p w14:paraId="68E39629" w14:textId="77777777" w:rsidR="004757C7" w:rsidRPr="004F5643" w:rsidRDefault="004757C7" w:rsidP="004757C7">
      <w:pPr>
        <w:pStyle w:val="Subtitle"/>
        <w:spacing w:after="0" w:line="240" w:lineRule="auto"/>
        <w:jc w:val="center"/>
        <w:rPr>
          <w:rFonts w:ascii="Helvetica" w:hAnsi="Helvetica" w:cs="Helvetica"/>
          <w:b/>
          <w:bCs/>
          <w:sz w:val="26"/>
          <w:szCs w:val="26"/>
        </w:rPr>
      </w:pPr>
      <w:r w:rsidRPr="003A1F81">
        <w:rPr>
          <w:rFonts w:ascii="Poppins" w:hAnsi="Poppins" w:cs="Poppins"/>
          <w:b/>
          <w:bCs/>
          <w:sz w:val="26"/>
          <w:szCs w:val="26"/>
        </w:rPr>
        <w:lastRenderedPageBreak/>
        <w:t>The Stages of Long-Term Care Ombudsman Program Complaint Processing</w:t>
      </w:r>
      <w:r w:rsidRPr="004F5643">
        <w:rPr>
          <w:rStyle w:val="FootnoteReference"/>
          <w:rFonts w:ascii="Helvetica" w:hAnsi="Helvetica" w:cs="Helvetica"/>
          <w:b/>
          <w:bCs/>
          <w:sz w:val="26"/>
          <w:szCs w:val="26"/>
        </w:rPr>
        <w:footnoteReference w:id="12"/>
      </w:r>
    </w:p>
    <w:p w14:paraId="7E0492E9" w14:textId="77777777" w:rsidR="004757C7" w:rsidRPr="00EA3F16" w:rsidRDefault="004757C7" w:rsidP="004757C7">
      <w:pPr>
        <w:pStyle w:val="Caption"/>
        <w:keepNext/>
        <w:spacing w:after="0"/>
        <w:rPr>
          <w:rFonts w:ascii="Helvetica" w:hAnsi="Helvetica" w:cs="Helvetica"/>
        </w:rPr>
      </w:pPr>
      <w:r w:rsidRPr="00EA3F16">
        <w:rPr>
          <w:rFonts w:ascii="Helvetica" w:hAnsi="Helvetica" w:cs="Helvetica"/>
        </w:rPr>
        <w:t xml:space="preserve">Figure </w:t>
      </w:r>
      <w:r>
        <w:rPr>
          <w:rFonts w:ascii="Helvetica" w:hAnsi="Helvetica" w:cs="Helvetica"/>
        </w:rPr>
        <w:t>1</w:t>
      </w:r>
    </w:p>
    <w:tbl>
      <w:tblPr>
        <w:tblStyle w:val="GridTable6Colorful-Accent5"/>
        <w:tblW w:w="9895" w:type="dxa"/>
        <w:tblLayout w:type="fixed"/>
        <w:tblLook w:val="04A0" w:firstRow="1" w:lastRow="0" w:firstColumn="1" w:lastColumn="0" w:noHBand="0" w:noVBand="1"/>
      </w:tblPr>
      <w:tblGrid>
        <w:gridCol w:w="2693"/>
        <w:gridCol w:w="7202"/>
      </w:tblGrid>
      <w:tr w:rsidR="004757C7" w:rsidRPr="00EA3F16" w14:paraId="3CED0708" w14:textId="77777777" w:rsidTr="004F5643">
        <w:trPr>
          <w:cnfStyle w:val="100000000000" w:firstRow="1" w:lastRow="0" w:firstColumn="0" w:lastColumn="0" w:oddVBand="0" w:evenVBand="0" w:oddHBand="0"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9895" w:type="dxa"/>
            <w:gridSpan w:val="2"/>
            <w:shd w:val="clear" w:color="auto" w:fill="92CDDC" w:themeFill="accent5" w:themeFillTint="99"/>
          </w:tcPr>
          <w:p w14:paraId="1084E3B1" w14:textId="77777777" w:rsidR="004757C7" w:rsidRPr="00EA3F16" w:rsidRDefault="004757C7" w:rsidP="00E37AE5">
            <w:pPr>
              <w:pStyle w:val="Body"/>
              <w:widowControl w:val="0"/>
              <w:spacing w:before="60" w:after="0" w:line="240" w:lineRule="auto"/>
              <w:jc w:val="center"/>
              <w:rPr>
                <w:rStyle w:val="None"/>
                <w:rFonts w:ascii="Helvetica" w:hAnsi="Helvetica" w:cs="Helvetica"/>
                <w:b w:val="0"/>
                <w:bCs w:val="0"/>
                <w:smallCaps/>
                <w:sz w:val="22"/>
                <w:szCs w:val="22"/>
              </w:rPr>
            </w:pPr>
            <w:r w:rsidRPr="00EA3F16">
              <w:rPr>
                <w:rStyle w:val="None"/>
                <w:rFonts w:ascii="Helvetica" w:hAnsi="Helvetica" w:cs="Helvetica"/>
                <w:smallCaps/>
                <w:sz w:val="22"/>
                <w:szCs w:val="22"/>
              </w:rPr>
              <w:t>Stage 1</w:t>
            </w:r>
          </w:p>
          <w:p w14:paraId="551FB845" w14:textId="77777777" w:rsidR="004757C7" w:rsidRPr="00EA3F16" w:rsidRDefault="004757C7" w:rsidP="00E37AE5">
            <w:pPr>
              <w:pStyle w:val="Body"/>
              <w:widowControl w:val="0"/>
              <w:spacing w:before="60" w:after="60" w:line="240" w:lineRule="auto"/>
              <w:jc w:val="center"/>
              <w:rPr>
                <w:rFonts w:ascii="Helvetica" w:hAnsi="Helvetica" w:cs="Helvetica"/>
              </w:rPr>
            </w:pPr>
            <w:r w:rsidRPr="00EA3F16">
              <w:rPr>
                <w:rStyle w:val="None"/>
                <w:rFonts w:ascii="Helvetica" w:hAnsi="Helvetica" w:cs="Helvetica"/>
                <w:smallCaps/>
                <w:sz w:val="22"/>
                <w:szCs w:val="22"/>
              </w:rPr>
              <w:t xml:space="preserve"> Intake, Planning, Investigation, and Verification</w:t>
            </w:r>
          </w:p>
        </w:tc>
      </w:tr>
      <w:tr w:rsidR="004757C7" w:rsidRPr="00EA3F16" w14:paraId="1A87D311" w14:textId="77777777" w:rsidTr="004F5643">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693" w:type="dxa"/>
            <w:shd w:val="clear" w:color="auto" w:fill="FFFFFF" w:themeFill="background1"/>
          </w:tcPr>
          <w:p w14:paraId="6C33A12F" w14:textId="77777777" w:rsidR="004757C7" w:rsidRPr="00EA3F16" w:rsidRDefault="004757C7" w:rsidP="00E37AE5">
            <w:pPr>
              <w:pStyle w:val="Body"/>
              <w:widowControl w:val="0"/>
              <w:suppressAutoHyphens/>
              <w:spacing w:before="80" w:after="80" w:line="240" w:lineRule="auto"/>
              <w:rPr>
                <w:rFonts w:ascii="Helvetica" w:hAnsi="Helvetica" w:cs="Helvetica"/>
                <w:sz w:val="22"/>
                <w:szCs w:val="22"/>
              </w:rPr>
            </w:pPr>
            <w:r w:rsidRPr="00EA3F16">
              <w:rPr>
                <w:rStyle w:val="None"/>
                <w:rFonts w:ascii="Helvetica" w:hAnsi="Helvetica" w:cs="Helvetica"/>
                <w:sz w:val="22"/>
                <w:szCs w:val="22"/>
              </w:rPr>
              <w:t>Intake</w:t>
            </w:r>
          </w:p>
        </w:tc>
        <w:tc>
          <w:tcPr>
            <w:tcW w:w="7202" w:type="dxa"/>
            <w:shd w:val="clear" w:color="auto" w:fill="FFFFFF" w:themeFill="background1"/>
          </w:tcPr>
          <w:p w14:paraId="13BB7BC4" w14:textId="77777777" w:rsidR="004757C7" w:rsidRPr="00EA3F16" w:rsidRDefault="004757C7" w:rsidP="00E37AE5">
            <w:pPr>
              <w:pStyle w:val="Body"/>
              <w:widowControl w:val="0"/>
              <w:suppressAutoHyphens/>
              <w:spacing w:before="80" w:after="80" w:line="240" w:lineRule="auto"/>
              <w:cnfStyle w:val="000000100000" w:firstRow="0" w:lastRow="0" w:firstColumn="0" w:lastColumn="0" w:oddVBand="0" w:evenVBand="0" w:oddHBand="1" w:evenHBand="0" w:firstRowFirstColumn="0" w:firstRowLastColumn="0" w:lastRowFirstColumn="0" w:lastRowLastColumn="0"/>
              <w:rPr>
                <w:rFonts w:ascii="Helvetica" w:hAnsi="Helvetica" w:cs="Helvetica"/>
                <w:sz w:val="22"/>
                <w:szCs w:val="22"/>
              </w:rPr>
            </w:pPr>
            <w:r w:rsidRPr="00EA3F16">
              <w:rPr>
                <w:rStyle w:val="None"/>
                <w:rFonts w:ascii="Helvetica" w:hAnsi="Helvetica" w:cs="Helvetica"/>
                <w:sz w:val="22"/>
                <w:szCs w:val="22"/>
              </w:rPr>
              <w:t xml:space="preserve">Receive problems, concerns, and complaints. Confirm the </w:t>
            </w:r>
            <w:proofErr w:type="gramStart"/>
            <w:r w:rsidRPr="00EA3F16">
              <w:rPr>
                <w:rStyle w:val="None"/>
                <w:rFonts w:ascii="Helvetica" w:hAnsi="Helvetica" w:cs="Helvetica"/>
                <w:sz w:val="22"/>
                <w:szCs w:val="22"/>
              </w:rPr>
              <w:t>resident’s</w:t>
            </w:r>
            <w:proofErr w:type="gramEnd"/>
            <w:r w:rsidRPr="00EA3F16">
              <w:rPr>
                <w:rStyle w:val="None"/>
                <w:rFonts w:ascii="Helvetica" w:hAnsi="Helvetica" w:cs="Helvetica"/>
                <w:sz w:val="22"/>
                <w:szCs w:val="22"/>
              </w:rPr>
              <w:t xml:space="preserve"> perspective of the problem. Determine if the problem or concern is a complaint as defined by the LTCOP.</w:t>
            </w:r>
          </w:p>
        </w:tc>
      </w:tr>
      <w:tr w:rsidR="004757C7" w:rsidRPr="00EA3F16" w14:paraId="31B6A30B" w14:textId="77777777" w:rsidTr="004F5643">
        <w:trPr>
          <w:trHeight w:val="575"/>
        </w:trPr>
        <w:tc>
          <w:tcPr>
            <w:cnfStyle w:val="001000000000" w:firstRow="0" w:lastRow="0" w:firstColumn="1" w:lastColumn="0" w:oddVBand="0" w:evenVBand="0" w:oddHBand="0" w:evenHBand="0" w:firstRowFirstColumn="0" w:firstRowLastColumn="0" w:lastRowFirstColumn="0" w:lastRowLastColumn="0"/>
            <w:tcW w:w="2693" w:type="dxa"/>
            <w:shd w:val="clear" w:color="auto" w:fill="DAEEF3" w:themeFill="accent5" w:themeFillTint="33"/>
          </w:tcPr>
          <w:p w14:paraId="67B8E3E1" w14:textId="77777777" w:rsidR="004757C7" w:rsidRPr="00EA3F16" w:rsidRDefault="004757C7" w:rsidP="00E37AE5">
            <w:pPr>
              <w:pStyle w:val="Body"/>
              <w:widowControl w:val="0"/>
              <w:suppressAutoHyphens/>
              <w:spacing w:before="80" w:after="80" w:line="240" w:lineRule="auto"/>
              <w:rPr>
                <w:rStyle w:val="None"/>
                <w:rFonts w:ascii="Helvetica" w:hAnsi="Helvetica" w:cs="Helvetica"/>
                <w:b w:val="0"/>
                <w:bCs w:val="0"/>
                <w:sz w:val="22"/>
                <w:szCs w:val="22"/>
              </w:rPr>
            </w:pPr>
            <w:r w:rsidRPr="00EA3F16">
              <w:rPr>
                <w:rStyle w:val="None"/>
                <w:rFonts w:ascii="Helvetica" w:hAnsi="Helvetica" w:cs="Helvetica"/>
                <w:sz w:val="22"/>
                <w:szCs w:val="22"/>
              </w:rPr>
              <w:t>Develop an Initial Plan of Action with the Resident</w:t>
            </w:r>
          </w:p>
        </w:tc>
        <w:tc>
          <w:tcPr>
            <w:tcW w:w="7202" w:type="dxa"/>
            <w:shd w:val="clear" w:color="auto" w:fill="DAEEF3" w:themeFill="accent5" w:themeFillTint="33"/>
          </w:tcPr>
          <w:p w14:paraId="3B0B0B20" w14:textId="71FEA475" w:rsidR="004757C7" w:rsidRPr="00EA3F16" w:rsidRDefault="004757C7" w:rsidP="00E37AE5">
            <w:pPr>
              <w:pStyle w:val="Body"/>
              <w:widowControl w:val="0"/>
              <w:suppressAutoHyphens/>
              <w:spacing w:before="80" w:after="80" w:line="240" w:lineRule="auto"/>
              <w:cnfStyle w:val="000000000000" w:firstRow="0" w:lastRow="0" w:firstColumn="0" w:lastColumn="0" w:oddVBand="0" w:evenVBand="0" w:oddHBand="0" w:evenHBand="0" w:firstRowFirstColumn="0" w:firstRowLastColumn="0" w:lastRowFirstColumn="0" w:lastRowLastColumn="0"/>
              <w:rPr>
                <w:rStyle w:val="None"/>
                <w:rFonts w:ascii="Helvetica" w:hAnsi="Helvetica" w:cs="Helvetica"/>
                <w:sz w:val="22"/>
                <w:szCs w:val="22"/>
              </w:rPr>
            </w:pPr>
            <w:r w:rsidRPr="00EA3F16">
              <w:rPr>
                <w:rStyle w:val="None"/>
                <w:rFonts w:ascii="Helvetica" w:hAnsi="Helvetica" w:cs="Helvetica"/>
                <w:sz w:val="22"/>
                <w:szCs w:val="22"/>
              </w:rPr>
              <w:t xml:space="preserve">Advise </w:t>
            </w:r>
            <w:proofErr w:type="gramStart"/>
            <w:r w:rsidRPr="00EA3F16">
              <w:rPr>
                <w:rStyle w:val="None"/>
                <w:rFonts w:ascii="Helvetica" w:hAnsi="Helvetica" w:cs="Helvetica"/>
                <w:sz w:val="22"/>
                <w:szCs w:val="22"/>
              </w:rPr>
              <w:t>resident</w:t>
            </w:r>
            <w:proofErr w:type="gramEnd"/>
            <w:r w:rsidRPr="00EA3F16">
              <w:rPr>
                <w:rStyle w:val="None"/>
                <w:rFonts w:ascii="Helvetica" w:hAnsi="Helvetica" w:cs="Helvetica"/>
                <w:sz w:val="22"/>
                <w:szCs w:val="22"/>
              </w:rPr>
              <w:t xml:space="preserve"> of rights</w:t>
            </w:r>
            <w:r w:rsidR="008A6402">
              <w:rPr>
                <w:rStyle w:val="None"/>
                <w:rFonts w:ascii="Helvetica" w:hAnsi="Helvetica" w:cs="Helvetica"/>
                <w:sz w:val="22"/>
                <w:szCs w:val="22"/>
              </w:rPr>
              <w:t xml:space="preserve"> </w:t>
            </w:r>
            <w:r>
              <w:rPr>
                <w:rStyle w:val="None"/>
                <w:rFonts w:ascii="Helvetica" w:hAnsi="Helvetica" w:cs="Helvetica"/>
                <w:sz w:val="22"/>
                <w:szCs w:val="22"/>
              </w:rPr>
              <w:t xml:space="preserve">and </w:t>
            </w:r>
            <w:r w:rsidRPr="00EA3F16">
              <w:rPr>
                <w:rStyle w:val="None"/>
                <w:rFonts w:ascii="Helvetica" w:hAnsi="Helvetica" w:cs="Helvetica"/>
                <w:sz w:val="22"/>
                <w:szCs w:val="22"/>
              </w:rPr>
              <w:t xml:space="preserve">discuss their desired outcome and possible solutions; obtain consent </w:t>
            </w:r>
            <w:r w:rsidRPr="004F5643">
              <w:rPr>
                <w:rStyle w:val="None"/>
                <w:rFonts w:ascii="Helvetica" w:hAnsi="Helvetica" w:cs="Helvetica"/>
                <w:sz w:val="22"/>
                <w:szCs w:val="22"/>
              </w:rPr>
              <w:t xml:space="preserve">to act and consent to identify the resident when speaking with involved parties. </w:t>
            </w:r>
            <w:r w:rsidRPr="004F5643">
              <w:rPr>
                <w:rFonts w:ascii="Helvetica" w:hAnsi="Helvetica" w:cs="Helvetica"/>
                <w:sz w:val="22"/>
                <w:szCs w:val="22"/>
              </w:rPr>
              <w:t>Seek consent to access records when applicable.</w:t>
            </w:r>
            <w:r w:rsidRPr="004F5643">
              <w:rPr>
                <w:rFonts w:ascii="Helvetica" w:eastAsia="Arial Unicode MS" w:hAnsi="Helvetica" w:cs="Helvetica"/>
                <w:color w:val="auto"/>
                <w:sz w:val="22"/>
                <w:szCs w:val="22"/>
                <w14:textOutline w14:w="0" w14:cap="rnd" w14:cmpd="sng" w14:algn="ctr">
                  <w14:noFill/>
                  <w14:prstDash w14:val="solid"/>
                  <w14:bevel/>
                </w14:textOutline>
              </w:rPr>
              <w:t xml:space="preserve"> </w:t>
            </w:r>
            <w:r w:rsidRPr="004F5643">
              <w:rPr>
                <w:rStyle w:val="None"/>
                <w:rFonts w:ascii="Helvetica" w:hAnsi="Helvetica" w:cs="Helvetica"/>
                <w:sz w:val="22"/>
                <w:szCs w:val="22"/>
              </w:rPr>
              <w:t>Determine who is responsible for all required actions within the plan.</w:t>
            </w:r>
          </w:p>
        </w:tc>
      </w:tr>
      <w:tr w:rsidR="004757C7" w:rsidRPr="00EA3F16" w14:paraId="62A67612" w14:textId="77777777" w:rsidTr="004F5643">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693" w:type="dxa"/>
            <w:shd w:val="clear" w:color="auto" w:fill="FFFFFF" w:themeFill="background1"/>
          </w:tcPr>
          <w:p w14:paraId="46999D5C" w14:textId="77777777" w:rsidR="004757C7" w:rsidRPr="00EA3F16" w:rsidRDefault="004757C7" w:rsidP="00E37AE5">
            <w:pPr>
              <w:pStyle w:val="Body"/>
              <w:widowControl w:val="0"/>
              <w:suppressAutoHyphens/>
              <w:spacing w:before="80" w:after="80" w:line="240" w:lineRule="auto"/>
              <w:rPr>
                <w:rStyle w:val="None"/>
                <w:rFonts w:ascii="Helvetica" w:hAnsi="Helvetica" w:cs="Helvetica"/>
                <w:b w:val="0"/>
                <w:bCs w:val="0"/>
                <w:sz w:val="22"/>
                <w:szCs w:val="22"/>
              </w:rPr>
            </w:pPr>
            <w:r w:rsidRPr="00EA3F16">
              <w:rPr>
                <w:rStyle w:val="None"/>
                <w:rFonts w:ascii="Helvetica" w:hAnsi="Helvetica" w:cs="Helvetica"/>
                <w:sz w:val="22"/>
                <w:szCs w:val="22"/>
              </w:rPr>
              <w:t>Investigate</w:t>
            </w:r>
          </w:p>
        </w:tc>
        <w:tc>
          <w:tcPr>
            <w:tcW w:w="7202" w:type="dxa"/>
            <w:shd w:val="clear" w:color="auto" w:fill="FFFFFF" w:themeFill="background1"/>
          </w:tcPr>
          <w:p w14:paraId="0E36AD63" w14:textId="77777777" w:rsidR="004757C7" w:rsidRPr="00EA3F16" w:rsidRDefault="004757C7" w:rsidP="00E37AE5">
            <w:pPr>
              <w:pStyle w:val="Body"/>
              <w:widowControl w:val="0"/>
              <w:suppressAutoHyphens/>
              <w:spacing w:before="80" w:after="80" w:line="240" w:lineRule="auto"/>
              <w:cnfStyle w:val="000000100000" w:firstRow="0" w:lastRow="0" w:firstColumn="0" w:lastColumn="0" w:oddVBand="0" w:evenVBand="0" w:oddHBand="1" w:evenHBand="0" w:firstRowFirstColumn="0" w:firstRowLastColumn="0" w:lastRowFirstColumn="0" w:lastRowLastColumn="0"/>
              <w:rPr>
                <w:rStyle w:val="None"/>
                <w:rFonts w:ascii="Helvetica" w:hAnsi="Helvetica" w:cs="Helvetica"/>
                <w:sz w:val="22"/>
                <w:szCs w:val="22"/>
              </w:rPr>
            </w:pPr>
            <w:r w:rsidRPr="00EA3F16">
              <w:rPr>
                <w:rStyle w:val="None"/>
                <w:rFonts w:ascii="Helvetica" w:hAnsi="Helvetica" w:cs="Helvetica"/>
                <w:sz w:val="22"/>
                <w:szCs w:val="22"/>
              </w:rPr>
              <w:t>Collect information from interviews, observations, and records (when necessary).</w:t>
            </w:r>
          </w:p>
        </w:tc>
      </w:tr>
      <w:tr w:rsidR="004757C7" w:rsidRPr="00EA3F16" w14:paraId="0F9284EF" w14:textId="77777777" w:rsidTr="004F5643">
        <w:trPr>
          <w:trHeight w:val="878"/>
        </w:trPr>
        <w:tc>
          <w:tcPr>
            <w:cnfStyle w:val="001000000000" w:firstRow="0" w:lastRow="0" w:firstColumn="1" w:lastColumn="0" w:oddVBand="0" w:evenVBand="0" w:oddHBand="0" w:evenHBand="0" w:firstRowFirstColumn="0" w:firstRowLastColumn="0" w:lastRowFirstColumn="0" w:lastRowLastColumn="0"/>
            <w:tcW w:w="2693" w:type="dxa"/>
            <w:shd w:val="clear" w:color="auto" w:fill="DAEEF3" w:themeFill="accent5" w:themeFillTint="33"/>
          </w:tcPr>
          <w:p w14:paraId="270C78D7" w14:textId="77777777" w:rsidR="004757C7" w:rsidRPr="00EA3F16" w:rsidRDefault="004757C7" w:rsidP="00E37AE5">
            <w:pPr>
              <w:pStyle w:val="Body"/>
              <w:widowControl w:val="0"/>
              <w:suppressAutoHyphens/>
              <w:spacing w:before="80" w:after="80" w:line="240" w:lineRule="auto"/>
              <w:rPr>
                <w:rFonts w:ascii="Helvetica" w:hAnsi="Helvetica" w:cs="Helvetica"/>
                <w:sz w:val="22"/>
                <w:szCs w:val="22"/>
              </w:rPr>
            </w:pPr>
            <w:r w:rsidRPr="00EA3F16">
              <w:rPr>
                <w:rStyle w:val="None"/>
                <w:rFonts w:ascii="Helvetica" w:hAnsi="Helvetica" w:cs="Helvetica"/>
                <w:sz w:val="22"/>
                <w:szCs w:val="22"/>
              </w:rPr>
              <w:t xml:space="preserve">Verify </w:t>
            </w:r>
          </w:p>
        </w:tc>
        <w:tc>
          <w:tcPr>
            <w:tcW w:w="7202" w:type="dxa"/>
            <w:shd w:val="clear" w:color="auto" w:fill="DAEEF3" w:themeFill="accent5" w:themeFillTint="33"/>
          </w:tcPr>
          <w:p w14:paraId="2484A3F4" w14:textId="52C9D9C9" w:rsidR="004757C7" w:rsidRPr="00EA3F16" w:rsidRDefault="004757C7" w:rsidP="00E37AE5">
            <w:pPr>
              <w:pStyle w:val="Body"/>
              <w:widowControl w:val="0"/>
              <w:suppressAutoHyphens/>
              <w:spacing w:before="80" w:after="80" w:line="240" w:lineRule="auto"/>
              <w:cnfStyle w:val="000000000000" w:firstRow="0" w:lastRow="0" w:firstColumn="0" w:lastColumn="0" w:oddVBand="0" w:evenVBand="0" w:oddHBand="0" w:evenHBand="0" w:firstRowFirstColumn="0" w:firstRowLastColumn="0" w:lastRowFirstColumn="0" w:lastRowLastColumn="0"/>
              <w:rPr>
                <w:rFonts w:ascii="Helvetica" w:hAnsi="Helvetica" w:cs="Helvetica"/>
                <w:sz w:val="22"/>
                <w:szCs w:val="22"/>
              </w:rPr>
            </w:pPr>
            <w:r w:rsidRPr="00EA3F16">
              <w:rPr>
                <w:rStyle w:val="None"/>
                <w:rFonts w:ascii="Helvetica" w:hAnsi="Helvetica" w:cs="Helvetica"/>
                <w:sz w:val="22"/>
                <w:szCs w:val="22"/>
              </w:rPr>
              <w:t>Review information gathered. Determine if the complaint is generally accurate and if further action is needed. If no action is needed, complaint processing stops here</w:t>
            </w:r>
            <w:r w:rsidR="006C0F8C">
              <w:rPr>
                <w:rStyle w:val="None"/>
                <w:rFonts w:ascii="Helvetica" w:hAnsi="Helvetica" w:cs="Helvetica"/>
                <w:sz w:val="22"/>
                <w:szCs w:val="22"/>
              </w:rPr>
              <w:t>, except for documentation.</w:t>
            </w:r>
          </w:p>
        </w:tc>
      </w:tr>
      <w:tr w:rsidR="004757C7" w:rsidRPr="00EA3F16" w14:paraId="26001DC1" w14:textId="77777777" w:rsidTr="004F5643">
        <w:trPr>
          <w:cnfStyle w:val="000000100000" w:firstRow="0" w:lastRow="0" w:firstColumn="0" w:lastColumn="0" w:oddVBand="0" w:evenVBand="0" w:oddHBand="1"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9895" w:type="dxa"/>
            <w:gridSpan w:val="2"/>
            <w:shd w:val="clear" w:color="auto" w:fill="B2A1C7" w:themeFill="accent4" w:themeFillTint="99"/>
          </w:tcPr>
          <w:p w14:paraId="03028EA2" w14:textId="77777777" w:rsidR="004757C7" w:rsidRPr="00EA3F16" w:rsidRDefault="004757C7" w:rsidP="00E37AE5">
            <w:pPr>
              <w:pStyle w:val="Body"/>
              <w:widowControl w:val="0"/>
              <w:spacing w:before="60" w:after="0" w:line="240" w:lineRule="auto"/>
              <w:jc w:val="center"/>
              <w:rPr>
                <w:rStyle w:val="None"/>
                <w:rFonts w:ascii="Helvetica" w:hAnsi="Helvetica" w:cs="Helvetica"/>
                <w:b w:val="0"/>
                <w:bCs w:val="0"/>
                <w:smallCaps/>
                <w:sz w:val="22"/>
                <w:szCs w:val="22"/>
              </w:rPr>
            </w:pPr>
            <w:r w:rsidRPr="00EA3F16">
              <w:rPr>
                <w:rStyle w:val="None"/>
                <w:rFonts w:ascii="Helvetica" w:hAnsi="Helvetica" w:cs="Helvetica"/>
                <w:smallCaps/>
                <w:sz w:val="22"/>
                <w:szCs w:val="22"/>
              </w:rPr>
              <w:t>Stage 2</w:t>
            </w:r>
          </w:p>
          <w:p w14:paraId="14268D1C" w14:textId="77777777" w:rsidR="004757C7" w:rsidRPr="00EA3F16" w:rsidRDefault="004757C7" w:rsidP="00E37AE5">
            <w:pPr>
              <w:pStyle w:val="Body"/>
              <w:widowControl w:val="0"/>
              <w:spacing w:before="60" w:after="60" w:line="240" w:lineRule="auto"/>
              <w:jc w:val="center"/>
              <w:rPr>
                <w:rFonts w:ascii="Helvetica" w:hAnsi="Helvetica" w:cs="Helvetica"/>
                <w:sz w:val="22"/>
                <w:szCs w:val="22"/>
              </w:rPr>
            </w:pPr>
            <w:r w:rsidRPr="00EA3F16">
              <w:rPr>
                <w:rStyle w:val="None"/>
                <w:rFonts w:ascii="Helvetica" w:hAnsi="Helvetica" w:cs="Helvetica"/>
                <w:smallCaps/>
                <w:sz w:val="22"/>
                <w:szCs w:val="22"/>
              </w:rPr>
              <w:t>Analysis and Planning</w:t>
            </w:r>
          </w:p>
        </w:tc>
      </w:tr>
      <w:tr w:rsidR="004757C7" w:rsidRPr="00EA3F16" w14:paraId="4DCEBED8" w14:textId="77777777" w:rsidTr="004F5643">
        <w:trPr>
          <w:trHeight w:val="295"/>
        </w:trPr>
        <w:tc>
          <w:tcPr>
            <w:cnfStyle w:val="001000000000" w:firstRow="0" w:lastRow="0" w:firstColumn="1" w:lastColumn="0" w:oddVBand="0" w:evenVBand="0" w:oddHBand="0" w:evenHBand="0" w:firstRowFirstColumn="0" w:firstRowLastColumn="0" w:lastRowFirstColumn="0" w:lastRowLastColumn="0"/>
            <w:tcW w:w="2693" w:type="dxa"/>
          </w:tcPr>
          <w:p w14:paraId="6D823087" w14:textId="77777777" w:rsidR="004757C7" w:rsidRPr="00EA3F16" w:rsidRDefault="004757C7" w:rsidP="00E37AE5">
            <w:pPr>
              <w:pStyle w:val="Body"/>
              <w:widowControl w:val="0"/>
              <w:suppressAutoHyphens/>
              <w:spacing w:before="80" w:after="80" w:line="240" w:lineRule="auto"/>
              <w:rPr>
                <w:rFonts w:ascii="Helvetica" w:hAnsi="Helvetica" w:cs="Helvetica"/>
                <w:sz w:val="22"/>
                <w:szCs w:val="22"/>
              </w:rPr>
            </w:pPr>
            <w:r w:rsidRPr="00EA3F16">
              <w:rPr>
                <w:rStyle w:val="None"/>
                <w:rFonts w:ascii="Helvetica" w:hAnsi="Helvetica" w:cs="Helvetica"/>
                <w:sz w:val="22"/>
                <w:szCs w:val="22"/>
              </w:rPr>
              <w:t xml:space="preserve">Analyze </w:t>
            </w:r>
          </w:p>
        </w:tc>
        <w:tc>
          <w:tcPr>
            <w:tcW w:w="7202" w:type="dxa"/>
          </w:tcPr>
          <w:p w14:paraId="368CACD2" w14:textId="77777777" w:rsidR="004757C7" w:rsidRPr="00EA3F16" w:rsidRDefault="004757C7" w:rsidP="00E37AE5">
            <w:pPr>
              <w:pStyle w:val="Body"/>
              <w:widowControl w:val="0"/>
              <w:suppressAutoHyphens/>
              <w:spacing w:before="80" w:after="80" w:line="240" w:lineRule="auto"/>
              <w:cnfStyle w:val="000000000000" w:firstRow="0" w:lastRow="0" w:firstColumn="0" w:lastColumn="0" w:oddVBand="0" w:evenVBand="0" w:oddHBand="0" w:evenHBand="0" w:firstRowFirstColumn="0" w:firstRowLastColumn="0" w:lastRowFirstColumn="0" w:lastRowLastColumn="0"/>
              <w:rPr>
                <w:rFonts w:ascii="Helvetica" w:hAnsi="Helvetica" w:cs="Helvetica"/>
                <w:sz w:val="22"/>
                <w:szCs w:val="22"/>
              </w:rPr>
            </w:pPr>
            <w:r w:rsidRPr="00EA3F16">
              <w:rPr>
                <w:rStyle w:val="None"/>
                <w:rFonts w:ascii="Helvetica" w:hAnsi="Helvetica" w:cs="Helvetica"/>
                <w:sz w:val="22"/>
                <w:szCs w:val="22"/>
              </w:rPr>
              <w:t>Once the complaint is identified and verified, consider the root cause(s). If the complaint is not verified, but the resident’s perception of a problem exists, determine the root cause of the problem and if there is a need for LTCOP involvement.</w:t>
            </w:r>
          </w:p>
        </w:tc>
      </w:tr>
      <w:tr w:rsidR="004757C7" w:rsidRPr="00EA3F16" w14:paraId="0F21B4A5" w14:textId="77777777" w:rsidTr="004F5643">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693" w:type="dxa"/>
            <w:shd w:val="clear" w:color="auto" w:fill="E5DFEC" w:themeFill="accent4" w:themeFillTint="33"/>
          </w:tcPr>
          <w:p w14:paraId="0F7C340C" w14:textId="77777777" w:rsidR="004757C7" w:rsidRPr="00EA3F16" w:rsidRDefault="004757C7" w:rsidP="00E37AE5">
            <w:pPr>
              <w:pStyle w:val="Body"/>
              <w:widowControl w:val="0"/>
              <w:suppressAutoHyphens/>
              <w:spacing w:before="80" w:after="80" w:line="240" w:lineRule="auto"/>
              <w:rPr>
                <w:rFonts w:ascii="Helvetica" w:hAnsi="Helvetica" w:cs="Helvetica"/>
                <w:sz w:val="22"/>
                <w:szCs w:val="22"/>
              </w:rPr>
            </w:pPr>
            <w:proofErr w:type="gramStart"/>
            <w:r w:rsidRPr="00EA3F16">
              <w:rPr>
                <w:rStyle w:val="None"/>
                <w:rFonts w:ascii="Helvetica" w:hAnsi="Helvetica" w:cs="Helvetica"/>
                <w:sz w:val="22"/>
                <w:szCs w:val="22"/>
              </w:rPr>
              <w:t>Revisit</w:t>
            </w:r>
            <w:proofErr w:type="gramEnd"/>
            <w:r w:rsidRPr="00EA3F16">
              <w:rPr>
                <w:rStyle w:val="None"/>
                <w:rFonts w:ascii="Helvetica" w:hAnsi="Helvetica" w:cs="Helvetica"/>
                <w:sz w:val="22"/>
                <w:szCs w:val="22"/>
              </w:rPr>
              <w:t xml:space="preserve"> the Plan of Action with the Resident</w:t>
            </w:r>
          </w:p>
        </w:tc>
        <w:tc>
          <w:tcPr>
            <w:tcW w:w="7202" w:type="dxa"/>
            <w:shd w:val="clear" w:color="auto" w:fill="E5DFEC" w:themeFill="accent4" w:themeFillTint="33"/>
          </w:tcPr>
          <w:p w14:paraId="2AE56017" w14:textId="77777777" w:rsidR="004757C7" w:rsidRPr="00EA3F16" w:rsidRDefault="004757C7" w:rsidP="00E37AE5">
            <w:pPr>
              <w:pStyle w:val="Body"/>
              <w:widowControl w:val="0"/>
              <w:suppressAutoHyphens/>
              <w:spacing w:before="80" w:after="80" w:line="240" w:lineRule="auto"/>
              <w:cnfStyle w:val="000000100000" w:firstRow="0" w:lastRow="0" w:firstColumn="0" w:lastColumn="0" w:oddVBand="0" w:evenVBand="0" w:oddHBand="1" w:evenHBand="0" w:firstRowFirstColumn="0" w:firstRowLastColumn="0" w:lastRowFirstColumn="0" w:lastRowLastColumn="0"/>
              <w:rPr>
                <w:rStyle w:val="None"/>
                <w:rFonts w:ascii="Helvetica" w:hAnsi="Helvetica" w:cs="Helvetica"/>
                <w:sz w:val="22"/>
                <w:szCs w:val="22"/>
              </w:rPr>
            </w:pPr>
            <w:r w:rsidRPr="00EA3F16">
              <w:rPr>
                <w:rStyle w:val="None"/>
                <w:rFonts w:ascii="Helvetica" w:hAnsi="Helvetica" w:cs="Helvetica"/>
                <w:sz w:val="22"/>
                <w:szCs w:val="22"/>
              </w:rPr>
              <w:t xml:space="preserve">Review the desired outcome and possible solutions. </w:t>
            </w:r>
          </w:p>
          <w:p w14:paraId="3CA420E1" w14:textId="77777777" w:rsidR="004757C7" w:rsidRPr="00EA3F16" w:rsidRDefault="004757C7" w:rsidP="00E37AE5">
            <w:pPr>
              <w:pStyle w:val="Body"/>
              <w:widowControl w:val="0"/>
              <w:suppressAutoHyphens/>
              <w:spacing w:before="80" w:after="80" w:line="240" w:lineRule="auto"/>
              <w:cnfStyle w:val="000000100000" w:firstRow="0" w:lastRow="0" w:firstColumn="0" w:lastColumn="0" w:oddVBand="0" w:evenVBand="0" w:oddHBand="1" w:evenHBand="0" w:firstRowFirstColumn="0" w:firstRowLastColumn="0" w:lastRowFirstColumn="0" w:lastRowLastColumn="0"/>
              <w:rPr>
                <w:rStyle w:val="None"/>
                <w:rFonts w:ascii="Helvetica" w:hAnsi="Helvetica" w:cs="Helvetica"/>
                <w:sz w:val="22"/>
                <w:szCs w:val="22"/>
              </w:rPr>
            </w:pPr>
            <w:r w:rsidRPr="00EA3F16">
              <w:rPr>
                <w:rStyle w:val="None"/>
                <w:rFonts w:ascii="Helvetica" w:hAnsi="Helvetica" w:cs="Helvetica"/>
                <w:sz w:val="22"/>
                <w:szCs w:val="22"/>
              </w:rPr>
              <w:t xml:space="preserve">Determine if any changes need to be made to the plan of action. </w:t>
            </w:r>
          </w:p>
          <w:p w14:paraId="7F8E3F5C" w14:textId="77777777" w:rsidR="004757C7" w:rsidRPr="00EA3F16" w:rsidRDefault="004757C7" w:rsidP="00E37AE5">
            <w:pPr>
              <w:pStyle w:val="Body"/>
              <w:widowControl w:val="0"/>
              <w:suppressAutoHyphens/>
              <w:spacing w:before="80" w:after="80" w:line="240" w:lineRule="auto"/>
              <w:cnfStyle w:val="000000100000" w:firstRow="0" w:lastRow="0" w:firstColumn="0" w:lastColumn="0" w:oddVBand="0" w:evenVBand="0" w:oddHBand="1" w:evenHBand="0" w:firstRowFirstColumn="0" w:firstRowLastColumn="0" w:lastRowFirstColumn="0" w:lastRowLastColumn="0"/>
              <w:rPr>
                <w:rFonts w:ascii="Helvetica" w:hAnsi="Helvetica" w:cs="Helvetica"/>
                <w:sz w:val="22"/>
                <w:szCs w:val="22"/>
              </w:rPr>
            </w:pPr>
            <w:r w:rsidRPr="00EA3F16">
              <w:rPr>
                <w:rStyle w:val="None"/>
                <w:rFonts w:ascii="Helvetica" w:hAnsi="Helvetica" w:cs="Helvetica"/>
                <w:sz w:val="22"/>
                <w:szCs w:val="22"/>
              </w:rPr>
              <w:t>Anticipate barriers to select an appropriate approach and identify alternative strategies if needed.</w:t>
            </w:r>
          </w:p>
        </w:tc>
      </w:tr>
      <w:tr w:rsidR="004757C7" w:rsidRPr="00EA3F16" w14:paraId="7604F433" w14:textId="77777777" w:rsidTr="004F5643">
        <w:trPr>
          <w:trHeight w:val="658"/>
        </w:trPr>
        <w:tc>
          <w:tcPr>
            <w:cnfStyle w:val="001000000000" w:firstRow="0" w:lastRow="0" w:firstColumn="1" w:lastColumn="0" w:oddVBand="0" w:evenVBand="0" w:oddHBand="0" w:evenHBand="0" w:firstRowFirstColumn="0" w:firstRowLastColumn="0" w:lastRowFirstColumn="0" w:lastRowLastColumn="0"/>
            <w:tcW w:w="9895" w:type="dxa"/>
            <w:gridSpan w:val="2"/>
            <w:shd w:val="clear" w:color="auto" w:fill="C2D69B" w:themeFill="accent3" w:themeFillTint="99"/>
          </w:tcPr>
          <w:p w14:paraId="1B1BDA1D" w14:textId="77777777" w:rsidR="004757C7" w:rsidRPr="00EA3F16" w:rsidRDefault="004757C7" w:rsidP="00E37AE5">
            <w:pPr>
              <w:pStyle w:val="Body"/>
              <w:widowControl w:val="0"/>
              <w:spacing w:before="60" w:after="0" w:line="240" w:lineRule="auto"/>
              <w:jc w:val="center"/>
              <w:rPr>
                <w:rStyle w:val="None"/>
                <w:rFonts w:ascii="Helvetica" w:hAnsi="Helvetica" w:cs="Helvetica"/>
                <w:b w:val="0"/>
                <w:bCs w:val="0"/>
                <w:smallCaps/>
                <w:sz w:val="22"/>
                <w:szCs w:val="22"/>
              </w:rPr>
            </w:pPr>
            <w:r w:rsidRPr="00EA3F16">
              <w:rPr>
                <w:rStyle w:val="None"/>
                <w:rFonts w:ascii="Helvetica" w:hAnsi="Helvetica" w:cs="Helvetica"/>
                <w:smallCaps/>
                <w:sz w:val="22"/>
                <w:szCs w:val="22"/>
              </w:rPr>
              <w:t>Stage 3</w:t>
            </w:r>
          </w:p>
          <w:p w14:paraId="168B388B" w14:textId="77777777" w:rsidR="004757C7" w:rsidRPr="00EA3F16" w:rsidRDefault="004757C7" w:rsidP="00E37AE5">
            <w:pPr>
              <w:pStyle w:val="Body"/>
              <w:widowControl w:val="0"/>
              <w:spacing w:before="60" w:after="60" w:line="240" w:lineRule="auto"/>
              <w:jc w:val="center"/>
              <w:rPr>
                <w:rFonts w:ascii="Helvetica" w:hAnsi="Helvetica" w:cs="Helvetica"/>
                <w:sz w:val="22"/>
                <w:szCs w:val="22"/>
              </w:rPr>
            </w:pPr>
            <w:r w:rsidRPr="00EA3F16">
              <w:rPr>
                <w:rStyle w:val="None"/>
                <w:rFonts w:ascii="Helvetica" w:hAnsi="Helvetica" w:cs="Helvetica"/>
                <w:smallCaps/>
                <w:sz w:val="22"/>
                <w:szCs w:val="22"/>
              </w:rPr>
              <w:t xml:space="preserve">Implementation and Resolution </w:t>
            </w:r>
          </w:p>
        </w:tc>
      </w:tr>
      <w:tr w:rsidR="004757C7" w:rsidRPr="00EA3F16" w14:paraId="33F7BA36" w14:textId="77777777" w:rsidTr="004F5643">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693" w:type="dxa"/>
            <w:shd w:val="clear" w:color="auto" w:fill="FFFFFF" w:themeFill="background1"/>
          </w:tcPr>
          <w:p w14:paraId="37194236" w14:textId="77777777" w:rsidR="004757C7" w:rsidRPr="00EA3F16" w:rsidRDefault="004757C7" w:rsidP="00E37AE5">
            <w:pPr>
              <w:pStyle w:val="Body"/>
              <w:widowControl w:val="0"/>
              <w:suppressAutoHyphens/>
              <w:spacing w:before="80" w:after="80" w:line="240" w:lineRule="auto"/>
              <w:rPr>
                <w:rFonts w:ascii="Helvetica" w:hAnsi="Helvetica" w:cs="Helvetica"/>
                <w:sz w:val="22"/>
                <w:szCs w:val="22"/>
              </w:rPr>
            </w:pPr>
            <w:r w:rsidRPr="00EA3F16">
              <w:rPr>
                <w:rStyle w:val="None"/>
                <w:rFonts w:ascii="Helvetica" w:hAnsi="Helvetica" w:cs="Helvetica"/>
                <w:sz w:val="22"/>
                <w:szCs w:val="22"/>
              </w:rPr>
              <w:t>Act</w:t>
            </w:r>
          </w:p>
        </w:tc>
        <w:tc>
          <w:tcPr>
            <w:tcW w:w="7202" w:type="dxa"/>
            <w:shd w:val="clear" w:color="auto" w:fill="FFFFFF" w:themeFill="background1"/>
          </w:tcPr>
          <w:p w14:paraId="5F0DEADB" w14:textId="615FC1C2" w:rsidR="004757C7" w:rsidRPr="00EA3F16" w:rsidRDefault="004757C7" w:rsidP="00E37AE5">
            <w:pPr>
              <w:pStyle w:val="Body"/>
              <w:widowControl w:val="0"/>
              <w:suppressAutoHyphens/>
              <w:spacing w:before="80" w:after="80" w:line="240" w:lineRule="auto"/>
              <w:cnfStyle w:val="000000100000" w:firstRow="0" w:lastRow="0" w:firstColumn="0" w:lastColumn="0" w:oddVBand="0" w:evenVBand="0" w:oddHBand="1" w:evenHBand="0" w:firstRowFirstColumn="0" w:firstRowLastColumn="0" w:lastRowFirstColumn="0" w:lastRowLastColumn="0"/>
              <w:rPr>
                <w:rFonts w:ascii="Helvetica" w:hAnsi="Helvetica" w:cs="Helvetica"/>
                <w:sz w:val="22"/>
                <w:szCs w:val="22"/>
              </w:rPr>
            </w:pPr>
            <w:r w:rsidRPr="00EA3F16">
              <w:rPr>
                <w:rStyle w:val="None"/>
                <w:rFonts w:ascii="Helvetica" w:hAnsi="Helvetica" w:cs="Helvetica"/>
                <w:sz w:val="22"/>
                <w:szCs w:val="22"/>
              </w:rPr>
              <w:t>Proceed with implementing the agreed</w:t>
            </w:r>
            <w:r w:rsidR="007F0162">
              <w:rPr>
                <w:rStyle w:val="None"/>
                <w:rFonts w:ascii="Helvetica" w:hAnsi="Helvetica" w:cs="Helvetica"/>
                <w:sz w:val="22"/>
                <w:szCs w:val="22"/>
              </w:rPr>
              <w:t>-</w:t>
            </w:r>
            <w:r w:rsidRPr="00EA3F16">
              <w:rPr>
                <w:rStyle w:val="None"/>
                <w:rFonts w:ascii="Helvetica" w:hAnsi="Helvetica" w:cs="Helvetica"/>
                <w:sz w:val="22"/>
                <w:szCs w:val="22"/>
              </w:rPr>
              <w:t xml:space="preserve">upon plan of action. </w:t>
            </w:r>
          </w:p>
        </w:tc>
      </w:tr>
      <w:tr w:rsidR="004757C7" w:rsidRPr="00EA3F16" w14:paraId="117CC513" w14:textId="77777777" w:rsidTr="004F5643">
        <w:trPr>
          <w:trHeight w:val="575"/>
        </w:trPr>
        <w:tc>
          <w:tcPr>
            <w:cnfStyle w:val="001000000000" w:firstRow="0" w:lastRow="0" w:firstColumn="1" w:lastColumn="0" w:oddVBand="0" w:evenVBand="0" w:oddHBand="0" w:evenHBand="0" w:firstRowFirstColumn="0" w:firstRowLastColumn="0" w:lastRowFirstColumn="0" w:lastRowLastColumn="0"/>
            <w:tcW w:w="2693" w:type="dxa"/>
            <w:shd w:val="clear" w:color="auto" w:fill="EAF1DD" w:themeFill="accent3" w:themeFillTint="33"/>
          </w:tcPr>
          <w:p w14:paraId="41AF7D9D" w14:textId="77777777" w:rsidR="004757C7" w:rsidRPr="00EA3F16" w:rsidRDefault="004757C7" w:rsidP="00E37AE5">
            <w:pPr>
              <w:pStyle w:val="Body"/>
              <w:widowControl w:val="0"/>
              <w:suppressAutoHyphens/>
              <w:spacing w:before="80" w:after="80" w:line="240" w:lineRule="auto"/>
              <w:rPr>
                <w:rStyle w:val="None"/>
                <w:rFonts w:ascii="Helvetica" w:hAnsi="Helvetica" w:cs="Helvetica"/>
                <w:b w:val="0"/>
                <w:bCs w:val="0"/>
                <w:sz w:val="22"/>
                <w:szCs w:val="22"/>
              </w:rPr>
            </w:pPr>
            <w:r w:rsidRPr="00EA3F16">
              <w:rPr>
                <w:rStyle w:val="None"/>
                <w:rFonts w:ascii="Helvetica" w:hAnsi="Helvetica" w:cs="Helvetica"/>
                <w:sz w:val="22"/>
                <w:szCs w:val="22"/>
              </w:rPr>
              <w:t>Assess</w:t>
            </w:r>
          </w:p>
        </w:tc>
        <w:tc>
          <w:tcPr>
            <w:tcW w:w="7202" w:type="dxa"/>
            <w:shd w:val="clear" w:color="auto" w:fill="EAF1DD" w:themeFill="accent3" w:themeFillTint="33"/>
          </w:tcPr>
          <w:p w14:paraId="0472BB44" w14:textId="77777777" w:rsidR="004757C7" w:rsidRPr="00EA3F16" w:rsidRDefault="004757C7" w:rsidP="00E37AE5">
            <w:pPr>
              <w:pStyle w:val="Body"/>
              <w:widowControl w:val="0"/>
              <w:suppressAutoHyphens/>
              <w:spacing w:before="80" w:after="80" w:line="240" w:lineRule="auto"/>
              <w:cnfStyle w:val="000000000000" w:firstRow="0" w:lastRow="0" w:firstColumn="0" w:lastColumn="0" w:oddVBand="0" w:evenVBand="0" w:oddHBand="0" w:evenHBand="0" w:firstRowFirstColumn="0" w:firstRowLastColumn="0" w:lastRowFirstColumn="0" w:lastRowLastColumn="0"/>
              <w:rPr>
                <w:rStyle w:val="None"/>
                <w:rFonts w:ascii="Helvetica" w:hAnsi="Helvetica" w:cs="Helvetica"/>
                <w:sz w:val="22"/>
                <w:szCs w:val="22"/>
              </w:rPr>
            </w:pPr>
            <w:r w:rsidRPr="00EA3F16">
              <w:rPr>
                <w:rStyle w:val="None"/>
                <w:rFonts w:ascii="Helvetica" w:hAnsi="Helvetica" w:cs="Helvetica"/>
                <w:sz w:val="22"/>
                <w:szCs w:val="22"/>
              </w:rPr>
              <w:t xml:space="preserve">Check back with the </w:t>
            </w:r>
            <w:proofErr w:type="gramStart"/>
            <w:r w:rsidRPr="00EA3F16">
              <w:rPr>
                <w:rStyle w:val="None"/>
                <w:rFonts w:ascii="Helvetica" w:hAnsi="Helvetica" w:cs="Helvetica"/>
                <w:sz w:val="22"/>
                <w:szCs w:val="22"/>
              </w:rPr>
              <w:t>resident</w:t>
            </w:r>
            <w:proofErr w:type="gramEnd"/>
            <w:r w:rsidRPr="00EA3F16">
              <w:rPr>
                <w:rStyle w:val="None"/>
                <w:rFonts w:ascii="Helvetica" w:hAnsi="Helvetica" w:cs="Helvetica"/>
                <w:sz w:val="22"/>
                <w:szCs w:val="22"/>
              </w:rPr>
              <w:t xml:space="preserve"> and others involved to measure the progress of the plan. </w:t>
            </w:r>
          </w:p>
          <w:p w14:paraId="4086E144" w14:textId="77777777" w:rsidR="004757C7" w:rsidRPr="00EA3F16" w:rsidRDefault="004757C7" w:rsidP="00E37AE5">
            <w:pPr>
              <w:pStyle w:val="Body"/>
              <w:widowControl w:val="0"/>
              <w:suppressAutoHyphens/>
              <w:spacing w:before="80" w:after="80" w:line="240" w:lineRule="auto"/>
              <w:cnfStyle w:val="000000000000" w:firstRow="0" w:lastRow="0" w:firstColumn="0" w:lastColumn="0" w:oddVBand="0" w:evenVBand="0" w:oddHBand="0" w:evenHBand="0" w:firstRowFirstColumn="0" w:firstRowLastColumn="0" w:lastRowFirstColumn="0" w:lastRowLastColumn="0"/>
              <w:rPr>
                <w:rStyle w:val="None"/>
                <w:rFonts w:ascii="Helvetica" w:hAnsi="Helvetica" w:cs="Helvetica"/>
                <w:sz w:val="22"/>
                <w:szCs w:val="22"/>
              </w:rPr>
            </w:pPr>
            <w:r w:rsidRPr="00EA3F16">
              <w:rPr>
                <w:rStyle w:val="None"/>
                <w:rFonts w:ascii="Helvetica" w:hAnsi="Helvetica" w:cs="Helvetica"/>
                <w:sz w:val="22"/>
                <w:szCs w:val="22"/>
              </w:rPr>
              <w:t>Determine if alternative actions need to be considered.</w:t>
            </w:r>
          </w:p>
        </w:tc>
      </w:tr>
      <w:tr w:rsidR="004757C7" w:rsidRPr="00EA3F16" w14:paraId="383C62A0" w14:textId="77777777" w:rsidTr="004F5643">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2693" w:type="dxa"/>
            <w:shd w:val="clear" w:color="auto" w:fill="FFFFFF" w:themeFill="background1"/>
          </w:tcPr>
          <w:p w14:paraId="7AA1156F" w14:textId="77777777" w:rsidR="004757C7" w:rsidRPr="00EA3F16" w:rsidRDefault="004757C7" w:rsidP="00E37AE5">
            <w:pPr>
              <w:pStyle w:val="Body"/>
              <w:widowControl w:val="0"/>
              <w:suppressAutoHyphens/>
              <w:spacing w:before="80" w:after="80" w:line="240" w:lineRule="auto"/>
              <w:rPr>
                <w:rFonts w:ascii="Helvetica" w:hAnsi="Helvetica" w:cs="Helvetica"/>
                <w:sz w:val="22"/>
                <w:szCs w:val="22"/>
              </w:rPr>
            </w:pPr>
            <w:r w:rsidRPr="00EA3F16">
              <w:rPr>
                <w:rStyle w:val="None"/>
                <w:rFonts w:ascii="Helvetica" w:hAnsi="Helvetica" w:cs="Helvetica"/>
                <w:sz w:val="22"/>
                <w:szCs w:val="22"/>
              </w:rPr>
              <w:t>Resolve</w:t>
            </w:r>
          </w:p>
        </w:tc>
        <w:tc>
          <w:tcPr>
            <w:tcW w:w="7202" w:type="dxa"/>
            <w:shd w:val="clear" w:color="auto" w:fill="FFFFFF" w:themeFill="background1"/>
          </w:tcPr>
          <w:p w14:paraId="10C0319F" w14:textId="77777777" w:rsidR="004757C7" w:rsidRPr="00EA3F16" w:rsidRDefault="004757C7" w:rsidP="00E37AE5">
            <w:pPr>
              <w:pStyle w:val="Body"/>
              <w:widowControl w:val="0"/>
              <w:suppressAutoHyphens/>
              <w:spacing w:before="80" w:after="80" w:line="240" w:lineRule="auto"/>
              <w:cnfStyle w:val="000000100000" w:firstRow="0" w:lastRow="0" w:firstColumn="0" w:lastColumn="0" w:oddVBand="0" w:evenVBand="0" w:oddHBand="1" w:evenHBand="0" w:firstRowFirstColumn="0" w:firstRowLastColumn="0" w:lastRowFirstColumn="0" w:lastRowLastColumn="0"/>
              <w:rPr>
                <w:rFonts w:ascii="Helvetica" w:hAnsi="Helvetica" w:cs="Helvetica"/>
                <w:sz w:val="22"/>
                <w:szCs w:val="22"/>
              </w:rPr>
            </w:pPr>
            <w:r w:rsidRPr="00EA3F16">
              <w:rPr>
                <w:rStyle w:val="None"/>
                <w:rFonts w:ascii="Helvetica" w:hAnsi="Helvetica" w:cs="Helvetica"/>
                <w:sz w:val="22"/>
                <w:szCs w:val="22"/>
              </w:rPr>
              <w:t xml:space="preserve">Follow up to confirm with the </w:t>
            </w:r>
            <w:proofErr w:type="gramStart"/>
            <w:r w:rsidRPr="00EA3F16">
              <w:rPr>
                <w:rStyle w:val="None"/>
                <w:rFonts w:ascii="Helvetica" w:hAnsi="Helvetica" w:cs="Helvetica"/>
                <w:sz w:val="22"/>
                <w:szCs w:val="22"/>
              </w:rPr>
              <w:t>resident</w:t>
            </w:r>
            <w:proofErr w:type="gramEnd"/>
            <w:r w:rsidRPr="00EA3F16">
              <w:rPr>
                <w:rStyle w:val="None"/>
                <w:rFonts w:ascii="Helvetica" w:hAnsi="Helvetica" w:cs="Helvetica"/>
                <w:sz w:val="22"/>
                <w:szCs w:val="22"/>
              </w:rPr>
              <w:t xml:space="preserve"> that the complaint is resolved or partially resolved to their satisfaction.</w:t>
            </w:r>
          </w:p>
        </w:tc>
      </w:tr>
    </w:tbl>
    <w:p w14:paraId="46916305" w14:textId="0513F600" w:rsidR="00220E7D" w:rsidRDefault="00220E7D" w:rsidP="004757C7">
      <w:pPr>
        <w:pStyle w:val="Body"/>
        <w:spacing w:after="0"/>
        <w:jc w:val="both"/>
        <w:rPr>
          <w:rStyle w:val="None"/>
          <w:rFonts w:ascii="Helvetica" w:hAnsi="Helvetica" w:cs="Helvetica"/>
          <w:sz w:val="24"/>
          <w:szCs w:val="24"/>
        </w:rPr>
      </w:pPr>
    </w:p>
    <w:p w14:paraId="69D10DE1" w14:textId="77777777" w:rsidR="00220E7D" w:rsidRDefault="00220E7D" w:rsidP="004757C7">
      <w:pPr>
        <w:pStyle w:val="Body"/>
        <w:spacing w:after="0"/>
        <w:jc w:val="both"/>
        <w:rPr>
          <w:rStyle w:val="None"/>
          <w:rFonts w:ascii="Helvetica" w:hAnsi="Helvetica" w:cs="Helvetica"/>
          <w:sz w:val="24"/>
          <w:szCs w:val="24"/>
        </w:rPr>
      </w:pPr>
    </w:p>
    <w:p w14:paraId="7FA060FF" w14:textId="19E37878" w:rsidR="004757C7" w:rsidRPr="00EA3F16" w:rsidRDefault="004757C7" w:rsidP="003A1F81">
      <w:pPr>
        <w:pStyle w:val="Body"/>
        <w:spacing w:after="0"/>
        <w:rPr>
          <w:rStyle w:val="None"/>
          <w:rFonts w:ascii="Helvetica" w:hAnsi="Helvetica" w:cs="Helvetica"/>
          <w:sz w:val="24"/>
          <w:szCs w:val="24"/>
        </w:rPr>
      </w:pPr>
      <w:r w:rsidRPr="00EA3F16">
        <w:rPr>
          <w:rStyle w:val="None"/>
          <w:rFonts w:ascii="Helvetica" w:hAnsi="Helvetica" w:cs="Helvetica"/>
          <w:sz w:val="24"/>
          <w:szCs w:val="24"/>
        </w:rPr>
        <w:lastRenderedPageBreak/>
        <w:t xml:space="preserve">As a representative, how you handle complaint processing directly </w:t>
      </w:r>
      <w:r>
        <w:rPr>
          <w:rStyle w:val="None"/>
          <w:rFonts w:ascii="Helvetica" w:hAnsi="Helvetica" w:cs="Helvetica"/>
          <w:sz w:val="24"/>
          <w:szCs w:val="24"/>
        </w:rPr>
        <w:t>impacts</w:t>
      </w:r>
      <w:r w:rsidRPr="00EA3F16">
        <w:rPr>
          <w:rStyle w:val="None"/>
          <w:rFonts w:ascii="Helvetica" w:hAnsi="Helvetica" w:cs="Helvetica"/>
          <w:sz w:val="24"/>
          <w:szCs w:val="24"/>
        </w:rPr>
        <w:t>:</w:t>
      </w:r>
    </w:p>
    <w:p w14:paraId="46B624C7" w14:textId="77777777" w:rsidR="004757C7" w:rsidRPr="00EA3F16" w:rsidRDefault="004757C7" w:rsidP="003A1F81">
      <w:pPr>
        <w:pStyle w:val="ListParagraph"/>
        <w:numPr>
          <w:ilvl w:val="0"/>
          <w:numId w:val="12"/>
        </w:numPr>
        <w:spacing w:after="0"/>
        <w:rPr>
          <w:rFonts w:ascii="Helvetica" w:hAnsi="Helvetica" w:cs="Helvetica"/>
          <w:sz w:val="24"/>
          <w:szCs w:val="24"/>
        </w:rPr>
      </w:pPr>
      <w:r w:rsidRPr="00EA3F16">
        <w:rPr>
          <w:rStyle w:val="None"/>
          <w:rFonts w:ascii="Helvetica" w:hAnsi="Helvetica" w:cs="Helvetica"/>
          <w:sz w:val="24"/>
          <w:szCs w:val="24"/>
        </w:rPr>
        <w:t>your relationship with residents and facility staff</w:t>
      </w:r>
    </w:p>
    <w:p w14:paraId="54ADAFCC" w14:textId="77777777" w:rsidR="004757C7" w:rsidRPr="00EA3F16" w:rsidRDefault="004757C7" w:rsidP="003A1F81">
      <w:pPr>
        <w:pStyle w:val="ListParagraph"/>
        <w:numPr>
          <w:ilvl w:val="0"/>
          <w:numId w:val="12"/>
        </w:numPr>
        <w:spacing w:after="0"/>
        <w:rPr>
          <w:rFonts w:ascii="Helvetica" w:hAnsi="Helvetica" w:cs="Helvetica"/>
          <w:sz w:val="24"/>
          <w:szCs w:val="24"/>
        </w:rPr>
      </w:pPr>
      <w:r w:rsidRPr="00EA3F16">
        <w:rPr>
          <w:rStyle w:val="None"/>
          <w:rFonts w:ascii="Helvetica" w:hAnsi="Helvetica" w:cs="Helvetica"/>
          <w:sz w:val="24"/>
          <w:szCs w:val="24"/>
        </w:rPr>
        <w:t>your ability to achieve the desired outcome</w:t>
      </w:r>
    </w:p>
    <w:p w14:paraId="263E0638" w14:textId="77777777" w:rsidR="004757C7" w:rsidRPr="00EA3F16" w:rsidRDefault="004757C7" w:rsidP="003A1F81">
      <w:pPr>
        <w:pStyle w:val="ListParagraph"/>
        <w:numPr>
          <w:ilvl w:val="0"/>
          <w:numId w:val="12"/>
        </w:numPr>
        <w:spacing w:after="0"/>
        <w:rPr>
          <w:rFonts w:ascii="Helvetica" w:hAnsi="Helvetica" w:cs="Helvetica"/>
          <w:sz w:val="24"/>
          <w:szCs w:val="24"/>
        </w:rPr>
      </w:pPr>
      <w:r w:rsidRPr="00EA3F16">
        <w:rPr>
          <w:rStyle w:val="None"/>
          <w:rFonts w:ascii="Helvetica" w:hAnsi="Helvetica" w:cs="Helvetica"/>
          <w:sz w:val="24"/>
          <w:szCs w:val="24"/>
        </w:rPr>
        <w:t>future relationships with residents, families, and facility staff</w:t>
      </w:r>
    </w:p>
    <w:p w14:paraId="34815568" w14:textId="77777777" w:rsidR="004757C7" w:rsidRPr="00EA3F16" w:rsidRDefault="004757C7" w:rsidP="003A1F81">
      <w:pPr>
        <w:pStyle w:val="ListParagraph"/>
        <w:numPr>
          <w:ilvl w:val="0"/>
          <w:numId w:val="12"/>
        </w:numPr>
        <w:spacing w:after="0"/>
        <w:rPr>
          <w:rStyle w:val="None"/>
          <w:rFonts w:ascii="Helvetica" w:hAnsi="Helvetica" w:cs="Helvetica"/>
          <w:sz w:val="24"/>
          <w:szCs w:val="24"/>
        </w:rPr>
      </w:pPr>
      <w:proofErr w:type="gramStart"/>
      <w:r w:rsidRPr="00EA3F16">
        <w:rPr>
          <w:rStyle w:val="None"/>
          <w:rFonts w:ascii="Helvetica" w:hAnsi="Helvetica" w:cs="Helvetica"/>
          <w:sz w:val="24"/>
          <w:szCs w:val="24"/>
        </w:rPr>
        <w:t>the</w:t>
      </w:r>
      <w:proofErr w:type="gramEnd"/>
      <w:r w:rsidRPr="00EA3F16">
        <w:rPr>
          <w:rStyle w:val="None"/>
          <w:rFonts w:ascii="Helvetica" w:hAnsi="Helvetica" w:cs="Helvetica"/>
          <w:sz w:val="24"/>
          <w:szCs w:val="24"/>
        </w:rPr>
        <w:t xml:space="preserve"> reputation of the Ombudsman program</w:t>
      </w:r>
    </w:p>
    <w:p w14:paraId="60B6400F" w14:textId="77777777" w:rsidR="004757C7" w:rsidRPr="00EA3F16" w:rsidRDefault="004757C7" w:rsidP="003A1F81">
      <w:pPr>
        <w:ind w:left="360"/>
        <w:rPr>
          <w:rFonts w:ascii="Helvetica" w:hAnsi="Helvetica" w:cs="Helvetica"/>
        </w:rPr>
      </w:pPr>
    </w:p>
    <w:p w14:paraId="4AC47204" w14:textId="77777777" w:rsidR="004757C7" w:rsidRPr="00EA3F16"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 xml:space="preserve">Complaint processing is the primary means that the LTCOP uses to ensure residents’ rights are understood and honored. It involves educating residents, staff members, and others about rights, and helping to find practical solutions to problems that arise when the interests of the facility and the interests of the resident conflict. </w:t>
      </w:r>
    </w:p>
    <w:p w14:paraId="6D56D2E0" w14:textId="77777777" w:rsidR="004757C7" w:rsidRPr="00EA3F16" w:rsidRDefault="004757C7" w:rsidP="003A1F81">
      <w:pPr>
        <w:pStyle w:val="Body"/>
        <w:rPr>
          <w:rStyle w:val="None"/>
          <w:rFonts w:ascii="Helvetica" w:hAnsi="Helvetica" w:cs="Helvetica"/>
          <w:sz w:val="24"/>
          <w:szCs w:val="24"/>
        </w:rPr>
      </w:pPr>
      <w:r w:rsidRPr="3F8F640D">
        <w:rPr>
          <w:rStyle w:val="None"/>
          <w:rFonts w:ascii="Helvetica" w:hAnsi="Helvetica" w:cs="Helvetica"/>
          <w:sz w:val="24"/>
          <w:szCs w:val="24"/>
        </w:rPr>
        <w:t xml:space="preserve">Responding to and resolving complaints can be difficult. There will be times when you will be </w:t>
      </w:r>
      <w:r>
        <w:rPr>
          <w:rStyle w:val="None"/>
          <w:rFonts w:ascii="Helvetica" w:hAnsi="Helvetica" w:cs="Helvetica"/>
          <w:sz w:val="24"/>
          <w:szCs w:val="24"/>
        </w:rPr>
        <w:t xml:space="preserve">asked </w:t>
      </w:r>
      <w:r w:rsidRPr="3F8F640D">
        <w:rPr>
          <w:rStyle w:val="None"/>
          <w:rFonts w:ascii="Helvetica" w:hAnsi="Helvetica" w:cs="Helvetica"/>
          <w:sz w:val="24"/>
          <w:szCs w:val="24"/>
        </w:rPr>
        <w:t>to support the resident in a decision that may be potentially harmful to them (e.g., a person wants to move out of the facility to an unsafe environment). There will also be times when you will attempt to balance the rights of one resident</w:t>
      </w:r>
      <w:r>
        <w:rPr>
          <w:rStyle w:val="None"/>
          <w:rFonts w:ascii="Helvetica" w:hAnsi="Helvetica" w:cs="Helvetica"/>
          <w:sz w:val="24"/>
          <w:szCs w:val="24"/>
        </w:rPr>
        <w:t xml:space="preserve"> with</w:t>
      </w:r>
      <w:r w:rsidRPr="3F8F640D">
        <w:rPr>
          <w:rStyle w:val="None"/>
          <w:rFonts w:ascii="Helvetica" w:hAnsi="Helvetica" w:cs="Helvetica"/>
          <w:sz w:val="24"/>
          <w:szCs w:val="24"/>
        </w:rPr>
        <w:t xml:space="preserve"> the rights of another. </w:t>
      </w:r>
    </w:p>
    <w:p w14:paraId="36E4C9E5" w14:textId="77777777" w:rsidR="004757C7" w:rsidRPr="00EA3F16"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 xml:space="preserve">Whatever the situation or facility type, the process is the same. Complaint processing is really nothing more than problem-solving from receipt of a complaint through investigation and resolution. </w:t>
      </w:r>
    </w:p>
    <w:p w14:paraId="02222D0A" w14:textId="77777777" w:rsidR="004757C7" w:rsidRPr="003A1F81" w:rsidRDefault="004757C7" w:rsidP="003A1F81">
      <w:pPr>
        <w:pStyle w:val="Heading2"/>
        <w:rPr>
          <w:rFonts w:ascii="Poppins" w:hAnsi="Poppins" w:cs="Poppins"/>
          <w:b/>
          <w:bCs/>
          <w:color w:val="000000" w:themeColor="text1"/>
        </w:rPr>
      </w:pPr>
      <w:r w:rsidRPr="003A1F81">
        <w:rPr>
          <w:rStyle w:val="None"/>
          <w:rFonts w:ascii="Poppins" w:hAnsi="Poppins" w:cs="Poppins"/>
          <w:b/>
          <w:bCs/>
          <w:color w:val="000000" w:themeColor="text1"/>
        </w:rPr>
        <w:t>Long-Term Care Ombudsman Program Approach to Complaint Processing</w:t>
      </w:r>
    </w:p>
    <w:p w14:paraId="742679C0" w14:textId="77777777" w:rsidR="004757C7" w:rsidRPr="00EA3F16" w:rsidRDefault="004757C7" w:rsidP="003A1F81">
      <w:pPr>
        <w:pStyle w:val="Body"/>
        <w:rPr>
          <w:rStyle w:val="None"/>
          <w:rFonts w:ascii="Helvetica" w:hAnsi="Helvetica" w:cs="Helvetica"/>
          <w:sz w:val="24"/>
          <w:szCs w:val="24"/>
        </w:rPr>
      </w:pPr>
      <w:r w:rsidRPr="00EA3F16">
        <w:rPr>
          <w:rFonts w:ascii="Helvetica" w:eastAsia="Times New Roman" w:hAnsi="Helvetica" w:cs="Helvetica"/>
          <w:noProof/>
          <w:color w:val="auto"/>
          <w:sz w:val="24"/>
          <w:szCs w:val="24"/>
          <w:bdr w:val="none" w:sz="0" w:space="0" w:color="auto"/>
          <w14:textOutline w14:w="0" w14:cap="rnd" w14:cmpd="sng" w14:algn="ctr">
            <w14:noFill/>
            <w14:prstDash w14:val="solid"/>
            <w14:bevel/>
          </w14:textOutline>
        </w:rPr>
        <mc:AlternateContent>
          <mc:Choice Requires="wps">
            <w:drawing>
              <wp:anchor distT="45720" distB="45720" distL="114300" distR="114300" simplePos="0" relativeHeight="251656192" behindDoc="1" locked="0" layoutInCell="1" allowOverlap="1" wp14:anchorId="6C87E0D0" wp14:editId="070DABBE">
                <wp:simplePos x="0" y="0"/>
                <wp:positionH relativeFrom="margin">
                  <wp:posOffset>4629150</wp:posOffset>
                </wp:positionH>
                <wp:positionV relativeFrom="paragraph">
                  <wp:posOffset>109855</wp:posOffset>
                </wp:positionV>
                <wp:extent cx="1447800" cy="1404620"/>
                <wp:effectExtent l="38100" t="95250" r="57150" b="93345"/>
                <wp:wrapTight wrapText="bothSides">
                  <wp:wrapPolygon edited="0">
                    <wp:start x="9663" y="-3077"/>
                    <wp:lineTo x="-568" y="-3077"/>
                    <wp:lineTo x="-568" y="19077"/>
                    <wp:lineTo x="3411" y="24000"/>
                    <wp:lineTo x="17053" y="24000"/>
                    <wp:lineTo x="18189" y="23385"/>
                    <wp:lineTo x="22168" y="17846"/>
                    <wp:lineTo x="22168" y="-2462"/>
                    <wp:lineTo x="14495" y="-3077"/>
                    <wp:lineTo x="9663" y="-3077"/>
                  </wp:wrapPolygon>
                </wp:wrapTight>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404620"/>
                        </a:xfrm>
                        <a:custGeom>
                          <a:avLst/>
                          <a:gdLst>
                            <a:gd name="connsiteX0" fmla="*/ 0 w 1447800"/>
                            <a:gd name="connsiteY0" fmla="*/ 0 h 1404620"/>
                            <a:gd name="connsiteX1" fmla="*/ 1447800 w 1447800"/>
                            <a:gd name="connsiteY1" fmla="*/ 0 h 1404620"/>
                            <a:gd name="connsiteX2" fmla="*/ 1447800 w 1447800"/>
                            <a:gd name="connsiteY2" fmla="*/ 1404620 h 1404620"/>
                            <a:gd name="connsiteX3" fmla="*/ 0 w 1447800"/>
                            <a:gd name="connsiteY3" fmla="*/ 1404620 h 1404620"/>
                            <a:gd name="connsiteX4" fmla="*/ 0 w 1447800"/>
                            <a:gd name="connsiteY4" fmla="*/ 0 h 14046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47800" h="1404620" fill="none" extrusionOk="0">
                              <a:moveTo>
                                <a:pt x="0" y="0"/>
                              </a:moveTo>
                              <a:cubicBezTo>
                                <a:pt x="721359" y="-124673"/>
                                <a:pt x="1131635" y="-101277"/>
                                <a:pt x="1447800" y="0"/>
                              </a:cubicBezTo>
                              <a:cubicBezTo>
                                <a:pt x="1349086" y="520034"/>
                                <a:pt x="1479340" y="981397"/>
                                <a:pt x="1447800" y="1404620"/>
                              </a:cubicBezTo>
                              <a:cubicBezTo>
                                <a:pt x="1098044" y="1427312"/>
                                <a:pt x="420325" y="1389478"/>
                                <a:pt x="0" y="1404620"/>
                              </a:cubicBezTo>
                              <a:cubicBezTo>
                                <a:pt x="-76067" y="1129765"/>
                                <a:pt x="86297" y="626614"/>
                                <a:pt x="0" y="0"/>
                              </a:cubicBezTo>
                              <a:close/>
                            </a:path>
                            <a:path w="1447800" h="1404620" stroke="0" extrusionOk="0">
                              <a:moveTo>
                                <a:pt x="0" y="0"/>
                              </a:moveTo>
                              <a:cubicBezTo>
                                <a:pt x="588506" y="20627"/>
                                <a:pt x="957562" y="-38012"/>
                                <a:pt x="1447800" y="0"/>
                              </a:cubicBezTo>
                              <a:cubicBezTo>
                                <a:pt x="1536858" y="688859"/>
                                <a:pt x="1564740" y="752250"/>
                                <a:pt x="1447800" y="1404620"/>
                              </a:cubicBezTo>
                              <a:cubicBezTo>
                                <a:pt x="888818" y="1516383"/>
                                <a:pt x="172358" y="1468985"/>
                                <a:pt x="0" y="1404620"/>
                              </a:cubicBezTo>
                              <a:cubicBezTo>
                                <a:pt x="117392" y="862000"/>
                                <a:pt x="75760" y="205310"/>
                                <a:pt x="0" y="0"/>
                              </a:cubicBezTo>
                              <a:close/>
                            </a:path>
                          </a:pathLst>
                        </a:custGeom>
                        <a:solidFill>
                          <a:srgbClr val="4F81BD">
                            <a:lumMod val="20000"/>
                            <a:lumOff val="80000"/>
                          </a:srgbClr>
                        </a:solidFill>
                        <a:ln w="19050">
                          <a:solidFill>
                            <a:srgbClr val="002060"/>
                          </a:solidFill>
                          <a:miter lim="800000"/>
                          <a:headEnd/>
                          <a:tailEnd/>
                          <a:extLst>
                            <a:ext uri="{C807C97D-BFC1-408E-A445-0C87EB9F89A2}">
                              <ask:lineSketchStyleProps xmlns:ask="http://schemas.microsoft.com/office/drawing/2018/sketchyshapes" sd="981765707">
                                <a:prstGeom prst="rect">
                                  <a:avLst/>
                                </a:prstGeom>
                                <ask:type>
                                  <ask:lineSketchCurved/>
                                </ask:type>
                              </ask:lineSketchStyleProps>
                            </a:ext>
                          </a:extLst>
                        </a:ln>
                      </wps:spPr>
                      <wps:txbx>
                        <w:txbxContent>
                          <w:p w14:paraId="136F407D" w14:textId="77777777" w:rsidR="004757C7" w:rsidRPr="00631A3D" w:rsidRDefault="004757C7" w:rsidP="004757C7">
                            <w:pPr>
                              <w:jc w:val="center"/>
                              <w:rPr>
                                <w:rFonts w:ascii="Helvetica" w:hAnsi="Helvetica" w:cs="Helvetica"/>
                              </w:rPr>
                            </w:pPr>
                            <w:r w:rsidRPr="00631A3D">
                              <w:rPr>
                                <w:rFonts w:ascii="Helvetica" w:hAnsi="Helvetica" w:cs="Helvetica"/>
                              </w:rPr>
                              <w:t>Your goal is to achieve resident satisfaction.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C87E0D0" id="_x0000_s1031" type="#_x0000_t202" style="position:absolute;margin-left:364.5pt;margin-top:8.65pt;width:114pt;height:110.6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" fillcolor="#dce6f2" strokecolor="#002060" strokeweight="1.5pt">
                <v:textbox style="mso-fit-shape-to-text:t">
                  <w:txbxContent>
                    <w:p w14:paraId="136F407D" w14:textId="77777777" w:rsidR="004757C7" w:rsidRPr="00631A3D" w:rsidRDefault="004757C7" w:rsidP="004757C7">
                      <w:pPr>
                        <w:jc w:val="center"/>
                        <w:rPr>
                          <w:rFonts w:ascii="Helvetica" w:hAnsi="Helvetica" w:cs="Helvetica"/>
                        </w:rPr>
                      </w:pPr>
                      <w:r w:rsidRPr="00631A3D">
                        <w:rPr>
                          <w:rFonts w:ascii="Helvetica" w:hAnsi="Helvetica" w:cs="Helvetica"/>
                        </w:rPr>
                        <w:t>Your goal is to achieve resident satisfaction.</w:t>
                      </w:r>
                    </w:p>
                  </w:txbxContent>
                </v:textbox>
                <w10:wrap type="tight" anchorx="margin"/>
              </v:shape>
            </w:pict>
          </mc:Fallback>
        </mc:AlternateContent>
      </w:r>
      <w:r w:rsidRPr="00EA3F16">
        <w:rPr>
          <w:rStyle w:val="None"/>
          <w:rFonts w:ascii="Helvetica" w:hAnsi="Helvetica" w:cs="Helvetica"/>
          <w:sz w:val="24"/>
          <w:szCs w:val="24"/>
        </w:rPr>
        <w:t xml:space="preserve">The Ombudsman program’s goal in problem-solving is to achieve satisfaction for residents. The approach you use is critical to the immediate outcome and to future complaint resolution. Therefore, as a representative, you must carefully select your strategies and be skillful and thoughtful when investigating and resolving problems. Sometimes, you will educate, support, and encourage residents to engage in self-advocacy. Other times, you will represent the resident. </w:t>
      </w:r>
    </w:p>
    <w:p w14:paraId="03199F89" w14:textId="77777777" w:rsidR="004757C7" w:rsidRPr="00EA3F16" w:rsidRDefault="004757C7" w:rsidP="003A1F81">
      <w:pPr>
        <w:pStyle w:val="Body"/>
        <w:rPr>
          <w:rStyle w:val="None"/>
          <w:rFonts w:ascii="Helvetica" w:hAnsi="Helvetica" w:cs="Helvetica"/>
          <w:sz w:val="24"/>
          <w:szCs w:val="24"/>
        </w:rPr>
      </w:pPr>
      <w:r w:rsidRPr="00EA3F16">
        <w:rPr>
          <w:rFonts w:ascii="Helvetica" w:eastAsia="Times New Roman" w:hAnsi="Helvetica" w:cs="Helvetica"/>
          <w:noProof/>
          <w:color w:val="auto"/>
          <w:sz w:val="24"/>
          <w:szCs w:val="24"/>
          <w:bdr w:val="none" w:sz="0" w:space="0" w:color="auto"/>
          <w14:textOutline w14:w="0" w14:cap="rnd" w14:cmpd="sng" w14:algn="ctr">
            <w14:noFill/>
            <w14:prstDash w14:val="solid"/>
            <w14:bevel/>
          </w14:textOutline>
        </w:rPr>
        <mc:AlternateContent>
          <mc:Choice Requires="wps">
            <w:drawing>
              <wp:anchor distT="45720" distB="45720" distL="114300" distR="114300" simplePos="0" relativeHeight="251658240" behindDoc="1" locked="0" layoutInCell="1" allowOverlap="1" wp14:anchorId="2FF44C89" wp14:editId="75587036">
                <wp:simplePos x="0" y="0"/>
                <wp:positionH relativeFrom="margin">
                  <wp:align>left</wp:align>
                </wp:positionH>
                <wp:positionV relativeFrom="paragraph">
                  <wp:posOffset>490220</wp:posOffset>
                </wp:positionV>
                <wp:extent cx="1352550" cy="1524000"/>
                <wp:effectExtent l="38100" t="38100" r="57150" b="57150"/>
                <wp:wrapTight wrapText="bothSides">
                  <wp:wrapPolygon edited="0">
                    <wp:start x="2738" y="-540"/>
                    <wp:lineTo x="-608" y="-540"/>
                    <wp:lineTo x="-608" y="21600"/>
                    <wp:lineTo x="4259" y="22140"/>
                    <wp:lineTo x="15515" y="22140"/>
                    <wp:lineTo x="15820" y="22140"/>
                    <wp:lineTo x="22208" y="21060"/>
                    <wp:lineTo x="22208" y="-270"/>
                    <wp:lineTo x="6389" y="-540"/>
                    <wp:lineTo x="2738" y="-540"/>
                  </wp:wrapPolygon>
                </wp:wrapTight>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524000"/>
                        </a:xfrm>
                        <a:custGeom>
                          <a:avLst/>
                          <a:gdLst>
                            <a:gd name="connsiteX0" fmla="*/ 0 w 1352550"/>
                            <a:gd name="connsiteY0" fmla="*/ 0 h 1524000"/>
                            <a:gd name="connsiteX1" fmla="*/ 1352550 w 1352550"/>
                            <a:gd name="connsiteY1" fmla="*/ 0 h 1524000"/>
                            <a:gd name="connsiteX2" fmla="*/ 1352550 w 1352550"/>
                            <a:gd name="connsiteY2" fmla="*/ 1524000 h 1524000"/>
                            <a:gd name="connsiteX3" fmla="*/ 0 w 1352550"/>
                            <a:gd name="connsiteY3" fmla="*/ 1524000 h 1524000"/>
                            <a:gd name="connsiteX4" fmla="*/ 0 w 1352550"/>
                            <a:gd name="connsiteY4" fmla="*/ 0 h 1524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52550" h="1524000" fill="none" extrusionOk="0">
                              <a:moveTo>
                                <a:pt x="0" y="0"/>
                              </a:moveTo>
                              <a:cubicBezTo>
                                <a:pt x="345996" y="-88669"/>
                                <a:pt x="1129291" y="85604"/>
                                <a:pt x="1352550" y="0"/>
                              </a:cubicBezTo>
                              <a:cubicBezTo>
                                <a:pt x="1434659" y="401957"/>
                                <a:pt x="1294707" y="1056582"/>
                                <a:pt x="1352550" y="1524000"/>
                              </a:cubicBezTo>
                              <a:cubicBezTo>
                                <a:pt x="1035482" y="1469540"/>
                                <a:pt x="396053" y="1541434"/>
                                <a:pt x="0" y="1524000"/>
                              </a:cubicBezTo>
                              <a:cubicBezTo>
                                <a:pt x="112528" y="1250119"/>
                                <a:pt x="-96812" y="690342"/>
                                <a:pt x="0" y="0"/>
                              </a:cubicBezTo>
                              <a:close/>
                            </a:path>
                            <a:path w="1352550" h="1524000" stroke="0" extrusionOk="0">
                              <a:moveTo>
                                <a:pt x="0" y="0"/>
                              </a:moveTo>
                              <a:cubicBezTo>
                                <a:pt x="350036" y="15484"/>
                                <a:pt x="955443" y="-29440"/>
                                <a:pt x="1352550" y="0"/>
                              </a:cubicBezTo>
                              <a:cubicBezTo>
                                <a:pt x="1378743" y="249994"/>
                                <a:pt x="1417598" y="904721"/>
                                <a:pt x="1352550" y="1524000"/>
                              </a:cubicBezTo>
                              <a:cubicBezTo>
                                <a:pt x="1092816" y="1538037"/>
                                <a:pt x="582288" y="1603796"/>
                                <a:pt x="0" y="1524000"/>
                              </a:cubicBezTo>
                              <a:cubicBezTo>
                                <a:pt x="38068" y="838065"/>
                                <a:pt x="-108263" y="548366"/>
                                <a:pt x="0" y="0"/>
                              </a:cubicBezTo>
                              <a:close/>
                            </a:path>
                          </a:pathLst>
                        </a:custGeom>
                        <a:solidFill>
                          <a:srgbClr val="4F81BD">
                            <a:lumMod val="20000"/>
                            <a:lumOff val="80000"/>
                          </a:srgbClr>
                        </a:solidFill>
                        <a:ln w="19050">
                          <a:solidFill>
                            <a:srgbClr val="002060"/>
                          </a:solidFill>
                          <a:miter lim="800000"/>
                          <a:headEnd/>
                          <a:tailEnd/>
                          <a:extLst>
                            <a:ext uri="{C807C97D-BFC1-408E-A445-0C87EB9F89A2}">
                              <ask:lineSketchStyleProps xmlns:ask="http://schemas.microsoft.com/office/drawing/2018/sketchyshapes" sd="981765707">
                                <a:prstGeom prst="rect">
                                  <a:avLst/>
                                </a:prstGeom>
                                <ask:type>
                                  <ask:lineSketchCurved/>
                                </ask:type>
                              </ask:lineSketchStyleProps>
                            </a:ext>
                          </a:extLst>
                        </a:ln>
                      </wps:spPr>
                      <wps:txbx>
                        <w:txbxContent>
                          <w:p w14:paraId="43A6D639" w14:textId="77777777" w:rsidR="004757C7" w:rsidRPr="00631A3D" w:rsidRDefault="004757C7" w:rsidP="004757C7">
                            <w:pPr>
                              <w:jc w:val="center"/>
                              <w:rPr>
                                <w:rFonts w:ascii="Helvetica" w:hAnsi="Helvetica" w:cs="Helvetica"/>
                              </w:rPr>
                            </w:pPr>
                            <w:r w:rsidRPr="00631A3D">
                              <w:rPr>
                                <w:rFonts w:ascii="Helvetica" w:hAnsi="Helvetica" w:cs="Helvetica"/>
                              </w:rPr>
                              <w:t>Be respectful, persistent, assertive, and professional in your advocacy to ensure residents’ rights are upheld.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44C89" id="_x0000_s1032" type="#_x0000_t202" style="position:absolute;margin-left:0;margin-top:38.6pt;width:106.5pt;height:120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" fillcolor="#dce6f2" strokecolor="#002060" strokeweight="1.5pt">
                <v:textbox>
                  <w:txbxContent>
                    <w:p w14:paraId="43A6D639" w14:textId="77777777" w:rsidR="004757C7" w:rsidRPr="00631A3D" w:rsidRDefault="004757C7" w:rsidP="004757C7">
                      <w:pPr>
                        <w:jc w:val="center"/>
                        <w:rPr>
                          <w:rFonts w:ascii="Helvetica" w:hAnsi="Helvetica" w:cs="Helvetica"/>
                        </w:rPr>
                      </w:pPr>
                      <w:r w:rsidRPr="00631A3D">
                        <w:rPr>
                          <w:rFonts w:ascii="Helvetica" w:hAnsi="Helvetica" w:cs="Helvetica"/>
                        </w:rPr>
                        <w:t>Be respectful, persistent, assertive, and professional in your advocacy to ensure residents’ rights are upheld.</w:t>
                      </w:r>
                    </w:p>
                  </w:txbxContent>
                </v:textbox>
                <w10:wrap type="tight" anchorx="margin"/>
              </v:shape>
            </w:pict>
          </mc:Fallback>
        </mc:AlternateContent>
      </w:r>
      <w:r w:rsidRPr="009F4E61">
        <w:rPr>
          <w:rStyle w:val="None"/>
          <w:rFonts w:ascii="Helvetica" w:hAnsi="Helvetica" w:cs="Helvetica"/>
          <w:sz w:val="24"/>
          <w:szCs w:val="24"/>
        </w:rPr>
        <w:t xml:space="preserve"> </w:t>
      </w:r>
      <w:r w:rsidRPr="00EA3F16">
        <w:rPr>
          <w:rStyle w:val="None"/>
          <w:rFonts w:ascii="Helvetica" w:hAnsi="Helvetica" w:cs="Helvetica"/>
          <w:sz w:val="24"/>
          <w:szCs w:val="24"/>
        </w:rPr>
        <w:t>Working on behalf of one resident can lead to changes in facility policies and routine practices, which then benefit all residents. Some goals of the Ombudsman program are to help staff become more responsive to residents, and to better equip residents to directly express their concerns to staff (i.e., empower residents).</w:t>
      </w:r>
    </w:p>
    <w:p w14:paraId="5EE18EC4" w14:textId="0E3D6D9C" w:rsidR="004757C7" w:rsidRPr="00220E7D" w:rsidRDefault="004757C7" w:rsidP="003A1F81">
      <w:pPr>
        <w:pStyle w:val="Body"/>
        <w:rPr>
          <w:rFonts w:ascii="Helvetica" w:hAnsi="Helvetica" w:cs="Helvetica"/>
          <w:sz w:val="24"/>
          <w:szCs w:val="24"/>
        </w:rPr>
      </w:pPr>
      <w:r w:rsidRPr="00EA3F16">
        <w:rPr>
          <w:rStyle w:val="None"/>
          <w:rFonts w:ascii="Helvetica" w:hAnsi="Helvetica" w:cs="Helvetica"/>
          <w:sz w:val="24"/>
          <w:szCs w:val="24"/>
        </w:rPr>
        <w:t xml:space="preserve">Another important consideration when presenting concerns to staff is personal style and demeanor. Taking an approach that is hostile, aggressive (rather than assertive), or assigning blame may damage your working relationship and make it difficult for you to collaborate with facility staff in resolving problems. On the other hand, a style that is too passive will not be effective in ensuring that residents’ rights are respected. </w:t>
      </w:r>
    </w:p>
    <w:p w14:paraId="0E2EEB95" w14:textId="77777777" w:rsidR="004757C7" w:rsidRPr="003A1F81" w:rsidRDefault="004757C7" w:rsidP="004757C7">
      <w:pPr>
        <w:pStyle w:val="Heading"/>
        <w:pBdr>
          <w:bottom w:val="single" w:sz="4" w:space="0" w:color="auto"/>
        </w:pBdr>
        <w:jc w:val="center"/>
        <w:rPr>
          <w:rStyle w:val="None"/>
          <w:rFonts w:ascii="Poppins" w:hAnsi="Poppins" w:cs="Poppins"/>
          <w:b/>
          <w:bCs/>
          <w:sz w:val="56"/>
          <w:szCs w:val="56"/>
        </w:rPr>
      </w:pPr>
      <w:r w:rsidRPr="003A1F81">
        <w:rPr>
          <w:rStyle w:val="None"/>
          <w:rFonts w:ascii="Poppins" w:hAnsi="Poppins" w:cs="Poppins"/>
          <w:b/>
          <w:bCs/>
          <w:sz w:val="56"/>
          <w:szCs w:val="56"/>
        </w:rPr>
        <w:lastRenderedPageBreak/>
        <w:t>Section 3:</w:t>
      </w:r>
    </w:p>
    <w:p w14:paraId="39107D62" w14:textId="77777777" w:rsidR="004757C7" w:rsidRPr="003A1F81" w:rsidRDefault="004757C7" w:rsidP="004757C7">
      <w:pPr>
        <w:pStyle w:val="Heading"/>
        <w:pBdr>
          <w:bottom w:val="single" w:sz="4" w:space="0" w:color="auto"/>
        </w:pBdr>
        <w:jc w:val="center"/>
        <w:rPr>
          <w:rStyle w:val="None"/>
          <w:rFonts w:ascii="Poppins" w:eastAsia="Helvetica" w:hAnsi="Poppins" w:cs="Poppins"/>
          <w:b/>
          <w:bCs/>
          <w:sz w:val="52"/>
          <w:szCs w:val="52"/>
        </w:rPr>
      </w:pPr>
      <w:r w:rsidRPr="003A1F81">
        <w:rPr>
          <w:rStyle w:val="None"/>
          <w:rFonts w:ascii="Poppins" w:hAnsi="Poppins" w:cs="Poppins"/>
          <w:b/>
          <w:bCs/>
          <w:sz w:val="52"/>
          <w:szCs w:val="52"/>
        </w:rPr>
        <w:t>Complaint Intake and Initial Plan Development</w:t>
      </w:r>
    </w:p>
    <w:p w14:paraId="48A6F2AA" w14:textId="77777777" w:rsidR="004757C7" w:rsidRPr="00EA3F16" w:rsidRDefault="004757C7" w:rsidP="004757C7">
      <w:pPr>
        <w:pStyle w:val="Body"/>
        <w:rPr>
          <w:rFonts w:ascii="Helvetica" w:hAnsi="Helvetica" w:cs="Helvetica"/>
        </w:rPr>
      </w:pPr>
      <w:r w:rsidRPr="00EA3F16">
        <w:rPr>
          <w:rStyle w:val="None"/>
          <w:rFonts w:ascii="Helvetica" w:hAnsi="Helvetica" w:cs="Helvetica"/>
          <w:sz w:val="24"/>
          <w:szCs w:val="24"/>
        </w:rPr>
        <w:br w:type="page"/>
      </w:r>
    </w:p>
    <w:p w14:paraId="04089246" w14:textId="77777777" w:rsidR="004757C7" w:rsidRPr="003A1F81" w:rsidRDefault="004757C7" w:rsidP="003A1F81">
      <w:pPr>
        <w:pStyle w:val="Heading1"/>
        <w:rPr>
          <w:rStyle w:val="None"/>
          <w:rFonts w:ascii="Poppins" w:hAnsi="Poppins" w:cs="Poppins"/>
          <w:b/>
          <w:bCs/>
          <w:color w:val="000000" w:themeColor="text1"/>
          <w:sz w:val="40"/>
          <w:szCs w:val="40"/>
        </w:rPr>
      </w:pPr>
      <w:r w:rsidRPr="003A1F81">
        <w:rPr>
          <w:rStyle w:val="None"/>
          <w:rFonts w:ascii="Poppins" w:hAnsi="Poppins" w:cs="Poppins"/>
          <w:b/>
          <w:bCs/>
          <w:color w:val="000000" w:themeColor="text1"/>
          <w:sz w:val="40"/>
          <w:szCs w:val="40"/>
        </w:rPr>
        <w:lastRenderedPageBreak/>
        <w:t>Complaint Intake</w:t>
      </w:r>
    </w:p>
    <w:p w14:paraId="57E0306A" w14:textId="77777777" w:rsidR="004757C7" w:rsidRPr="003A1F81" w:rsidRDefault="004757C7" w:rsidP="003A1F81">
      <w:pPr>
        <w:pStyle w:val="Heading2"/>
        <w:rPr>
          <w:rFonts w:ascii="Poppins" w:hAnsi="Poppins" w:cs="Poppins"/>
          <w:b/>
          <w:bCs/>
          <w:color w:val="000000" w:themeColor="text1"/>
          <w:sz w:val="32"/>
          <w:szCs w:val="32"/>
        </w:rPr>
      </w:pPr>
      <w:r w:rsidRPr="003A1F81">
        <w:rPr>
          <w:rStyle w:val="None"/>
          <w:rFonts w:ascii="Poppins" w:hAnsi="Poppins" w:cs="Poppins"/>
          <w:b/>
          <w:bCs/>
          <w:color w:val="000000" w:themeColor="text1"/>
          <w:sz w:val="32"/>
          <w:szCs w:val="32"/>
        </w:rPr>
        <w:t>Recognizing and Receiving Complaints</w:t>
      </w:r>
    </w:p>
    <w:p w14:paraId="4EAE3A0F" w14:textId="77777777" w:rsidR="004757C7" w:rsidRPr="00EA3F16" w:rsidRDefault="004757C7" w:rsidP="003A1F81">
      <w:pPr>
        <w:pStyle w:val="Body"/>
        <w:rPr>
          <w:rFonts w:ascii="Helvetica" w:hAnsi="Helvetica" w:cs="Helvetica"/>
          <w:sz w:val="24"/>
          <w:szCs w:val="24"/>
        </w:rPr>
      </w:pPr>
      <w:r w:rsidRPr="00EA3F16">
        <w:rPr>
          <w:rStyle w:val="None"/>
          <w:rFonts w:ascii="Helvetica" w:hAnsi="Helvetica" w:cs="Helvetica"/>
          <w:sz w:val="24"/>
          <w:szCs w:val="24"/>
        </w:rPr>
        <w:t xml:space="preserve">The words “problems” and “concerns” are used in general terms within the LTCOP to explain general expressions of dissatisfaction. As part of the Ombudsman program team, you will hear problems and concerns on a regular basis. Some people complain to process their feelings or “vent” and may not expect or want your intervention. </w:t>
      </w:r>
      <w:r w:rsidRPr="00EA3F16">
        <w:rPr>
          <w:rFonts w:ascii="Helvetica" w:hAnsi="Helvetica" w:cs="Helvetica"/>
          <w:sz w:val="24"/>
          <w:szCs w:val="24"/>
        </w:rPr>
        <w:t xml:space="preserve">In the LTCOP, concerns, problems, and “venting” are not </w:t>
      </w:r>
      <w:r>
        <w:rPr>
          <w:rFonts w:ascii="Helvetica" w:hAnsi="Helvetica" w:cs="Helvetica"/>
          <w:sz w:val="24"/>
          <w:szCs w:val="24"/>
        </w:rPr>
        <w:t xml:space="preserve">always </w:t>
      </w:r>
      <w:r w:rsidRPr="00EA3F16">
        <w:rPr>
          <w:rFonts w:ascii="Helvetica" w:hAnsi="Helvetica" w:cs="Helvetica"/>
          <w:sz w:val="24"/>
          <w:szCs w:val="24"/>
        </w:rPr>
        <w:t>complaints.</w:t>
      </w:r>
    </w:p>
    <w:p w14:paraId="0CF62C57" w14:textId="5F7453E1" w:rsidR="004757C7" w:rsidRPr="00EA3F16" w:rsidRDefault="004757C7" w:rsidP="003A1F81">
      <w:pPr>
        <w:pStyle w:val="Body"/>
        <w:rPr>
          <w:rStyle w:val="None"/>
          <w:rFonts w:ascii="Helvetica" w:hAnsi="Helvetica" w:cs="Helvetica"/>
          <w:b/>
          <w:bCs/>
          <w:sz w:val="24"/>
          <w:szCs w:val="24"/>
        </w:rPr>
      </w:pPr>
      <w:r w:rsidRPr="00EA3F16">
        <w:rPr>
          <w:rFonts w:ascii="Helvetica" w:eastAsia="Arial Unicode MS" w:hAnsi="Helvetica" w:cs="Helvetica"/>
          <w:noProof/>
          <w:color w:val="auto"/>
          <w:sz w:val="24"/>
          <w:szCs w:val="24"/>
          <w14:textOutline w14:w="0" w14:cap="rnd" w14:cmpd="sng" w14:algn="ctr">
            <w14:noFill/>
            <w14:prstDash w14:val="solid"/>
            <w14:bevel/>
          </w14:textOutline>
        </w:rPr>
        <mc:AlternateContent>
          <mc:Choice Requires="wps">
            <w:drawing>
              <wp:anchor distT="45720" distB="45720" distL="114300" distR="114300" simplePos="0" relativeHeight="251660288" behindDoc="1" locked="0" layoutInCell="1" allowOverlap="1" wp14:anchorId="1E6E5FB0" wp14:editId="0B599D16">
                <wp:simplePos x="0" y="0"/>
                <wp:positionH relativeFrom="margin">
                  <wp:posOffset>0</wp:posOffset>
                </wp:positionH>
                <wp:positionV relativeFrom="paragraph">
                  <wp:posOffset>302260</wp:posOffset>
                </wp:positionV>
                <wp:extent cx="1885950" cy="2238375"/>
                <wp:effectExtent l="57150" t="19050" r="57150" b="85725"/>
                <wp:wrapTight wrapText="bothSides">
                  <wp:wrapPolygon edited="0">
                    <wp:start x="-436" y="-184"/>
                    <wp:lineTo x="-655" y="11765"/>
                    <wp:lineTo x="-655" y="21876"/>
                    <wp:lineTo x="1964" y="22243"/>
                    <wp:lineTo x="8073" y="22243"/>
                    <wp:lineTo x="15273" y="22243"/>
                    <wp:lineTo x="22036" y="21508"/>
                    <wp:lineTo x="22036" y="-184"/>
                    <wp:lineTo x="-436" y="-184"/>
                  </wp:wrapPolygon>
                </wp:wrapTight>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238375"/>
                        </a:xfrm>
                        <a:custGeom>
                          <a:avLst/>
                          <a:gdLst>
                            <a:gd name="connsiteX0" fmla="*/ 0 w 1885950"/>
                            <a:gd name="connsiteY0" fmla="*/ 0 h 2238375"/>
                            <a:gd name="connsiteX1" fmla="*/ 1885950 w 1885950"/>
                            <a:gd name="connsiteY1" fmla="*/ 0 h 2238375"/>
                            <a:gd name="connsiteX2" fmla="*/ 1885950 w 1885950"/>
                            <a:gd name="connsiteY2" fmla="*/ 2238375 h 2238375"/>
                            <a:gd name="connsiteX3" fmla="*/ 0 w 1885950"/>
                            <a:gd name="connsiteY3" fmla="*/ 2238375 h 2238375"/>
                            <a:gd name="connsiteX4" fmla="*/ 0 w 1885950"/>
                            <a:gd name="connsiteY4" fmla="*/ 0 h 22383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85950" h="2238375" fill="none" extrusionOk="0">
                              <a:moveTo>
                                <a:pt x="0" y="0"/>
                              </a:moveTo>
                              <a:cubicBezTo>
                                <a:pt x="846926" y="127970"/>
                                <a:pt x="1597314" y="133622"/>
                                <a:pt x="1885950" y="0"/>
                              </a:cubicBezTo>
                              <a:cubicBezTo>
                                <a:pt x="1740956" y="659907"/>
                                <a:pt x="1969763" y="1661121"/>
                                <a:pt x="1885950" y="2238375"/>
                              </a:cubicBezTo>
                              <a:cubicBezTo>
                                <a:pt x="1003339" y="2184899"/>
                                <a:pt x="461642" y="2369152"/>
                                <a:pt x="0" y="2238375"/>
                              </a:cubicBezTo>
                              <a:cubicBezTo>
                                <a:pt x="168410" y="1340255"/>
                                <a:pt x="120664" y="908702"/>
                                <a:pt x="0" y="0"/>
                              </a:cubicBezTo>
                              <a:close/>
                            </a:path>
                            <a:path w="1885950" h="2238375" stroke="0" extrusionOk="0">
                              <a:moveTo>
                                <a:pt x="0" y="0"/>
                              </a:moveTo>
                              <a:cubicBezTo>
                                <a:pt x="402087" y="81204"/>
                                <a:pt x="1584348" y="9437"/>
                                <a:pt x="1885950" y="0"/>
                              </a:cubicBezTo>
                              <a:cubicBezTo>
                                <a:pt x="2036466" y="393791"/>
                                <a:pt x="1735910" y="1771633"/>
                                <a:pt x="1885950" y="2238375"/>
                              </a:cubicBezTo>
                              <a:cubicBezTo>
                                <a:pt x="962265" y="2327646"/>
                                <a:pt x="296488" y="2109058"/>
                                <a:pt x="0" y="2238375"/>
                              </a:cubicBezTo>
                              <a:cubicBezTo>
                                <a:pt x="-123802" y="1426093"/>
                                <a:pt x="20908" y="673425"/>
                                <a:pt x="0" y="0"/>
                              </a:cubicBezTo>
                              <a:close/>
                            </a:path>
                          </a:pathLst>
                        </a:custGeom>
                        <a:solidFill>
                          <a:srgbClr val="A7A7A7">
                            <a:lumMod val="20000"/>
                            <a:lumOff val="80000"/>
                          </a:srgbClr>
                        </a:solidFill>
                        <a:ln w="19050">
                          <a:solidFill>
                            <a:srgbClr val="0070C0"/>
                          </a:solidFill>
                          <a:miter lim="800000"/>
                          <a:headEnd/>
                          <a:tailEnd/>
                          <a:extLst>
                            <a:ext uri="{C807C97D-BFC1-408E-A445-0C87EB9F89A2}">
                              <ask:lineSketchStyleProps xmlns:ask="http://schemas.microsoft.com/office/drawing/2018/sketchyshapes" sd="3613340597">
                                <a:prstGeom prst="rect">
                                  <a:avLst/>
                                </a:prstGeom>
                                <ask:type>
                                  <ask:lineSketchCurved/>
                                </ask:type>
                              </ask:lineSketchStyleProps>
                            </a:ext>
                          </a:extLst>
                        </a:ln>
                      </wps:spPr>
                      <wps:txbx>
                        <w:txbxContent>
                          <w:p w14:paraId="14D78E39" w14:textId="77777777" w:rsidR="004757C7" w:rsidRPr="00DD2C10" w:rsidRDefault="004757C7" w:rsidP="004757C7">
                            <w:pPr>
                              <w:ind w:left="90"/>
                              <w:jc w:val="center"/>
                              <w:rPr>
                                <w:rFonts w:ascii="Helvetica" w:hAnsi="Helvetica" w:cs="Helvetica"/>
                              </w:rPr>
                            </w:pPr>
                            <w:r w:rsidRPr="00DD2C10">
                              <w:rPr>
                                <w:rFonts w:ascii="Helvetica" w:hAnsi="Helvetica" w:cs="Helvetica"/>
                              </w:rPr>
                              <w:t>This definition of the word “</w:t>
                            </w:r>
                            <w:r w:rsidRPr="00DD2C10">
                              <w:rPr>
                                <w:rFonts w:ascii="Helvetica" w:hAnsi="Helvetica" w:cs="Helvetica"/>
                                <w:b/>
                                <w:bCs/>
                              </w:rPr>
                              <w:t>complaint</w:t>
                            </w:r>
                            <w:r w:rsidRPr="00DD2C10">
                              <w:rPr>
                                <w:rFonts w:ascii="Helvetica" w:hAnsi="Helvetica" w:cs="Helvetica"/>
                              </w:rPr>
                              <w:t>” is from the National Ombudsman Reporting System (NORS). NORS is the uniform data collection and reporting system all states must use to report data; it will be discussed in more detail in Module 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E5FB0" id="_x0000_s1033" type="#_x0000_t202" style="position:absolute;margin-left:0;margin-top:23.8pt;width:148.5pt;height:176.2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" fillcolor="#ededed" strokecolor="#0070c0" strokeweight="1.5pt">
                <v:textbox>
                  <w:txbxContent>
                    <w:p w14:paraId="14D78E39" w14:textId="77777777" w:rsidR="004757C7" w:rsidRPr="00DD2C10" w:rsidRDefault="004757C7" w:rsidP="004757C7">
                      <w:pPr>
                        <w:ind w:left="90"/>
                        <w:jc w:val="center"/>
                        <w:rPr>
                          <w:rFonts w:ascii="Helvetica" w:hAnsi="Helvetica" w:cs="Helvetica"/>
                        </w:rPr>
                      </w:pPr>
                      <w:r w:rsidRPr="00DD2C10">
                        <w:rPr>
                          <w:rFonts w:ascii="Helvetica" w:hAnsi="Helvetica" w:cs="Helvetica"/>
                        </w:rPr>
                        <w:t>This definition of the word “</w:t>
                      </w:r>
                      <w:r w:rsidRPr="00DD2C10">
                        <w:rPr>
                          <w:rFonts w:ascii="Helvetica" w:hAnsi="Helvetica" w:cs="Helvetica"/>
                          <w:b/>
                          <w:bCs/>
                        </w:rPr>
                        <w:t>complaint</w:t>
                      </w:r>
                      <w:r w:rsidRPr="00DD2C10">
                        <w:rPr>
                          <w:rFonts w:ascii="Helvetica" w:hAnsi="Helvetica" w:cs="Helvetica"/>
                        </w:rPr>
                        <w:t>” is from the National Ombudsman Reporting System (NORS). NORS is the uniform data collection and reporting system all states must use to report data; it will be discussed in more detail in Module 9.</w:t>
                      </w:r>
                    </w:p>
                  </w:txbxContent>
                </v:textbox>
                <w10:wrap type="tight" anchorx="margin"/>
              </v:shape>
            </w:pict>
          </mc:Fallback>
        </mc:AlternateContent>
      </w:r>
      <w:r w:rsidRPr="00EA3F16">
        <w:rPr>
          <w:rFonts w:ascii="Helvetica" w:hAnsi="Helvetica" w:cs="Helvetica"/>
          <w:sz w:val="24"/>
          <w:szCs w:val="24"/>
        </w:rPr>
        <w:t>A</w:t>
      </w:r>
      <w:r w:rsidRPr="00EA3F16">
        <w:rPr>
          <w:rStyle w:val="None"/>
          <w:rFonts w:ascii="Helvetica" w:hAnsi="Helvetica" w:cs="Helvetica"/>
          <w:sz w:val="24"/>
          <w:szCs w:val="24"/>
        </w:rPr>
        <w:t xml:space="preserve"> “complaint” is the term used specifically regarding issues that the LTCOP works to resolve.</w:t>
      </w:r>
      <w:r>
        <w:rPr>
          <w:rStyle w:val="None"/>
          <w:rFonts w:ascii="Helvetica" w:hAnsi="Helvetica" w:cs="Helvetica"/>
          <w:sz w:val="24"/>
          <w:szCs w:val="24"/>
        </w:rPr>
        <w:t xml:space="preserve"> </w:t>
      </w:r>
      <w:r w:rsidRPr="00EA3F16">
        <w:rPr>
          <w:rStyle w:val="None"/>
          <w:rFonts w:ascii="Helvetica" w:hAnsi="Helvetica" w:cs="Helvetica"/>
          <w:b/>
          <w:bCs/>
          <w:sz w:val="24"/>
          <w:szCs w:val="24"/>
        </w:rPr>
        <w:t xml:space="preserve">A complaint is an expression of dissatisfaction or concern brought to, or initiated by, the Ombudsman program which requires </w:t>
      </w:r>
      <w:proofErr w:type="gramStart"/>
      <w:r w:rsidRPr="00EA3F16">
        <w:rPr>
          <w:rStyle w:val="None"/>
          <w:rFonts w:ascii="Helvetica" w:hAnsi="Helvetica" w:cs="Helvetica"/>
          <w:b/>
          <w:bCs/>
          <w:sz w:val="24"/>
          <w:szCs w:val="24"/>
        </w:rPr>
        <w:t>Ombudsman</w:t>
      </w:r>
      <w:proofErr w:type="gramEnd"/>
      <w:r w:rsidRPr="00EA3F16">
        <w:rPr>
          <w:rStyle w:val="None"/>
          <w:rFonts w:ascii="Helvetica" w:hAnsi="Helvetica" w:cs="Helvetica"/>
          <w:b/>
          <w:bCs/>
          <w:sz w:val="24"/>
          <w:szCs w:val="24"/>
        </w:rPr>
        <w:t xml:space="preserve"> program investigation and resolution on behalf of one or more residents of a long-term care facility.</w:t>
      </w:r>
      <w:r>
        <w:rPr>
          <w:rStyle w:val="FootnoteReference"/>
          <w:rFonts w:ascii="Helvetica" w:hAnsi="Helvetica" w:cs="Helvetica"/>
          <w:b/>
          <w:bCs/>
          <w:sz w:val="24"/>
          <w:szCs w:val="24"/>
        </w:rPr>
        <w:footnoteReference w:id="13"/>
      </w:r>
      <w:r w:rsidR="00BF3389">
        <w:rPr>
          <w:rStyle w:val="None"/>
          <w:rFonts w:ascii="Helvetica" w:hAnsi="Helvetica" w:cs="Helvetica"/>
          <w:b/>
          <w:bCs/>
          <w:sz w:val="24"/>
          <w:szCs w:val="24"/>
        </w:rPr>
        <w:t xml:space="preserve"> </w:t>
      </w:r>
    </w:p>
    <w:p w14:paraId="5B0FC5BE" w14:textId="77777777" w:rsidR="004757C7" w:rsidRPr="00EA3F16" w:rsidRDefault="004757C7" w:rsidP="003A1F81">
      <w:pPr>
        <w:pStyle w:val="Body"/>
        <w:spacing w:after="0"/>
        <w:rPr>
          <w:rStyle w:val="None"/>
          <w:rFonts w:ascii="Helvetica" w:hAnsi="Helvetica" w:cs="Helvetica"/>
          <w:sz w:val="24"/>
          <w:szCs w:val="24"/>
        </w:rPr>
      </w:pPr>
      <w:r w:rsidRPr="00EA3F16">
        <w:rPr>
          <w:rStyle w:val="None"/>
          <w:rFonts w:ascii="Helvetica" w:hAnsi="Helvetica" w:cs="Helvetica"/>
          <w:sz w:val="24"/>
          <w:szCs w:val="24"/>
        </w:rPr>
        <w:t>A concern or problem turns into a complaint when the following factors are present:</w:t>
      </w:r>
    </w:p>
    <w:p w14:paraId="0721F673" w14:textId="77777777" w:rsidR="004757C7" w:rsidRPr="00EA3F16" w:rsidRDefault="004757C7" w:rsidP="003A1F81">
      <w:pPr>
        <w:pStyle w:val="ListParagraph"/>
        <w:numPr>
          <w:ilvl w:val="0"/>
          <w:numId w:val="17"/>
        </w:numPr>
        <w:spacing w:after="0"/>
        <w:ind w:left="3600"/>
        <w:rPr>
          <w:rFonts w:ascii="Helvetica" w:hAnsi="Helvetica" w:cs="Helvetica"/>
          <w:sz w:val="24"/>
          <w:szCs w:val="24"/>
        </w:rPr>
      </w:pPr>
      <w:r w:rsidRPr="3F8F640D">
        <w:rPr>
          <w:rStyle w:val="None"/>
          <w:rFonts w:ascii="Helvetica" w:hAnsi="Helvetica" w:cs="Helvetica"/>
          <w:sz w:val="24"/>
          <w:szCs w:val="24"/>
        </w:rPr>
        <w:t>the resident (or resident representative when applicable) consents to LTCOP assistance</w:t>
      </w:r>
    </w:p>
    <w:p w14:paraId="3CF846E2" w14:textId="77777777" w:rsidR="004757C7" w:rsidRPr="00EA3F16" w:rsidRDefault="004757C7" w:rsidP="003A1F81">
      <w:pPr>
        <w:pStyle w:val="ListParagraph"/>
        <w:numPr>
          <w:ilvl w:val="0"/>
          <w:numId w:val="17"/>
        </w:numPr>
        <w:spacing w:after="0"/>
        <w:ind w:left="3600" w:hanging="3240"/>
        <w:rPr>
          <w:rFonts w:ascii="Helvetica" w:hAnsi="Helvetica" w:cs="Helvetica"/>
          <w:sz w:val="24"/>
          <w:szCs w:val="24"/>
        </w:rPr>
      </w:pPr>
      <w:r w:rsidRPr="00EA3F16">
        <w:rPr>
          <w:rStyle w:val="None"/>
          <w:rFonts w:ascii="Helvetica" w:hAnsi="Helvetica" w:cs="Helvetica"/>
          <w:sz w:val="24"/>
          <w:szCs w:val="24"/>
        </w:rPr>
        <w:t>the concern affects the health, safety, welfare, or rights of a resident</w:t>
      </w:r>
    </w:p>
    <w:p w14:paraId="1BC43348" w14:textId="77777777" w:rsidR="004757C7" w:rsidRPr="00EA3F16" w:rsidRDefault="004757C7" w:rsidP="003A1F81">
      <w:pPr>
        <w:pStyle w:val="ListParagraph"/>
        <w:numPr>
          <w:ilvl w:val="0"/>
          <w:numId w:val="17"/>
        </w:numPr>
        <w:spacing w:after="0"/>
        <w:rPr>
          <w:rStyle w:val="None"/>
          <w:rFonts w:ascii="Helvetica" w:hAnsi="Helvetica" w:cs="Helvetica"/>
          <w:sz w:val="24"/>
          <w:szCs w:val="24"/>
        </w:rPr>
      </w:pPr>
      <w:proofErr w:type="gramStart"/>
      <w:r w:rsidRPr="3F8F640D">
        <w:rPr>
          <w:rStyle w:val="None"/>
          <w:rFonts w:ascii="Helvetica" w:hAnsi="Helvetica" w:cs="Helvetica"/>
          <w:sz w:val="24"/>
          <w:szCs w:val="24"/>
        </w:rPr>
        <w:t>the</w:t>
      </w:r>
      <w:proofErr w:type="gramEnd"/>
      <w:r w:rsidRPr="3F8F640D">
        <w:rPr>
          <w:rStyle w:val="None"/>
          <w:rFonts w:ascii="Helvetica" w:hAnsi="Helvetica" w:cs="Helvetica"/>
          <w:sz w:val="24"/>
          <w:szCs w:val="24"/>
        </w:rPr>
        <w:t xml:space="preserve"> concern requires LTCOP action</w:t>
      </w:r>
    </w:p>
    <w:p w14:paraId="50F00934" w14:textId="77777777" w:rsidR="004757C7" w:rsidRPr="00EA3F16" w:rsidRDefault="004757C7" w:rsidP="003A1F81">
      <w:pPr>
        <w:rPr>
          <w:rStyle w:val="None"/>
          <w:rFonts w:ascii="Helvetica" w:hAnsi="Helvetica" w:cs="Helvetica"/>
        </w:rPr>
      </w:pPr>
    </w:p>
    <w:p w14:paraId="239DE4A3" w14:textId="77777777" w:rsidR="004757C7" w:rsidRPr="00EA3F16" w:rsidRDefault="004757C7" w:rsidP="003A1F81">
      <w:pPr>
        <w:pStyle w:val="Body"/>
        <w:rPr>
          <w:rFonts w:ascii="Helvetica" w:hAnsi="Helvetica" w:cs="Helvetica"/>
          <w:sz w:val="24"/>
          <w:szCs w:val="24"/>
        </w:rPr>
      </w:pPr>
      <w:r w:rsidRPr="00EA3F16">
        <w:rPr>
          <w:rFonts w:ascii="Helvetica" w:hAnsi="Helvetica" w:cs="Helvetica"/>
          <w:sz w:val="24"/>
          <w:szCs w:val="24"/>
        </w:rPr>
        <w:t>When a resident shares a problem or concern with you, ask questions to determine the cause and extent of the problem. Module 5 describes two situations regarding a resident named Barry. In the first situation, Barry made statements such as “most staff are nice to me” and “the food is okay if you eat in the dining room.” The representative paid no attention to these subtle statements that implied possible concerns.</w:t>
      </w:r>
    </w:p>
    <w:p w14:paraId="7B590565" w14:textId="77777777" w:rsidR="004757C7" w:rsidRPr="00EA3F16" w:rsidRDefault="004757C7" w:rsidP="003A1F81">
      <w:pPr>
        <w:spacing w:after="160" w:line="276" w:lineRule="auto"/>
        <w:rPr>
          <w:rFonts w:ascii="Helvetica" w:eastAsia="Calibri" w:hAnsi="Helvetica" w:cs="Helvetica"/>
          <w:color w:val="000000"/>
          <w:u w:color="000000"/>
          <w14:textOutline w14:w="0" w14:cap="flat" w14:cmpd="sng" w14:algn="ctr">
            <w14:noFill/>
            <w14:prstDash w14:val="solid"/>
            <w14:bevel/>
          </w14:textOutline>
        </w:rPr>
      </w:pPr>
      <w:r w:rsidRPr="00EA3F16">
        <w:rPr>
          <w:rFonts w:ascii="Helvetica" w:eastAsia="Calibri" w:hAnsi="Helvetica" w:cs="Helvetica"/>
          <w:color w:val="000000"/>
          <w:u w:color="000000"/>
          <w14:textOutline w14:w="0" w14:cap="flat" w14:cmpd="sng" w14:algn="ctr">
            <w14:noFill/>
            <w14:prstDash w14:val="solid"/>
            <w14:bevel/>
          </w14:textOutline>
        </w:rPr>
        <w:t>In the second situation, the representative noticed a potential problem and asked more questions. Without having done so, Barry’s underlying concerns may not have been addressed.</w:t>
      </w:r>
    </w:p>
    <w:p w14:paraId="3B7B5991" w14:textId="794F2877" w:rsidR="00220E7D"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 xml:space="preserve">Not all expressed problems are appropriate for Ombudsman program intervention if they do not directly impact a resident, are outside the scope of the program, or if the resident does not want Ombudsman program assistance. For example, a resident expressing concern because they believe the staff are underpaid is not a complaint for </w:t>
      </w:r>
      <w:proofErr w:type="gramStart"/>
      <w:r w:rsidRPr="00EA3F16">
        <w:rPr>
          <w:rStyle w:val="None"/>
          <w:rFonts w:ascii="Helvetica" w:hAnsi="Helvetica" w:cs="Helvetica"/>
          <w:sz w:val="24"/>
          <w:szCs w:val="24"/>
        </w:rPr>
        <w:t>the LTCOP</w:t>
      </w:r>
      <w:proofErr w:type="gramEnd"/>
      <w:r w:rsidRPr="00EA3F16">
        <w:rPr>
          <w:rStyle w:val="None"/>
          <w:rFonts w:ascii="Helvetica" w:hAnsi="Helvetica" w:cs="Helvetica"/>
          <w:sz w:val="24"/>
          <w:szCs w:val="24"/>
        </w:rPr>
        <w:t>.</w:t>
      </w:r>
    </w:p>
    <w:p w14:paraId="6FB89689" w14:textId="196E673D" w:rsidR="004757C7" w:rsidRPr="00EA3F16" w:rsidRDefault="004757C7" w:rsidP="003A1F81">
      <w:pPr>
        <w:pStyle w:val="Body"/>
        <w:spacing w:after="0"/>
        <w:rPr>
          <w:rStyle w:val="None"/>
          <w:rFonts w:ascii="Helvetica" w:hAnsi="Helvetica" w:cs="Helvetica"/>
          <w:sz w:val="24"/>
          <w:szCs w:val="24"/>
        </w:rPr>
      </w:pPr>
      <w:r w:rsidRPr="00EA3F16">
        <w:rPr>
          <w:rStyle w:val="None"/>
          <w:rFonts w:ascii="Helvetica" w:hAnsi="Helvetica" w:cs="Helvetica"/>
          <w:sz w:val="24"/>
          <w:szCs w:val="24"/>
        </w:rPr>
        <w:lastRenderedPageBreak/>
        <w:t>To determine if someone is simply expressing a concern or if they are seeking your help, ask such questions as:</w:t>
      </w:r>
    </w:p>
    <w:p w14:paraId="17740826" w14:textId="77777777" w:rsidR="004757C7" w:rsidRPr="00EA3F16" w:rsidRDefault="004757C7" w:rsidP="003A1F81">
      <w:pPr>
        <w:pStyle w:val="ListParagraph"/>
        <w:numPr>
          <w:ilvl w:val="0"/>
          <w:numId w:val="20"/>
        </w:numPr>
        <w:spacing w:after="0"/>
        <w:rPr>
          <w:rFonts w:ascii="Helvetica" w:hAnsi="Helvetica" w:cs="Helvetica"/>
          <w:sz w:val="24"/>
          <w:szCs w:val="24"/>
        </w:rPr>
      </w:pPr>
      <w:r w:rsidRPr="00EA3F16">
        <w:rPr>
          <w:rStyle w:val="None"/>
          <w:rFonts w:ascii="Helvetica" w:hAnsi="Helvetica" w:cs="Helvetica"/>
          <w:sz w:val="24"/>
          <w:szCs w:val="24"/>
        </w:rPr>
        <w:t>Is there anyone I can talk with about your concerns?</w:t>
      </w:r>
    </w:p>
    <w:p w14:paraId="59694F61" w14:textId="77777777" w:rsidR="004757C7" w:rsidRPr="00EA3F16" w:rsidRDefault="004757C7" w:rsidP="003A1F81">
      <w:pPr>
        <w:pStyle w:val="ListParagraph"/>
        <w:numPr>
          <w:ilvl w:val="0"/>
          <w:numId w:val="20"/>
        </w:numPr>
        <w:spacing w:after="0"/>
        <w:rPr>
          <w:rFonts w:ascii="Helvetica" w:hAnsi="Helvetica" w:cs="Helvetica"/>
          <w:sz w:val="24"/>
          <w:szCs w:val="24"/>
        </w:rPr>
      </w:pPr>
      <w:r w:rsidRPr="00EA3F16">
        <w:rPr>
          <w:rStyle w:val="None"/>
          <w:rFonts w:ascii="Helvetica" w:hAnsi="Helvetica" w:cs="Helvetica"/>
          <w:sz w:val="24"/>
          <w:szCs w:val="24"/>
        </w:rPr>
        <w:t>Is there anything I can help you with today?</w:t>
      </w:r>
    </w:p>
    <w:p w14:paraId="38171135" w14:textId="77777777" w:rsidR="004757C7" w:rsidRPr="00EA3F16" w:rsidRDefault="004757C7" w:rsidP="003A1F81">
      <w:pPr>
        <w:pStyle w:val="ListParagraph"/>
        <w:numPr>
          <w:ilvl w:val="0"/>
          <w:numId w:val="20"/>
        </w:numPr>
        <w:spacing w:after="0"/>
        <w:rPr>
          <w:rFonts w:ascii="Helvetica" w:hAnsi="Helvetica" w:cs="Helvetica"/>
          <w:sz w:val="24"/>
          <w:szCs w:val="24"/>
        </w:rPr>
      </w:pPr>
      <w:r w:rsidRPr="00EA3F16">
        <w:rPr>
          <w:rStyle w:val="None"/>
          <w:rFonts w:ascii="Helvetica" w:hAnsi="Helvetica" w:cs="Helvetica"/>
          <w:sz w:val="24"/>
          <w:szCs w:val="24"/>
        </w:rPr>
        <w:t>Is this something you would like my help with?</w:t>
      </w:r>
    </w:p>
    <w:p w14:paraId="67FBF757" w14:textId="77777777" w:rsidR="004757C7" w:rsidRPr="00EA3F16" w:rsidRDefault="004757C7" w:rsidP="003A1F81">
      <w:pPr>
        <w:pStyle w:val="ListParagraph"/>
        <w:numPr>
          <w:ilvl w:val="0"/>
          <w:numId w:val="20"/>
        </w:numPr>
        <w:rPr>
          <w:rFonts w:ascii="Helvetica" w:hAnsi="Helvetica" w:cs="Helvetica"/>
          <w:sz w:val="24"/>
          <w:szCs w:val="24"/>
        </w:rPr>
      </w:pPr>
      <w:r w:rsidRPr="00EA3F16">
        <w:rPr>
          <w:rStyle w:val="None"/>
          <w:rFonts w:ascii="Helvetica" w:hAnsi="Helvetica" w:cs="Helvetica"/>
          <w:sz w:val="24"/>
          <w:szCs w:val="24"/>
        </w:rPr>
        <w:t>Is there anything I can do to help your situation?</w:t>
      </w:r>
    </w:p>
    <w:p w14:paraId="484CC3AF" w14:textId="299F445B" w:rsidR="004757C7" w:rsidRPr="00EA3F16"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Don’t be surprised when residents decline your assistance.</w:t>
      </w:r>
      <w:r w:rsidR="00BF3389">
        <w:rPr>
          <w:rStyle w:val="None"/>
          <w:rFonts w:ascii="Helvetica" w:hAnsi="Helvetica" w:cs="Helvetica"/>
          <w:sz w:val="24"/>
          <w:szCs w:val="24"/>
        </w:rPr>
        <w:t xml:space="preserve"> </w:t>
      </w:r>
      <w:r w:rsidRPr="00EA3F16">
        <w:rPr>
          <w:rStyle w:val="None"/>
          <w:rFonts w:ascii="Helvetica" w:hAnsi="Helvetica" w:cs="Helvetica"/>
          <w:sz w:val="24"/>
          <w:szCs w:val="24"/>
        </w:rPr>
        <w:t>Give them materials about your program with the appropriate contact information and ask them to contact you if they change their mind and want assistance. Make sure to check on them during your next visit to see if their situation has improved or if they have decided they now want your help.</w:t>
      </w:r>
    </w:p>
    <w:p w14:paraId="42AA410B" w14:textId="306BFF33" w:rsidR="004757C7" w:rsidRPr="00CF7E41" w:rsidRDefault="004757C7" w:rsidP="003A1F81">
      <w:pPr>
        <w:pStyle w:val="Body"/>
        <w:rPr>
          <w:rFonts w:ascii="Helvetica" w:hAnsi="Helvetica" w:cs="Helvetica"/>
          <w:sz w:val="24"/>
          <w:szCs w:val="24"/>
        </w:rPr>
      </w:pPr>
      <w:r w:rsidRPr="00EA3F16">
        <w:rPr>
          <w:rStyle w:val="None"/>
          <w:rFonts w:ascii="Helvetica" w:hAnsi="Helvetica" w:cs="Helvetica"/>
          <w:sz w:val="24"/>
          <w:szCs w:val="24"/>
        </w:rPr>
        <w:t xml:space="preserve">Not all concerns expressed are issues that </w:t>
      </w:r>
      <w:proofErr w:type="gramStart"/>
      <w:r w:rsidRPr="00EA3F16">
        <w:rPr>
          <w:rStyle w:val="None"/>
          <w:rFonts w:ascii="Helvetica" w:hAnsi="Helvetica" w:cs="Helvetica"/>
          <w:sz w:val="24"/>
          <w:szCs w:val="24"/>
        </w:rPr>
        <w:t>the LTCOP</w:t>
      </w:r>
      <w:proofErr w:type="gramEnd"/>
      <w:r w:rsidRPr="00EA3F16">
        <w:rPr>
          <w:rStyle w:val="None"/>
          <w:rFonts w:ascii="Helvetica" w:hAnsi="Helvetica" w:cs="Helvetica"/>
          <w:sz w:val="24"/>
          <w:szCs w:val="24"/>
        </w:rPr>
        <w:t xml:space="preserve"> works to resolve. Skillful listening, observation, and inquiries can determine when such expressions are actual requests for assistance and indicate a problem that needs to be pursued (i.e., complaints).</w:t>
      </w:r>
    </w:p>
    <w:p w14:paraId="188E2E25" w14:textId="77777777" w:rsidR="004757C7" w:rsidRPr="00EA3F16" w:rsidRDefault="004757C7" w:rsidP="004757C7">
      <w:pPr>
        <w:pStyle w:val="Caption"/>
        <w:keepNext/>
        <w:rPr>
          <w:rFonts w:ascii="Helvetica" w:hAnsi="Helvetica" w:cs="Helvetica"/>
        </w:rPr>
      </w:pPr>
      <w:r w:rsidRPr="00EA3F16">
        <w:rPr>
          <w:rFonts w:ascii="Helvetica" w:hAnsi="Helvetica" w:cs="Helvetica"/>
        </w:rPr>
        <w:t xml:space="preserve">Figure </w:t>
      </w:r>
      <w:r>
        <w:rPr>
          <w:rFonts w:ascii="Helvetica" w:hAnsi="Helvetica" w:cs="Helvetica"/>
        </w:rPr>
        <w:t>2</w:t>
      </w:r>
    </w:p>
    <w:tbl>
      <w:tblPr>
        <w:tblStyle w:val="GridTable1Light-Accent1"/>
        <w:tblW w:w="9355" w:type="dxa"/>
        <w:tblLook w:val="04A0" w:firstRow="1" w:lastRow="0" w:firstColumn="1" w:lastColumn="0" w:noHBand="0" w:noVBand="1"/>
      </w:tblPr>
      <w:tblGrid>
        <w:gridCol w:w="9355"/>
      </w:tblGrid>
      <w:tr w:rsidR="004757C7" w:rsidRPr="00EA3F16" w14:paraId="3BE6BBA4" w14:textId="77777777" w:rsidTr="00E37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5" w:type="dxa"/>
            <w:shd w:val="clear" w:color="auto" w:fill="DAEEF3" w:themeFill="accent5" w:themeFillTint="33"/>
          </w:tcPr>
          <w:p w14:paraId="218D118B" w14:textId="77777777" w:rsidR="004757C7" w:rsidRPr="00EA3F16" w:rsidRDefault="004757C7" w:rsidP="003A1F81">
            <w:p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Helvetica" w:hAnsi="Helvetica" w:cs="Helvetica"/>
                <w:color w:val="0070C0"/>
              </w:rPr>
            </w:pPr>
            <w:r w:rsidRPr="00EA3F16">
              <w:rPr>
                <w:rStyle w:val="None"/>
                <w:rFonts w:ascii="Helvetica" w:hAnsi="Helvetica" w:cs="Helvetica"/>
              </w:rPr>
              <w:t>Complaint</w:t>
            </w:r>
          </w:p>
        </w:tc>
      </w:tr>
      <w:tr w:rsidR="004757C7" w:rsidRPr="00EA3F16" w14:paraId="6AD649A5" w14:textId="77777777" w:rsidTr="00E37AE5">
        <w:trPr>
          <w:trHeight w:val="375"/>
        </w:trPr>
        <w:tc>
          <w:tcPr>
            <w:cnfStyle w:val="001000000000" w:firstRow="0" w:lastRow="0" w:firstColumn="1" w:lastColumn="0" w:oddVBand="0" w:evenVBand="0" w:oddHBand="0" w:evenHBand="0" w:firstRowFirstColumn="0" w:firstRowLastColumn="0" w:lastRowFirstColumn="0" w:lastRowLastColumn="0"/>
            <w:tcW w:w="9355" w:type="dxa"/>
            <w:shd w:val="clear" w:color="auto" w:fill="FFFFFF" w:themeFill="background1"/>
          </w:tcPr>
          <w:p w14:paraId="1DB95A9F" w14:textId="77777777" w:rsidR="004757C7" w:rsidRPr="00EA3F16" w:rsidRDefault="004757C7" w:rsidP="003A1F81">
            <w:p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Helvetica" w:hAnsi="Helvetica" w:cs="Helvetica"/>
                <w:b w:val="0"/>
                <w:bCs w:val="0"/>
              </w:rPr>
            </w:pPr>
            <w:r w:rsidRPr="00EA3F16">
              <w:rPr>
                <w:rStyle w:val="None"/>
                <w:rFonts w:ascii="Helvetica" w:hAnsi="Helvetica" w:cs="Helvetica"/>
                <w:b w:val="0"/>
                <w:bCs w:val="0"/>
              </w:rPr>
              <w:t>Will you help me get more therapy?</w:t>
            </w:r>
          </w:p>
        </w:tc>
      </w:tr>
      <w:tr w:rsidR="004757C7" w:rsidRPr="00EA3F16" w14:paraId="1C091CE7" w14:textId="77777777" w:rsidTr="00E37AE5">
        <w:trPr>
          <w:trHeight w:val="350"/>
        </w:trPr>
        <w:tc>
          <w:tcPr>
            <w:cnfStyle w:val="001000000000" w:firstRow="0" w:lastRow="0" w:firstColumn="1" w:lastColumn="0" w:oddVBand="0" w:evenVBand="0" w:oddHBand="0" w:evenHBand="0" w:firstRowFirstColumn="0" w:firstRowLastColumn="0" w:lastRowFirstColumn="0" w:lastRowLastColumn="0"/>
            <w:tcW w:w="9355" w:type="dxa"/>
            <w:shd w:val="clear" w:color="auto" w:fill="FFFFFF" w:themeFill="background1"/>
          </w:tcPr>
          <w:p w14:paraId="39D42E83" w14:textId="77777777" w:rsidR="004757C7" w:rsidRPr="00EA3F16" w:rsidRDefault="004757C7" w:rsidP="003A1F81">
            <w:p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Helvetica" w:hAnsi="Helvetica" w:cs="Helvetica"/>
                <w:b w:val="0"/>
                <w:bCs w:val="0"/>
              </w:rPr>
            </w:pPr>
            <w:r w:rsidRPr="00EA3F16">
              <w:rPr>
                <w:rStyle w:val="None"/>
                <w:rFonts w:ascii="Helvetica" w:hAnsi="Helvetica" w:cs="Helvetica"/>
                <w:b w:val="0"/>
                <w:bCs w:val="0"/>
              </w:rPr>
              <w:t>The facility is going to kick me out, can you do something about it?</w:t>
            </w:r>
          </w:p>
        </w:tc>
      </w:tr>
      <w:tr w:rsidR="004757C7" w:rsidRPr="00EA3F16" w14:paraId="223F3C34" w14:textId="77777777" w:rsidTr="00E37AE5">
        <w:trPr>
          <w:trHeight w:val="350"/>
        </w:trPr>
        <w:tc>
          <w:tcPr>
            <w:cnfStyle w:val="001000000000" w:firstRow="0" w:lastRow="0" w:firstColumn="1" w:lastColumn="0" w:oddVBand="0" w:evenVBand="0" w:oddHBand="0" w:evenHBand="0" w:firstRowFirstColumn="0" w:firstRowLastColumn="0" w:lastRowFirstColumn="0" w:lastRowLastColumn="0"/>
            <w:tcW w:w="9355" w:type="dxa"/>
            <w:shd w:val="clear" w:color="auto" w:fill="FFFFFF" w:themeFill="background1"/>
          </w:tcPr>
          <w:p w14:paraId="24A67E12" w14:textId="77777777" w:rsidR="004757C7" w:rsidRPr="00EA3F16" w:rsidRDefault="004757C7" w:rsidP="003A1F81">
            <w:p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Helvetica" w:hAnsi="Helvetica" w:cs="Helvetica"/>
                <w:b w:val="0"/>
                <w:bCs w:val="0"/>
              </w:rPr>
            </w:pPr>
            <w:r w:rsidRPr="00EA3F16">
              <w:rPr>
                <w:rStyle w:val="None"/>
                <w:rFonts w:ascii="Helvetica" w:hAnsi="Helvetica" w:cs="Helvetica"/>
                <w:b w:val="0"/>
                <w:bCs w:val="0"/>
              </w:rPr>
              <w:t>I want to be able to use the phone in private, is there anyone you can talk to about it for me?</w:t>
            </w:r>
          </w:p>
        </w:tc>
      </w:tr>
      <w:tr w:rsidR="004757C7" w:rsidRPr="00EA3F16" w14:paraId="53526866" w14:textId="77777777" w:rsidTr="00E37AE5">
        <w:tc>
          <w:tcPr>
            <w:cnfStyle w:val="001000000000" w:firstRow="0" w:lastRow="0" w:firstColumn="1" w:lastColumn="0" w:oddVBand="0" w:evenVBand="0" w:oddHBand="0" w:evenHBand="0" w:firstRowFirstColumn="0" w:firstRowLastColumn="0" w:lastRowFirstColumn="0" w:lastRowLastColumn="0"/>
            <w:tcW w:w="9355" w:type="dxa"/>
            <w:shd w:val="clear" w:color="auto" w:fill="DAEEF3" w:themeFill="accent5" w:themeFillTint="33"/>
          </w:tcPr>
          <w:p w14:paraId="6EF54B30" w14:textId="77777777" w:rsidR="004757C7" w:rsidRPr="00EA3F16" w:rsidRDefault="004757C7" w:rsidP="003A1F81">
            <w:p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Helvetica" w:hAnsi="Helvetica" w:cs="Helvetica"/>
                <w:b w:val="0"/>
                <w:bCs w:val="0"/>
              </w:rPr>
            </w:pPr>
            <w:r w:rsidRPr="00EA3F16">
              <w:rPr>
                <w:rStyle w:val="None"/>
                <w:rFonts w:ascii="Helvetica" w:hAnsi="Helvetica" w:cs="Helvetica"/>
              </w:rPr>
              <w:t>Not a Complaint</w:t>
            </w:r>
          </w:p>
        </w:tc>
      </w:tr>
      <w:tr w:rsidR="004757C7" w:rsidRPr="00EA3F16" w14:paraId="7AD57189" w14:textId="77777777" w:rsidTr="00E37AE5">
        <w:trPr>
          <w:trHeight w:val="413"/>
        </w:trPr>
        <w:tc>
          <w:tcPr>
            <w:cnfStyle w:val="001000000000" w:firstRow="0" w:lastRow="0" w:firstColumn="1" w:lastColumn="0" w:oddVBand="0" w:evenVBand="0" w:oddHBand="0" w:evenHBand="0" w:firstRowFirstColumn="0" w:firstRowLastColumn="0" w:lastRowFirstColumn="0" w:lastRowLastColumn="0"/>
            <w:tcW w:w="9355" w:type="dxa"/>
            <w:shd w:val="clear" w:color="auto" w:fill="FFFFFF" w:themeFill="background1"/>
          </w:tcPr>
          <w:p w14:paraId="1B7BE38E" w14:textId="77777777" w:rsidR="004757C7" w:rsidRPr="00EA3F16" w:rsidRDefault="004757C7" w:rsidP="003A1F81">
            <w:p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Helvetica" w:hAnsi="Helvetica" w:cs="Helvetica"/>
                <w:b w:val="0"/>
                <w:bCs w:val="0"/>
              </w:rPr>
            </w:pPr>
            <w:r w:rsidRPr="00EA3F16">
              <w:rPr>
                <w:rStyle w:val="None"/>
                <w:rFonts w:ascii="Helvetica" w:hAnsi="Helvetica" w:cs="Helvetica"/>
                <w:b w:val="0"/>
                <w:bCs w:val="0"/>
              </w:rPr>
              <w:t>One aide is rude to me, but I don’t want you to say anything.</w:t>
            </w:r>
          </w:p>
        </w:tc>
      </w:tr>
      <w:tr w:rsidR="004757C7" w:rsidRPr="00EA3F16" w14:paraId="42A40647" w14:textId="77777777" w:rsidTr="00E37AE5">
        <w:trPr>
          <w:trHeight w:val="692"/>
        </w:trPr>
        <w:tc>
          <w:tcPr>
            <w:cnfStyle w:val="001000000000" w:firstRow="0" w:lastRow="0" w:firstColumn="1" w:lastColumn="0" w:oddVBand="0" w:evenVBand="0" w:oddHBand="0" w:evenHBand="0" w:firstRowFirstColumn="0" w:firstRowLastColumn="0" w:lastRowFirstColumn="0" w:lastRowLastColumn="0"/>
            <w:tcW w:w="9355" w:type="dxa"/>
            <w:shd w:val="clear" w:color="auto" w:fill="FFFFFF" w:themeFill="background1"/>
          </w:tcPr>
          <w:p w14:paraId="69718263" w14:textId="77777777" w:rsidR="004757C7" w:rsidRPr="00EA3F16" w:rsidRDefault="004757C7" w:rsidP="003A1F81">
            <w:p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Helvetica" w:hAnsi="Helvetica" w:cs="Helvetica"/>
                <w:b w:val="0"/>
                <w:bCs w:val="0"/>
              </w:rPr>
            </w:pPr>
            <w:r w:rsidRPr="00EA3F16">
              <w:rPr>
                <w:rStyle w:val="None"/>
                <w:rFonts w:ascii="Helvetica" w:hAnsi="Helvetica" w:cs="Helvetica"/>
                <w:b w:val="0"/>
                <w:bCs w:val="0"/>
              </w:rPr>
              <w:t>I don’t want to get up so early in the morning, but it takes me so long to get ready. I’ve learned to accept it.</w:t>
            </w:r>
          </w:p>
        </w:tc>
      </w:tr>
      <w:tr w:rsidR="004757C7" w:rsidRPr="00EA3F16" w14:paraId="535B6411" w14:textId="77777777" w:rsidTr="00E37AE5">
        <w:trPr>
          <w:trHeight w:val="503"/>
        </w:trPr>
        <w:tc>
          <w:tcPr>
            <w:cnfStyle w:val="001000000000" w:firstRow="0" w:lastRow="0" w:firstColumn="1" w:lastColumn="0" w:oddVBand="0" w:evenVBand="0" w:oddHBand="0" w:evenHBand="0" w:firstRowFirstColumn="0" w:firstRowLastColumn="0" w:lastRowFirstColumn="0" w:lastRowLastColumn="0"/>
            <w:tcW w:w="9355" w:type="dxa"/>
            <w:shd w:val="clear" w:color="auto" w:fill="FFFFFF" w:themeFill="background1"/>
          </w:tcPr>
          <w:p w14:paraId="2991A45E" w14:textId="77777777" w:rsidR="004757C7" w:rsidRPr="00EA3F16" w:rsidRDefault="004757C7" w:rsidP="003A1F81">
            <w:p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Helvetica" w:hAnsi="Helvetica" w:cs="Helvetica"/>
                <w:b w:val="0"/>
                <w:bCs w:val="0"/>
              </w:rPr>
            </w:pPr>
            <w:r w:rsidRPr="00EA3F16">
              <w:rPr>
                <w:rStyle w:val="None"/>
                <w:rFonts w:ascii="Helvetica" w:hAnsi="Helvetica" w:cs="Helvetica"/>
                <w:b w:val="0"/>
                <w:bCs w:val="0"/>
              </w:rPr>
              <w:t>My kids put me in this home, and I wish I didn’t have to live here.</w:t>
            </w:r>
          </w:p>
        </w:tc>
      </w:tr>
    </w:tbl>
    <w:p w14:paraId="741AC9AC" w14:textId="77777777" w:rsidR="004757C7" w:rsidRPr="00EA3F16" w:rsidRDefault="004757C7" w:rsidP="004757C7">
      <w:pPr>
        <w:jc w:val="both"/>
        <w:rPr>
          <w:rFonts w:ascii="Helvetica" w:hAnsi="Helvetica" w:cs="Helvetica"/>
        </w:rPr>
      </w:pPr>
    </w:p>
    <w:p w14:paraId="42B7C219" w14:textId="77777777" w:rsidR="004757C7" w:rsidRPr="003A1F81" w:rsidRDefault="004757C7" w:rsidP="004757C7">
      <w:pPr>
        <w:pStyle w:val="Heading3"/>
        <w:rPr>
          <w:rFonts w:ascii="Poppins" w:hAnsi="Poppins" w:cs="Poppins"/>
          <w:b/>
          <w:bCs/>
          <w:color w:val="000000" w:themeColor="text1"/>
        </w:rPr>
      </w:pPr>
      <w:r w:rsidRPr="003A1F81">
        <w:rPr>
          <w:rStyle w:val="None"/>
          <w:rFonts w:ascii="Poppins" w:hAnsi="Poppins" w:cs="Poppins"/>
          <w:b/>
          <w:bCs/>
          <w:color w:val="000000" w:themeColor="text1"/>
        </w:rPr>
        <w:t>Sources of Complaints</w:t>
      </w:r>
    </w:p>
    <w:p w14:paraId="1E9E013E" w14:textId="77777777" w:rsidR="004757C7" w:rsidRPr="00EA3F16"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 xml:space="preserve">Complaints are received during facility visits or through contact with the program (e.g., phone calls, emails, website complaint form submissions, etc.). </w:t>
      </w:r>
      <w:r w:rsidRPr="00EA3F16">
        <w:rPr>
          <w:rStyle w:val="None"/>
          <w:rFonts w:ascii="Helvetica" w:hAnsi="Helvetica" w:cs="Helvetica"/>
          <w:b/>
          <w:bCs/>
          <w:sz w:val="24"/>
          <w:szCs w:val="24"/>
        </w:rPr>
        <w:t>A complainant is an individual who requests Ombudsman program complaint investigation services regarding one or more complaints made by, or on behalf of, residents;</w:t>
      </w:r>
      <w:r w:rsidRPr="00EA3F16">
        <w:rPr>
          <w:rStyle w:val="None"/>
          <w:rFonts w:ascii="Helvetica" w:hAnsi="Helvetica" w:cs="Helvetica"/>
          <w:sz w:val="24"/>
          <w:szCs w:val="24"/>
        </w:rPr>
        <w:t xml:space="preserve"> </w:t>
      </w:r>
      <w:r>
        <w:rPr>
          <w:rStyle w:val="None"/>
          <w:rFonts w:ascii="Helvetica" w:hAnsi="Helvetica" w:cs="Helvetica"/>
          <w:b/>
          <w:bCs/>
          <w:sz w:val="24"/>
          <w:szCs w:val="24"/>
        </w:rPr>
        <w:t>complainants</w:t>
      </w:r>
      <w:r w:rsidRPr="00EA3F16">
        <w:rPr>
          <w:rStyle w:val="None"/>
          <w:rFonts w:ascii="Helvetica" w:hAnsi="Helvetica" w:cs="Helvetica"/>
          <w:b/>
          <w:bCs/>
          <w:sz w:val="24"/>
          <w:szCs w:val="24"/>
        </w:rPr>
        <w:t xml:space="preserve"> are most often residents and family members.</w:t>
      </w:r>
      <w:r w:rsidRPr="00EA3F16">
        <w:rPr>
          <w:rStyle w:val="None"/>
          <w:rFonts w:ascii="Helvetica" w:hAnsi="Helvetica" w:cs="Helvetica"/>
          <w:sz w:val="24"/>
          <w:szCs w:val="24"/>
        </w:rPr>
        <w:t xml:space="preserve"> However, complainants can be anyone, including facility staff, hospital staff, community members, clergy, legislators, persons who wish to remain anonymous, representatives of the Office, etc. </w:t>
      </w:r>
    </w:p>
    <w:p w14:paraId="2EA257EE" w14:textId="77777777" w:rsidR="004757C7" w:rsidRPr="00EA3F16" w:rsidRDefault="004757C7" w:rsidP="003A1F81">
      <w:pPr>
        <w:pStyle w:val="Body"/>
        <w:spacing w:after="0"/>
        <w:ind w:left="720"/>
        <w:rPr>
          <w:rStyle w:val="None"/>
          <w:rFonts w:ascii="Helvetica" w:hAnsi="Helvetica" w:cs="Helvetica"/>
          <w:b/>
          <w:bCs/>
          <w:sz w:val="24"/>
          <w:szCs w:val="24"/>
        </w:rPr>
      </w:pPr>
      <w:r w:rsidRPr="00EA3F16">
        <w:rPr>
          <w:rStyle w:val="None"/>
          <w:rFonts w:ascii="Helvetica" w:hAnsi="Helvetica" w:cs="Helvetica"/>
          <w:b/>
          <w:bCs/>
          <w:sz w:val="24"/>
          <w:szCs w:val="24"/>
        </w:rPr>
        <w:t>Residents as Complainants</w:t>
      </w:r>
    </w:p>
    <w:p w14:paraId="251405FA" w14:textId="5EEA3695" w:rsidR="004757C7" w:rsidRPr="00EA3F16" w:rsidRDefault="004757C7" w:rsidP="003A1F81">
      <w:pPr>
        <w:pStyle w:val="Body"/>
        <w:tabs>
          <w:tab w:val="left" w:pos="8860"/>
          <w:tab w:val="left" w:pos="8860"/>
        </w:tabs>
        <w:ind w:left="720"/>
        <w:rPr>
          <w:rStyle w:val="None"/>
          <w:rFonts w:ascii="Helvetica" w:hAnsi="Helvetica" w:cs="Helvetica"/>
          <w:sz w:val="24"/>
          <w:szCs w:val="24"/>
        </w:rPr>
      </w:pPr>
      <w:r w:rsidRPr="00EA3F16">
        <w:rPr>
          <w:rStyle w:val="None"/>
          <w:rFonts w:ascii="Helvetica" w:hAnsi="Helvetica" w:cs="Helvetica"/>
          <w:sz w:val="24"/>
          <w:szCs w:val="24"/>
        </w:rPr>
        <w:t>Oftentimes residents do not realize they have the right to complain, or they feel complaining won’t do any good.</w:t>
      </w:r>
      <w:r w:rsidR="00BF3389">
        <w:rPr>
          <w:rStyle w:val="None"/>
          <w:rFonts w:ascii="Helvetica" w:hAnsi="Helvetica" w:cs="Helvetica"/>
          <w:sz w:val="24"/>
          <w:szCs w:val="24"/>
        </w:rPr>
        <w:t xml:space="preserve"> </w:t>
      </w:r>
      <w:r w:rsidRPr="00EA3F16">
        <w:rPr>
          <w:rStyle w:val="None"/>
          <w:rFonts w:ascii="Helvetica" w:hAnsi="Helvetica" w:cs="Helvetica"/>
          <w:sz w:val="24"/>
          <w:szCs w:val="24"/>
        </w:rPr>
        <w:t xml:space="preserve">They may not understand what </w:t>
      </w:r>
      <w:proofErr w:type="gramStart"/>
      <w:r w:rsidRPr="00EA3F16">
        <w:rPr>
          <w:rStyle w:val="None"/>
          <w:rFonts w:ascii="Helvetica" w:hAnsi="Helvetica" w:cs="Helvetica"/>
          <w:sz w:val="24"/>
          <w:szCs w:val="24"/>
        </w:rPr>
        <w:t>the LTCOP</w:t>
      </w:r>
      <w:proofErr w:type="gramEnd"/>
      <w:r w:rsidRPr="00EA3F16">
        <w:rPr>
          <w:rStyle w:val="None"/>
          <w:rFonts w:ascii="Helvetica" w:hAnsi="Helvetica" w:cs="Helvetica"/>
          <w:sz w:val="24"/>
          <w:szCs w:val="24"/>
        </w:rPr>
        <w:t xml:space="preserve"> </w:t>
      </w:r>
      <w:r w:rsidRPr="00EA3F16">
        <w:rPr>
          <w:rStyle w:val="None"/>
          <w:rFonts w:ascii="Helvetica" w:hAnsi="Helvetica" w:cs="Helvetica"/>
          <w:sz w:val="24"/>
          <w:szCs w:val="24"/>
        </w:rPr>
        <w:lastRenderedPageBreak/>
        <w:t xml:space="preserve">offers. They may feel uncomfortable complaining to a stranger or </w:t>
      </w:r>
      <w:r>
        <w:rPr>
          <w:rStyle w:val="None"/>
          <w:rFonts w:ascii="Helvetica" w:hAnsi="Helvetica" w:cs="Helvetica"/>
          <w:sz w:val="24"/>
          <w:szCs w:val="24"/>
        </w:rPr>
        <w:t xml:space="preserve">have trouble </w:t>
      </w:r>
      <w:r w:rsidRPr="00EA3F16">
        <w:rPr>
          <w:rStyle w:val="None"/>
          <w:rFonts w:ascii="Helvetica" w:hAnsi="Helvetica" w:cs="Helvetica"/>
          <w:sz w:val="24"/>
          <w:szCs w:val="24"/>
        </w:rPr>
        <w:t>believing that person will maintain confidentiality. For these and other reasons, it is important that you regularly visit the facility and become familiar, so that residents come to know and trust you.</w:t>
      </w:r>
    </w:p>
    <w:p w14:paraId="0C360A5C" w14:textId="77777777" w:rsidR="004757C7" w:rsidRPr="00EA3F16" w:rsidRDefault="004757C7" w:rsidP="003A1F81">
      <w:pPr>
        <w:pStyle w:val="Body"/>
        <w:tabs>
          <w:tab w:val="left" w:pos="8860"/>
          <w:tab w:val="left" w:pos="8860"/>
        </w:tabs>
        <w:ind w:left="720"/>
        <w:rPr>
          <w:rStyle w:val="None"/>
          <w:rFonts w:ascii="Helvetica" w:hAnsi="Helvetica" w:cs="Helvetica"/>
          <w:sz w:val="24"/>
          <w:szCs w:val="24"/>
        </w:rPr>
      </w:pPr>
      <w:r w:rsidRPr="00EA3F16">
        <w:rPr>
          <w:rStyle w:val="None"/>
          <w:rFonts w:ascii="Helvetica" w:hAnsi="Helvetica" w:cs="Helvetica"/>
          <w:sz w:val="24"/>
          <w:szCs w:val="24"/>
        </w:rPr>
        <w:t xml:space="preserve">Another source of resident-initiated complaints is through Resident Council meetings. Attending Resident Council meetings, per invitation of the residents, can be an opportunity for residents to reach out to </w:t>
      </w:r>
      <w:proofErr w:type="gramStart"/>
      <w:r w:rsidRPr="00EA3F16">
        <w:rPr>
          <w:rStyle w:val="None"/>
          <w:rFonts w:ascii="Helvetica" w:hAnsi="Helvetica" w:cs="Helvetica"/>
          <w:sz w:val="24"/>
          <w:szCs w:val="24"/>
        </w:rPr>
        <w:t>the LTCOP</w:t>
      </w:r>
      <w:proofErr w:type="gramEnd"/>
      <w:r w:rsidRPr="00EA3F16">
        <w:rPr>
          <w:rStyle w:val="None"/>
          <w:rFonts w:ascii="Helvetica" w:hAnsi="Helvetica" w:cs="Helvetica"/>
          <w:sz w:val="24"/>
          <w:szCs w:val="24"/>
        </w:rPr>
        <w:t xml:space="preserve"> when their efforts to resolve complaints directly with staff have been stalled. </w:t>
      </w:r>
    </w:p>
    <w:p w14:paraId="10382A4A" w14:textId="77777777" w:rsidR="004757C7" w:rsidRPr="00EA3F16" w:rsidRDefault="004757C7" w:rsidP="003A1F81">
      <w:pPr>
        <w:pStyle w:val="Body"/>
        <w:tabs>
          <w:tab w:val="left" w:pos="8860"/>
          <w:tab w:val="left" w:pos="8860"/>
        </w:tabs>
        <w:spacing w:after="0"/>
        <w:ind w:left="720"/>
        <w:rPr>
          <w:rStyle w:val="None"/>
          <w:rFonts w:ascii="Helvetica" w:hAnsi="Helvetica" w:cs="Helvetica"/>
          <w:b/>
          <w:bCs/>
          <w:sz w:val="24"/>
          <w:szCs w:val="24"/>
        </w:rPr>
      </w:pPr>
      <w:r w:rsidRPr="00EA3F16">
        <w:rPr>
          <w:rStyle w:val="None"/>
          <w:rFonts w:ascii="Helvetica" w:hAnsi="Helvetica" w:cs="Helvetica"/>
          <w:b/>
          <w:bCs/>
          <w:sz w:val="24"/>
          <w:szCs w:val="24"/>
        </w:rPr>
        <w:t>Relatives as Complainants</w:t>
      </w:r>
    </w:p>
    <w:p w14:paraId="55BB1B91" w14:textId="77777777" w:rsidR="004757C7" w:rsidRPr="00EA3F16" w:rsidRDefault="004757C7" w:rsidP="003A1F81">
      <w:pPr>
        <w:pStyle w:val="Body"/>
        <w:tabs>
          <w:tab w:val="left" w:pos="8860"/>
          <w:tab w:val="left" w:pos="8860"/>
        </w:tabs>
        <w:ind w:left="720"/>
        <w:rPr>
          <w:rStyle w:val="None"/>
          <w:rFonts w:ascii="Helvetica" w:hAnsi="Helvetica" w:cs="Helvetica"/>
          <w:sz w:val="24"/>
          <w:szCs w:val="24"/>
        </w:rPr>
      </w:pPr>
      <w:r w:rsidRPr="00EA3F16">
        <w:rPr>
          <w:rStyle w:val="None"/>
          <w:rFonts w:ascii="Helvetica" w:hAnsi="Helvetica" w:cs="Helvetica"/>
          <w:sz w:val="24"/>
          <w:szCs w:val="24"/>
        </w:rPr>
        <w:t xml:space="preserve">Family members often reach out to the Ombudsman program for information and assistance as well as for complaint resolution. Sometimes the family member’s concerns align with the </w:t>
      </w:r>
      <w:proofErr w:type="gramStart"/>
      <w:r w:rsidRPr="00EA3F16">
        <w:rPr>
          <w:rStyle w:val="None"/>
          <w:rFonts w:ascii="Helvetica" w:hAnsi="Helvetica" w:cs="Helvetica"/>
          <w:sz w:val="24"/>
          <w:szCs w:val="24"/>
        </w:rPr>
        <w:t>resident’s</w:t>
      </w:r>
      <w:proofErr w:type="gramEnd"/>
      <w:r w:rsidRPr="00EA3F16">
        <w:rPr>
          <w:rStyle w:val="None"/>
          <w:rFonts w:ascii="Helvetica" w:hAnsi="Helvetica" w:cs="Helvetica"/>
          <w:sz w:val="24"/>
          <w:szCs w:val="24"/>
        </w:rPr>
        <w:t xml:space="preserve"> concern and sometimes they do not. Since the Ombudsman program follows resident</w:t>
      </w:r>
      <w:r>
        <w:rPr>
          <w:rStyle w:val="None"/>
          <w:rFonts w:ascii="Helvetica" w:hAnsi="Helvetica" w:cs="Helvetica"/>
          <w:sz w:val="24"/>
          <w:szCs w:val="24"/>
        </w:rPr>
        <w:t xml:space="preserve"> </w:t>
      </w:r>
      <w:r w:rsidRPr="00EA3F16">
        <w:rPr>
          <w:rStyle w:val="None"/>
          <w:rFonts w:ascii="Helvetica" w:hAnsi="Helvetica" w:cs="Helvetica"/>
          <w:sz w:val="24"/>
          <w:szCs w:val="24"/>
        </w:rPr>
        <w:t xml:space="preserve">direction, the needs and interests of family members are not the focus of your attention if they conflict with the resident’s preferences. </w:t>
      </w:r>
    </w:p>
    <w:p w14:paraId="061D7CD8" w14:textId="77777777" w:rsidR="004757C7" w:rsidRPr="00EA3F16" w:rsidRDefault="004757C7" w:rsidP="003A1F81">
      <w:pPr>
        <w:pStyle w:val="Body"/>
        <w:tabs>
          <w:tab w:val="left" w:pos="8860"/>
          <w:tab w:val="left" w:pos="8860"/>
        </w:tabs>
        <w:ind w:left="720"/>
        <w:rPr>
          <w:rStyle w:val="None"/>
          <w:rFonts w:ascii="Helvetica" w:hAnsi="Helvetica" w:cs="Helvetica"/>
          <w:sz w:val="24"/>
          <w:szCs w:val="24"/>
        </w:rPr>
      </w:pPr>
      <w:r w:rsidRPr="00EA3F16">
        <w:rPr>
          <w:rStyle w:val="None"/>
          <w:rFonts w:ascii="Helvetica" w:hAnsi="Helvetica" w:cs="Helvetica"/>
          <w:sz w:val="24"/>
          <w:szCs w:val="24"/>
        </w:rPr>
        <w:t xml:space="preserve">Another source of family-initiated complaints is through Family Council meetings. Attending Family Council meetings, per invitation of the members, can be an opportunity for Council members to reach out to the LTCOP when their efforts to resolve complaints directly with staff have been stalled. </w:t>
      </w:r>
    </w:p>
    <w:p w14:paraId="344B24EA" w14:textId="77777777" w:rsidR="004757C7" w:rsidRPr="00EA3F16" w:rsidRDefault="004757C7" w:rsidP="003A1F81">
      <w:pPr>
        <w:pStyle w:val="Body"/>
        <w:tabs>
          <w:tab w:val="left" w:pos="8860"/>
          <w:tab w:val="left" w:pos="8860"/>
        </w:tabs>
        <w:spacing w:after="0"/>
        <w:ind w:left="720"/>
        <w:rPr>
          <w:rStyle w:val="None"/>
          <w:rFonts w:ascii="Helvetica" w:hAnsi="Helvetica" w:cs="Helvetica"/>
          <w:b/>
          <w:bCs/>
          <w:sz w:val="24"/>
          <w:szCs w:val="24"/>
        </w:rPr>
      </w:pPr>
      <w:r w:rsidRPr="00EA3F16">
        <w:rPr>
          <w:rStyle w:val="None"/>
          <w:rFonts w:ascii="Helvetica" w:hAnsi="Helvetica" w:cs="Helvetica"/>
          <w:b/>
          <w:bCs/>
          <w:sz w:val="24"/>
          <w:szCs w:val="24"/>
        </w:rPr>
        <w:t>Facility Staff as Complainants</w:t>
      </w:r>
    </w:p>
    <w:p w14:paraId="41D3F28F" w14:textId="77777777" w:rsidR="004757C7" w:rsidRPr="00EA3F16" w:rsidRDefault="004757C7" w:rsidP="003A1F81">
      <w:pPr>
        <w:pStyle w:val="Body"/>
        <w:tabs>
          <w:tab w:val="left" w:pos="8860"/>
          <w:tab w:val="left" w:pos="8860"/>
        </w:tabs>
        <w:spacing w:after="0"/>
        <w:ind w:left="720"/>
        <w:rPr>
          <w:rStyle w:val="None"/>
          <w:rFonts w:ascii="Helvetica" w:hAnsi="Helvetica" w:cs="Helvetica"/>
          <w:sz w:val="24"/>
          <w:szCs w:val="24"/>
        </w:rPr>
      </w:pPr>
      <w:r w:rsidRPr="00EA3F16">
        <w:rPr>
          <w:rStyle w:val="None"/>
          <w:rFonts w:ascii="Helvetica" w:hAnsi="Helvetica" w:cs="Helvetica"/>
          <w:sz w:val="24"/>
          <w:szCs w:val="24"/>
        </w:rPr>
        <w:t xml:space="preserve">Staff complaints may be based on a variety of motives. Most staff are concerned about residents and want to provide the best care possible. When conditions in the facility are poor, staff may reach out to </w:t>
      </w:r>
      <w:proofErr w:type="gramStart"/>
      <w:r w:rsidRPr="00EA3F16">
        <w:rPr>
          <w:rStyle w:val="None"/>
          <w:rFonts w:ascii="Helvetica" w:hAnsi="Helvetica" w:cs="Helvetica"/>
          <w:sz w:val="24"/>
          <w:szCs w:val="24"/>
        </w:rPr>
        <w:t>the LTCOP</w:t>
      </w:r>
      <w:proofErr w:type="gramEnd"/>
      <w:r w:rsidRPr="00EA3F16">
        <w:rPr>
          <w:rStyle w:val="None"/>
          <w:rFonts w:ascii="Helvetica" w:hAnsi="Helvetica" w:cs="Helvetica"/>
          <w:sz w:val="24"/>
          <w:szCs w:val="24"/>
        </w:rPr>
        <w:t xml:space="preserve"> for outside help to address the issues. However, it is important to remember the role of the Ombudsman program, and ensure the focus is the impact on the quality of life and care for residents, not internal employee/employer issues. </w:t>
      </w:r>
    </w:p>
    <w:p w14:paraId="7B0D31B6" w14:textId="77777777" w:rsidR="004757C7" w:rsidRPr="00EA3F16" w:rsidRDefault="004757C7" w:rsidP="003A1F81">
      <w:pPr>
        <w:pStyle w:val="Body"/>
        <w:tabs>
          <w:tab w:val="left" w:pos="8860"/>
          <w:tab w:val="left" w:pos="8860"/>
        </w:tabs>
        <w:spacing w:after="0"/>
        <w:ind w:left="720"/>
        <w:rPr>
          <w:rStyle w:val="None"/>
          <w:rFonts w:ascii="Helvetica" w:hAnsi="Helvetica" w:cs="Helvetica"/>
          <w:sz w:val="24"/>
          <w:szCs w:val="24"/>
        </w:rPr>
      </w:pPr>
    </w:p>
    <w:p w14:paraId="4439042F" w14:textId="77777777" w:rsidR="004757C7" w:rsidRPr="00EA3F16" w:rsidRDefault="004757C7" w:rsidP="003A1F81">
      <w:pPr>
        <w:pStyle w:val="Body"/>
        <w:tabs>
          <w:tab w:val="left" w:pos="8860"/>
          <w:tab w:val="left" w:pos="8860"/>
        </w:tabs>
        <w:spacing w:after="0"/>
        <w:ind w:left="720"/>
        <w:rPr>
          <w:rStyle w:val="None"/>
          <w:rFonts w:ascii="Helvetica" w:hAnsi="Helvetica" w:cs="Helvetica"/>
          <w:b/>
          <w:bCs/>
          <w:sz w:val="24"/>
          <w:szCs w:val="24"/>
        </w:rPr>
      </w:pPr>
      <w:r w:rsidRPr="00EA3F16">
        <w:rPr>
          <w:rStyle w:val="None"/>
          <w:rFonts w:ascii="Helvetica" w:hAnsi="Helvetica" w:cs="Helvetica"/>
          <w:b/>
          <w:bCs/>
          <w:sz w:val="24"/>
          <w:szCs w:val="24"/>
        </w:rPr>
        <w:t>Representatives as Complainants</w:t>
      </w:r>
    </w:p>
    <w:p w14:paraId="5A625CA9" w14:textId="77777777" w:rsidR="004757C7" w:rsidRPr="00EA3F16" w:rsidRDefault="004757C7" w:rsidP="003A1F81">
      <w:pPr>
        <w:pStyle w:val="Body"/>
        <w:tabs>
          <w:tab w:val="left" w:pos="8860"/>
          <w:tab w:val="left" w:pos="8860"/>
        </w:tabs>
        <w:spacing w:after="0"/>
        <w:ind w:left="720"/>
        <w:rPr>
          <w:rStyle w:val="None"/>
          <w:rFonts w:ascii="Helvetica" w:hAnsi="Helvetica" w:cs="Helvetica"/>
          <w:sz w:val="24"/>
          <w:szCs w:val="24"/>
        </w:rPr>
      </w:pPr>
      <w:r w:rsidRPr="00EA3F16">
        <w:rPr>
          <w:rStyle w:val="None"/>
          <w:rFonts w:ascii="Helvetica" w:hAnsi="Helvetica" w:cs="Helvetica"/>
          <w:sz w:val="24"/>
          <w:szCs w:val="24"/>
        </w:rPr>
        <w:t>Representatives of the Office may initiate a complaint based on observations that affect multiple residents or when they become aware of actions, inactions, or decisions by the facility such as response to natural disasters, evacuations, infection control, facility closures, etc. Sometimes representatives are the complainant in situations when the resident wants to remain anonymous, but the concern impacts more than one resident.</w:t>
      </w:r>
    </w:p>
    <w:p w14:paraId="0A899438" w14:textId="77777777" w:rsidR="004757C7" w:rsidRPr="003A1F81" w:rsidRDefault="004757C7" w:rsidP="003A1F81">
      <w:pPr>
        <w:pStyle w:val="Heading3"/>
        <w:rPr>
          <w:rStyle w:val="None"/>
          <w:rFonts w:ascii="Poppins" w:hAnsi="Poppins" w:cs="Poppins"/>
          <w:b/>
          <w:bCs/>
          <w:color w:val="000000" w:themeColor="text1"/>
        </w:rPr>
      </w:pPr>
      <w:r w:rsidRPr="003A1F81">
        <w:rPr>
          <w:rStyle w:val="None"/>
          <w:rFonts w:ascii="Poppins" w:hAnsi="Poppins" w:cs="Poppins"/>
          <w:b/>
          <w:bCs/>
          <w:color w:val="000000" w:themeColor="text1"/>
        </w:rPr>
        <w:t>Unvoiced Concerns</w:t>
      </w:r>
    </w:p>
    <w:p w14:paraId="5555724F" w14:textId="6B8EC210" w:rsidR="004757C7" w:rsidRPr="00EA3F16"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 xml:space="preserve">Problems sometimes exist in a facility without anyone complaining to </w:t>
      </w:r>
      <w:proofErr w:type="gramStart"/>
      <w:r w:rsidRPr="00EA3F16">
        <w:rPr>
          <w:rStyle w:val="None"/>
          <w:rFonts w:ascii="Helvetica" w:hAnsi="Helvetica" w:cs="Helvetica"/>
          <w:sz w:val="24"/>
          <w:szCs w:val="24"/>
        </w:rPr>
        <w:t>the LTCOP</w:t>
      </w:r>
      <w:proofErr w:type="gramEnd"/>
      <w:r w:rsidRPr="00EA3F16">
        <w:rPr>
          <w:rStyle w:val="None"/>
          <w:rFonts w:ascii="Helvetica" w:hAnsi="Helvetica" w:cs="Helvetica"/>
          <w:sz w:val="24"/>
          <w:szCs w:val="24"/>
        </w:rPr>
        <w:t xml:space="preserve">. One unique role of </w:t>
      </w:r>
      <w:proofErr w:type="gramStart"/>
      <w:r w:rsidRPr="00EA3F16">
        <w:rPr>
          <w:rStyle w:val="None"/>
          <w:rFonts w:ascii="Helvetica" w:hAnsi="Helvetica" w:cs="Helvetica"/>
          <w:sz w:val="24"/>
          <w:szCs w:val="24"/>
        </w:rPr>
        <w:t>the LTCOP</w:t>
      </w:r>
      <w:proofErr w:type="gramEnd"/>
      <w:r w:rsidRPr="00EA3F16">
        <w:rPr>
          <w:rStyle w:val="None"/>
          <w:rFonts w:ascii="Helvetica" w:hAnsi="Helvetica" w:cs="Helvetica"/>
          <w:sz w:val="24"/>
          <w:szCs w:val="24"/>
        </w:rPr>
        <w:t xml:space="preserve"> is to determine when and where there are problems experienced by residents, even when residents don’t express them.</w:t>
      </w:r>
      <w:r w:rsidR="00BF3389">
        <w:rPr>
          <w:rStyle w:val="None"/>
          <w:rFonts w:ascii="Helvetica" w:hAnsi="Helvetica" w:cs="Helvetica"/>
          <w:sz w:val="24"/>
          <w:szCs w:val="24"/>
        </w:rPr>
        <w:t xml:space="preserve"> </w:t>
      </w:r>
      <w:r w:rsidRPr="00EA3F16">
        <w:rPr>
          <w:rStyle w:val="None"/>
          <w:rFonts w:ascii="Helvetica" w:hAnsi="Helvetica" w:cs="Helvetica"/>
          <w:sz w:val="24"/>
          <w:szCs w:val="24"/>
        </w:rPr>
        <w:t xml:space="preserve">An absence of complaints may not mean that all residents are receiving quality care or experiencing an </w:t>
      </w:r>
      <w:r w:rsidRPr="00EA3F16">
        <w:rPr>
          <w:rStyle w:val="None"/>
          <w:rFonts w:ascii="Helvetica" w:hAnsi="Helvetica" w:cs="Helvetica"/>
          <w:sz w:val="24"/>
          <w:szCs w:val="24"/>
        </w:rPr>
        <w:lastRenderedPageBreak/>
        <w:t>acceptable quality of life. There are many reasons why residents are reluctant to voice concerns, including fear of retaliation</w:t>
      </w:r>
      <w:r>
        <w:rPr>
          <w:rStyle w:val="None"/>
          <w:rFonts w:ascii="Helvetica" w:hAnsi="Helvetica" w:cs="Helvetica"/>
          <w:sz w:val="24"/>
          <w:szCs w:val="24"/>
        </w:rPr>
        <w:t xml:space="preserve">, </w:t>
      </w:r>
      <w:r w:rsidRPr="00EA3F16">
        <w:rPr>
          <w:rStyle w:val="None"/>
          <w:rFonts w:ascii="Helvetica" w:hAnsi="Helvetica" w:cs="Helvetica"/>
          <w:sz w:val="24"/>
          <w:szCs w:val="24"/>
        </w:rPr>
        <w:t xml:space="preserve">as well as the issues related to trust. </w:t>
      </w:r>
    </w:p>
    <w:p w14:paraId="4A0F1C30" w14:textId="77777777" w:rsidR="004757C7" w:rsidRPr="003A1F81" w:rsidRDefault="004757C7" w:rsidP="003A1F81">
      <w:pPr>
        <w:pStyle w:val="Heading3"/>
        <w:spacing w:line="276" w:lineRule="auto"/>
        <w:rPr>
          <w:rStyle w:val="None"/>
          <w:rFonts w:ascii="Poppins" w:eastAsia="Calibri" w:hAnsi="Poppins" w:cs="Poppins"/>
          <w:b/>
          <w:bCs/>
          <w:color w:val="000000" w:themeColor="text1"/>
          <w:sz w:val="21"/>
          <w:szCs w:val="21"/>
          <w:u w:color="000000"/>
        </w:rPr>
      </w:pPr>
      <w:r w:rsidRPr="003A1F81">
        <w:rPr>
          <w:rStyle w:val="None"/>
          <w:rFonts w:ascii="Poppins" w:hAnsi="Poppins" w:cs="Poppins"/>
          <w:b/>
          <w:bCs/>
          <w:color w:val="000000" w:themeColor="text1"/>
        </w:rPr>
        <w:t>Information Collected at Intake</w:t>
      </w:r>
    </w:p>
    <w:p w14:paraId="40B92EF6" w14:textId="77777777" w:rsidR="004757C7" w:rsidRPr="00EA3F16" w:rsidRDefault="004757C7" w:rsidP="003A1F81">
      <w:pPr>
        <w:pStyle w:val="Body"/>
        <w:rPr>
          <w:rFonts w:ascii="Helvetica" w:hAnsi="Helvetica" w:cs="Helvetica"/>
          <w:sz w:val="24"/>
          <w:szCs w:val="24"/>
        </w:rPr>
      </w:pPr>
      <w:r w:rsidRPr="00EA3F16">
        <w:rPr>
          <w:rFonts w:ascii="Helvetica" w:hAnsi="Helvetica" w:cs="Helvetica"/>
          <w:sz w:val="24"/>
          <w:szCs w:val="24"/>
        </w:rPr>
        <w:t xml:space="preserve">Intake is the first step in the investigative process. Determining if a problem or concern is something the Ombudsman program can act upon requires gathering information at intake, reviewing LTCOP policies and procedures, and/or talking to your supervisor, and obtaining permission from the </w:t>
      </w:r>
      <w:proofErr w:type="gramStart"/>
      <w:r w:rsidRPr="00EA3F16">
        <w:rPr>
          <w:rFonts w:ascii="Helvetica" w:hAnsi="Helvetica" w:cs="Helvetica"/>
          <w:sz w:val="24"/>
          <w:szCs w:val="24"/>
        </w:rPr>
        <w:t>resident</w:t>
      </w:r>
      <w:proofErr w:type="gramEnd"/>
      <w:r w:rsidRPr="00EA3F16">
        <w:rPr>
          <w:rFonts w:ascii="Helvetica" w:hAnsi="Helvetica" w:cs="Helvetica"/>
          <w:sz w:val="24"/>
          <w:szCs w:val="24"/>
        </w:rPr>
        <w:t xml:space="preserve"> to proceed.</w:t>
      </w:r>
    </w:p>
    <w:p w14:paraId="358174C2" w14:textId="77777777" w:rsidR="004757C7" w:rsidRPr="00EA3F16"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 xml:space="preserve">Whether through facility visits or through phone calls and emails to the Office, when a problem or concern comes to the LTCOP, it is important to explain your role as a resident-directed advocate and explain that the resident is the program’s client. Any further action that you can take may only occur with the permission of the resident. When the complainant is not the resident, explain that permission from the resident is required to </w:t>
      </w:r>
      <w:proofErr w:type="gramStart"/>
      <w:r w:rsidRPr="00EA3F16">
        <w:rPr>
          <w:rStyle w:val="None"/>
          <w:rFonts w:ascii="Helvetica" w:hAnsi="Helvetica" w:cs="Helvetica"/>
          <w:sz w:val="24"/>
          <w:szCs w:val="24"/>
        </w:rPr>
        <w:t>take action</w:t>
      </w:r>
      <w:proofErr w:type="gramEnd"/>
      <w:r w:rsidRPr="00EA3F16">
        <w:rPr>
          <w:rStyle w:val="None"/>
          <w:rFonts w:ascii="Helvetica" w:hAnsi="Helvetica" w:cs="Helvetica"/>
          <w:sz w:val="24"/>
          <w:szCs w:val="24"/>
        </w:rPr>
        <w:t xml:space="preserve"> on the complaint and to share any information with the complainant or with anyone else. </w:t>
      </w:r>
    </w:p>
    <w:p w14:paraId="4269017B" w14:textId="77777777" w:rsidR="004757C7" w:rsidRPr="00EA3F16"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 xml:space="preserve">Regardless of the source of the complaint, attempt to learn as much as possible during the intake to determine if the concern could be a complaint. </w:t>
      </w:r>
    </w:p>
    <w:p w14:paraId="68B6CD08" w14:textId="77777777" w:rsidR="004757C7" w:rsidRPr="00EA3F16" w:rsidRDefault="004757C7" w:rsidP="003A1F81">
      <w:pPr>
        <w:pStyle w:val="Body"/>
        <w:spacing w:after="0"/>
        <w:rPr>
          <w:rStyle w:val="None"/>
          <w:rFonts w:ascii="Helvetica" w:hAnsi="Helvetica" w:cs="Helvetica"/>
          <w:sz w:val="24"/>
          <w:szCs w:val="24"/>
        </w:rPr>
      </w:pPr>
      <w:r w:rsidRPr="00EA3F16">
        <w:rPr>
          <w:rStyle w:val="None"/>
          <w:rFonts w:ascii="Helvetica" w:hAnsi="Helvetica" w:cs="Helvetica"/>
          <w:sz w:val="24"/>
          <w:szCs w:val="24"/>
        </w:rPr>
        <w:t xml:space="preserve">Try to find out: </w:t>
      </w:r>
    </w:p>
    <w:p w14:paraId="47E4A4C5" w14:textId="77777777" w:rsidR="004757C7" w:rsidRPr="00EA3F16" w:rsidRDefault="004757C7" w:rsidP="003A1F81">
      <w:pPr>
        <w:pStyle w:val="ListParagraph"/>
        <w:numPr>
          <w:ilvl w:val="0"/>
          <w:numId w:val="22"/>
        </w:numPr>
        <w:spacing w:after="0"/>
        <w:rPr>
          <w:rFonts w:ascii="Helvetica" w:hAnsi="Helvetica" w:cs="Helvetica"/>
          <w:sz w:val="24"/>
          <w:szCs w:val="24"/>
        </w:rPr>
      </w:pPr>
      <w:r w:rsidRPr="3F8F640D">
        <w:rPr>
          <w:rStyle w:val="None"/>
          <w:rFonts w:ascii="Helvetica" w:hAnsi="Helvetica" w:cs="Helvetica"/>
          <w:sz w:val="24"/>
          <w:szCs w:val="24"/>
        </w:rPr>
        <w:t xml:space="preserve">what </w:t>
      </w:r>
      <w:r>
        <w:rPr>
          <w:rStyle w:val="None"/>
          <w:rFonts w:ascii="Helvetica" w:hAnsi="Helvetica" w:cs="Helvetica"/>
          <w:sz w:val="24"/>
          <w:szCs w:val="24"/>
        </w:rPr>
        <w:t xml:space="preserve">has occurred or </w:t>
      </w:r>
      <w:r w:rsidRPr="3F8F640D">
        <w:rPr>
          <w:rStyle w:val="None"/>
          <w:rFonts w:ascii="Helvetica" w:hAnsi="Helvetica" w:cs="Helvetica"/>
          <w:sz w:val="24"/>
          <w:szCs w:val="24"/>
        </w:rPr>
        <w:t>is occurrin</w:t>
      </w:r>
      <w:r>
        <w:rPr>
          <w:rStyle w:val="None"/>
          <w:rFonts w:ascii="Helvetica" w:hAnsi="Helvetica" w:cs="Helvetica"/>
          <w:sz w:val="24"/>
          <w:szCs w:val="24"/>
        </w:rPr>
        <w:t>g</w:t>
      </w:r>
    </w:p>
    <w:p w14:paraId="2991E386" w14:textId="77777777" w:rsidR="004757C7" w:rsidRPr="00EA3F16" w:rsidRDefault="004757C7" w:rsidP="003A1F81">
      <w:pPr>
        <w:pStyle w:val="ListParagraph"/>
        <w:numPr>
          <w:ilvl w:val="0"/>
          <w:numId w:val="22"/>
        </w:numPr>
        <w:spacing w:after="0"/>
        <w:rPr>
          <w:rFonts w:ascii="Helvetica" w:hAnsi="Helvetica" w:cs="Helvetica"/>
          <w:sz w:val="24"/>
          <w:szCs w:val="24"/>
        </w:rPr>
      </w:pPr>
      <w:r w:rsidRPr="00EA3F16">
        <w:rPr>
          <w:rStyle w:val="None"/>
          <w:rFonts w:ascii="Helvetica" w:hAnsi="Helvetica" w:cs="Helvetica"/>
          <w:sz w:val="24"/>
          <w:szCs w:val="24"/>
        </w:rPr>
        <w:t>when the problem occurred and whether it is ongoing</w:t>
      </w:r>
    </w:p>
    <w:p w14:paraId="5CD249DE" w14:textId="77777777" w:rsidR="004757C7" w:rsidRPr="00EA3F16" w:rsidRDefault="004757C7" w:rsidP="003A1F81">
      <w:pPr>
        <w:pStyle w:val="ListParagraph"/>
        <w:numPr>
          <w:ilvl w:val="0"/>
          <w:numId w:val="22"/>
        </w:numPr>
        <w:spacing w:after="0"/>
        <w:rPr>
          <w:rFonts w:ascii="Helvetica" w:hAnsi="Helvetica" w:cs="Helvetica"/>
          <w:sz w:val="24"/>
          <w:szCs w:val="24"/>
        </w:rPr>
      </w:pPr>
      <w:r w:rsidRPr="00EA3F16">
        <w:rPr>
          <w:rStyle w:val="None"/>
          <w:rFonts w:ascii="Helvetica" w:hAnsi="Helvetica" w:cs="Helvetica"/>
          <w:sz w:val="24"/>
          <w:szCs w:val="24"/>
        </w:rPr>
        <w:t xml:space="preserve">where the problem </w:t>
      </w:r>
      <w:r>
        <w:rPr>
          <w:rStyle w:val="None"/>
          <w:rFonts w:ascii="Helvetica" w:hAnsi="Helvetica" w:cs="Helvetica"/>
          <w:sz w:val="24"/>
          <w:szCs w:val="24"/>
        </w:rPr>
        <w:t xml:space="preserve">occurred or </w:t>
      </w:r>
      <w:r w:rsidRPr="00EA3F16">
        <w:rPr>
          <w:rStyle w:val="None"/>
          <w:rFonts w:ascii="Helvetica" w:hAnsi="Helvetica" w:cs="Helvetica"/>
          <w:sz w:val="24"/>
          <w:szCs w:val="24"/>
        </w:rPr>
        <w:t>occurs</w:t>
      </w:r>
    </w:p>
    <w:p w14:paraId="0A68C0B7" w14:textId="77777777" w:rsidR="004757C7" w:rsidRPr="00EA3F16" w:rsidRDefault="004757C7" w:rsidP="003A1F81">
      <w:pPr>
        <w:pStyle w:val="ListParagraph"/>
        <w:numPr>
          <w:ilvl w:val="0"/>
          <w:numId w:val="22"/>
        </w:numPr>
        <w:spacing w:after="0"/>
        <w:rPr>
          <w:rFonts w:ascii="Helvetica" w:hAnsi="Helvetica" w:cs="Helvetica"/>
          <w:sz w:val="24"/>
          <w:szCs w:val="24"/>
        </w:rPr>
      </w:pPr>
      <w:r w:rsidRPr="3F8F640D">
        <w:rPr>
          <w:rStyle w:val="None"/>
          <w:rFonts w:ascii="Helvetica" w:hAnsi="Helvetica" w:cs="Helvetica"/>
          <w:sz w:val="24"/>
          <w:szCs w:val="24"/>
        </w:rPr>
        <w:t>who was or is involved</w:t>
      </w:r>
    </w:p>
    <w:p w14:paraId="6FB5D1A4" w14:textId="77777777" w:rsidR="004757C7" w:rsidRPr="00EA3F16" w:rsidRDefault="004757C7" w:rsidP="003A1F81">
      <w:pPr>
        <w:pStyle w:val="ListParagraph"/>
        <w:numPr>
          <w:ilvl w:val="0"/>
          <w:numId w:val="22"/>
        </w:numPr>
        <w:spacing w:after="0"/>
        <w:rPr>
          <w:rFonts w:ascii="Helvetica" w:hAnsi="Helvetica" w:cs="Helvetica"/>
          <w:sz w:val="24"/>
          <w:szCs w:val="24"/>
        </w:rPr>
      </w:pPr>
      <w:r w:rsidRPr="00EA3F16">
        <w:rPr>
          <w:rStyle w:val="None"/>
          <w:rFonts w:ascii="Helvetica" w:hAnsi="Helvetica" w:cs="Helvetica"/>
          <w:sz w:val="24"/>
          <w:szCs w:val="24"/>
        </w:rPr>
        <w:t>how resident(s) are affected</w:t>
      </w:r>
    </w:p>
    <w:p w14:paraId="2D388461" w14:textId="77777777" w:rsidR="004757C7" w:rsidRPr="00EA3F16" w:rsidRDefault="004757C7" w:rsidP="003A1F81">
      <w:pPr>
        <w:pStyle w:val="ListParagraph"/>
        <w:numPr>
          <w:ilvl w:val="0"/>
          <w:numId w:val="22"/>
        </w:numPr>
        <w:spacing w:after="0"/>
        <w:rPr>
          <w:rFonts w:ascii="Helvetica" w:hAnsi="Helvetica" w:cs="Helvetica"/>
          <w:sz w:val="24"/>
          <w:szCs w:val="24"/>
        </w:rPr>
      </w:pPr>
      <w:proofErr w:type="gramStart"/>
      <w:r w:rsidRPr="00EA3F16">
        <w:rPr>
          <w:rStyle w:val="None"/>
          <w:rFonts w:ascii="Helvetica" w:hAnsi="Helvetica" w:cs="Helvetica"/>
          <w:sz w:val="24"/>
          <w:szCs w:val="24"/>
        </w:rPr>
        <w:t>why</w:t>
      </w:r>
      <w:proofErr w:type="gramEnd"/>
      <w:r w:rsidRPr="00EA3F16">
        <w:rPr>
          <w:rStyle w:val="None"/>
          <w:rFonts w:ascii="Helvetica" w:hAnsi="Helvetica" w:cs="Helvetica"/>
          <w:sz w:val="24"/>
          <w:szCs w:val="24"/>
        </w:rPr>
        <w:t xml:space="preserve"> the problem is occurring or has occurred</w:t>
      </w:r>
    </w:p>
    <w:p w14:paraId="6C3B4431" w14:textId="77777777" w:rsidR="004757C7" w:rsidRPr="00EA3F16" w:rsidRDefault="004757C7" w:rsidP="003A1F81">
      <w:pPr>
        <w:pStyle w:val="ListParagraph"/>
        <w:numPr>
          <w:ilvl w:val="0"/>
          <w:numId w:val="22"/>
        </w:numPr>
        <w:spacing w:after="0"/>
        <w:rPr>
          <w:rFonts w:ascii="Helvetica" w:hAnsi="Helvetica" w:cs="Helvetica"/>
          <w:sz w:val="24"/>
          <w:szCs w:val="24"/>
        </w:rPr>
      </w:pPr>
      <w:r w:rsidRPr="00EA3F16">
        <w:rPr>
          <w:rStyle w:val="None"/>
          <w:rFonts w:ascii="Helvetica" w:hAnsi="Helvetica" w:cs="Helvetica"/>
          <w:sz w:val="24"/>
          <w:szCs w:val="24"/>
        </w:rPr>
        <w:t>what steps have been taken to resolve the problem</w:t>
      </w:r>
    </w:p>
    <w:p w14:paraId="38B40C87" w14:textId="77777777" w:rsidR="004757C7" w:rsidRPr="00EA3F16" w:rsidRDefault="004757C7" w:rsidP="003A1F81">
      <w:pPr>
        <w:pStyle w:val="ListParagraph"/>
        <w:numPr>
          <w:ilvl w:val="0"/>
          <w:numId w:val="22"/>
        </w:numPr>
        <w:spacing w:after="0"/>
        <w:rPr>
          <w:rFonts w:ascii="Helvetica" w:hAnsi="Helvetica" w:cs="Helvetica"/>
          <w:sz w:val="24"/>
          <w:szCs w:val="24"/>
        </w:rPr>
      </w:pPr>
      <w:r w:rsidRPr="00EA3F16">
        <w:rPr>
          <w:rStyle w:val="None"/>
          <w:rFonts w:ascii="Helvetica" w:hAnsi="Helvetica" w:cs="Helvetica"/>
          <w:sz w:val="24"/>
          <w:szCs w:val="24"/>
        </w:rPr>
        <w:t>who has been contacted about the concern</w:t>
      </w:r>
    </w:p>
    <w:p w14:paraId="6E517347" w14:textId="77777777" w:rsidR="004757C7" w:rsidRPr="00EA3F16" w:rsidRDefault="004757C7" w:rsidP="003A1F81">
      <w:pPr>
        <w:pStyle w:val="ListParagraph"/>
        <w:numPr>
          <w:ilvl w:val="0"/>
          <w:numId w:val="22"/>
        </w:numPr>
        <w:spacing w:after="0"/>
        <w:rPr>
          <w:rStyle w:val="None"/>
          <w:rFonts w:ascii="Helvetica" w:hAnsi="Helvetica" w:cs="Helvetica"/>
          <w:sz w:val="24"/>
          <w:szCs w:val="24"/>
        </w:rPr>
      </w:pPr>
      <w:r w:rsidRPr="00EA3F16">
        <w:rPr>
          <w:rStyle w:val="None"/>
          <w:rFonts w:ascii="Helvetica" w:hAnsi="Helvetica" w:cs="Helvetica"/>
          <w:sz w:val="24"/>
          <w:szCs w:val="24"/>
        </w:rPr>
        <w:t>what the facility has done in response to the problem</w:t>
      </w:r>
    </w:p>
    <w:p w14:paraId="45C05BA3" w14:textId="77777777" w:rsidR="004757C7" w:rsidRPr="00EA3F16" w:rsidRDefault="004757C7" w:rsidP="003A1F81">
      <w:pPr>
        <w:pStyle w:val="ListParagraph"/>
        <w:numPr>
          <w:ilvl w:val="0"/>
          <w:numId w:val="22"/>
        </w:numPr>
        <w:spacing w:after="0"/>
        <w:rPr>
          <w:rFonts w:ascii="Helvetica" w:hAnsi="Helvetica" w:cs="Helvetica"/>
          <w:sz w:val="24"/>
          <w:szCs w:val="24"/>
        </w:rPr>
      </w:pPr>
      <w:proofErr w:type="gramStart"/>
      <w:r w:rsidRPr="00EA3F16">
        <w:rPr>
          <w:rStyle w:val="None"/>
          <w:rFonts w:ascii="Helvetica" w:hAnsi="Helvetica" w:cs="Helvetica"/>
          <w:sz w:val="24"/>
          <w:szCs w:val="24"/>
        </w:rPr>
        <w:t>what</w:t>
      </w:r>
      <w:proofErr w:type="gramEnd"/>
      <w:r w:rsidRPr="00EA3F16">
        <w:rPr>
          <w:rStyle w:val="None"/>
          <w:rFonts w:ascii="Helvetica" w:hAnsi="Helvetica" w:cs="Helvetica"/>
          <w:sz w:val="24"/>
          <w:szCs w:val="24"/>
        </w:rPr>
        <w:t xml:space="preserve"> is the resident’s perspective of the problem</w:t>
      </w:r>
    </w:p>
    <w:p w14:paraId="7F8844F7" w14:textId="77777777" w:rsidR="004757C7" w:rsidRPr="00EA3F16" w:rsidRDefault="004757C7" w:rsidP="003A1F81">
      <w:pPr>
        <w:pStyle w:val="ListParagraph"/>
        <w:numPr>
          <w:ilvl w:val="0"/>
          <w:numId w:val="22"/>
        </w:numPr>
        <w:rPr>
          <w:rFonts w:ascii="Helvetica" w:hAnsi="Helvetica" w:cs="Helvetica"/>
          <w:sz w:val="24"/>
          <w:szCs w:val="24"/>
        </w:rPr>
      </w:pPr>
      <w:r w:rsidRPr="00EA3F16">
        <w:rPr>
          <w:rStyle w:val="None"/>
          <w:rFonts w:ascii="Helvetica" w:hAnsi="Helvetica" w:cs="Helvetica"/>
          <w:sz w:val="24"/>
          <w:szCs w:val="24"/>
        </w:rPr>
        <w:t>what the resident’s wishes are regarding complaint resolution</w:t>
      </w:r>
    </w:p>
    <w:p w14:paraId="6296143A" w14:textId="4900E550" w:rsidR="00F9165B"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 xml:space="preserve">Obtaining this information will help you clarify the problem from the complainant’s point of view. If the complainant is not </w:t>
      </w:r>
      <w:proofErr w:type="gramStart"/>
      <w:r w:rsidRPr="00EA3F16">
        <w:rPr>
          <w:rStyle w:val="None"/>
          <w:rFonts w:ascii="Helvetica" w:hAnsi="Helvetica" w:cs="Helvetica"/>
          <w:sz w:val="24"/>
          <w:szCs w:val="24"/>
        </w:rPr>
        <w:t>the</w:t>
      </w:r>
      <w:proofErr w:type="gramEnd"/>
      <w:r w:rsidRPr="00EA3F16">
        <w:rPr>
          <w:rStyle w:val="None"/>
          <w:rFonts w:ascii="Helvetica" w:hAnsi="Helvetica" w:cs="Helvetica"/>
          <w:sz w:val="24"/>
          <w:szCs w:val="24"/>
        </w:rPr>
        <w:t xml:space="preserve"> resident, you will need to communicate with the resident and possibly ask the resident the same questions that you asked of the complainant to obtain the resident’s perspective of the situation. </w:t>
      </w:r>
    </w:p>
    <w:p w14:paraId="4269F8C4" w14:textId="767954B6" w:rsidR="00F9165B" w:rsidRDefault="00F9165B" w:rsidP="00F9165B">
      <w:pPr>
        <w:pStyle w:val="Body"/>
        <w:jc w:val="both"/>
        <w:rPr>
          <w:rStyle w:val="None"/>
          <w:rFonts w:ascii="Helvetica" w:hAnsi="Helvetica" w:cs="Helvetica"/>
          <w:sz w:val="24"/>
          <w:szCs w:val="24"/>
        </w:rPr>
      </w:pPr>
    </w:p>
    <w:p w14:paraId="27B3BE55" w14:textId="3599923B" w:rsidR="00F9165B" w:rsidRDefault="00F9165B" w:rsidP="00F9165B">
      <w:pPr>
        <w:pStyle w:val="Body"/>
        <w:jc w:val="both"/>
        <w:rPr>
          <w:rStyle w:val="None"/>
          <w:rFonts w:ascii="Helvetica" w:hAnsi="Helvetica" w:cs="Helvetica"/>
          <w:sz w:val="24"/>
          <w:szCs w:val="24"/>
        </w:rPr>
      </w:pPr>
    </w:p>
    <w:p w14:paraId="5F8BA29F" w14:textId="0AEA88A7" w:rsidR="00F9165B" w:rsidRDefault="00F9165B" w:rsidP="00F9165B">
      <w:pPr>
        <w:pStyle w:val="Body"/>
        <w:jc w:val="both"/>
        <w:rPr>
          <w:rStyle w:val="None"/>
          <w:rFonts w:ascii="Helvetica" w:hAnsi="Helvetica" w:cs="Helvetica"/>
          <w:sz w:val="24"/>
          <w:szCs w:val="24"/>
        </w:rPr>
      </w:pPr>
    </w:p>
    <w:p w14:paraId="62892ECE" w14:textId="43D58142" w:rsidR="00F9165B" w:rsidRDefault="00F9165B" w:rsidP="00F9165B">
      <w:pPr>
        <w:pStyle w:val="Body"/>
        <w:jc w:val="both"/>
        <w:rPr>
          <w:rStyle w:val="None"/>
          <w:rFonts w:ascii="Helvetica" w:hAnsi="Helvetica" w:cs="Helvetica"/>
          <w:sz w:val="24"/>
          <w:szCs w:val="24"/>
        </w:rPr>
      </w:pPr>
    </w:p>
    <w:p w14:paraId="027CBAFE" w14:textId="77777777" w:rsidR="00F9165B" w:rsidRPr="00F9165B" w:rsidRDefault="00F9165B" w:rsidP="00F9165B">
      <w:pPr>
        <w:pStyle w:val="Body"/>
        <w:jc w:val="both"/>
        <w:rPr>
          <w:rFonts w:ascii="Helvetica" w:hAnsi="Helvetica" w:cs="Helvetica"/>
          <w:sz w:val="24"/>
          <w:szCs w:val="24"/>
        </w:rPr>
      </w:pPr>
    </w:p>
    <w:p w14:paraId="632424F1" w14:textId="3EF86D47" w:rsidR="004757C7" w:rsidRPr="003A1F81" w:rsidRDefault="004757C7" w:rsidP="004757C7">
      <w:pPr>
        <w:pStyle w:val="Heading3"/>
        <w:rPr>
          <w:rFonts w:ascii="Poppins" w:hAnsi="Poppins" w:cs="Poppins"/>
          <w:b/>
          <w:bCs/>
          <w:color w:val="000000" w:themeColor="text1"/>
        </w:rPr>
      </w:pPr>
      <w:r w:rsidRPr="003A1F81">
        <w:rPr>
          <w:rStyle w:val="None"/>
          <w:rFonts w:ascii="Poppins" w:hAnsi="Poppins" w:cs="Poppins"/>
          <w:b/>
          <w:bCs/>
          <w:color w:val="000000" w:themeColor="text1"/>
        </w:rPr>
        <w:lastRenderedPageBreak/>
        <w:t>Resident Consent</w:t>
      </w:r>
    </w:p>
    <w:p w14:paraId="274F35C8" w14:textId="4C0ECE2C" w:rsidR="004757C7" w:rsidRPr="00EA3F16" w:rsidRDefault="004757C7" w:rsidP="003A1F81">
      <w:pPr>
        <w:pStyle w:val="Body"/>
        <w:rPr>
          <w:rStyle w:val="None"/>
          <w:rFonts w:ascii="Helvetica" w:hAnsi="Helvetica" w:cs="Helvetica"/>
          <w:color w:val="auto"/>
          <w:sz w:val="24"/>
          <w:szCs w:val="24"/>
        </w:rPr>
      </w:pPr>
      <w:r w:rsidRPr="00EA3F16">
        <w:rPr>
          <w:rFonts w:ascii="Helvetica" w:hAnsi="Helvetica" w:cs="Helvetica"/>
          <w:noProof/>
          <w:color w:val="0070C0"/>
        </w:rPr>
        <w:drawing>
          <wp:anchor distT="0" distB="0" distL="114300" distR="114300" simplePos="0" relativeHeight="251661312" behindDoc="1" locked="0" layoutInCell="1" allowOverlap="1" wp14:anchorId="07EC06AC" wp14:editId="04C8B860">
            <wp:simplePos x="0" y="0"/>
            <wp:positionH relativeFrom="margin">
              <wp:align>left</wp:align>
            </wp:positionH>
            <wp:positionV relativeFrom="paragraph">
              <wp:posOffset>13335</wp:posOffset>
            </wp:positionV>
            <wp:extent cx="323850" cy="323850"/>
            <wp:effectExtent l="0" t="0" r="0" b="0"/>
            <wp:wrapTight wrapText="bothSides">
              <wp:wrapPolygon edited="0">
                <wp:start x="1271" y="1271"/>
                <wp:lineTo x="0" y="6353"/>
                <wp:lineTo x="0" y="19059"/>
                <wp:lineTo x="20329" y="19059"/>
                <wp:lineTo x="20329" y="10165"/>
                <wp:lineTo x="16518" y="1271"/>
                <wp:lineTo x="1271" y="1271"/>
              </wp:wrapPolygon>
            </wp:wrapTight>
            <wp:docPr id="30" name="Graphic 30"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Video camera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23850" cy="323850"/>
                    </a:xfrm>
                    <a:prstGeom prst="rect">
                      <a:avLst/>
                    </a:prstGeom>
                  </pic:spPr>
                </pic:pic>
              </a:graphicData>
            </a:graphic>
          </wp:anchor>
        </w:drawing>
      </w:r>
      <w:r w:rsidRPr="00EA3F16">
        <w:rPr>
          <w:rStyle w:val="None"/>
          <w:rFonts w:ascii="Helvetica" w:hAnsi="Helvetica" w:cs="Helvetica"/>
          <w:color w:val="auto"/>
          <w:sz w:val="24"/>
          <w:szCs w:val="24"/>
        </w:rPr>
        <w:t xml:space="preserve">Watch the video </w:t>
      </w:r>
      <w:hyperlink r:id="rId15" w:history="1">
        <w:r w:rsidRPr="005D2A85">
          <w:rPr>
            <w:rStyle w:val="Hyperlink"/>
            <w:rFonts w:ascii="Helvetica" w:hAnsi="Helvetica" w:cs="Helvetica"/>
            <w:i/>
            <w:iCs/>
            <w:color w:val="0000CC"/>
            <w:sz w:val="24"/>
            <w:szCs w:val="24"/>
            <w:u w:color="0000CC"/>
          </w:rPr>
          <w:t>How to Obtain Consent (Long-Term Care Ombudsman)</w:t>
        </w:r>
      </w:hyperlink>
      <w:r w:rsidRPr="002B54AB">
        <w:rPr>
          <w:rStyle w:val="FootnoteReference"/>
          <w:rFonts w:ascii="Helvetica" w:hAnsi="Helvetica" w:cs="Helvetica"/>
          <w:i/>
          <w:iCs/>
          <w:color w:val="auto"/>
          <w:sz w:val="24"/>
          <w:szCs w:val="24"/>
        </w:rPr>
        <w:footnoteReference w:id="14"/>
      </w:r>
      <w:r w:rsidR="00BF3389">
        <w:rPr>
          <w:rStyle w:val="None"/>
          <w:rFonts w:ascii="Helvetica" w:hAnsi="Helvetica" w:cs="Helvetica"/>
          <w:color w:val="0070C0"/>
        </w:rPr>
        <w:t xml:space="preserve"> </w:t>
      </w:r>
      <w:r w:rsidRPr="00EA3F16">
        <w:rPr>
          <w:rStyle w:val="None"/>
          <w:rFonts w:ascii="Helvetica" w:hAnsi="Helvetica" w:cs="Helvetica"/>
          <w:color w:val="auto"/>
          <w:sz w:val="24"/>
          <w:szCs w:val="24"/>
        </w:rPr>
        <w:t>and consider the following questions:</w:t>
      </w:r>
    </w:p>
    <w:p w14:paraId="7E645A24" w14:textId="07F9F225" w:rsidR="004757C7" w:rsidRDefault="004757C7" w:rsidP="003A1F81">
      <w:pPr>
        <w:pStyle w:val="Body"/>
        <w:numPr>
          <w:ilvl w:val="0"/>
          <w:numId w:val="69"/>
        </w:numPr>
        <w:rPr>
          <w:rStyle w:val="None"/>
          <w:rFonts w:ascii="Helvetica" w:hAnsi="Helvetica" w:cs="Helvetica"/>
          <w:color w:val="auto"/>
          <w:sz w:val="24"/>
          <w:szCs w:val="24"/>
        </w:rPr>
      </w:pPr>
      <w:r w:rsidRPr="00EA3F16">
        <w:rPr>
          <w:rStyle w:val="None"/>
          <w:rFonts w:ascii="Helvetica" w:hAnsi="Helvetica" w:cs="Helvetica"/>
          <w:color w:val="auto"/>
          <w:sz w:val="24"/>
          <w:szCs w:val="24"/>
        </w:rPr>
        <w:t>What does the narrator mean when he says to “set the resident up for success”?</w:t>
      </w:r>
    </w:p>
    <w:p w14:paraId="1ACB28D8" w14:textId="77777777" w:rsidR="00F9165B" w:rsidRPr="00F9165B" w:rsidRDefault="00F9165B" w:rsidP="003A1F81">
      <w:pPr>
        <w:pStyle w:val="Body"/>
        <w:rPr>
          <w:rStyle w:val="None"/>
          <w:rFonts w:ascii="Helvetica" w:hAnsi="Helvetica" w:cs="Helvetica"/>
          <w:color w:val="auto"/>
          <w:sz w:val="24"/>
          <w:szCs w:val="24"/>
        </w:rPr>
      </w:pPr>
    </w:p>
    <w:p w14:paraId="5CC73CB6" w14:textId="7EEAB12B" w:rsidR="00CF7E41" w:rsidRDefault="004757C7" w:rsidP="003A1F81">
      <w:pPr>
        <w:pStyle w:val="Body"/>
        <w:numPr>
          <w:ilvl w:val="0"/>
          <w:numId w:val="69"/>
        </w:numPr>
        <w:rPr>
          <w:rStyle w:val="None"/>
          <w:rFonts w:ascii="Helvetica" w:hAnsi="Helvetica" w:cs="Helvetica"/>
          <w:color w:val="auto"/>
          <w:sz w:val="24"/>
          <w:szCs w:val="24"/>
        </w:rPr>
      </w:pPr>
      <w:r w:rsidRPr="00EA3F16">
        <w:rPr>
          <w:rStyle w:val="None"/>
          <w:rFonts w:ascii="Helvetica" w:hAnsi="Helvetica" w:cs="Helvetica"/>
          <w:color w:val="auto"/>
          <w:sz w:val="24"/>
          <w:szCs w:val="24"/>
        </w:rPr>
        <w:t>What does the narrator say about obtaining consent from residents who experience dementia?</w:t>
      </w:r>
    </w:p>
    <w:p w14:paraId="0C9BC280" w14:textId="77777777" w:rsidR="00F9165B" w:rsidRPr="003C04CA" w:rsidRDefault="00F9165B" w:rsidP="003A1F81">
      <w:pPr>
        <w:pStyle w:val="Body"/>
        <w:rPr>
          <w:rStyle w:val="None"/>
          <w:rFonts w:ascii="Helvetica" w:hAnsi="Helvetica" w:cs="Helvetica"/>
          <w:color w:val="auto"/>
          <w:sz w:val="24"/>
          <w:szCs w:val="24"/>
        </w:rPr>
      </w:pPr>
    </w:p>
    <w:p w14:paraId="0B073C5A" w14:textId="51E66C2F" w:rsidR="004757C7" w:rsidRDefault="004757C7" w:rsidP="003A1F81">
      <w:pPr>
        <w:pStyle w:val="Body"/>
        <w:numPr>
          <w:ilvl w:val="0"/>
          <w:numId w:val="69"/>
        </w:numPr>
        <w:rPr>
          <w:rStyle w:val="None"/>
          <w:rFonts w:ascii="Helvetica" w:hAnsi="Helvetica" w:cs="Helvetica"/>
          <w:color w:val="auto"/>
          <w:sz w:val="24"/>
          <w:szCs w:val="24"/>
        </w:rPr>
      </w:pPr>
      <w:r w:rsidRPr="00EA3F16">
        <w:rPr>
          <w:rStyle w:val="None"/>
          <w:rFonts w:ascii="Helvetica" w:hAnsi="Helvetica" w:cs="Helvetica"/>
          <w:color w:val="auto"/>
          <w:sz w:val="24"/>
          <w:szCs w:val="24"/>
        </w:rPr>
        <w:t>What is the LTCOP’s objective?</w:t>
      </w:r>
    </w:p>
    <w:p w14:paraId="0FD127A9" w14:textId="77777777" w:rsidR="00F9165B" w:rsidRPr="003C04CA" w:rsidRDefault="00F9165B" w:rsidP="003A1F81">
      <w:pPr>
        <w:pStyle w:val="Body"/>
        <w:rPr>
          <w:rStyle w:val="None"/>
          <w:rFonts w:ascii="Helvetica" w:hAnsi="Helvetica" w:cs="Helvetica"/>
          <w:color w:val="auto"/>
          <w:sz w:val="24"/>
          <w:szCs w:val="24"/>
        </w:rPr>
      </w:pPr>
    </w:p>
    <w:p w14:paraId="2FA30BFC" w14:textId="77777777" w:rsidR="004757C7" w:rsidRPr="00EA3F16"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 xml:space="preserve">As a resident-directed advocate, you may not act on an individual concern without resident consent. If the resident is not the complainant, you must contact the resident to obtain their perspective of the problem and determine if the resident wants LTCOP involvement. </w:t>
      </w:r>
    </w:p>
    <w:p w14:paraId="1D0F88BF" w14:textId="77777777" w:rsidR="004757C7" w:rsidRPr="00EA3F16" w:rsidRDefault="004757C7" w:rsidP="003A1F81">
      <w:pPr>
        <w:pStyle w:val="Body"/>
        <w:spacing w:after="0"/>
        <w:rPr>
          <w:rStyle w:val="None"/>
          <w:rFonts w:ascii="Helvetica" w:hAnsi="Helvetica" w:cs="Helvetica"/>
          <w:sz w:val="24"/>
          <w:szCs w:val="24"/>
        </w:rPr>
      </w:pPr>
      <w:r w:rsidRPr="00EA3F16">
        <w:rPr>
          <w:rStyle w:val="None"/>
          <w:rFonts w:ascii="Helvetica" w:hAnsi="Helvetica" w:cs="Helvetica"/>
          <w:sz w:val="24"/>
          <w:szCs w:val="24"/>
        </w:rPr>
        <w:t>What if the resident refuses to consent to the LTCOP addressing an individual concern?</w:t>
      </w:r>
    </w:p>
    <w:p w14:paraId="77FDD98B" w14:textId="77777777" w:rsidR="004757C7" w:rsidRPr="00EA3F16" w:rsidRDefault="004757C7" w:rsidP="003A1F81">
      <w:pPr>
        <w:pStyle w:val="ListParagraph"/>
        <w:numPr>
          <w:ilvl w:val="0"/>
          <w:numId w:val="24"/>
        </w:numPr>
        <w:spacing w:after="0"/>
        <w:rPr>
          <w:rFonts w:ascii="Helvetica" w:hAnsi="Helvetica" w:cs="Helvetica"/>
          <w:sz w:val="24"/>
          <w:szCs w:val="24"/>
        </w:rPr>
      </w:pPr>
      <w:r w:rsidRPr="00EA3F16">
        <w:rPr>
          <w:rStyle w:val="None"/>
          <w:rFonts w:ascii="Helvetica" w:hAnsi="Helvetica" w:cs="Helvetica"/>
          <w:sz w:val="24"/>
          <w:szCs w:val="24"/>
        </w:rPr>
        <w:t>Determine why</w:t>
      </w:r>
    </w:p>
    <w:p w14:paraId="608F9CFF" w14:textId="77777777" w:rsidR="004757C7" w:rsidRPr="00EA3F16" w:rsidRDefault="004757C7" w:rsidP="003A1F81">
      <w:pPr>
        <w:pStyle w:val="ListParagraph"/>
        <w:numPr>
          <w:ilvl w:val="0"/>
          <w:numId w:val="24"/>
        </w:numPr>
        <w:spacing w:after="0"/>
        <w:rPr>
          <w:rStyle w:val="None"/>
          <w:rFonts w:ascii="Helvetica" w:hAnsi="Helvetica" w:cs="Helvetica"/>
          <w:sz w:val="24"/>
          <w:szCs w:val="24"/>
        </w:rPr>
      </w:pPr>
      <w:r w:rsidRPr="00EA3F16">
        <w:rPr>
          <w:rStyle w:val="None"/>
          <w:rFonts w:ascii="Helvetica" w:hAnsi="Helvetica" w:cs="Helvetica"/>
          <w:sz w:val="24"/>
          <w:szCs w:val="24"/>
        </w:rPr>
        <w:t xml:space="preserve">Explain the </w:t>
      </w:r>
      <w:proofErr w:type="gramStart"/>
      <w:r w:rsidRPr="00EA3F16">
        <w:rPr>
          <w:rStyle w:val="None"/>
          <w:rFonts w:ascii="Helvetica" w:hAnsi="Helvetica" w:cs="Helvetica"/>
          <w:sz w:val="24"/>
          <w:szCs w:val="24"/>
        </w:rPr>
        <w:t>resident’s</w:t>
      </w:r>
      <w:proofErr w:type="gramEnd"/>
      <w:r w:rsidRPr="00EA3F16">
        <w:rPr>
          <w:rStyle w:val="None"/>
          <w:rFonts w:ascii="Helvetica" w:hAnsi="Helvetica" w:cs="Helvetica"/>
          <w:sz w:val="24"/>
          <w:szCs w:val="24"/>
        </w:rPr>
        <w:t xml:space="preserve"> options for addressing the concern</w:t>
      </w:r>
    </w:p>
    <w:p w14:paraId="0086CFA9" w14:textId="77777777" w:rsidR="004757C7" w:rsidRPr="00EA3F16" w:rsidRDefault="004757C7" w:rsidP="003A1F81">
      <w:pPr>
        <w:pStyle w:val="ListParagraph"/>
        <w:numPr>
          <w:ilvl w:val="0"/>
          <w:numId w:val="24"/>
        </w:numPr>
        <w:spacing w:after="0"/>
        <w:rPr>
          <w:rFonts w:ascii="Helvetica" w:hAnsi="Helvetica" w:cs="Helvetica"/>
          <w:sz w:val="24"/>
          <w:szCs w:val="24"/>
        </w:rPr>
      </w:pPr>
      <w:r w:rsidRPr="00EA3F16">
        <w:rPr>
          <w:rStyle w:val="None"/>
          <w:rFonts w:ascii="Helvetica" w:hAnsi="Helvetica" w:cs="Helvetica"/>
          <w:sz w:val="24"/>
          <w:szCs w:val="24"/>
        </w:rPr>
        <w:t>Do not proceed with opening a complaint investigation</w:t>
      </w:r>
    </w:p>
    <w:p w14:paraId="4ED944E2" w14:textId="77777777" w:rsidR="004757C7" w:rsidRPr="00EA3F16" w:rsidRDefault="004757C7" w:rsidP="003A1F81">
      <w:pPr>
        <w:pStyle w:val="ListParagraph"/>
        <w:numPr>
          <w:ilvl w:val="0"/>
          <w:numId w:val="24"/>
        </w:numPr>
        <w:spacing w:after="0"/>
        <w:rPr>
          <w:rFonts w:ascii="Helvetica" w:hAnsi="Helvetica" w:cs="Helvetica"/>
          <w:sz w:val="24"/>
          <w:szCs w:val="24"/>
        </w:rPr>
      </w:pPr>
      <w:r w:rsidRPr="00EA3F16">
        <w:rPr>
          <w:rStyle w:val="None"/>
          <w:rFonts w:ascii="Helvetica" w:hAnsi="Helvetica" w:cs="Helvetica"/>
          <w:sz w:val="24"/>
          <w:szCs w:val="24"/>
        </w:rPr>
        <w:t>Provide your contact information if they want assistance in the future</w:t>
      </w:r>
    </w:p>
    <w:p w14:paraId="00347EAE" w14:textId="77777777" w:rsidR="004757C7" w:rsidRPr="00EA3F16" w:rsidRDefault="004757C7" w:rsidP="003A1F81">
      <w:pPr>
        <w:pStyle w:val="ListParagraph"/>
        <w:numPr>
          <w:ilvl w:val="0"/>
          <w:numId w:val="24"/>
        </w:numPr>
        <w:rPr>
          <w:rFonts w:ascii="Helvetica" w:hAnsi="Helvetica" w:cs="Helvetica"/>
          <w:sz w:val="24"/>
          <w:szCs w:val="24"/>
        </w:rPr>
      </w:pPr>
      <w:r w:rsidRPr="00EA3F16">
        <w:rPr>
          <w:rStyle w:val="None"/>
          <w:rFonts w:ascii="Helvetica" w:hAnsi="Helvetica" w:cs="Helvetica"/>
          <w:sz w:val="24"/>
          <w:szCs w:val="24"/>
        </w:rPr>
        <w:t>Determine if the concern is systemic in nature</w:t>
      </w:r>
    </w:p>
    <w:p w14:paraId="78EC795A" w14:textId="77777777" w:rsidR="004757C7" w:rsidRPr="00EA3F16" w:rsidRDefault="004757C7" w:rsidP="003A1F81">
      <w:pPr>
        <w:pStyle w:val="Body"/>
        <w:spacing w:after="0"/>
        <w:rPr>
          <w:rStyle w:val="None"/>
          <w:rFonts w:ascii="Helvetica" w:hAnsi="Helvetica" w:cs="Helvetica"/>
          <w:sz w:val="24"/>
          <w:szCs w:val="24"/>
        </w:rPr>
      </w:pPr>
      <w:r w:rsidRPr="00EA3F16">
        <w:rPr>
          <w:rStyle w:val="None"/>
          <w:rFonts w:ascii="Helvetica" w:hAnsi="Helvetica" w:cs="Helvetica"/>
          <w:sz w:val="24"/>
          <w:szCs w:val="24"/>
        </w:rPr>
        <w:t>What if the resident asks for LTCOP assistance, then withdraws consent?</w:t>
      </w:r>
    </w:p>
    <w:p w14:paraId="22F86EFB" w14:textId="77777777" w:rsidR="004757C7" w:rsidRPr="00EA3F16" w:rsidRDefault="004757C7" w:rsidP="003A1F81">
      <w:pPr>
        <w:pStyle w:val="ListParagraph"/>
        <w:numPr>
          <w:ilvl w:val="0"/>
          <w:numId w:val="26"/>
        </w:numPr>
        <w:spacing w:after="0"/>
        <w:rPr>
          <w:rFonts w:ascii="Helvetica" w:hAnsi="Helvetica" w:cs="Helvetica"/>
          <w:sz w:val="24"/>
          <w:szCs w:val="24"/>
        </w:rPr>
      </w:pPr>
      <w:r w:rsidRPr="00EA3F16">
        <w:rPr>
          <w:rStyle w:val="None"/>
          <w:rFonts w:ascii="Helvetica" w:hAnsi="Helvetica" w:cs="Helvetica"/>
          <w:sz w:val="24"/>
          <w:szCs w:val="24"/>
        </w:rPr>
        <w:t>Determine why</w:t>
      </w:r>
    </w:p>
    <w:p w14:paraId="2FC649A8" w14:textId="77777777" w:rsidR="004757C7" w:rsidRPr="00EA3F16" w:rsidRDefault="004757C7" w:rsidP="003A1F81">
      <w:pPr>
        <w:pStyle w:val="ListParagraph"/>
        <w:numPr>
          <w:ilvl w:val="0"/>
          <w:numId w:val="26"/>
        </w:numPr>
        <w:spacing w:after="0"/>
        <w:rPr>
          <w:rFonts w:ascii="Helvetica" w:hAnsi="Helvetica" w:cs="Helvetica"/>
          <w:sz w:val="24"/>
          <w:szCs w:val="24"/>
        </w:rPr>
      </w:pPr>
      <w:r w:rsidRPr="00EA3F16">
        <w:rPr>
          <w:rStyle w:val="None"/>
          <w:rFonts w:ascii="Helvetica" w:hAnsi="Helvetica" w:cs="Helvetica"/>
          <w:sz w:val="24"/>
          <w:szCs w:val="24"/>
        </w:rPr>
        <w:t xml:space="preserve">If the problem is recurring, provide other options for the </w:t>
      </w:r>
      <w:proofErr w:type="gramStart"/>
      <w:r w:rsidRPr="00EA3F16">
        <w:rPr>
          <w:rStyle w:val="None"/>
          <w:rFonts w:ascii="Helvetica" w:hAnsi="Helvetica" w:cs="Helvetica"/>
          <w:sz w:val="24"/>
          <w:szCs w:val="24"/>
        </w:rPr>
        <w:t>resident</w:t>
      </w:r>
      <w:proofErr w:type="gramEnd"/>
      <w:r w:rsidRPr="00EA3F16">
        <w:rPr>
          <w:rStyle w:val="None"/>
          <w:rFonts w:ascii="Helvetica" w:hAnsi="Helvetica" w:cs="Helvetica"/>
          <w:sz w:val="24"/>
          <w:szCs w:val="24"/>
        </w:rPr>
        <w:t xml:space="preserve"> to consider, such as expressing their concerns at the Resident Council meeting, talking with family or a trusted staff member</w:t>
      </w:r>
    </w:p>
    <w:p w14:paraId="65048DE4" w14:textId="77777777" w:rsidR="004757C7" w:rsidRPr="00EA3F16" w:rsidRDefault="004757C7" w:rsidP="003A1F81">
      <w:pPr>
        <w:pStyle w:val="ListParagraph"/>
        <w:numPr>
          <w:ilvl w:val="0"/>
          <w:numId w:val="26"/>
        </w:numPr>
        <w:spacing w:after="0"/>
        <w:rPr>
          <w:rFonts w:ascii="Helvetica" w:hAnsi="Helvetica" w:cs="Helvetica"/>
          <w:sz w:val="24"/>
          <w:szCs w:val="24"/>
        </w:rPr>
      </w:pPr>
      <w:r w:rsidRPr="00EA3F16">
        <w:rPr>
          <w:rStyle w:val="None"/>
          <w:rFonts w:ascii="Helvetica" w:hAnsi="Helvetica" w:cs="Helvetica"/>
          <w:sz w:val="24"/>
          <w:szCs w:val="24"/>
        </w:rPr>
        <w:t xml:space="preserve">Stop all advocacy efforts on behalf of the individual </w:t>
      </w:r>
      <w:proofErr w:type="gramStart"/>
      <w:r w:rsidRPr="00EA3F16">
        <w:rPr>
          <w:rStyle w:val="None"/>
          <w:rFonts w:ascii="Helvetica" w:hAnsi="Helvetica" w:cs="Helvetica"/>
          <w:sz w:val="24"/>
          <w:szCs w:val="24"/>
        </w:rPr>
        <w:t>resident</w:t>
      </w:r>
      <w:proofErr w:type="gramEnd"/>
    </w:p>
    <w:p w14:paraId="7AC45830" w14:textId="77777777" w:rsidR="004757C7" w:rsidRPr="00EA3F16" w:rsidRDefault="004757C7" w:rsidP="003A1F81">
      <w:pPr>
        <w:pStyle w:val="ListParagraph"/>
        <w:numPr>
          <w:ilvl w:val="0"/>
          <w:numId w:val="26"/>
        </w:numPr>
        <w:spacing w:after="0"/>
        <w:rPr>
          <w:rFonts w:ascii="Helvetica" w:hAnsi="Helvetica" w:cs="Helvetica"/>
          <w:sz w:val="24"/>
          <w:szCs w:val="24"/>
        </w:rPr>
      </w:pPr>
      <w:r w:rsidRPr="00EA3F16">
        <w:rPr>
          <w:rStyle w:val="None"/>
          <w:rFonts w:ascii="Helvetica" w:hAnsi="Helvetica" w:cs="Helvetica"/>
          <w:sz w:val="24"/>
          <w:szCs w:val="24"/>
        </w:rPr>
        <w:t>Provide your contact information for future assistance</w:t>
      </w:r>
    </w:p>
    <w:p w14:paraId="59782D03" w14:textId="77777777" w:rsidR="004757C7" w:rsidRPr="00EA3F16" w:rsidRDefault="004757C7" w:rsidP="003A1F81">
      <w:pPr>
        <w:pStyle w:val="ListParagraph"/>
        <w:numPr>
          <w:ilvl w:val="0"/>
          <w:numId w:val="26"/>
        </w:numPr>
        <w:rPr>
          <w:rFonts w:ascii="Helvetica" w:hAnsi="Helvetica" w:cs="Helvetica"/>
          <w:sz w:val="24"/>
          <w:szCs w:val="24"/>
        </w:rPr>
      </w:pPr>
      <w:r w:rsidRPr="00EA3F16">
        <w:rPr>
          <w:rStyle w:val="None"/>
          <w:rFonts w:ascii="Helvetica" w:hAnsi="Helvetica" w:cs="Helvetica"/>
          <w:sz w:val="24"/>
          <w:szCs w:val="24"/>
        </w:rPr>
        <w:t>Determine if the concern is systemic in nature</w:t>
      </w:r>
    </w:p>
    <w:p w14:paraId="21ACC9AE" w14:textId="5645077B" w:rsidR="003C04CA"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If a resident refuses to consent or withdraws consent, determine if the issue affects multiple residents and find out if other residents want your assistance. To do so, you will need to interview other residents without disclosing the identity of any resident or complainant without their permission.</w:t>
      </w:r>
    </w:p>
    <w:p w14:paraId="313CE74C" w14:textId="08820F34" w:rsidR="00F9165B" w:rsidRDefault="00F9165B" w:rsidP="004757C7">
      <w:pPr>
        <w:pStyle w:val="Body"/>
        <w:jc w:val="both"/>
        <w:rPr>
          <w:rStyle w:val="None"/>
          <w:rFonts w:ascii="Helvetica" w:hAnsi="Helvetica" w:cs="Helvetica"/>
          <w:sz w:val="24"/>
          <w:szCs w:val="24"/>
        </w:rPr>
      </w:pPr>
    </w:p>
    <w:p w14:paraId="13A54985" w14:textId="77777777" w:rsidR="00F9165B" w:rsidRPr="00EA3F16" w:rsidRDefault="00F9165B" w:rsidP="004757C7">
      <w:pPr>
        <w:pStyle w:val="Body"/>
        <w:jc w:val="both"/>
        <w:rPr>
          <w:rStyle w:val="None"/>
          <w:rFonts w:ascii="Helvetica" w:hAnsi="Helvetica" w:cs="Helvetica"/>
          <w:sz w:val="24"/>
          <w:szCs w:val="24"/>
        </w:rPr>
      </w:pPr>
    </w:p>
    <w:p w14:paraId="73A7EFB7" w14:textId="77777777" w:rsidR="004757C7" w:rsidRPr="003A1F81" w:rsidRDefault="004757C7" w:rsidP="004757C7">
      <w:pPr>
        <w:pStyle w:val="Heading3"/>
        <w:rPr>
          <w:rFonts w:ascii="Poppins" w:hAnsi="Poppins" w:cs="Poppins"/>
          <w:b/>
          <w:bCs/>
          <w:color w:val="000000" w:themeColor="text1"/>
        </w:rPr>
      </w:pPr>
      <w:r w:rsidRPr="003A1F81">
        <w:rPr>
          <w:rStyle w:val="None"/>
          <w:rFonts w:ascii="Poppins" w:hAnsi="Poppins" w:cs="Poppins"/>
          <w:b/>
          <w:bCs/>
          <w:color w:val="000000" w:themeColor="text1"/>
        </w:rPr>
        <w:lastRenderedPageBreak/>
        <w:t>Informed Consent and Decision-Making Capacity</w:t>
      </w:r>
    </w:p>
    <w:p w14:paraId="0CA44515" w14:textId="35C5E00F" w:rsidR="004757C7" w:rsidRPr="00EA3F16"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 xml:space="preserve">Module 3 provides detailed information on when a resident is unable to communicate informed consent and what to do when decisional capacity is unclear. When you receive a complaint </w:t>
      </w:r>
      <w:r w:rsidR="00366656">
        <w:rPr>
          <w:rStyle w:val="None"/>
          <w:rFonts w:ascii="Helvetica" w:hAnsi="Helvetica" w:cs="Helvetica"/>
          <w:sz w:val="24"/>
          <w:szCs w:val="24"/>
        </w:rPr>
        <w:t xml:space="preserve">on behalf of </w:t>
      </w:r>
      <w:r w:rsidRPr="00EA3F16">
        <w:rPr>
          <w:rStyle w:val="None"/>
          <w:rFonts w:ascii="Helvetica" w:hAnsi="Helvetica" w:cs="Helvetica"/>
          <w:sz w:val="24"/>
          <w:szCs w:val="24"/>
        </w:rPr>
        <w:t xml:space="preserve">a resident who has limited decision-making capacity, advocate for the </w:t>
      </w:r>
      <w:proofErr w:type="gramStart"/>
      <w:r w:rsidRPr="00EA3F16">
        <w:rPr>
          <w:rStyle w:val="None"/>
          <w:rFonts w:ascii="Helvetica" w:hAnsi="Helvetica" w:cs="Helvetica"/>
          <w:sz w:val="24"/>
          <w:szCs w:val="24"/>
        </w:rPr>
        <w:t>resident’s</w:t>
      </w:r>
      <w:proofErr w:type="gramEnd"/>
      <w:r w:rsidRPr="00EA3F16">
        <w:rPr>
          <w:rStyle w:val="None"/>
          <w:rFonts w:ascii="Helvetica" w:hAnsi="Helvetica" w:cs="Helvetica"/>
          <w:sz w:val="24"/>
          <w:szCs w:val="24"/>
        </w:rPr>
        <w:t xml:space="preserve"> wishes to the extent that the resident is able to express them. Otherwise, follow the direction of the resident representative and follow your program’s policies and procedures as discussed in Module 3.</w:t>
      </w:r>
    </w:p>
    <w:p w14:paraId="14FAE503" w14:textId="77777777" w:rsidR="004757C7" w:rsidRPr="003A1F81" w:rsidRDefault="004757C7" w:rsidP="003A1F81">
      <w:pPr>
        <w:keepNext/>
        <w:keepLines/>
        <w:spacing w:before="240" w:line="276" w:lineRule="auto"/>
        <w:outlineLvl w:val="0"/>
        <w:rPr>
          <w:rFonts w:ascii="Poppins" w:eastAsia="Calibri" w:hAnsi="Poppins" w:cs="Poppins"/>
          <w:b/>
          <w:bCs/>
          <w:color w:val="000000" w:themeColor="text1"/>
          <w:sz w:val="36"/>
          <w:szCs w:val="36"/>
          <w:u w:color="000000"/>
          <w14:textOutline w14:w="0" w14:cap="flat" w14:cmpd="sng" w14:algn="ctr">
            <w14:noFill/>
            <w14:prstDash w14:val="solid"/>
            <w14:bevel/>
          </w14:textOutline>
        </w:rPr>
      </w:pPr>
      <w:r w:rsidRPr="003A1F81">
        <w:rPr>
          <w:rFonts w:ascii="Poppins" w:eastAsiaTheme="majorEastAsia" w:hAnsi="Poppins" w:cs="Poppins"/>
          <w:b/>
          <w:bCs/>
          <w:color w:val="000000" w:themeColor="text1"/>
          <w:sz w:val="36"/>
          <w:szCs w:val="36"/>
        </w:rPr>
        <w:t>Develop an Initial Plan of Action with the Resident</w:t>
      </w:r>
    </w:p>
    <w:p w14:paraId="78306846" w14:textId="77777777" w:rsidR="004757C7" w:rsidRPr="00EA3F16" w:rsidRDefault="004757C7" w:rsidP="003A1F81">
      <w:pPr>
        <w:spacing w:after="160" w:line="276" w:lineRule="auto"/>
        <w:rPr>
          <w:rFonts w:ascii="Helvetica" w:eastAsia="Calibri" w:hAnsi="Helvetica" w:cs="Helvetica"/>
          <w:color w:val="000000"/>
          <w14:textOutline w14:w="0" w14:cap="flat" w14:cmpd="sng" w14:algn="ctr">
            <w14:noFill/>
            <w14:prstDash w14:val="solid"/>
            <w14:bevel/>
          </w14:textOutline>
        </w:rPr>
      </w:pPr>
      <w:r w:rsidRPr="00EA3F16">
        <w:rPr>
          <w:rFonts w:ascii="Helvetica" w:eastAsia="Calibri" w:hAnsi="Helvetica" w:cs="Helvetica"/>
          <w:color w:val="000000"/>
          <w14:textOutline w14:w="0" w14:cap="flat" w14:cmpd="sng" w14:algn="ctr">
            <w14:noFill/>
            <w14:prstDash w14:val="solid"/>
            <w14:bevel/>
          </w14:textOutline>
        </w:rPr>
        <w:t xml:space="preserve">When a resident shares a complaint with you, you can immediately develop an initial plan of action with the resident. However, when a complaint is from a source other than the resident, you must reach out to the resident to confirm the resident </w:t>
      </w:r>
      <w:r w:rsidRPr="00F65405">
        <w:rPr>
          <w:rFonts w:ascii="Helvetica" w:eastAsia="Calibri" w:hAnsi="Helvetica" w:cs="Helvetica"/>
          <w:color w:val="000000"/>
          <w14:textOutline w14:w="0" w14:cap="flat" w14:cmpd="sng" w14:algn="ctr">
            <w14:noFill/>
            <w14:prstDash w14:val="solid"/>
            <w14:bevel/>
          </w14:textOutline>
        </w:rPr>
        <w:t>shares that complaint (or has others), to explain their rights, and then begin to develop</w:t>
      </w:r>
      <w:r w:rsidRPr="00EA3F16">
        <w:rPr>
          <w:rFonts w:ascii="Helvetica" w:eastAsia="Calibri" w:hAnsi="Helvetica" w:cs="Helvetica"/>
          <w:color w:val="000000"/>
          <w14:textOutline w14:w="0" w14:cap="flat" w14:cmpd="sng" w14:algn="ctr">
            <w14:noFill/>
            <w14:prstDash w14:val="solid"/>
            <w14:bevel/>
          </w14:textOutline>
        </w:rPr>
        <w:t xml:space="preserve"> an initial plan of action.</w:t>
      </w:r>
    </w:p>
    <w:p w14:paraId="741D2A81" w14:textId="77777777" w:rsidR="004757C7" w:rsidRPr="00EA3F16" w:rsidRDefault="004757C7" w:rsidP="003A1F81">
      <w:pPr>
        <w:numPr>
          <w:ilvl w:val="0"/>
          <w:numId w:val="79"/>
        </w:numPr>
        <w:spacing w:line="276" w:lineRule="auto"/>
        <w:rPr>
          <w:rFonts w:ascii="Helvetica" w:eastAsia="Calibri" w:hAnsi="Helvetica" w:cs="Helvetica"/>
          <w:color w:val="000000"/>
          <w:u w:color="000000"/>
          <w14:textOutline w14:w="0" w14:cap="flat" w14:cmpd="sng" w14:algn="ctr">
            <w14:noFill/>
            <w14:prstDash w14:val="solid"/>
            <w14:bevel/>
          </w14:textOutline>
        </w:rPr>
      </w:pPr>
      <w:r w:rsidRPr="00EA3F16">
        <w:rPr>
          <w:rFonts w:ascii="Helvetica" w:eastAsia="Calibri" w:hAnsi="Helvetica" w:cs="Helvetica"/>
          <w:color w:val="000000"/>
          <w:u w:color="000000"/>
          <w14:textOutline w14:w="0" w14:cap="flat" w14:cmpd="sng" w14:algn="ctr">
            <w14:noFill/>
            <w14:prstDash w14:val="solid"/>
            <w14:bevel/>
          </w14:textOutline>
        </w:rPr>
        <w:t xml:space="preserve">Confirm the </w:t>
      </w:r>
      <w:proofErr w:type="gramStart"/>
      <w:r w:rsidRPr="00EA3F16">
        <w:rPr>
          <w:rFonts w:ascii="Helvetica" w:eastAsia="Calibri" w:hAnsi="Helvetica" w:cs="Helvetica"/>
          <w:color w:val="000000"/>
          <w:u w:color="000000"/>
          <w14:textOutline w14:w="0" w14:cap="flat" w14:cmpd="sng" w14:algn="ctr">
            <w14:noFill/>
            <w14:prstDash w14:val="solid"/>
            <w14:bevel/>
          </w14:textOutline>
        </w:rPr>
        <w:t>resident’s</w:t>
      </w:r>
      <w:proofErr w:type="gramEnd"/>
      <w:r w:rsidRPr="00EA3F16">
        <w:rPr>
          <w:rFonts w:ascii="Helvetica" w:eastAsia="Calibri" w:hAnsi="Helvetica" w:cs="Helvetica"/>
          <w:color w:val="000000"/>
          <w:u w:color="000000"/>
          <w14:textOutline w14:w="0" w14:cap="flat" w14:cmpd="sng" w14:algn="ctr">
            <w14:noFill/>
            <w14:prstDash w14:val="solid"/>
            <w14:bevel/>
          </w14:textOutline>
        </w:rPr>
        <w:t xml:space="preserve"> perspective of the problem and determine if the concern is a complaint. </w:t>
      </w:r>
    </w:p>
    <w:p w14:paraId="1DF4986B" w14:textId="77777777" w:rsidR="004757C7" w:rsidRPr="00EA3F16" w:rsidRDefault="004757C7" w:rsidP="003A1F81">
      <w:pPr>
        <w:numPr>
          <w:ilvl w:val="0"/>
          <w:numId w:val="79"/>
        </w:numPr>
        <w:spacing w:line="276" w:lineRule="auto"/>
        <w:rPr>
          <w:rFonts w:ascii="Helvetica" w:eastAsia="Calibri" w:hAnsi="Helvetica" w:cs="Helvetica"/>
          <w:color w:val="000000"/>
          <w:u w:color="000000"/>
          <w14:textOutline w14:w="0" w14:cap="flat" w14:cmpd="sng" w14:algn="ctr">
            <w14:noFill/>
            <w14:prstDash w14:val="solid"/>
            <w14:bevel/>
          </w14:textOutline>
        </w:rPr>
      </w:pPr>
      <w:r w:rsidRPr="00EA3F16">
        <w:rPr>
          <w:rFonts w:ascii="Helvetica" w:eastAsia="Calibri" w:hAnsi="Helvetica" w:cs="Helvetica"/>
          <w:color w:val="000000"/>
          <w:u w:color="000000"/>
          <w14:textOutline w14:w="0" w14:cap="flat" w14:cmpd="sng" w14:algn="ctr">
            <w14:noFill/>
            <w14:prstDash w14:val="solid"/>
            <w14:bevel/>
          </w14:textOutline>
        </w:rPr>
        <w:t xml:space="preserve">Consider information gathered during the intake process. </w:t>
      </w:r>
    </w:p>
    <w:p w14:paraId="4B87F698" w14:textId="77777777" w:rsidR="004757C7" w:rsidRPr="00EA3F16" w:rsidRDefault="004757C7" w:rsidP="003A1F81">
      <w:pPr>
        <w:numPr>
          <w:ilvl w:val="0"/>
          <w:numId w:val="79"/>
        </w:numPr>
        <w:spacing w:line="276" w:lineRule="auto"/>
        <w:rPr>
          <w:rFonts w:ascii="Helvetica" w:eastAsia="Calibri" w:hAnsi="Helvetica" w:cs="Helvetica"/>
          <w:color w:val="000000"/>
          <w:u w:color="000000"/>
          <w14:textOutline w14:w="0" w14:cap="flat" w14:cmpd="sng" w14:algn="ctr">
            <w14:noFill/>
            <w14:prstDash w14:val="solid"/>
            <w14:bevel/>
          </w14:textOutline>
        </w:rPr>
      </w:pPr>
      <w:r w:rsidRPr="00EA3F16">
        <w:rPr>
          <w:rFonts w:ascii="Helvetica" w:eastAsia="Calibri" w:hAnsi="Helvetica" w:cs="Helvetica"/>
          <w:color w:val="000000"/>
          <w:u w:color="000000"/>
          <w14:textOutline w14:w="0" w14:cap="flat" w14:cmpd="sng" w14:algn="ctr">
            <w14:noFill/>
            <w14:prstDash w14:val="solid"/>
            <w14:bevel/>
          </w14:textOutline>
        </w:rPr>
        <w:t xml:space="preserve">Discuss applicable residents’ rights with the </w:t>
      </w:r>
      <w:proofErr w:type="gramStart"/>
      <w:r w:rsidRPr="00EA3F16">
        <w:rPr>
          <w:rFonts w:ascii="Helvetica" w:eastAsia="Calibri" w:hAnsi="Helvetica" w:cs="Helvetica"/>
          <w:color w:val="000000"/>
          <w:u w:color="000000"/>
          <w14:textOutline w14:w="0" w14:cap="flat" w14:cmpd="sng" w14:algn="ctr">
            <w14:noFill/>
            <w14:prstDash w14:val="solid"/>
            <w14:bevel/>
          </w14:textOutline>
        </w:rPr>
        <w:t>resident</w:t>
      </w:r>
      <w:proofErr w:type="gramEnd"/>
      <w:r w:rsidRPr="00EA3F16">
        <w:rPr>
          <w:rFonts w:ascii="Helvetica" w:eastAsia="Calibri" w:hAnsi="Helvetica" w:cs="Helvetica"/>
          <w:color w:val="000000"/>
          <w:u w:color="000000"/>
          <w14:textOutline w14:w="0" w14:cap="flat" w14:cmpd="sng" w14:algn="ctr">
            <w14:noFill/>
            <w14:prstDash w14:val="solid"/>
            <w14:bevel/>
          </w14:textOutline>
        </w:rPr>
        <w:t xml:space="preserve"> and the complainant. </w:t>
      </w:r>
    </w:p>
    <w:p w14:paraId="3A0C0820" w14:textId="77777777" w:rsidR="004757C7" w:rsidRPr="00EA3F16" w:rsidRDefault="004757C7" w:rsidP="003A1F81">
      <w:pPr>
        <w:numPr>
          <w:ilvl w:val="0"/>
          <w:numId w:val="79"/>
        </w:numPr>
        <w:spacing w:after="160" w:line="276" w:lineRule="auto"/>
        <w:rPr>
          <w:rFonts w:ascii="Helvetica" w:eastAsia="Calibri" w:hAnsi="Helvetica" w:cs="Helvetica"/>
          <w:color w:val="000000"/>
          <w:u w:color="000000"/>
          <w14:textOutline w14:w="0" w14:cap="flat" w14:cmpd="sng" w14:algn="ctr">
            <w14:noFill/>
            <w14:prstDash w14:val="solid"/>
            <w14:bevel/>
          </w14:textOutline>
        </w:rPr>
      </w:pPr>
      <w:r w:rsidRPr="00EA3F16">
        <w:rPr>
          <w:rFonts w:ascii="Helvetica" w:eastAsia="Calibri" w:hAnsi="Helvetica" w:cs="Helvetica"/>
          <w:color w:val="000000"/>
          <w:u w:color="000000"/>
          <w14:textOutline w14:w="0" w14:cap="flat" w14:cmpd="sng" w14:algn="ctr">
            <w14:noFill/>
            <w14:prstDash w14:val="solid"/>
            <w14:bevel/>
          </w14:textOutline>
        </w:rPr>
        <w:t>Determine if the</w:t>
      </w:r>
      <w:r>
        <w:rPr>
          <w:rFonts w:ascii="Helvetica" w:eastAsia="Calibri" w:hAnsi="Helvetica" w:cs="Helvetica"/>
          <w:color w:val="000000"/>
          <w:u w:color="000000"/>
          <w14:textOutline w14:w="0" w14:cap="flat" w14:cmpd="sng" w14:algn="ctr">
            <w14:noFill/>
            <w14:prstDash w14:val="solid"/>
            <w14:bevel/>
          </w14:textOutline>
        </w:rPr>
        <w:t xml:space="preserve"> resident</w:t>
      </w:r>
      <w:r w:rsidRPr="00EA3F16">
        <w:rPr>
          <w:rFonts w:ascii="Helvetica" w:eastAsia="Calibri" w:hAnsi="Helvetica" w:cs="Helvetica"/>
          <w:color w:val="000000"/>
          <w:u w:color="000000"/>
          <w14:textOutline w14:w="0" w14:cap="flat" w14:cmpd="sng" w14:algn="ctr">
            <w14:noFill/>
            <w14:prstDash w14:val="solid"/>
            <w14:bevel/>
          </w14:textOutline>
        </w:rPr>
        <w:t xml:space="preserve"> want</w:t>
      </w:r>
      <w:r>
        <w:rPr>
          <w:rFonts w:ascii="Helvetica" w:eastAsia="Calibri" w:hAnsi="Helvetica" w:cs="Helvetica"/>
          <w:color w:val="000000"/>
          <w:u w:color="000000"/>
          <w14:textOutline w14:w="0" w14:cap="flat" w14:cmpd="sng" w14:algn="ctr">
            <w14:noFill/>
            <w14:prstDash w14:val="solid"/>
            <w14:bevel/>
          </w14:textOutline>
        </w:rPr>
        <w:t>s</w:t>
      </w:r>
      <w:r w:rsidRPr="00EA3F16">
        <w:rPr>
          <w:rFonts w:ascii="Helvetica" w:eastAsia="Calibri" w:hAnsi="Helvetica" w:cs="Helvetica"/>
          <w:color w:val="000000"/>
          <w:u w:color="000000"/>
          <w14:textOutline w14:w="0" w14:cap="flat" w14:cmpd="sng" w14:algn="ctr">
            <w14:noFill/>
            <w14:prstDash w14:val="solid"/>
            <w14:bevel/>
          </w14:textOutline>
        </w:rPr>
        <w:t xml:space="preserve"> LTCOP assistance and if so, engage them in developing an initial plan of action. </w:t>
      </w:r>
    </w:p>
    <w:p w14:paraId="7AA08478" w14:textId="77777777" w:rsidR="004757C7" w:rsidRPr="00EA3F16" w:rsidRDefault="004757C7" w:rsidP="003A1F81">
      <w:pPr>
        <w:spacing w:after="160" w:line="276" w:lineRule="auto"/>
        <w:rPr>
          <w:rFonts w:ascii="Helvetica" w:eastAsia="Calibri" w:hAnsi="Helvetica" w:cs="Helvetica"/>
          <w:color w:val="000000"/>
          <w:u w:color="000000"/>
          <w14:textOutline w14:w="0" w14:cap="flat" w14:cmpd="sng" w14:algn="ctr">
            <w14:noFill/>
            <w14:prstDash w14:val="solid"/>
            <w14:bevel/>
          </w14:textOutline>
        </w:rPr>
      </w:pPr>
      <w:r w:rsidRPr="00EA3F16">
        <w:rPr>
          <w:rFonts w:ascii="Helvetica" w:eastAsia="Calibri" w:hAnsi="Helvetica" w:cs="Helvetica"/>
          <w:color w:val="000000"/>
          <w:u w:color="000000"/>
          <w14:textOutline w14:w="0" w14:cap="flat" w14:cmpd="sng" w14:algn="ctr">
            <w14:noFill/>
            <w14:prstDash w14:val="solid"/>
            <w14:bevel/>
          </w14:textOutline>
        </w:rPr>
        <w:t xml:space="preserve">When developing the plan, discuss with the </w:t>
      </w:r>
      <w:proofErr w:type="gramStart"/>
      <w:r w:rsidRPr="00EA3F16">
        <w:rPr>
          <w:rFonts w:ascii="Helvetica" w:eastAsia="Calibri" w:hAnsi="Helvetica" w:cs="Helvetica"/>
          <w:color w:val="000000"/>
          <w:u w:color="000000"/>
          <w14:textOutline w14:w="0" w14:cap="flat" w14:cmpd="sng" w14:algn="ctr">
            <w14:noFill/>
            <w14:prstDash w14:val="solid"/>
            <w14:bevel/>
          </w14:textOutline>
        </w:rPr>
        <w:t>resident</w:t>
      </w:r>
      <w:proofErr w:type="gramEnd"/>
      <w:r w:rsidRPr="00EA3F16">
        <w:rPr>
          <w:rFonts w:ascii="Helvetica" w:eastAsia="Calibri" w:hAnsi="Helvetica" w:cs="Helvetica"/>
          <w:color w:val="000000"/>
          <w:u w:color="000000"/>
          <w14:textOutline w14:w="0" w14:cap="flat" w14:cmpd="sng" w14:algn="ctr">
            <w14:noFill/>
            <w14:prstDash w14:val="solid"/>
            <w14:bevel/>
          </w14:textOutline>
        </w:rPr>
        <w:t xml:space="preserve"> their perspective of the problem and their desired outcome(s). In addition, explain options and possible solutions. Before putting the plan into action, you must obtain consent to act and consent to identify the </w:t>
      </w:r>
      <w:proofErr w:type="gramStart"/>
      <w:r w:rsidRPr="00EA3F16">
        <w:rPr>
          <w:rFonts w:ascii="Helvetica" w:eastAsia="Calibri" w:hAnsi="Helvetica" w:cs="Helvetica"/>
          <w:color w:val="000000"/>
          <w:u w:color="000000"/>
          <w14:textOutline w14:w="0" w14:cap="flat" w14:cmpd="sng" w14:algn="ctr">
            <w14:noFill/>
            <w14:prstDash w14:val="solid"/>
            <w14:bevel/>
          </w14:textOutline>
        </w:rPr>
        <w:t>resident</w:t>
      </w:r>
      <w:proofErr w:type="gramEnd"/>
      <w:r w:rsidRPr="00EA3F16">
        <w:rPr>
          <w:rFonts w:ascii="Helvetica" w:eastAsia="Calibri" w:hAnsi="Helvetica" w:cs="Helvetica"/>
          <w:color w:val="000000"/>
          <w:u w:color="000000"/>
          <w14:textOutline w14:w="0" w14:cap="flat" w14:cmpd="sng" w14:algn="ctr">
            <w14:noFill/>
            <w14:prstDash w14:val="solid"/>
            <w14:bevel/>
          </w14:textOutline>
        </w:rPr>
        <w:t xml:space="preserve"> when speaking with involved parties. Determine who is responsible for all required actions within the plan; the resident and/or a family member may want to complete some of the actions. </w:t>
      </w:r>
    </w:p>
    <w:p w14:paraId="7B06EF6B" w14:textId="597145E6" w:rsidR="004757C7" w:rsidRPr="00EA3F16" w:rsidRDefault="004757C7" w:rsidP="003A1F81">
      <w:pPr>
        <w:spacing w:after="160" w:line="276" w:lineRule="auto"/>
        <w:rPr>
          <w:rStyle w:val="None"/>
          <w:rFonts w:ascii="Helvetica" w:eastAsia="Calibri" w:hAnsi="Helvetica" w:cs="Helvetica"/>
          <w:color w:val="000000"/>
          <w:u w:color="000000"/>
          <w14:textOutline w14:w="0" w14:cap="flat" w14:cmpd="sng" w14:algn="ctr">
            <w14:noFill/>
            <w14:prstDash w14:val="solid"/>
            <w14:bevel/>
          </w14:textOutline>
        </w:rPr>
      </w:pPr>
      <w:r w:rsidRPr="00EA3F16">
        <w:rPr>
          <w:rFonts w:ascii="Helvetica" w:eastAsia="Calibri" w:hAnsi="Helvetica" w:cs="Helvetica"/>
          <w:color w:val="000000"/>
          <w:u w:color="000000"/>
          <w14:textOutline w14:w="0" w14:cap="flat" w14:cmpd="sng" w14:algn="ctr">
            <w14:noFill/>
            <w14:prstDash w14:val="solid"/>
            <w14:bevel/>
          </w14:textOutline>
        </w:rPr>
        <w:t>If during the investigation</w:t>
      </w:r>
      <w:r>
        <w:rPr>
          <w:rFonts w:ascii="Helvetica" w:eastAsia="Calibri" w:hAnsi="Helvetica" w:cs="Helvetica"/>
          <w:color w:val="000000"/>
          <w:u w:color="000000"/>
          <w14:textOutline w14:w="0" w14:cap="flat" w14:cmpd="sng" w14:algn="ctr">
            <w14:noFill/>
            <w14:prstDash w14:val="solid"/>
            <w14:bevel/>
          </w14:textOutline>
        </w:rPr>
        <w:t xml:space="preserve"> </w:t>
      </w:r>
      <w:r w:rsidRPr="00EA3F16">
        <w:rPr>
          <w:rFonts w:ascii="Helvetica" w:eastAsia="Calibri" w:hAnsi="Helvetica" w:cs="Helvetica"/>
          <w:color w:val="000000"/>
          <w:u w:color="000000"/>
          <w14:textOutline w14:w="0" w14:cap="flat" w14:cmpd="sng" w14:algn="ctr">
            <w14:noFill/>
            <w14:prstDash w14:val="solid"/>
            <w14:bevel/>
          </w14:textOutline>
        </w:rPr>
        <w:t>you are unable to complete the agreed</w:t>
      </w:r>
      <w:r w:rsidR="00A453B0">
        <w:rPr>
          <w:rFonts w:ascii="Helvetica" w:eastAsia="Calibri" w:hAnsi="Helvetica" w:cs="Helvetica"/>
          <w:color w:val="000000"/>
          <w:u w:color="000000"/>
          <w14:textOutline w14:w="0" w14:cap="flat" w14:cmpd="sng" w14:algn="ctr">
            <w14:noFill/>
            <w14:prstDash w14:val="solid"/>
            <w14:bevel/>
          </w14:textOutline>
        </w:rPr>
        <w:t>-</w:t>
      </w:r>
      <w:r w:rsidRPr="00EA3F16">
        <w:rPr>
          <w:rFonts w:ascii="Helvetica" w:eastAsia="Calibri" w:hAnsi="Helvetica" w:cs="Helvetica"/>
          <w:color w:val="000000"/>
          <w:u w:color="000000"/>
          <w14:textOutline w14:w="0" w14:cap="flat" w14:cmpd="sng" w14:algn="ctr">
            <w14:noFill/>
            <w14:prstDash w14:val="solid"/>
            <w14:bevel/>
          </w14:textOutline>
        </w:rPr>
        <w:t>upon tasks, go back to the resident and revisit the plan (a step in Stage Two of complaint processing).</w:t>
      </w:r>
    </w:p>
    <w:p w14:paraId="541BD794" w14:textId="77777777" w:rsidR="004757C7" w:rsidRPr="003A1F81" w:rsidRDefault="004757C7" w:rsidP="003A1F81">
      <w:pPr>
        <w:pStyle w:val="Heading3"/>
        <w:rPr>
          <w:rFonts w:ascii="Poppins" w:hAnsi="Poppins" w:cs="Poppins"/>
          <w:b/>
          <w:bCs/>
          <w:color w:val="000000" w:themeColor="text1"/>
        </w:rPr>
      </w:pPr>
      <w:r w:rsidRPr="003A1F81">
        <w:rPr>
          <w:rStyle w:val="None"/>
          <w:rFonts w:ascii="Poppins" w:hAnsi="Poppins" w:cs="Poppins"/>
          <w:b/>
          <w:bCs/>
          <w:color w:val="000000" w:themeColor="text1"/>
        </w:rPr>
        <w:t xml:space="preserve">Complaint Intake Dilemmas </w:t>
      </w:r>
    </w:p>
    <w:p w14:paraId="4B2A1E69" w14:textId="77777777" w:rsidR="004757C7" w:rsidRPr="00EA3F16"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 xml:space="preserve">It is inevitable that you will be presented with several complaint situations that pose questions or even ethical dilemmas. The fundamental point to remember </w:t>
      </w:r>
      <w:proofErr w:type="gramStart"/>
      <w:r w:rsidRPr="00EA3F16">
        <w:rPr>
          <w:rStyle w:val="None"/>
          <w:rFonts w:ascii="Helvetica" w:hAnsi="Helvetica" w:cs="Helvetica"/>
          <w:sz w:val="24"/>
          <w:szCs w:val="24"/>
        </w:rPr>
        <w:t>is</w:t>
      </w:r>
      <w:proofErr w:type="gramEnd"/>
      <w:r w:rsidRPr="00EA3F16">
        <w:rPr>
          <w:rStyle w:val="None"/>
          <w:rFonts w:ascii="Helvetica" w:hAnsi="Helvetica" w:cs="Helvetica"/>
          <w:sz w:val="24"/>
          <w:szCs w:val="24"/>
        </w:rPr>
        <w:t xml:space="preserve"> you are resident-directed</w:t>
      </w:r>
      <w:r>
        <w:rPr>
          <w:rStyle w:val="None"/>
          <w:rFonts w:ascii="Helvetica" w:hAnsi="Helvetica" w:cs="Helvetica"/>
          <w:sz w:val="24"/>
          <w:szCs w:val="24"/>
        </w:rPr>
        <w:t>,</w:t>
      </w:r>
      <w:r w:rsidRPr="00EA3F16">
        <w:rPr>
          <w:rStyle w:val="None"/>
          <w:rFonts w:ascii="Helvetica" w:hAnsi="Helvetica" w:cs="Helvetica"/>
          <w:sz w:val="24"/>
          <w:szCs w:val="24"/>
        </w:rPr>
        <w:t xml:space="preserve"> meaning you represent the resident. Knowing how to initially respond to these circumstances will avoid future misunderstanding and miscommunication.</w:t>
      </w:r>
    </w:p>
    <w:p w14:paraId="29DD6D39" w14:textId="77777777" w:rsidR="004757C7" w:rsidRPr="00EA3F16" w:rsidRDefault="004757C7" w:rsidP="004757C7">
      <w:pPr>
        <w:pStyle w:val="Body"/>
        <w:jc w:val="both"/>
        <w:rPr>
          <w:rStyle w:val="None"/>
          <w:rFonts w:ascii="Helvetica" w:hAnsi="Helvetica" w:cs="Helvetica"/>
          <w:sz w:val="24"/>
          <w:szCs w:val="24"/>
        </w:rPr>
      </w:pPr>
    </w:p>
    <w:p w14:paraId="2EB3FDB3" w14:textId="77777777" w:rsidR="004757C7" w:rsidRPr="00EA3F16" w:rsidRDefault="004757C7" w:rsidP="004757C7">
      <w:pPr>
        <w:pStyle w:val="Body"/>
        <w:jc w:val="both"/>
        <w:rPr>
          <w:rStyle w:val="None"/>
          <w:rFonts w:ascii="Helvetica" w:hAnsi="Helvetica" w:cs="Helvetica"/>
          <w:sz w:val="24"/>
          <w:szCs w:val="24"/>
        </w:rPr>
      </w:pPr>
    </w:p>
    <w:p w14:paraId="4A187546" w14:textId="22C2858C" w:rsidR="004757C7" w:rsidRDefault="004757C7" w:rsidP="004757C7">
      <w:pPr>
        <w:pStyle w:val="Body"/>
        <w:jc w:val="both"/>
        <w:rPr>
          <w:rStyle w:val="None"/>
          <w:rFonts w:ascii="Helvetica" w:hAnsi="Helvetica" w:cs="Helvetica"/>
          <w:sz w:val="24"/>
          <w:szCs w:val="24"/>
        </w:rPr>
      </w:pPr>
    </w:p>
    <w:p w14:paraId="7057F1A0" w14:textId="77777777" w:rsidR="004757C7" w:rsidRPr="00EA3F16" w:rsidRDefault="004757C7" w:rsidP="004757C7">
      <w:pPr>
        <w:pStyle w:val="Body"/>
        <w:jc w:val="both"/>
        <w:rPr>
          <w:rStyle w:val="None"/>
          <w:rFonts w:ascii="Helvetica" w:hAnsi="Helvetica" w:cs="Helvetica"/>
          <w:sz w:val="24"/>
          <w:szCs w:val="24"/>
        </w:rPr>
      </w:pPr>
    </w:p>
    <w:p w14:paraId="78DD7544" w14:textId="77777777" w:rsidR="004757C7" w:rsidRPr="003A1F81" w:rsidRDefault="004757C7" w:rsidP="004757C7">
      <w:pPr>
        <w:pStyle w:val="Subtitle"/>
        <w:spacing w:after="0"/>
        <w:jc w:val="center"/>
        <w:rPr>
          <w:rStyle w:val="None"/>
          <w:rFonts w:ascii="Poppins" w:hAnsi="Poppins" w:cs="Poppins"/>
          <w:b/>
          <w:bCs/>
        </w:rPr>
      </w:pPr>
      <w:r w:rsidRPr="003A1F81">
        <w:rPr>
          <w:rStyle w:val="None"/>
          <w:rFonts w:ascii="Poppins" w:hAnsi="Poppins" w:cs="Poppins"/>
          <w:b/>
          <w:bCs/>
        </w:rPr>
        <w:lastRenderedPageBreak/>
        <w:t>Responding to Common Dilemmas</w:t>
      </w:r>
    </w:p>
    <w:p w14:paraId="62E8B281" w14:textId="77777777" w:rsidR="004757C7" w:rsidRPr="00EA3F16" w:rsidRDefault="004757C7" w:rsidP="004757C7">
      <w:pPr>
        <w:pStyle w:val="Caption"/>
        <w:rPr>
          <w:rStyle w:val="None"/>
          <w:rFonts w:ascii="Helvetica" w:hAnsi="Helvetica" w:cs="Helvetica"/>
          <w:sz w:val="20"/>
          <w:szCs w:val="20"/>
        </w:rPr>
      </w:pPr>
      <w:r w:rsidRPr="00EA3F16">
        <w:rPr>
          <w:rFonts w:ascii="Helvetica" w:hAnsi="Helvetica" w:cs="Helvetica"/>
        </w:rPr>
        <w:t xml:space="preserve">Figure </w:t>
      </w:r>
      <w:r>
        <w:rPr>
          <w:rFonts w:ascii="Helvetica" w:hAnsi="Helvetica" w:cs="Helvetica"/>
        </w:rPr>
        <w:t>3</w:t>
      </w: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55"/>
        <w:gridCol w:w="5395"/>
      </w:tblGrid>
      <w:tr w:rsidR="004757C7" w:rsidRPr="00EA3F16" w14:paraId="1A96E0A6" w14:textId="77777777" w:rsidTr="60933D10">
        <w:trPr>
          <w:trHeight w:val="290"/>
        </w:trPr>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tcMar>
              <w:top w:w="80" w:type="dxa"/>
              <w:left w:w="80" w:type="dxa"/>
              <w:bottom w:w="80" w:type="dxa"/>
              <w:right w:w="80" w:type="dxa"/>
            </w:tcMar>
          </w:tcPr>
          <w:p w14:paraId="1414E1FF" w14:textId="77777777" w:rsidR="004757C7" w:rsidRPr="00EA3F16" w:rsidRDefault="004757C7" w:rsidP="00E37AE5">
            <w:pPr>
              <w:pStyle w:val="Body"/>
              <w:rPr>
                <w:rFonts w:ascii="Helvetica" w:hAnsi="Helvetica" w:cs="Helvetica"/>
              </w:rPr>
            </w:pPr>
            <w:r w:rsidRPr="00EA3F16">
              <w:rPr>
                <w:rStyle w:val="None"/>
                <w:rFonts w:ascii="Helvetica" w:hAnsi="Helvetica" w:cs="Helvetica"/>
                <w:b/>
                <w:bCs/>
                <w:sz w:val="24"/>
                <w:szCs w:val="24"/>
              </w:rPr>
              <w:t>Common Dilemmas</w:t>
            </w:r>
          </w:p>
        </w:tc>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tcMar>
              <w:top w:w="80" w:type="dxa"/>
              <w:left w:w="80" w:type="dxa"/>
              <w:bottom w:w="80" w:type="dxa"/>
              <w:right w:w="80" w:type="dxa"/>
            </w:tcMar>
          </w:tcPr>
          <w:p w14:paraId="002EB308" w14:textId="77777777" w:rsidR="004757C7" w:rsidRPr="00EA3F16" w:rsidRDefault="004757C7" w:rsidP="00E37AE5">
            <w:pPr>
              <w:pStyle w:val="Body"/>
              <w:spacing w:after="0" w:line="240" w:lineRule="auto"/>
              <w:rPr>
                <w:rFonts w:ascii="Helvetica" w:hAnsi="Helvetica" w:cs="Helvetica"/>
              </w:rPr>
            </w:pPr>
            <w:r w:rsidRPr="00EA3F16">
              <w:rPr>
                <w:rStyle w:val="None"/>
                <w:rFonts w:ascii="Helvetica" w:hAnsi="Helvetica" w:cs="Helvetica"/>
                <w:b/>
                <w:bCs/>
                <w:sz w:val="24"/>
                <w:szCs w:val="24"/>
              </w:rPr>
              <w:t>Suggested Responses</w:t>
            </w:r>
          </w:p>
        </w:tc>
      </w:tr>
      <w:tr w:rsidR="004757C7" w:rsidRPr="00EA3F16" w14:paraId="55D45B43" w14:textId="77777777" w:rsidTr="60933D10">
        <w:trPr>
          <w:trHeight w:val="1130"/>
        </w:trPr>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934F043" w14:textId="77777777" w:rsidR="004757C7" w:rsidRPr="00EA3F16" w:rsidRDefault="004757C7" w:rsidP="00E37AE5">
            <w:pPr>
              <w:pStyle w:val="Body"/>
              <w:spacing w:after="0" w:line="240" w:lineRule="auto"/>
              <w:rPr>
                <w:rFonts w:ascii="Helvetica" w:hAnsi="Helvetica" w:cs="Helvetica"/>
                <w:sz w:val="22"/>
                <w:szCs w:val="22"/>
              </w:rPr>
            </w:pPr>
            <w:r w:rsidRPr="00EA3F16">
              <w:rPr>
                <w:rStyle w:val="None"/>
                <w:rFonts w:ascii="Helvetica" w:hAnsi="Helvetica" w:cs="Helvetica"/>
                <w:sz w:val="22"/>
                <w:szCs w:val="22"/>
              </w:rPr>
              <w:t>A family member complains about a resident’s care, but the resident says everything is fine and asks you not to proceed.</w:t>
            </w:r>
          </w:p>
        </w:tc>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EF205C5" w14:textId="2C4AD4BB" w:rsidR="004757C7" w:rsidRPr="00EA3F16" w:rsidRDefault="004757C7" w:rsidP="00E37AE5">
            <w:pPr>
              <w:pStyle w:val="Body"/>
              <w:spacing w:after="0" w:line="240" w:lineRule="auto"/>
              <w:rPr>
                <w:rFonts w:ascii="Helvetica" w:hAnsi="Helvetica" w:cs="Helvetica"/>
                <w:sz w:val="22"/>
                <w:szCs w:val="22"/>
              </w:rPr>
            </w:pPr>
            <w:r w:rsidRPr="00EA3F16">
              <w:rPr>
                <w:rStyle w:val="None"/>
                <w:rFonts w:ascii="Helvetica" w:hAnsi="Helvetica" w:cs="Helvetica"/>
                <w:sz w:val="22"/>
                <w:szCs w:val="22"/>
              </w:rPr>
              <w:t>Don’t proceed in this situation.</w:t>
            </w:r>
            <w:r w:rsidR="00BF3389">
              <w:rPr>
                <w:rStyle w:val="None"/>
                <w:rFonts w:ascii="Helvetica" w:hAnsi="Helvetica" w:cs="Helvetica"/>
                <w:sz w:val="22"/>
                <w:szCs w:val="22"/>
              </w:rPr>
              <w:t xml:space="preserve"> </w:t>
            </w:r>
            <w:r w:rsidRPr="00EA3F16">
              <w:rPr>
                <w:rStyle w:val="None"/>
                <w:rFonts w:ascii="Helvetica" w:hAnsi="Helvetica" w:cs="Helvetica"/>
                <w:sz w:val="22"/>
                <w:szCs w:val="22"/>
              </w:rPr>
              <w:t>However, if other residents express the same problem and want your assistance, you may advocate on their behalf.</w:t>
            </w:r>
          </w:p>
        </w:tc>
      </w:tr>
      <w:tr w:rsidR="004757C7" w:rsidRPr="00EA3F16" w14:paraId="5BA50B81" w14:textId="77777777" w:rsidTr="60933D10">
        <w:trPr>
          <w:trHeight w:val="850"/>
        </w:trPr>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4EBE0D8E" w14:textId="77777777" w:rsidR="004757C7" w:rsidRPr="00EA3F16" w:rsidRDefault="004757C7" w:rsidP="00E37AE5">
            <w:pPr>
              <w:pStyle w:val="Body"/>
              <w:spacing w:after="0" w:line="240" w:lineRule="auto"/>
              <w:rPr>
                <w:rFonts w:ascii="Helvetica" w:hAnsi="Helvetica" w:cs="Helvetica"/>
                <w:sz w:val="22"/>
                <w:szCs w:val="22"/>
              </w:rPr>
            </w:pPr>
            <w:r w:rsidRPr="00EA3F16">
              <w:rPr>
                <w:rStyle w:val="None"/>
                <w:rFonts w:ascii="Helvetica" w:hAnsi="Helvetica" w:cs="Helvetica"/>
                <w:sz w:val="22"/>
                <w:szCs w:val="22"/>
              </w:rPr>
              <w:t>The resident complains and wants your help, but a family member urges you “not to rock the boat.”</w:t>
            </w:r>
          </w:p>
        </w:tc>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6C1ACFDC" w14:textId="69FC5100" w:rsidR="004757C7" w:rsidRPr="00EA3F16" w:rsidRDefault="004757C7" w:rsidP="00E37AE5">
            <w:pPr>
              <w:pStyle w:val="Body"/>
              <w:spacing w:after="0" w:line="240" w:lineRule="auto"/>
              <w:rPr>
                <w:rFonts w:ascii="Helvetica" w:hAnsi="Helvetica" w:cs="Helvetica"/>
                <w:sz w:val="22"/>
                <w:szCs w:val="22"/>
              </w:rPr>
            </w:pPr>
            <w:r w:rsidRPr="60933D10">
              <w:rPr>
                <w:rStyle w:val="None"/>
                <w:rFonts w:ascii="Helvetica" w:hAnsi="Helvetica" w:cs="Helvetica"/>
                <w:sz w:val="22"/>
                <w:szCs w:val="22"/>
              </w:rPr>
              <w:t xml:space="preserve">The resident has requested </w:t>
            </w:r>
            <w:r w:rsidR="0E56DC8E" w:rsidRPr="60933D10">
              <w:rPr>
                <w:rStyle w:val="None"/>
                <w:rFonts w:ascii="Helvetica" w:hAnsi="Helvetica" w:cs="Helvetica"/>
                <w:sz w:val="22"/>
                <w:szCs w:val="22"/>
              </w:rPr>
              <w:t>assistance,</w:t>
            </w:r>
            <w:r w:rsidRPr="60933D10">
              <w:rPr>
                <w:rStyle w:val="None"/>
                <w:rFonts w:ascii="Helvetica" w:hAnsi="Helvetica" w:cs="Helvetica"/>
                <w:sz w:val="22"/>
                <w:szCs w:val="22"/>
              </w:rPr>
              <w:t xml:space="preserve"> and you should honor that request. Explain to the family that you are resident-directed.</w:t>
            </w:r>
          </w:p>
        </w:tc>
      </w:tr>
      <w:tr w:rsidR="004757C7" w:rsidRPr="00EA3F16" w14:paraId="33F2478D" w14:textId="77777777" w:rsidTr="60933D10">
        <w:trPr>
          <w:trHeight w:val="1548"/>
        </w:trPr>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5B732F2" w14:textId="77777777" w:rsidR="004757C7" w:rsidRPr="00EA3F16" w:rsidRDefault="004757C7" w:rsidP="00E37AE5">
            <w:pPr>
              <w:pStyle w:val="Body"/>
              <w:spacing w:after="0" w:line="240" w:lineRule="auto"/>
              <w:rPr>
                <w:rFonts w:ascii="Helvetica" w:hAnsi="Helvetica" w:cs="Helvetica"/>
                <w:sz w:val="22"/>
                <w:szCs w:val="22"/>
              </w:rPr>
            </w:pPr>
            <w:r w:rsidRPr="00EA3F16">
              <w:rPr>
                <w:rStyle w:val="None"/>
                <w:rFonts w:ascii="Helvetica" w:hAnsi="Helvetica" w:cs="Helvetica"/>
                <w:sz w:val="22"/>
                <w:szCs w:val="22"/>
              </w:rPr>
              <w:t xml:space="preserve">Relatives want you to investigate their complaint, but do not want the </w:t>
            </w:r>
            <w:proofErr w:type="gramStart"/>
            <w:r w:rsidRPr="00EA3F16">
              <w:rPr>
                <w:rStyle w:val="None"/>
                <w:rFonts w:ascii="Helvetica" w:hAnsi="Helvetica" w:cs="Helvetica"/>
                <w:sz w:val="22"/>
                <w:szCs w:val="22"/>
              </w:rPr>
              <w:t>resident</w:t>
            </w:r>
            <w:proofErr w:type="gramEnd"/>
            <w:r w:rsidRPr="00EA3F16">
              <w:rPr>
                <w:rStyle w:val="None"/>
                <w:rFonts w:ascii="Helvetica" w:hAnsi="Helvetica" w:cs="Helvetica"/>
                <w:sz w:val="22"/>
                <w:szCs w:val="22"/>
              </w:rPr>
              <w:t xml:space="preserve"> to know what you are doing.</w:t>
            </w:r>
          </w:p>
        </w:tc>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02A5B03" w14:textId="46219910" w:rsidR="004757C7" w:rsidRPr="00EA3F16" w:rsidRDefault="004757C7" w:rsidP="60933D10">
            <w:pPr>
              <w:pStyle w:val="Body"/>
              <w:spacing w:after="0" w:line="240" w:lineRule="auto"/>
              <w:rPr>
                <w:rStyle w:val="None"/>
                <w:rFonts w:ascii="Helvetica" w:hAnsi="Helvetica" w:cs="Helvetica"/>
                <w:sz w:val="22"/>
                <w:szCs w:val="22"/>
              </w:rPr>
            </w:pPr>
            <w:proofErr w:type="gramStart"/>
            <w:r w:rsidRPr="60933D10">
              <w:rPr>
                <w:rStyle w:val="None"/>
                <w:rFonts w:ascii="Helvetica" w:hAnsi="Helvetica" w:cs="Helvetica"/>
                <w:sz w:val="22"/>
                <w:szCs w:val="22"/>
              </w:rPr>
              <w:t>Remind</w:t>
            </w:r>
            <w:proofErr w:type="gramEnd"/>
            <w:r w:rsidRPr="60933D10">
              <w:rPr>
                <w:rStyle w:val="None"/>
                <w:rFonts w:ascii="Helvetica" w:hAnsi="Helvetica" w:cs="Helvetica"/>
                <w:sz w:val="22"/>
                <w:szCs w:val="22"/>
              </w:rPr>
              <w:t xml:space="preserve"> the family you are resident-directed and cannot proceed without first discussing the issue with the resident. </w:t>
            </w:r>
          </w:p>
        </w:tc>
      </w:tr>
      <w:tr w:rsidR="004757C7" w:rsidRPr="00EA3F16" w14:paraId="1DCFC02C" w14:textId="77777777" w:rsidTr="60933D10">
        <w:trPr>
          <w:trHeight w:val="2025"/>
        </w:trPr>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70AFAE4F" w14:textId="77777777" w:rsidR="004757C7" w:rsidRPr="00EA3F16" w:rsidRDefault="004757C7" w:rsidP="00E37AE5">
            <w:pPr>
              <w:pStyle w:val="Body"/>
              <w:spacing w:after="0" w:line="240" w:lineRule="auto"/>
              <w:rPr>
                <w:rFonts w:ascii="Helvetica" w:hAnsi="Helvetica" w:cs="Helvetica"/>
                <w:sz w:val="22"/>
                <w:szCs w:val="22"/>
              </w:rPr>
            </w:pPr>
            <w:r w:rsidRPr="00EA3F16">
              <w:rPr>
                <w:rStyle w:val="None"/>
                <w:rFonts w:ascii="Helvetica" w:hAnsi="Helvetica" w:cs="Helvetica"/>
                <w:sz w:val="22"/>
                <w:szCs w:val="22"/>
              </w:rPr>
              <w:t xml:space="preserve">A resident unable to communicate informed consent asks </w:t>
            </w:r>
            <w:proofErr w:type="gramStart"/>
            <w:r w:rsidRPr="00EA3F16">
              <w:rPr>
                <w:rStyle w:val="None"/>
                <w:rFonts w:ascii="Helvetica" w:hAnsi="Helvetica" w:cs="Helvetica"/>
                <w:sz w:val="22"/>
                <w:szCs w:val="22"/>
              </w:rPr>
              <w:t>the LTCOP</w:t>
            </w:r>
            <w:proofErr w:type="gramEnd"/>
            <w:r w:rsidRPr="00EA3F16">
              <w:rPr>
                <w:rStyle w:val="None"/>
                <w:rFonts w:ascii="Helvetica" w:hAnsi="Helvetica" w:cs="Helvetica"/>
                <w:sz w:val="22"/>
                <w:szCs w:val="22"/>
              </w:rPr>
              <w:t xml:space="preserve"> to help with a concern.</w:t>
            </w:r>
          </w:p>
        </w:tc>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1EBEEE7C" w14:textId="77777777" w:rsidR="004757C7" w:rsidRPr="00EA3F16" w:rsidRDefault="004757C7" w:rsidP="00E37AE5">
            <w:pPr>
              <w:pStyle w:val="Body"/>
              <w:spacing w:after="0" w:line="240" w:lineRule="auto"/>
              <w:rPr>
                <w:rFonts w:ascii="Helvetica" w:hAnsi="Helvetica" w:cs="Helvetica"/>
                <w:sz w:val="22"/>
                <w:szCs w:val="22"/>
              </w:rPr>
            </w:pPr>
            <w:r w:rsidRPr="00EA3F16">
              <w:rPr>
                <w:rStyle w:val="None"/>
                <w:rFonts w:ascii="Helvetica" w:hAnsi="Helvetica" w:cs="Helvetica"/>
                <w:sz w:val="22"/>
                <w:szCs w:val="22"/>
              </w:rPr>
              <w:t>The concern cannot be dismissed just because it comes from someone who is unable to communicate informed consent. However, the resident’s condition should be considered as one factor in determining whether the complaint is valid. Try to understand what the resident is expressing and determine if there is an underlying message or unmet need.</w:t>
            </w:r>
          </w:p>
        </w:tc>
      </w:tr>
      <w:tr w:rsidR="004757C7" w:rsidRPr="00EA3F16" w14:paraId="375006BB" w14:textId="77777777" w:rsidTr="60933D10">
        <w:trPr>
          <w:trHeight w:val="2583"/>
        </w:trPr>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60C2982" w14:textId="77777777" w:rsidR="004757C7" w:rsidRPr="00EA3F16" w:rsidRDefault="004757C7" w:rsidP="00E37AE5">
            <w:pPr>
              <w:pStyle w:val="Body"/>
              <w:spacing w:after="0" w:line="240" w:lineRule="auto"/>
              <w:rPr>
                <w:rFonts w:ascii="Helvetica" w:hAnsi="Helvetica" w:cs="Helvetica"/>
                <w:sz w:val="22"/>
                <w:szCs w:val="22"/>
              </w:rPr>
            </w:pPr>
            <w:r w:rsidRPr="00EA3F16">
              <w:rPr>
                <w:rStyle w:val="None"/>
                <w:rFonts w:ascii="Helvetica" w:hAnsi="Helvetica" w:cs="Helvetica"/>
                <w:sz w:val="22"/>
                <w:szCs w:val="22"/>
              </w:rPr>
              <w:t>A resident will not give you permission to reveal her identity but wants your assistance.</w:t>
            </w:r>
          </w:p>
        </w:tc>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BA12BAE" w14:textId="77777777" w:rsidR="004757C7" w:rsidRPr="00EA3F16" w:rsidRDefault="004757C7" w:rsidP="00E37AE5">
            <w:pPr>
              <w:pStyle w:val="Body"/>
              <w:spacing w:after="0" w:line="240" w:lineRule="auto"/>
              <w:rPr>
                <w:rStyle w:val="None"/>
                <w:rFonts w:ascii="Helvetica" w:hAnsi="Helvetica" w:cs="Helvetica"/>
                <w:sz w:val="22"/>
                <w:szCs w:val="22"/>
              </w:rPr>
            </w:pPr>
            <w:r w:rsidRPr="00EA3F16">
              <w:rPr>
                <w:rStyle w:val="None"/>
                <w:rFonts w:ascii="Helvetica" w:hAnsi="Helvetica" w:cs="Helvetica"/>
                <w:sz w:val="22"/>
                <w:szCs w:val="22"/>
              </w:rPr>
              <w:t xml:space="preserve">Discuss the reasons the resident does not want her identity revealed. If this </w:t>
            </w:r>
            <w:proofErr w:type="gramStart"/>
            <w:r w:rsidRPr="00EA3F16">
              <w:rPr>
                <w:rStyle w:val="None"/>
                <w:rFonts w:ascii="Helvetica" w:hAnsi="Helvetica" w:cs="Helvetica"/>
                <w:sz w:val="22"/>
                <w:szCs w:val="22"/>
              </w:rPr>
              <w:t>will limit</w:t>
            </w:r>
            <w:proofErr w:type="gramEnd"/>
            <w:r w:rsidRPr="00EA3F16">
              <w:rPr>
                <w:rStyle w:val="None"/>
                <w:rFonts w:ascii="Helvetica" w:hAnsi="Helvetica" w:cs="Helvetica"/>
                <w:sz w:val="22"/>
                <w:szCs w:val="22"/>
              </w:rPr>
              <w:t xml:space="preserve"> your ability to resolve the issue, discuss this with the resident and tell her you will do as much as possible without revealing her identity. </w:t>
            </w:r>
          </w:p>
          <w:p w14:paraId="511588AD" w14:textId="77777777" w:rsidR="004757C7" w:rsidRPr="00EA3F16" w:rsidRDefault="004757C7" w:rsidP="00E37AE5">
            <w:pPr>
              <w:pStyle w:val="Body"/>
              <w:spacing w:after="0" w:line="240" w:lineRule="auto"/>
              <w:rPr>
                <w:rStyle w:val="None"/>
                <w:rFonts w:ascii="Helvetica" w:hAnsi="Helvetica" w:cs="Helvetica"/>
                <w:sz w:val="22"/>
                <w:szCs w:val="22"/>
              </w:rPr>
            </w:pPr>
          </w:p>
          <w:p w14:paraId="42294637" w14:textId="66155A6F" w:rsidR="004757C7" w:rsidRPr="00EA3F16" w:rsidRDefault="004757C7" w:rsidP="00E37AE5">
            <w:pPr>
              <w:pStyle w:val="Body"/>
              <w:spacing w:after="0" w:line="240" w:lineRule="auto"/>
              <w:rPr>
                <w:rStyle w:val="None"/>
                <w:rFonts w:ascii="Helvetica" w:hAnsi="Helvetica" w:cs="Helvetica"/>
                <w:sz w:val="22"/>
                <w:szCs w:val="22"/>
              </w:rPr>
            </w:pPr>
            <w:r w:rsidRPr="00EA3F16">
              <w:rPr>
                <w:rStyle w:val="None"/>
                <w:rFonts w:ascii="Helvetica" w:hAnsi="Helvetica" w:cs="Helvetica"/>
                <w:sz w:val="22"/>
                <w:szCs w:val="22"/>
              </w:rPr>
              <w:t xml:space="preserve">If you cannot resolve the issue without revealing her identity, tell her what you’ve done and why you cannot take the case further. If appropriate, encourage the resident to discuss her concern with the </w:t>
            </w:r>
            <w:r w:rsidR="0023370E">
              <w:rPr>
                <w:rStyle w:val="None"/>
                <w:rFonts w:ascii="Helvetica" w:hAnsi="Helvetica" w:cs="Helvetica"/>
                <w:sz w:val="22"/>
                <w:szCs w:val="22"/>
              </w:rPr>
              <w:t>R</w:t>
            </w:r>
            <w:r w:rsidRPr="00EA3F16">
              <w:rPr>
                <w:rStyle w:val="None"/>
                <w:rFonts w:ascii="Helvetica" w:hAnsi="Helvetica" w:cs="Helvetica"/>
                <w:sz w:val="22"/>
                <w:szCs w:val="22"/>
              </w:rPr>
              <w:t xml:space="preserve">esident </w:t>
            </w:r>
            <w:r w:rsidR="0023370E">
              <w:rPr>
                <w:rStyle w:val="None"/>
                <w:rFonts w:ascii="Helvetica" w:hAnsi="Helvetica" w:cs="Helvetica"/>
                <w:sz w:val="22"/>
                <w:szCs w:val="22"/>
              </w:rPr>
              <w:t>C</w:t>
            </w:r>
            <w:r w:rsidRPr="00EA3F16">
              <w:rPr>
                <w:rStyle w:val="None"/>
                <w:rFonts w:ascii="Helvetica" w:hAnsi="Helvetica" w:cs="Helvetica"/>
                <w:sz w:val="22"/>
                <w:szCs w:val="22"/>
              </w:rPr>
              <w:t>ouncil.</w:t>
            </w:r>
          </w:p>
          <w:p w14:paraId="44777F00" w14:textId="77777777" w:rsidR="004757C7" w:rsidRPr="00EA3F16" w:rsidRDefault="004757C7" w:rsidP="00E37AE5">
            <w:pPr>
              <w:pStyle w:val="Body"/>
              <w:spacing w:after="0" w:line="240" w:lineRule="auto"/>
              <w:rPr>
                <w:rFonts w:ascii="Helvetica" w:hAnsi="Helvetica" w:cs="Helvetica"/>
                <w:sz w:val="22"/>
                <w:szCs w:val="22"/>
              </w:rPr>
            </w:pPr>
          </w:p>
        </w:tc>
      </w:tr>
      <w:tr w:rsidR="004757C7" w:rsidRPr="00EA3F16" w14:paraId="15F36BB3" w14:textId="77777777" w:rsidTr="60933D10">
        <w:trPr>
          <w:trHeight w:val="1305"/>
        </w:trPr>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141F04B6" w14:textId="77777777" w:rsidR="004757C7" w:rsidRPr="00EA3F16" w:rsidRDefault="004757C7" w:rsidP="00E37AE5">
            <w:pPr>
              <w:pStyle w:val="Body"/>
              <w:spacing w:after="0" w:line="240" w:lineRule="auto"/>
              <w:rPr>
                <w:rFonts w:ascii="Helvetica" w:hAnsi="Helvetica" w:cs="Helvetica"/>
                <w:sz w:val="22"/>
                <w:szCs w:val="22"/>
              </w:rPr>
            </w:pPr>
            <w:r w:rsidRPr="00EA3F16">
              <w:rPr>
                <w:rStyle w:val="None"/>
                <w:rFonts w:ascii="Helvetica" w:hAnsi="Helvetica" w:cs="Helvetica"/>
                <w:sz w:val="22"/>
                <w:szCs w:val="22"/>
              </w:rPr>
              <w:t>A complainant, other than a resident, insists on remaining anonymous and will not give you any identifying information.</w:t>
            </w:r>
          </w:p>
        </w:tc>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05046641" w14:textId="77777777" w:rsidR="004757C7" w:rsidRPr="00EA3F16" w:rsidRDefault="004757C7" w:rsidP="00E37AE5">
            <w:pPr>
              <w:pStyle w:val="Body"/>
              <w:spacing w:after="0" w:line="240" w:lineRule="auto"/>
              <w:rPr>
                <w:rStyle w:val="None"/>
                <w:rFonts w:ascii="Helvetica" w:hAnsi="Helvetica" w:cs="Helvetica"/>
                <w:sz w:val="22"/>
                <w:szCs w:val="22"/>
              </w:rPr>
            </w:pPr>
            <w:r w:rsidRPr="00EA3F16">
              <w:rPr>
                <w:rStyle w:val="None"/>
                <w:rFonts w:ascii="Helvetica" w:hAnsi="Helvetica" w:cs="Helvetica"/>
                <w:sz w:val="22"/>
                <w:szCs w:val="22"/>
              </w:rPr>
              <w:t>Respect the anonymity of the complainant. Determine if the complaint can be investigated without revealing the identity of the complainant.</w:t>
            </w:r>
          </w:p>
          <w:p w14:paraId="14D37E91" w14:textId="77777777" w:rsidR="004757C7" w:rsidRPr="00EA3F16" w:rsidRDefault="004757C7" w:rsidP="00E37AE5">
            <w:pPr>
              <w:pStyle w:val="Body"/>
              <w:spacing w:after="0" w:line="240" w:lineRule="auto"/>
              <w:rPr>
                <w:rFonts w:ascii="Helvetica" w:hAnsi="Helvetica" w:cs="Helvetica"/>
                <w:sz w:val="22"/>
                <w:szCs w:val="22"/>
              </w:rPr>
            </w:pPr>
          </w:p>
          <w:p w14:paraId="10AB47F0" w14:textId="77777777" w:rsidR="004757C7" w:rsidRPr="00EA3F16" w:rsidRDefault="004757C7" w:rsidP="00E37AE5">
            <w:pPr>
              <w:pStyle w:val="Body"/>
              <w:spacing w:after="0" w:line="240" w:lineRule="auto"/>
              <w:rPr>
                <w:rFonts w:ascii="Helvetica" w:hAnsi="Helvetica" w:cs="Helvetica"/>
                <w:sz w:val="22"/>
                <w:szCs w:val="22"/>
              </w:rPr>
            </w:pPr>
          </w:p>
        </w:tc>
      </w:tr>
    </w:tbl>
    <w:p w14:paraId="36777DA2" w14:textId="77777777" w:rsidR="004757C7" w:rsidRPr="00EA3F16" w:rsidRDefault="004757C7" w:rsidP="004757C7">
      <w:pPr>
        <w:pStyle w:val="Caption"/>
        <w:keepNext/>
        <w:widowControl w:val="0"/>
        <w:rPr>
          <w:rStyle w:val="None"/>
          <w:rFonts w:ascii="Helvetica" w:hAnsi="Helvetica" w:cs="Helvetica"/>
          <w:sz w:val="20"/>
          <w:szCs w:val="20"/>
        </w:rPr>
      </w:pPr>
    </w:p>
    <w:p w14:paraId="211B6DE5" w14:textId="77777777" w:rsidR="004757C7" w:rsidRPr="00EA3F16" w:rsidRDefault="004757C7" w:rsidP="004757C7">
      <w:pPr>
        <w:pStyle w:val="Body"/>
        <w:rPr>
          <w:rFonts w:ascii="Helvetica" w:hAnsi="Helvetica" w:cs="Helvetica"/>
        </w:rPr>
      </w:pPr>
    </w:p>
    <w:p w14:paraId="091EE06A" w14:textId="77777777" w:rsidR="004757C7" w:rsidRDefault="004757C7" w:rsidP="004757C7">
      <w:pPr>
        <w:pStyle w:val="Body"/>
        <w:spacing w:after="0"/>
        <w:rPr>
          <w:rStyle w:val="None"/>
          <w:rFonts w:ascii="Helvetica" w:hAnsi="Helvetica" w:cs="Helvetica"/>
          <w:sz w:val="24"/>
          <w:szCs w:val="24"/>
        </w:rPr>
      </w:pPr>
    </w:p>
    <w:p w14:paraId="0093F8D6" w14:textId="389354EF" w:rsidR="004757C7" w:rsidRPr="00EA3F16" w:rsidRDefault="004757C7" w:rsidP="003A1F81">
      <w:pPr>
        <w:pStyle w:val="Body"/>
        <w:spacing w:after="0"/>
        <w:rPr>
          <w:rStyle w:val="None"/>
          <w:rFonts w:ascii="Helvetica" w:hAnsi="Helvetica" w:cs="Helvetica"/>
          <w:sz w:val="24"/>
          <w:szCs w:val="24"/>
        </w:rPr>
      </w:pPr>
      <w:r w:rsidRPr="00EA3F16">
        <w:rPr>
          <w:rFonts w:ascii="Helvetica" w:hAnsi="Helvetica" w:cs="Helvetica"/>
          <w:noProof/>
          <w:color w:val="0070C0"/>
        </w:rPr>
        <w:lastRenderedPageBreak/>
        <w:drawing>
          <wp:anchor distT="0" distB="0" distL="114300" distR="114300" simplePos="0" relativeHeight="251662336" behindDoc="1" locked="0" layoutInCell="1" allowOverlap="1" wp14:anchorId="2355DDB8" wp14:editId="3027A114">
            <wp:simplePos x="0" y="0"/>
            <wp:positionH relativeFrom="margin">
              <wp:align>left</wp:align>
            </wp:positionH>
            <wp:positionV relativeFrom="paragraph">
              <wp:posOffset>19050</wp:posOffset>
            </wp:positionV>
            <wp:extent cx="323850" cy="323850"/>
            <wp:effectExtent l="0" t="0" r="0" b="0"/>
            <wp:wrapTight wrapText="bothSides">
              <wp:wrapPolygon edited="0">
                <wp:start x="1271" y="1271"/>
                <wp:lineTo x="0" y="6353"/>
                <wp:lineTo x="0" y="19059"/>
                <wp:lineTo x="20329" y="19059"/>
                <wp:lineTo x="20329" y="10165"/>
                <wp:lineTo x="16518" y="1271"/>
                <wp:lineTo x="1271" y="1271"/>
              </wp:wrapPolygon>
            </wp:wrapTight>
            <wp:docPr id="31" name="Graphic 31"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Video camera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23850" cy="323850"/>
                    </a:xfrm>
                    <a:prstGeom prst="rect">
                      <a:avLst/>
                    </a:prstGeom>
                  </pic:spPr>
                </pic:pic>
              </a:graphicData>
            </a:graphic>
          </wp:anchor>
        </w:drawing>
      </w:r>
      <w:r w:rsidRPr="00EA3F16">
        <w:rPr>
          <w:rStyle w:val="None"/>
          <w:rFonts w:ascii="Helvetica" w:hAnsi="Helvetica" w:cs="Helvetica"/>
          <w:sz w:val="24"/>
          <w:szCs w:val="24"/>
        </w:rPr>
        <w:t>Watch the video,</w:t>
      </w:r>
      <w:r w:rsidR="00BF3389">
        <w:rPr>
          <w:rStyle w:val="None"/>
          <w:rFonts w:ascii="Helvetica" w:hAnsi="Helvetica" w:cs="Helvetica"/>
          <w:sz w:val="24"/>
          <w:szCs w:val="24"/>
        </w:rPr>
        <w:t xml:space="preserve"> </w:t>
      </w:r>
      <w:hyperlink r:id="rId16" w:history="1">
        <w:r w:rsidRPr="005233BE">
          <w:rPr>
            <w:rStyle w:val="Hyperlink2"/>
            <w:rFonts w:ascii="Helvetica" w:hAnsi="Helvetica" w:cs="Helvetica"/>
            <w:color w:val="0000CC"/>
          </w:rPr>
          <w:t>Anne Walker - Intake</w:t>
        </w:r>
      </w:hyperlink>
      <w:r w:rsidRPr="005233BE">
        <w:rPr>
          <w:rStyle w:val="Hyperlink2"/>
          <w:rFonts w:ascii="Helvetica" w:hAnsi="Helvetica" w:cs="Helvetica"/>
          <w:color w:val="0000CC"/>
        </w:rPr>
        <w:t xml:space="preserve"> and Initial Plan</w:t>
      </w:r>
      <w:r w:rsidRPr="005233BE">
        <w:rPr>
          <w:rStyle w:val="FootnoteReference"/>
          <w:rFonts w:ascii="Helvetica" w:hAnsi="Helvetica" w:cs="Helvetica"/>
          <w:color w:val="000000" w:themeColor="text1"/>
          <w:sz w:val="24"/>
          <w:szCs w:val="24"/>
          <w:u w:color="0000FF"/>
        </w:rPr>
        <w:footnoteReference w:id="15"/>
      </w:r>
      <w:r w:rsidRPr="00EA3F16">
        <w:rPr>
          <w:rStyle w:val="Hyperlink2"/>
          <w:rFonts w:ascii="Helvetica" w:hAnsi="Helvetica" w:cs="Helvetica"/>
          <w:u w:val="none"/>
        </w:rPr>
        <w:t xml:space="preserve"> </w:t>
      </w:r>
      <w:r w:rsidRPr="00EA3F16">
        <w:rPr>
          <w:rStyle w:val="Hyperlink2"/>
          <w:rFonts w:ascii="Helvetica" w:hAnsi="Helvetica" w:cs="Helvetica"/>
          <w:color w:val="000000" w:themeColor="text1"/>
          <w:u w:val="none"/>
        </w:rPr>
        <w:t>and answer the following questions.</w:t>
      </w:r>
    </w:p>
    <w:p w14:paraId="47BDD14E" w14:textId="77777777" w:rsidR="004757C7" w:rsidRPr="00EA3F16" w:rsidRDefault="004757C7" w:rsidP="003A1F81">
      <w:pPr>
        <w:pStyle w:val="Body"/>
        <w:spacing w:after="0"/>
        <w:rPr>
          <w:rStyle w:val="None"/>
          <w:rFonts w:ascii="Helvetica" w:hAnsi="Helvetica" w:cs="Helvetica"/>
          <w:i/>
          <w:iCs/>
          <w:color w:val="0070C0"/>
          <w:sz w:val="24"/>
          <w:szCs w:val="24"/>
        </w:rPr>
      </w:pPr>
    </w:p>
    <w:p w14:paraId="58137394" w14:textId="77777777" w:rsidR="004757C7" w:rsidRPr="00EA3F16" w:rsidRDefault="004757C7" w:rsidP="003A1F81">
      <w:pPr>
        <w:pStyle w:val="ListParagraph"/>
        <w:numPr>
          <w:ilvl w:val="0"/>
          <w:numId w:val="28"/>
        </w:numPr>
        <w:spacing w:after="0"/>
        <w:rPr>
          <w:rFonts w:ascii="Helvetica" w:hAnsi="Helvetica" w:cs="Helvetica"/>
          <w:color w:val="auto"/>
          <w:sz w:val="24"/>
          <w:szCs w:val="24"/>
        </w:rPr>
      </w:pPr>
      <w:r w:rsidRPr="00EA3F16">
        <w:rPr>
          <w:rStyle w:val="None"/>
          <w:rFonts w:ascii="Helvetica" w:hAnsi="Helvetica" w:cs="Helvetica"/>
          <w:color w:val="auto"/>
          <w:sz w:val="24"/>
          <w:szCs w:val="24"/>
          <w:u w:color="0070C0"/>
        </w:rPr>
        <w:t>What does Gloria do before she enters Ms. Walker’s room?</w:t>
      </w:r>
    </w:p>
    <w:p w14:paraId="7D45DCB0" w14:textId="77777777" w:rsidR="004757C7" w:rsidRDefault="004757C7" w:rsidP="003A1F81">
      <w:pPr>
        <w:pStyle w:val="Body"/>
        <w:spacing w:after="0"/>
        <w:ind w:left="360"/>
        <w:rPr>
          <w:rStyle w:val="None"/>
          <w:rFonts w:ascii="Helvetica" w:hAnsi="Helvetica" w:cs="Helvetica"/>
          <w:b/>
          <w:bCs/>
          <w:i/>
          <w:iCs/>
          <w:color w:val="0000CC"/>
          <w:sz w:val="24"/>
          <w:szCs w:val="24"/>
          <w:u w:color="0070C0"/>
        </w:rPr>
      </w:pPr>
    </w:p>
    <w:p w14:paraId="6386F72A" w14:textId="77777777" w:rsidR="004757C7" w:rsidRPr="00EA3F16" w:rsidRDefault="004757C7" w:rsidP="003A1F81">
      <w:pPr>
        <w:pStyle w:val="Body"/>
        <w:spacing w:after="0"/>
        <w:rPr>
          <w:rStyle w:val="None"/>
          <w:rFonts w:ascii="Helvetica" w:hAnsi="Helvetica" w:cs="Helvetica"/>
          <w:b/>
          <w:bCs/>
          <w:i/>
          <w:iCs/>
          <w:color w:val="0070C0"/>
          <w:sz w:val="24"/>
          <w:szCs w:val="24"/>
          <w:u w:color="0070C0"/>
        </w:rPr>
      </w:pPr>
    </w:p>
    <w:p w14:paraId="4BC50290" w14:textId="77777777" w:rsidR="004757C7" w:rsidRPr="00EA3F16" w:rsidRDefault="004757C7" w:rsidP="003A1F81">
      <w:pPr>
        <w:pStyle w:val="ListParagraph"/>
        <w:numPr>
          <w:ilvl w:val="0"/>
          <w:numId w:val="28"/>
        </w:numPr>
        <w:spacing w:after="0"/>
        <w:rPr>
          <w:rFonts w:ascii="Helvetica" w:hAnsi="Helvetica" w:cs="Helvetica"/>
          <w:color w:val="auto"/>
          <w:sz w:val="24"/>
          <w:szCs w:val="24"/>
        </w:rPr>
      </w:pPr>
      <w:r w:rsidRPr="00EA3F16">
        <w:rPr>
          <w:rStyle w:val="None"/>
          <w:rFonts w:ascii="Helvetica" w:hAnsi="Helvetica" w:cs="Helvetica"/>
          <w:color w:val="auto"/>
          <w:sz w:val="24"/>
          <w:szCs w:val="24"/>
          <w:u w:color="0070C0"/>
        </w:rPr>
        <w:t xml:space="preserve">What concerns does Ms. Walker </w:t>
      </w:r>
      <w:proofErr w:type="gramStart"/>
      <w:r w:rsidRPr="00EA3F16">
        <w:rPr>
          <w:rStyle w:val="None"/>
          <w:rFonts w:ascii="Helvetica" w:hAnsi="Helvetica" w:cs="Helvetica"/>
          <w:color w:val="auto"/>
          <w:sz w:val="24"/>
          <w:szCs w:val="24"/>
          <w:u w:color="0070C0"/>
        </w:rPr>
        <w:t>express</w:t>
      </w:r>
      <w:proofErr w:type="gramEnd"/>
      <w:r w:rsidRPr="00EA3F16">
        <w:rPr>
          <w:rStyle w:val="None"/>
          <w:rFonts w:ascii="Helvetica" w:hAnsi="Helvetica" w:cs="Helvetica"/>
          <w:color w:val="auto"/>
          <w:sz w:val="24"/>
          <w:szCs w:val="24"/>
          <w:u w:color="0070C0"/>
        </w:rPr>
        <w:t xml:space="preserve"> in this scenario?</w:t>
      </w:r>
    </w:p>
    <w:p w14:paraId="60003543" w14:textId="77777777" w:rsidR="004757C7" w:rsidRDefault="004757C7" w:rsidP="003A1F81">
      <w:pPr>
        <w:pStyle w:val="Body"/>
        <w:spacing w:after="0"/>
        <w:ind w:left="360"/>
        <w:rPr>
          <w:rStyle w:val="None"/>
          <w:rFonts w:ascii="Helvetica" w:hAnsi="Helvetica" w:cs="Helvetica"/>
          <w:b/>
          <w:bCs/>
          <w:i/>
          <w:iCs/>
          <w:color w:val="0000CC"/>
          <w:sz w:val="24"/>
          <w:szCs w:val="24"/>
          <w:u w:color="0070C0"/>
        </w:rPr>
      </w:pPr>
    </w:p>
    <w:p w14:paraId="6DD4415C" w14:textId="77777777" w:rsidR="004757C7" w:rsidRPr="00EA3F16" w:rsidRDefault="004757C7" w:rsidP="003A1F81">
      <w:pPr>
        <w:pStyle w:val="Body"/>
        <w:spacing w:after="0"/>
        <w:ind w:left="360"/>
        <w:rPr>
          <w:rStyle w:val="None"/>
          <w:rFonts w:ascii="Helvetica" w:hAnsi="Helvetica" w:cs="Helvetica"/>
          <w:b/>
          <w:bCs/>
          <w:i/>
          <w:iCs/>
          <w:color w:val="0070C0"/>
          <w:sz w:val="24"/>
          <w:szCs w:val="24"/>
          <w:u w:color="0070C0"/>
        </w:rPr>
      </w:pPr>
    </w:p>
    <w:p w14:paraId="02DC4FDA" w14:textId="77777777" w:rsidR="004757C7" w:rsidRPr="00EA3F16" w:rsidRDefault="004757C7" w:rsidP="003A1F81">
      <w:pPr>
        <w:pStyle w:val="ListParagraph"/>
        <w:numPr>
          <w:ilvl w:val="0"/>
          <w:numId w:val="28"/>
        </w:numPr>
        <w:spacing w:after="0"/>
        <w:rPr>
          <w:rFonts w:ascii="Helvetica" w:hAnsi="Helvetica" w:cs="Helvetica"/>
          <w:color w:val="auto"/>
          <w:sz w:val="24"/>
          <w:szCs w:val="24"/>
        </w:rPr>
      </w:pPr>
      <w:r w:rsidRPr="00EA3F16">
        <w:rPr>
          <w:rStyle w:val="None"/>
          <w:rFonts w:ascii="Helvetica" w:hAnsi="Helvetica" w:cs="Helvetica"/>
          <w:color w:val="auto"/>
          <w:sz w:val="24"/>
          <w:szCs w:val="24"/>
          <w:u w:color="0070C0"/>
        </w:rPr>
        <w:t>Does Gloria explain Ms. Walker’s rights pertaining to her concerns? If so, which rights are explained?</w:t>
      </w:r>
    </w:p>
    <w:p w14:paraId="58F0181D" w14:textId="77777777" w:rsidR="004757C7" w:rsidRDefault="004757C7" w:rsidP="003A1F81">
      <w:pPr>
        <w:pStyle w:val="Body"/>
        <w:spacing w:after="0"/>
        <w:ind w:left="360"/>
        <w:rPr>
          <w:rStyle w:val="None"/>
          <w:rFonts w:ascii="Helvetica" w:hAnsi="Helvetica" w:cs="Helvetica"/>
          <w:b/>
          <w:bCs/>
          <w:i/>
          <w:iCs/>
          <w:color w:val="0000CC"/>
          <w:sz w:val="24"/>
          <w:szCs w:val="24"/>
          <w:u w:color="0070C0"/>
        </w:rPr>
      </w:pPr>
    </w:p>
    <w:p w14:paraId="7E5A1284" w14:textId="77777777" w:rsidR="004757C7" w:rsidRPr="00EA3F16" w:rsidRDefault="004757C7" w:rsidP="003A1F81">
      <w:pPr>
        <w:pStyle w:val="Body"/>
        <w:spacing w:after="0"/>
        <w:ind w:left="360"/>
        <w:rPr>
          <w:rStyle w:val="None"/>
          <w:rFonts w:ascii="Helvetica" w:hAnsi="Helvetica" w:cs="Helvetica"/>
          <w:color w:val="auto"/>
          <w:sz w:val="24"/>
          <w:szCs w:val="24"/>
          <w:u w:color="0070C0"/>
        </w:rPr>
      </w:pPr>
    </w:p>
    <w:p w14:paraId="60855DB1" w14:textId="77777777" w:rsidR="004757C7" w:rsidRPr="00EA3F16" w:rsidRDefault="004757C7" w:rsidP="003A1F81">
      <w:pPr>
        <w:pStyle w:val="Body"/>
        <w:numPr>
          <w:ilvl w:val="0"/>
          <w:numId w:val="28"/>
        </w:numPr>
        <w:spacing w:after="0"/>
        <w:rPr>
          <w:rStyle w:val="None"/>
          <w:rFonts w:ascii="Helvetica" w:hAnsi="Helvetica" w:cs="Helvetica"/>
          <w:color w:val="auto"/>
          <w:sz w:val="24"/>
          <w:szCs w:val="24"/>
          <w:u w:color="0070C0"/>
        </w:rPr>
      </w:pPr>
      <w:r w:rsidRPr="00EA3F16">
        <w:rPr>
          <w:rStyle w:val="None"/>
          <w:rFonts w:ascii="Helvetica" w:hAnsi="Helvetica" w:cs="Helvetica"/>
          <w:color w:val="auto"/>
          <w:sz w:val="24"/>
          <w:szCs w:val="24"/>
          <w:u w:color="0070C0"/>
        </w:rPr>
        <w:t xml:space="preserve">Do Gloria and Ms. Walker develop an initial plan of action together? What is the plan? </w:t>
      </w:r>
    </w:p>
    <w:p w14:paraId="621DBF7F" w14:textId="6270F911" w:rsidR="004757C7" w:rsidRDefault="004757C7" w:rsidP="003A1F81">
      <w:pPr>
        <w:pStyle w:val="Body"/>
        <w:spacing w:after="0"/>
        <w:rPr>
          <w:rStyle w:val="None"/>
          <w:rFonts w:ascii="Helvetica" w:hAnsi="Helvetica" w:cs="Helvetica"/>
          <w:b/>
          <w:bCs/>
          <w:i/>
          <w:iCs/>
          <w:color w:val="0070C0"/>
          <w:sz w:val="24"/>
          <w:szCs w:val="24"/>
          <w:u w:color="0070C0"/>
        </w:rPr>
      </w:pPr>
    </w:p>
    <w:p w14:paraId="230FF10C" w14:textId="77777777" w:rsidR="00CF7E41" w:rsidRPr="00EA3F16" w:rsidRDefault="00CF7E41" w:rsidP="003A1F81">
      <w:pPr>
        <w:pStyle w:val="Body"/>
        <w:spacing w:after="0"/>
        <w:rPr>
          <w:rStyle w:val="None"/>
          <w:rFonts w:ascii="Helvetica" w:hAnsi="Helvetica" w:cs="Helvetica"/>
          <w:b/>
          <w:bCs/>
          <w:i/>
          <w:iCs/>
          <w:color w:val="0070C0"/>
          <w:sz w:val="24"/>
          <w:szCs w:val="24"/>
          <w:u w:color="0070C0"/>
        </w:rPr>
      </w:pPr>
    </w:p>
    <w:p w14:paraId="2A485875" w14:textId="77777777" w:rsidR="004757C7" w:rsidRPr="00EA3F16" w:rsidRDefault="004757C7" w:rsidP="003A1F81">
      <w:pPr>
        <w:pStyle w:val="Body"/>
        <w:numPr>
          <w:ilvl w:val="0"/>
          <w:numId w:val="28"/>
        </w:numPr>
        <w:spacing w:after="0"/>
        <w:rPr>
          <w:rStyle w:val="None"/>
          <w:rFonts w:ascii="Helvetica" w:hAnsi="Helvetica" w:cs="Helvetica"/>
          <w:color w:val="auto"/>
          <w:sz w:val="24"/>
          <w:szCs w:val="24"/>
          <w:u w:color="0070C0"/>
        </w:rPr>
      </w:pPr>
      <w:r w:rsidRPr="00EA3F16">
        <w:rPr>
          <w:rStyle w:val="None"/>
          <w:rFonts w:ascii="Helvetica" w:hAnsi="Helvetica" w:cs="Helvetica"/>
          <w:color w:val="auto"/>
          <w:sz w:val="24"/>
          <w:szCs w:val="24"/>
          <w:u w:color="0070C0"/>
        </w:rPr>
        <w:t xml:space="preserve">Gloria obtains consent to act, but what parameter does Ms. Walker </w:t>
      </w:r>
      <w:proofErr w:type="gramStart"/>
      <w:r>
        <w:rPr>
          <w:rStyle w:val="None"/>
          <w:rFonts w:ascii="Helvetica" w:hAnsi="Helvetica" w:cs="Helvetica"/>
          <w:color w:val="auto"/>
          <w:sz w:val="24"/>
          <w:szCs w:val="24"/>
          <w:u w:color="0070C0"/>
        </w:rPr>
        <w:t>impose</w:t>
      </w:r>
      <w:proofErr w:type="gramEnd"/>
      <w:r w:rsidRPr="00EA3F16">
        <w:rPr>
          <w:rStyle w:val="None"/>
          <w:rFonts w:ascii="Helvetica" w:hAnsi="Helvetica" w:cs="Helvetica"/>
          <w:color w:val="auto"/>
          <w:sz w:val="24"/>
          <w:szCs w:val="24"/>
          <w:u w:color="0070C0"/>
        </w:rPr>
        <w:t xml:space="preserve"> on Gloria?</w:t>
      </w:r>
    </w:p>
    <w:p w14:paraId="0B095935" w14:textId="359F141B" w:rsidR="004757C7" w:rsidRDefault="004757C7" w:rsidP="003A1F81">
      <w:pPr>
        <w:pStyle w:val="Body"/>
        <w:spacing w:after="0"/>
        <w:rPr>
          <w:rStyle w:val="None"/>
          <w:rFonts w:ascii="Helvetica" w:hAnsi="Helvetica" w:cs="Helvetica"/>
          <w:i/>
          <w:iCs/>
          <w:color w:val="0070C0"/>
          <w:sz w:val="24"/>
          <w:szCs w:val="24"/>
          <w:u w:color="0070C0"/>
        </w:rPr>
      </w:pPr>
    </w:p>
    <w:p w14:paraId="32D312DF" w14:textId="77777777" w:rsidR="00CF7E41" w:rsidRPr="00EA3F16" w:rsidRDefault="00CF7E41" w:rsidP="003A1F81">
      <w:pPr>
        <w:pStyle w:val="Body"/>
        <w:spacing w:after="0"/>
        <w:rPr>
          <w:rStyle w:val="None"/>
          <w:rFonts w:ascii="Helvetica" w:hAnsi="Helvetica" w:cs="Helvetica"/>
          <w:i/>
          <w:iCs/>
          <w:color w:val="0070C0"/>
          <w:sz w:val="24"/>
          <w:szCs w:val="24"/>
          <w:u w:color="0070C0"/>
        </w:rPr>
      </w:pPr>
    </w:p>
    <w:p w14:paraId="00AFF0BE" w14:textId="77777777" w:rsidR="004757C7" w:rsidRPr="00EA3F16" w:rsidRDefault="004757C7" w:rsidP="003A1F81">
      <w:pPr>
        <w:pStyle w:val="ListParagraph"/>
        <w:numPr>
          <w:ilvl w:val="0"/>
          <w:numId w:val="28"/>
        </w:numPr>
        <w:spacing w:after="0"/>
        <w:rPr>
          <w:rFonts w:ascii="Helvetica" w:hAnsi="Helvetica" w:cs="Helvetica"/>
          <w:color w:val="auto"/>
          <w:sz w:val="24"/>
          <w:szCs w:val="24"/>
        </w:rPr>
      </w:pPr>
      <w:r w:rsidRPr="00EA3F16">
        <w:rPr>
          <w:rStyle w:val="None"/>
          <w:rFonts w:ascii="Helvetica" w:hAnsi="Helvetica" w:cs="Helvetica"/>
          <w:color w:val="auto"/>
          <w:sz w:val="24"/>
          <w:szCs w:val="24"/>
          <w:u w:color="0070C0"/>
        </w:rPr>
        <w:t>What examples of empowerment did you observe?</w:t>
      </w:r>
    </w:p>
    <w:p w14:paraId="6212A788" w14:textId="77777777" w:rsidR="004757C7" w:rsidRDefault="004757C7" w:rsidP="003A1F81">
      <w:pPr>
        <w:pStyle w:val="Body"/>
        <w:spacing w:after="0"/>
        <w:rPr>
          <w:rStyle w:val="None"/>
          <w:rFonts w:ascii="Helvetica" w:hAnsi="Helvetica" w:cs="Helvetica"/>
          <w:b/>
          <w:bCs/>
          <w:i/>
          <w:iCs/>
          <w:color w:val="0070C0"/>
          <w:sz w:val="24"/>
          <w:szCs w:val="24"/>
          <w:u w:color="0070C0"/>
        </w:rPr>
      </w:pPr>
    </w:p>
    <w:p w14:paraId="00B2050C" w14:textId="77777777" w:rsidR="004757C7" w:rsidRPr="00EA3F16" w:rsidRDefault="004757C7" w:rsidP="003A1F81">
      <w:pPr>
        <w:pStyle w:val="Body"/>
        <w:spacing w:after="0"/>
        <w:ind w:left="360"/>
        <w:rPr>
          <w:rStyle w:val="None"/>
          <w:rFonts w:ascii="Helvetica" w:hAnsi="Helvetica" w:cs="Helvetica"/>
          <w:b/>
          <w:bCs/>
          <w:i/>
          <w:iCs/>
          <w:color w:val="0070C0"/>
          <w:sz w:val="24"/>
          <w:szCs w:val="24"/>
          <w:u w:color="0070C0"/>
        </w:rPr>
      </w:pPr>
    </w:p>
    <w:p w14:paraId="48783B68" w14:textId="77777777" w:rsidR="004757C7" w:rsidRPr="00EA3F16" w:rsidRDefault="004757C7" w:rsidP="003A1F81">
      <w:pPr>
        <w:pStyle w:val="ListParagraph"/>
        <w:numPr>
          <w:ilvl w:val="0"/>
          <w:numId w:val="28"/>
        </w:numPr>
        <w:spacing w:after="0"/>
        <w:rPr>
          <w:rFonts w:ascii="Helvetica" w:hAnsi="Helvetica" w:cs="Helvetica"/>
          <w:color w:val="auto"/>
          <w:sz w:val="24"/>
          <w:szCs w:val="24"/>
        </w:rPr>
      </w:pPr>
      <w:r w:rsidRPr="00EA3F16">
        <w:rPr>
          <w:rStyle w:val="None"/>
          <w:rFonts w:ascii="Helvetica" w:hAnsi="Helvetica" w:cs="Helvetica"/>
          <w:color w:val="auto"/>
          <w:sz w:val="24"/>
          <w:szCs w:val="24"/>
          <w:u w:color="0070C0"/>
        </w:rPr>
        <w:t xml:space="preserve">Is there anything you </w:t>
      </w:r>
      <w:proofErr w:type="gramStart"/>
      <w:r w:rsidRPr="00EA3F16">
        <w:rPr>
          <w:rStyle w:val="None"/>
          <w:rFonts w:ascii="Helvetica" w:hAnsi="Helvetica" w:cs="Helvetica"/>
          <w:color w:val="auto"/>
          <w:sz w:val="24"/>
          <w:szCs w:val="24"/>
          <w:u w:color="0070C0"/>
        </w:rPr>
        <w:t>would have</w:t>
      </w:r>
      <w:proofErr w:type="gramEnd"/>
      <w:r w:rsidRPr="00EA3F16">
        <w:rPr>
          <w:rStyle w:val="None"/>
          <w:rFonts w:ascii="Helvetica" w:hAnsi="Helvetica" w:cs="Helvetica"/>
          <w:color w:val="auto"/>
          <w:sz w:val="24"/>
          <w:szCs w:val="24"/>
          <w:u w:color="0070C0"/>
        </w:rPr>
        <w:t xml:space="preserve"> done differently?</w:t>
      </w:r>
    </w:p>
    <w:p w14:paraId="478BD867" w14:textId="77777777" w:rsidR="004757C7" w:rsidRDefault="004757C7" w:rsidP="003A1F81">
      <w:pPr>
        <w:pStyle w:val="Body"/>
        <w:spacing w:after="0"/>
        <w:ind w:left="360"/>
        <w:rPr>
          <w:rStyle w:val="None"/>
          <w:rFonts w:ascii="Helvetica" w:hAnsi="Helvetica" w:cs="Helvetica"/>
          <w:b/>
          <w:bCs/>
          <w:i/>
          <w:iCs/>
          <w:color w:val="0000CC"/>
          <w:sz w:val="24"/>
          <w:szCs w:val="24"/>
          <w:u w:color="0070C0"/>
        </w:rPr>
      </w:pPr>
    </w:p>
    <w:p w14:paraId="3A863201" w14:textId="77777777" w:rsidR="004757C7" w:rsidRPr="00EA3F16" w:rsidRDefault="004757C7" w:rsidP="003A1F81">
      <w:pPr>
        <w:pStyle w:val="Body"/>
        <w:spacing w:after="0"/>
        <w:rPr>
          <w:rStyle w:val="None"/>
          <w:rFonts w:ascii="Helvetica" w:hAnsi="Helvetica" w:cs="Helvetica"/>
          <w:b/>
          <w:bCs/>
          <w:i/>
          <w:iCs/>
          <w:color w:val="0070C0"/>
          <w:sz w:val="24"/>
          <w:szCs w:val="24"/>
          <w:u w:color="0070C0"/>
        </w:rPr>
      </w:pPr>
    </w:p>
    <w:p w14:paraId="49391526" w14:textId="77777777" w:rsidR="004757C7" w:rsidRPr="00EA3F16" w:rsidRDefault="004757C7" w:rsidP="003A1F81">
      <w:pPr>
        <w:pStyle w:val="ListParagraph"/>
        <w:numPr>
          <w:ilvl w:val="0"/>
          <w:numId w:val="28"/>
        </w:numPr>
        <w:spacing w:after="0"/>
        <w:rPr>
          <w:rFonts w:ascii="Helvetica" w:hAnsi="Helvetica" w:cs="Helvetica"/>
          <w:color w:val="auto"/>
          <w:sz w:val="24"/>
          <w:szCs w:val="24"/>
        </w:rPr>
      </w:pPr>
      <w:r w:rsidRPr="00EA3F16">
        <w:rPr>
          <w:rStyle w:val="None"/>
          <w:rFonts w:ascii="Helvetica" w:hAnsi="Helvetica" w:cs="Helvetica"/>
          <w:i/>
          <w:iCs/>
          <w:color w:val="0070C0"/>
          <w:sz w:val="24"/>
          <w:szCs w:val="24"/>
          <w:u w:color="0070C0"/>
        </w:rPr>
        <w:t xml:space="preserve"> </w:t>
      </w:r>
      <w:r w:rsidRPr="00EA3F16">
        <w:rPr>
          <w:rStyle w:val="None"/>
          <w:rFonts w:ascii="Helvetica" w:hAnsi="Helvetica" w:cs="Helvetica"/>
          <w:color w:val="auto"/>
          <w:sz w:val="24"/>
          <w:szCs w:val="24"/>
          <w:u w:color="0070C0"/>
        </w:rPr>
        <w:t>Gloria used both open-ended and closed-ended questions during her complaint intake. What are some examples of each and what information is Gloria trying to gain from asking these questions?</w:t>
      </w:r>
    </w:p>
    <w:p w14:paraId="2DED22E8" w14:textId="77777777" w:rsidR="004757C7" w:rsidRDefault="004757C7" w:rsidP="004757C7">
      <w:pPr>
        <w:pStyle w:val="Body"/>
        <w:spacing w:after="0"/>
        <w:ind w:left="360"/>
        <w:jc w:val="both"/>
        <w:rPr>
          <w:rStyle w:val="None"/>
          <w:rFonts w:ascii="Helvetica" w:hAnsi="Helvetica" w:cs="Helvetica"/>
          <w:b/>
          <w:bCs/>
          <w:i/>
          <w:iCs/>
          <w:color w:val="0000CC"/>
          <w:sz w:val="24"/>
          <w:szCs w:val="24"/>
          <w:u w:color="0070C0"/>
        </w:rPr>
      </w:pPr>
    </w:p>
    <w:p w14:paraId="0D61A64F" w14:textId="77777777" w:rsidR="004757C7" w:rsidRPr="00EA3F16" w:rsidRDefault="004757C7" w:rsidP="004757C7">
      <w:pPr>
        <w:pStyle w:val="Body"/>
        <w:spacing w:after="0"/>
        <w:ind w:left="360"/>
        <w:jc w:val="both"/>
        <w:rPr>
          <w:rStyle w:val="None"/>
          <w:rFonts w:ascii="Helvetica" w:hAnsi="Helvetica" w:cs="Helvetica"/>
          <w:i/>
          <w:iCs/>
          <w:color w:val="0070C0"/>
          <w:sz w:val="24"/>
          <w:szCs w:val="24"/>
          <w:u w:color="0070C0"/>
        </w:rPr>
      </w:pPr>
    </w:p>
    <w:p w14:paraId="0FBA4272" w14:textId="77777777" w:rsidR="004757C7" w:rsidRPr="00EA3F16" w:rsidRDefault="004757C7" w:rsidP="004757C7">
      <w:pPr>
        <w:rPr>
          <w:rStyle w:val="None"/>
          <w:rFonts w:ascii="Helvetica" w:eastAsia="Calibri" w:hAnsi="Helvetica" w:cs="Helvetica"/>
          <w:i/>
          <w:iCs/>
          <w:color w:val="0070C0"/>
          <w:u w:color="0070C0"/>
          <w14:textOutline w14:w="0" w14:cap="flat" w14:cmpd="sng" w14:algn="ctr">
            <w14:noFill/>
            <w14:prstDash w14:val="solid"/>
            <w14:bevel/>
          </w14:textOutline>
        </w:rPr>
      </w:pPr>
      <w:r w:rsidRPr="00EA3F16">
        <w:rPr>
          <w:rStyle w:val="None"/>
          <w:rFonts w:ascii="Helvetica" w:hAnsi="Helvetica" w:cs="Helvetica"/>
          <w:i/>
          <w:iCs/>
          <w:color w:val="0070C0"/>
          <w:u w:color="0070C0"/>
        </w:rPr>
        <w:br w:type="page"/>
      </w:r>
    </w:p>
    <w:p w14:paraId="7793D8C4" w14:textId="77777777" w:rsidR="004757C7" w:rsidRPr="003A1F81" w:rsidRDefault="004757C7" w:rsidP="004757C7">
      <w:pPr>
        <w:pStyle w:val="Heading"/>
        <w:pBdr>
          <w:bottom w:val="single" w:sz="4" w:space="0" w:color="auto"/>
        </w:pBdr>
        <w:jc w:val="center"/>
        <w:rPr>
          <w:rStyle w:val="None"/>
          <w:rFonts w:ascii="Poppins" w:hAnsi="Poppins" w:cs="Poppins"/>
          <w:b/>
          <w:bCs/>
          <w:sz w:val="56"/>
          <w:szCs w:val="56"/>
        </w:rPr>
      </w:pPr>
      <w:r w:rsidRPr="003A1F81">
        <w:rPr>
          <w:rStyle w:val="None"/>
          <w:rFonts w:ascii="Poppins" w:hAnsi="Poppins" w:cs="Poppins"/>
          <w:b/>
          <w:bCs/>
          <w:sz w:val="56"/>
          <w:szCs w:val="56"/>
        </w:rPr>
        <w:lastRenderedPageBreak/>
        <w:t>Section 4:</w:t>
      </w:r>
    </w:p>
    <w:p w14:paraId="7DEFD0BC" w14:textId="77777777" w:rsidR="004757C7" w:rsidRPr="003A1F81" w:rsidRDefault="004757C7" w:rsidP="004757C7">
      <w:pPr>
        <w:pStyle w:val="Heading"/>
        <w:pBdr>
          <w:bottom w:val="single" w:sz="4" w:space="0" w:color="auto"/>
        </w:pBdr>
        <w:jc w:val="center"/>
        <w:rPr>
          <w:rStyle w:val="None"/>
          <w:rFonts w:ascii="Poppins" w:eastAsia="Helvetica" w:hAnsi="Poppins" w:cs="Poppins"/>
          <w:b/>
          <w:bCs/>
          <w:sz w:val="52"/>
          <w:szCs w:val="52"/>
        </w:rPr>
      </w:pPr>
      <w:r w:rsidRPr="003A1F81">
        <w:rPr>
          <w:rStyle w:val="None"/>
          <w:rFonts w:ascii="Poppins" w:hAnsi="Poppins" w:cs="Poppins"/>
          <w:b/>
          <w:bCs/>
          <w:sz w:val="52"/>
          <w:szCs w:val="52"/>
        </w:rPr>
        <w:t>Complaint Investigation</w:t>
      </w:r>
    </w:p>
    <w:p w14:paraId="7427AE1C" w14:textId="77777777" w:rsidR="004757C7" w:rsidRPr="00EA3F16" w:rsidRDefault="004757C7" w:rsidP="004757C7">
      <w:pPr>
        <w:pStyle w:val="Body"/>
        <w:rPr>
          <w:rFonts w:ascii="Helvetica" w:hAnsi="Helvetica" w:cs="Helvetica"/>
        </w:rPr>
      </w:pPr>
    </w:p>
    <w:p w14:paraId="314F6514" w14:textId="77777777" w:rsidR="004757C7" w:rsidRPr="00EA3F16" w:rsidRDefault="004757C7" w:rsidP="004757C7">
      <w:pPr>
        <w:pStyle w:val="Body"/>
        <w:rPr>
          <w:rFonts w:ascii="Helvetica" w:hAnsi="Helvetica" w:cs="Helvetica"/>
        </w:rPr>
      </w:pPr>
    </w:p>
    <w:p w14:paraId="4DE58250" w14:textId="77777777" w:rsidR="004757C7" w:rsidRPr="00EA3F16" w:rsidRDefault="004757C7" w:rsidP="004757C7">
      <w:pPr>
        <w:pStyle w:val="Body"/>
        <w:rPr>
          <w:rFonts w:ascii="Helvetica" w:hAnsi="Helvetica" w:cs="Helvetica"/>
        </w:rPr>
      </w:pPr>
      <w:r w:rsidRPr="00EA3F16">
        <w:rPr>
          <w:rStyle w:val="None"/>
          <w:rFonts w:ascii="Helvetica" w:hAnsi="Helvetica" w:cs="Helvetica"/>
        </w:rPr>
        <w:br w:type="page"/>
      </w:r>
    </w:p>
    <w:p w14:paraId="78C50CED" w14:textId="77777777" w:rsidR="004757C7" w:rsidRPr="003A1F81" w:rsidRDefault="004757C7" w:rsidP="004757C7">
      <w:pPr>
        <w:pStyle w:val="Heading2"/>
        <w:rPr>
          <w:rFonts w:ascii="Poppins" w:hAnsi="Poppins" w:cs="Poppins"/>
          <w:b/>
          <w:bCs/>
        </w:rPr>
      </w:pPr>
      <w:r w:rsidRPr="003A1F81">
        <w:rPr>
          <w:rStyle w:val="None"/>
          <w:rFonts w:ascii="Poppins" w:hAnsi="Poppins" w:cs="Poppins"/>
          <w:b/>
          <w:bCs/>
          <w:color w:val="000000" w:themeColor="text1"/>
        </w:rPr>
        <w:lastRenderedPageBreak/>
        <w:t>Investigation</w:t>
      </w:r>
      <w:r w:rsidRPr="003A1F81">
        <w:rPr>
          <w:rStyle w:val="None"/>
          <w:rFonts w:ascii="Poppins" w:hAnsi="Poppins" w:cs="Poppins"/>
          <w:b/>
          <w:bCs/>
        </w:rPr>
        <w:t xml:space="preserve"> </w:t>
      </w:r>
    </w:p>
    <w:p w14:paraId="70CE711D" w14:textId="77777777" w:rsidR="004757C7" w:rsidRPr="00EA3F16"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 xml:space="preserve">Before you can resolve most complaints, you will need to gather additional information about the situation from a variety of sources. This process, which is the last step in Stage 1 of the Ombudsman Program Problem-Solving Process, is frequently referred to as </w:t>
      </w:r>
      <w:r w:rsidRPr="00EA3F16">
        <w:rPr>
          <w:rStyle w:val="None"/>
          <w:rFonts w:ascii="Helvetica" w:hAnsi="Helvetica" w:cs="Helvetica"/>
          <w:i/>
          <w:iCs/>
          <w:sz w:val="24"/>
          <w:szCs w:val="24"/>
        </w:rPr>
        <w:t>investigation</w:t>
      </w:r>
      <w:r w:rsidRPr="00EA3F16">
        <w:rPr>
          <w:rStyle w:val="None"/>
          <w:rFonts w:ascii="Helvetica" w:hAnsi="Helvetica" w:cs="Helvetica"/>
          <w:sz w:val="24"/>
          <w:szCs w:val="24"/>
        </w:rPr>
        <w:t>.</w:t>
      </w:r>
    </w:p>
    <w:p w14:paraId="3AD64D3D" w14:textId="10DB0BC7" w:rsidR="004757C7" w:rsidRPr="00EA3F16"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 xml:space="preserve">The purpose of the Ombudsman program’s investigation is to gather the information necessary to determine whether the complaint is verified. </w:t>
      </w:r>
      <w:r w:rsidRPr="00EA3F16">
        <w:rPr>
          <w:rStyle w:val="None"/>
          <w:rFonts w:ascii="Helvetica" w:hAnsi="Helvetica" w:cs="Helvetica"/>
          <w:b/>
          <w:bCs/>
          <w:sz w:val="24"/>
          <w:szCs w:val="24"/>
        </w:rPr>
        <w:t>Complaint verification (verification) is confirmation that most or all facts alleged by the complainant are likely to be true.</w:t>
      </w:r>
      <w:r w:rsidRPr="00EA3F16">
        <w:rPr>
          <w:rStyle w:val="FootnoteReference"/>
          <w:rFonts w:ascii="Helvetica" w:hAnsi="Helvetica" w:cs="Helvetica"/>
          <w:b/>
          <w:bCs/>
          <w:sz w:val="24"/>
          <w:szCs w:val="24"/>
        </w:rPr>
        <w:footnoteReference w:id="16"/>
      </w:r>
      <w:r w:rsidR="00BF3389">
        <w:rPr>
          <w:rStyle w:val="None"/>
          <w:rFonts w:ascii="Helvetica" w:hAnsi="Helvetica" w:cs="Helvetica"/>
          <w:sz w:val="24"/>
          <w:szCs w:val="24"/>
        </w:rPr>
        <w:t xml:space="preserve"> </w:t>
      </w:r>
      <w:r w:rsidRPr="00EA3F16">
        <w:rPr>
          <w:rStyle w:val="None"/>
          <w:rFonts w:ascii="Helvetica" w:hAnsi="Helvetica" w:cs="Helvetica"/>
          <w:sz w:val="24"/>
          <w:szCs w:val="24"/>
        </w:rPr>
        <w:t xml:space="preserve">It is important to be objective when gathering information. </w:t>
      </w:r>
    </w:p>
    <w:p w14:paraId="4A5DDF9F" w14:textId="0ED5C334" w:rsidR="004757C7"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 xml:space="preserve">Investigations involve preparation, deciding what information is relevant, and then using various techniques to collect evidence. As stated earlier, the most common techniques the LTCOP uses are interviewing, observation, and record review. </w:t>
      </w:r>
    </w:p>
    <w:p w14:paraId="39AE4D33" w14:textId="77777777" w:rsidR="003C04CA" w:rsidRPr="003315C8" w:rsidRDefault="003C04CA" w:rsidP="004757C7">
      <w:pPr>
        <w:pStyle w:val="Body"/>
        <w:jc w:val="both"/>
        <w:rPr>
          <w:rStyle w:val="None"/>
          <w:rFonts w:ascii="Helvetica" w:hAnsi="Helvetica" w:cs="Helvetica"/>
          <w:sz w:val="24"/>
          <w:szCs w:val="24"/>
        </w:rPr>
      </w:pPr>
    </w:p>
    <w:p w14:paraId="0E58B506" w14:textId="77777777" w:rsidR="004757C7" w:rsidRPr="003A1F81" w:rsidRDefault="004757C7" w:rsidP="004757C7">
      <w:pPr>
        <w:pStyle w:val="Subtitle"/>
        <w:spacing w:after="0"/>
        <w:jc w:val="center"/>
        <w:rPr>
          <w:rStyle w:val="None"/>
          <w:rFonts w:ascii="Poppins" w:hAnsi="Poppins" w:cs="Poppins"/>
          <w:b/>
          <w:bCs/>
        </w:rPr>
      </w:pPr>
      <w:r w:rsidRPr="003A1F81">
        <w:rPr>
          <w:rStyle w:val="None"/>
          <w:rFonts w:ascii="Poppins" w:hAnsi="Poppins" w:cs="Poppins"/>
          <w:b/>
          <w:bCs/>
        </w:rPr>
        <w:t xml:space="preserve">Steps to Prepare for </w:t>
      </w:r>
      <w:proofErr w:type="gramStart"/>
      <w:r w:rsidRPr="003A1F81">
        <w:rPr>
          <w:rStyle w:val="None"/>
          <w:rFonts w:ascii="Poppins" w:hAnsi="Poppins" w:cs="Poppins"/>
          <w:b/>
          <w:bCs/>
        </w:rPr>
        <w:t>an Investigation</w:t>
      </w:r>
      <w:proofErr w:type="gramEnd"/>
    </w:p>
    <w:p w14:paraId="7C256DFC" w14:textId="77777777" w:rsidR="004757C7" w:rsidRPr="003315C8" w:rsidRDefault="004757C7" w:rsidP="004757C7">
      <w:pPr>
        <w:pStyle w:val="Caption"/>
        <w:rPr>
          <w:rFonts w:ascii="Helvetica" w:hAnsi="Helvetica" w:cs="Helvetica"/>
          <w:sz w:val="20"/>
          <w:szCs w:val="20"/>
        </w:rPr>
      </w:pPr>
      <w:r w:rsidRPr="00EA3F16">
        <w:rPr>
          <w:rFonts w:ascii="Helvetica" w:hAnsi="Helvetica" w:cs="Helvetica"/>
        </w:rPr>
        <w:t xml:space="preserve">Figure </w:t>
      </w:r>
      <w:r>
        <w:rPr>
          <w:rFonts w:ascii="Helvetica" w:hAnsi="Helvetica" w:cs="Helvetica"/>
        </w:rPr>
        <w:t>4</w:t>
      </w:r>
    </w:p>
    <w:p w14:paraId="42F94F56" w14:textId="77777777" w:rsidR="004757C7" w:rsidRPr="00EA3F16" w:rsidRDefault="004757C7" w:rsidP="004757C7">
      <w:pPr>
        <w:pStyle w:val="Body"/>
        <w:jc w:val="both"/>
        <w:rPr>
          <w:rStyle w:val="None"/>
          <w:rFonts w:ascii="Helvetica" w:hAnsi="Helvetica" w:cs="Helvetica"/>
          <w:sz w:val="24"/>
          <w:szCs w:val="24"/>
        </w:rPr>
      </w:pPr>
      <w:r w:rsidRPr="00EA3F16">
        <w:rPr>
          <w:rFonts w:ascii="Helvetica" w:hAnsi="Helvetica" w:cs="Helvetica"/>
          <w:noProof/>
        </w:rPr>
        <w:drawing>
          <wp:inline distT="0" distB="0" distL="0" distR="0" wp14:anchorId="7B5B4FCF" wp14:editId="7911A657">
            <wp:extent cx="5943600" cy="4027645"/>
            <wp:effectExtent l="0" t="0" r="19050" b="0"/>
            <wp:docPr id="32" name="Diagra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E97C10C" w14:textId="77777777" w:rsidR="003C04CA" w:rsidRPr="00EA3F16" w:rsidRDefault="003C04CA" w:rsidP="004757C7">
      <w:pPr>
        <w:pStyle w:val="Body"/>
        <w:spacing w:after="0"/>
        <w:jc w:val="both"/>
        <w:rPr>
          <w:rStyle w:val="None"/>
          <w:rFonts w:ascii="Helvetica" w:hAnsi="Helvetica" w:cs="Helvetica"/>
          <w:b/>
          <w:bCs/>
          <w:sz w:val="24"/>
          <w:szCs w:val="24"/>
        </w:rPr>
      </w:pPr>
    </w:p>
    <w:p w14:paraId="5D1C1532" w14:textId="77777777" w:rsidR="004757C7" w:rsidRPr="00EA3F16" w:rsidRDefault="004757C7" w:rsidP="003A1F81">
      <w:pPr>
        <w:pStyle w:val="Body"/>
        <w:spacing w:after="0"/>
        <w:rPr>
          <w:rStyle w:val="None"/>
          <w:rFonts w:ascii="Helvetica" w:hAnsi="Helvetica" w:cs="Helvetica"/>
          <w:b/>
          <w:bCs/>
          <w:sz w:val="24"/>
          <w:szCs w:val="24"/>
        </w:rPr>
      </w:pPr>
      <w:r w:rsidRPr="00EA3F16">
        <w:rPr>
          <w:rFonts w:ascii="Helvetica" w:eastAsia="Arial Unicode MS" w:hAnsi="Helvetica" w:cs="Helvetica"/>
          <w:b/>
          <w:bCs/>
          <w:noProof/>
          <w:color w:val="auto"/>
          <w:sz w:val="24"/>
          <w:szCs w:val="24"/>
          <w:u w:color="0070C0"/>
          <w14:textOutline w14:w="0" w14:cap="rnd" w14:cmpd="sng" w14:algn="ctr">
            <w14:noFill/>
            <w14:prstDash w14:val="solid"/>
            <w14:bevel/>
          </w14:textOutline>
        </w:rPr>
        <w:lastRenderedPageBreak/>
        <w:drawing>
          <wp:anchor distT="0" distB="0" distL="114300" distR="114300" simplePos="0" relativeHeight="251663360" behindDoc="1" locked="0" layoutInCell="1" allowOverlap="1" wp14:anchorId="35275868" wp14:editId="417770E9">
            <wp:simplePos x="0" y="0"/>
            <wp:positionH relativeFrom="margin">
              <wp:align>left</wp:align>
            </wp:positionH>
            <wp:positionV relativeFrom="paragraph">
              <wp:posOffset>9525</wp:posOffset>
            </wp:positionV>
            <wp:extent cx="361950" cy="361950"/>
            <wp:effectExtent l="0" t="0" r="0" b="0"/>
            <wp:wrapTight wrapText="bothSides">
              <wp:wrapPolygon edited="0">
                <wp:start x="1137" y="0"/>
                <wp:lineTo x="1137" y="20463"/>
                <wp:lineTo x="19326" y="20463"/>
                <wp:lineTo x="19326" y="0"/>
                <wp:lineTo x="1137" y="0"/>
              </wp:wrapPolygon>
            </wp:wrapTight>
            <wp:docPr id="33" name="Graphic 33"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ddress Book with solid fill"/>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Pr="00EA3F16">
        <w:rPr>
          <w:rStyle w:val="None"/>
          <w:rFonts w:ascii="Helvetica" w:hAnsi="Helvetica" w:cs="Helvetica"/>
          <w:b/>
          <w:bCs/>
          <w:sz w:val="24"/>
          <w:szCs w:val="24"/>
        </w:rPr>
        <w:t>Example: Mr. Richards</w:t>
      </w:r>
    </w:p>
    <w:p w14:paraId="77C97023" w14:textId="77777777" w:rsidR="004757C7" w:rsidRPr="006D3515" w:rsidRDefault="004757C7" w:rsidP="003A1F81">
      <w:pPr>
        <w:pStyle w:val="Body"/>
        <w:rPr>
          <w:rStyle w:val="None"/>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 xml:space="preserve">Mr. Richards has been in a nursing facility for several months when his wife starts to notice a change in his health. During a visit, Mrs. Richards tells you, “He became chronically sleepy, started losing weight, and the facility has done nothing about it.” She believes that her husband was placed on an improper diet. “How could he be given an appropriate diet when the doctor never sees him? He loves milk, but it’s always warm. I am still trying to get them to replace the hearing aid they lost two months ago! Can you help me?” </w:t>
      </w:r>
    </w:p>
    <w:p w14:paraId="05DFDE49" w14:textId="77777777" w:rsidR="004757C7" w:rsidRPr="006D3515" w:rsidRDefault="004757C7" w:rsidP="003A1F81">
      <w:pPr>
        <w:pStyle w:val="Body"/>
        <w:rPr>
          <w:rStyle w:val="None"/>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 xml:space="preserve">Every time you attempt to visit Mr. </w:t>
      </w:r>
      <w:proofErr w:type="gramStart"/>
      <w:r w:rsidRPr="006D3515">
        <w:rPr>
          <w:rStyle w:val="None"/>
          <w:rFonts w:ascii="Helvetica" w:hAnsi="Helvetica" w:cs="Helvetica"/>
          <w:i/>
          <w:iCs/>
          <w:color w:val="000000" w:themeColor="text1"/>
          <w:sz w:val="24"/>
          <w:szCs w:val="24"/>
        </w:rPr>
        <w:t>Richards,</w:t>
      </w:r>
      <w:proofErr w:type="gramEnd"/>
      <w:r w:rsidRPr="006D3515">
        <w:rPr>
          <w:rStyle w:val="None"/>
          <w:rFonts w:ascii="Helvetica" w:hAnsi="Helvetica" w:cs="Helvetica"/>
          <w:i/>
          <w:iCs/>
          <w:color w:val="000000" w:themeColor="text1"/>
          <w:sz w:val="24"/>
          <w:szCs w:val="24"/>
        </w:rPr>
        <w:t xml:space="preserve"> you observe that he is sleeping. Mrs. Richards is his agent under </w:t>
      </w:r>
      <w:proofErr w:type="gramStart"/>
      <w:r w:rsidRPr="006D3515">
        <w:rPr>
          <w:rStyle w:val="None"/>
          <w:rFonts w:ascii="Helvetica" w:hAnsi="Helvetica" w:cs="Helvetica"/>
          <w:i/>
          <w:iCs/>
          <w:color w:val="000000" w:themeColor="text1"/>
          <w:sz w:val="24"/>
          <w:szCs w:val="24"/>
        </w:rPr>
        <w:t>a power</w:t>
      </w:r>
      <w:proofErr w:type="gramEnd"/>
      <w:r w:rsidRPr="006D3515">
        <w:rPr>
          <w:rStyle w:val="None"/>
          <w:rFonts w:ascii="Helvetica" w:hAnsi="Helvetica" w:cs="Helvetica"/>
          <w:i/>
          <w:iCs/>
          <w:color w:val="000000" w:themeColor="text1"/>
          <w:sz w:val="24"/>
          <w:szCs w:val="24"/>
        </w:rPr>
        <w:t xml:space="preserve"> of attorney. You ask additional questions to determine the facts of the complaint.</w:t>
      </w:r>
    </w:p>
    <w:p w14:paraId="785F5BD3" w14:textId="77777777" w:rsidR="004757C7" w:rsidRPr="00EA3F16" w:rsidRDefault="004757C7" w:rsidP="003A1F81">
      <w:pPr>
        <w:pStyle w:val="Body"/>
        <w:spacing w:after="0"/>
        <w:ind w:firstLine="360"/>
        <w:rPr>
          <w:rStyle w:val="None"/>
          <w:rFonts w:ascii="Helvetica" w:hAnsi="Helvetica" w:cs="Helvetica"/>
          <w:b/>
          <w:bCs/>
          <w:sz w:val="24"/>
          <w:szCs w:val="24"/>
        </w:rPr>
      </w:pPr>
      <w:r w:rsidRPr="00EA3F16">
        <w:rPr>
          <w:rStyle w:val="None"/>
          <w:rFonts w:ascii="Helvetica" w:hAnsi="Helvetica" w:cs="Helvetica"/>
          <w:b/>
          <w:bCs/>
          <w:sz w:val="24"/>
          <w:szCs w:val="24"/>
        </w:rPr>
        <w:t>Step 1: Separate the Problems</w:t>
      </w:r>
    </w:p>
    <w:p w14:paraId="7D52AE87" w14:textId="77777777" w:rsidR="004757C7" w:rsidRPr="00EA3F16" w:rsidRDefault="004757C7" w:rsidP="003A1F81">
      <w:pPr>
        <w:pStyle w:val="Body"/>
        <w:ind w:left="360"/>
        <w:rPr>
          <w:rStyle w:val="None"/>
          <w:rFonts w:ascii="Helvetica" w:hAnsi="Helvetica" w:cs="Helvetica"/>
          <w:sz w:val="24"/>
          <w:szCs w:val="24"/>
        </w:rPr>
      </w:pPr>
      <w:r w:rsidRPr="00EA3F16">
        <w:rPr>
          <w:rStyle w:val="None"/>
          <w:rFonts w:ascii="Helvetica" w:hAnsi="Helvetica" w:cs="Helvetica"/>
          <w:sz w:val="24"/>
          <w:szCs w:val="24"/>
        </w:rPr>
        <w:t xml:space="preserve">As described in the Intake Section, gather as much specific information as possible during your first contact with the complainant. Separate the problems in clear statements and rank the problems in order of importance to the </w:t>
      </w:r>
      <w:proofErr w:type="gramStart"/>
      <w:r w:rsidRPr="00EA3F16">
        <w:rPr>
          <w:rStyle w:val="None"/>
          <w:rFonts w:ascii="Helvetica" w:hAnsi="Helvetica" w:cs="Helvetica"/>
          <w:sz w:val="24"/>
          <w:szCs w:val="24"/>
        </w:rPr>
        <w:t>resident</w:t>
      </w:r>
      <w:proofErr w:type="gramEnd"/>
      <w:r w:rsidRPr="00EA3F16">
        <w:rPr>
          <w:rStyle w:val="None"/>
          <w:rFonts w:ascii="Helvetica" w:hAnsi="Helvetica" w:cs="Helvetica"/>
          <w:sz w:val="24"/>
          <w:szCs w:val="24"/>
        </w:rPr>
        <w:t xml:space="preserve"> or the complainant. This ranking will set the priority for which problems you address first. After you have a clear list of all the concerns, ask additional questions to fill in the details. </w:t>
      </w:r>
    </w:p>
    <w:p w14:paraId="67FE5B10" w14:textId="77777777" w:rsidR="004757C7" w:rsidRPr="00EA3F16" w:rsidRDefault="004757C7" w:rsidP="003A1F81">
      <w:pPr>
        <w:pStyle w:val="Body"/>
        <w:ind w:left="360"/>
        <w:rPr>
          <w:rStyle w:val="None"/>
          <w:rFonts w:ascii="Helvetica" w:hAnsi="Helvetica" w:cs="Helvetica"/>
          <w:sz w:val="24"/>
          <w:szCs w:val="24"/>
        </w:rPr>
      </w:pPr>
      <w:r w:rsidRPr="00EA3F16">
        <w:rPr>
          <w:rStyle w:val="None"/>
          <w:rFonts w:ascii="Helvetica" w:hAnsi="Helvetica" w:cs="Helvetica"/>
          <w:sz w:val="24"/>
          <w:szCs w:val="24"/>
        </w:rPr>
        <w:t>Here are the problems separated out that include all information gathered during intake.</w:t>
      </w:r>
    </w:p>
    <w:p w14:paraId="23F875EA" w14:textId="77777777" w:rsidR="004757C7" w:rsidRPr="006D3515" w:rsidRDefault="004757C7" w:rsidP="003A1F81">
      <w:pPr>
        <w:pStyle w:val="ListParagraph"/>
        <w:numPr>
          <w:ilvl w:val="1"/>
          <w:numId w:val="31"/>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Mr. Richards became chronically sleepy about one week ago.</w:t>
      </w:r>
    </w:p>
    <w:p w14:paraId="0DD06A94" w14:textId="77777777" w:rsidR="004757C7" w:rsidRPr="006D3515" w:rsidRDefault="004757C7" w:rsidP="003A1F81">
      <w:pPr>
        <w:pStyle w:val="ListParagraph"/>
        <w:numPr>
          <w:ilvl w:val="1"/>
          <w:numId w:val="31"/>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Mr. Richards lost 10 pounds in three weeks.</w:t>
      </w:r>
    </w:p>
    <w:p w14:paraId="0F9557B5" w14:textId="77777777" w:rsidR="004757C7" w:rsidRPr="006D3515" w:rsidRDefault="004757C7" w:rsidP="003A1F81">
      <w:pPr>
        <w:pStyle w:val="ListParagraph"/>
        <w:numPr>
          <w:ilvl w:val="1"/>
          <w:numId w:val="31"/>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 xml:space="preserve">The facility did not address </w:t>
      </w:r>
      <w:proofErr w:type="gramStart"/>
      <w:r w:rsidRPr="006D3515">
        <w:rPr>
          <w:rStyle w:val="None"/>
          <w:rFonts w:ascii="Helvetica" w:hAnsi="Helvetica" w:cs="Helvetica"/>
          <w:i/>
          <w:iCs/>
          <w:color w:val="000000" w:themeColor="text1"/>
          <w:sz w:val="24"/>
          <w:szCs w:val="24"/>
        </w:rPr>
        <w:t>the sleepiness</w:t>
      </w:r>
      <w:proofErr w:type="gramEnd"/>
      <w:r w:rsidRPr="006D3515">
        <w:rPr>
          <w:rStyle w:val="None"/>
          <w:rFonts w:ascii="Helvetica" w:hAnsi="Helvetica" w:cs="Helvetica"/>
          <w:i/>
          <w:iCs/>
          <w:color w:val="000000" w:themeColor="text1"/>
          <w:sz w:val="24"/>
          <w:szCs w:val="24"/>
        </w:rPr>
        <w:t xml:space="preserve"> or the weight loss in the care plan.</w:t>
      </w:r>
    </w:p>
    <w:p w14:paraId="6F52671C" w14:textId="77777777" w:rsidR="004757C7" w:rsidRPr="006D3515" w:rsidRDefault="004757C7" w:rsidP="003A1F81">
      <w:pPr>
        <w:pStyle w:val="ListParagraph"/>
        <w:numPr>
          <w:ilvl w:val="1"/>
          <w:numId w:val="31"/>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The last time Mr. Richards was seen by a doctor was three months ago.</w:t>
      </w:r>
    </w:p>
    <w:p w14:paraId="474A8B64" w14:textId="77777777" w:rsidR="004757C7" w:rsidRPr="006D3515" w:rsidRDefault="004757C7" w:rsidP="003A1F81">
      <w:pPr>
        <w:pStyle w:val="ListParagraph"/>
        <w:numPr>
          <w:ilvl w:val="1"/>
          <w:numId w:val="31"/>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Mr. Richards’ hearing aid is missing. The complainant last saw it in its usual place on his bedside table a week ago when she left after dinner at about 6:00 p.m.</w:t>
      </w:r>
    </w:p>
    <w:p w14:paraId="11D25CAA" w14:textId="77777777" w:rsidR="004757C7" w:rsidRPr="006D3515" w:rsidRDefault="004757C7" w:rsidP="003A1F81">
      <w:pPr>
        <w:pStyle w:val="ListParagraph"/>
        <w:numPr>
          <w:ilvl w:val="1"/>
          <w:numId w:val="31"/>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 xml:space="preserve">Mr. Richards’ milk is always warm. This is true </w:t>
      </w:r>
      <w:proofErr w:type="gramStart"/>
      <w:r w:rsidRPr="006D3515">
        <w:rPr>
          <w:rStyle w:val="None"/>
          <w:rFonts w:ascii="Helvetica" w:hAnsi="Helvetica" w:cs="Helvetica"/>
          <w:i/>
          <w:iCs/>
          <w:color w:val="000000" w:themeColor="text1"/>
          <w:sz w:val="24"/>
          <w:szCs w:val="24"/>
        </w:rPr>
        <w:t>at</w:t>
      </w:r>
      <w:proofErr w:type="gramEnd"/>
      <w:r w:rsidRPr="006D3515">
        <w:rPr>
          <w:rStyle w:val="None"/>
          <w:rFonts w:ascii="Helvetica" w:hAnsi="Helvetica" w:cs="Helvetica"/>
          <w:i/>
          <w:iCs/>
          <w:color w:val="000000" w:themeColor="text1"/>
          <w:sz w:val="24"/>
          <w:szCs w:val="24"/>
        </w:rPr>
        <w:t xml:space="preserve"> all meals. The milk is served in a plastic glass on the tray with a plastic wrap covering it. Mr. Richards cannot remove the cover without assistance.</w:t>
      </w:r>
    </w:p>
    <w:p w14:paraId="4E39975C" w14:textId="77777777" w:rsidR="004757C7" w:rsidRPr="00EA3F16" w:rsidRDefault="004757C7" w:rsidP="003A1F81">
      <w:pPr>
        <w:pStyle w:val="Body"/>
        <w:ind w:left="360"/>
        <w:rPr>
          <w:rStyle w:val="None"/>
          <w:rFonts w:ascii="Helvetica" w:hAnsi="Helvetica" w:cs="Helvetica"/>
          <w:sz w:val="24"/>
          <w:szCs w:val="24"/>
        </w:rPr>
      </w:pPr>
      <w:r w:rsidRPr="00EA3F16">
        <w:rPr>
          <w:rStyle w:val="None"/>
          <w:rFonts w:ascii="Helvetica" w:hAnsi="Helvetica" w:cs="Helvetica"/>
          <w:sz w:val="24"/>
          <w:szCs w:val="24"/>
        </w:rPr>
        <w:t xml:space="preserve">Make sure the problems are clear and agreed upon by you, the resident, and the complainant. </w:t>
      </w:r>
    </w:p>
    <w:p w14:paraId="127087B4" w14:textId="77777777" w:rsidR="004757C7" w:rsidRPr="00EA3F16" w:rsidRDefault="004757C7" w:rsidP="003A1F81">
      <w:pPr>
        <w:pStyle w:val="Body"/>
        <w:spacing w:after="0"/>
        <w:ind w:left="360"/>
        <w:rPr>
          <w:rStyle w:val="None"/>
          <w:rFonts w:ascii="Helvetica" w:hAnsi="Helvetica" w:cs="Helvetica"/>
          <w:b/>
          <w:bCs/>
        </w:rPr>
      </w:pPr>
      <w:r w:rsidRPr="00EA3F16">
        <w:rPr>
          <w:rStyle w:val="None"/>
          <w:rFonts w:ascii="Helvetica" w:hAnsi="Helvetica" w:cs="Helvetica"/>
          <w:b/>
          <w:bCs/>
          <w:sz w:val="24"/>
          <w:szCs w:val="24"/>
        </w:rPr>
        <w:t>Step 2: Categorize the complaint and identify relevant laws or regulations</w:t>
      </w:r>
    </w:p>
    <w:p w14:paraId="0212D1B9" w14:textId="77777777" w:rsidR="004757C7" w:rsidRPr="00EA3F16" w:rsidRDefault="004757C7" w:rsidP="003A1F81">
      <w:pPr>
        <w:pStyle w:val="Body"/>
        <w:ind w:left="360"/>
        <w:rPr>
          <w:rStyle w:val="None"/>
          <w:rFonts w:ascii="Helvetica" w:hAnsi="Helvetica" w:cs="Helvetica"/>
          <w:sz w:val="24"/>
          <w:szCs w:val="24"/>
        </w:rPr>
      </w:pPr>
      <w:r w:rsidRPr="00EA3F16">
        <w:rPr>
          <w:rStyle w:val="None"/>
          <w:rFonts w:ascii="Helvetica" w:hAnsi="Helvetica" w:cs="Helvetica"/>
          <w:sz w:val="24"/>
          <w:szCs w:val="24"/>
        </w:rPr>
        <w:t xml:space="preserve">Categorize the complaint, or in the case of a complex complaint, each of the individual elements. Know what kind of complaint you are dealing with. For the purposes of this </w:t>
      </w:r>
      <w:proofErr w:type="gramStart"/>
      <w:r w:rsidRPr="00EA3F16">
        <w:rPr>
          <w:rStyle w:val="None"/>
          <w:rFonts w:ascii="Helvetica" w:hAnsi="Helvetica" w:cs="Helvetica"/>
          <w:sz w:val="24"/>
          <w:szCs w:val="24"/>
        </w:rPr>
        <w:t>case</w:t>
      </w:r>
      <w:proofErr w:type="gramEnd"/>
      <w:r w:rsidRPr="00EA3F16">
        <w:rPr>
          <w:rStyle w:val="None"/>
          <w:rFonts w:ascii="Helvetica" w:hAnsi="Helvetica" w:cs="Helvetica"/>
          <w:sz w:val="24"/>
          <w:szCs w:val="24"/>
        </w:rPr>
        <w:t xml:space="preserve"> example, we will focus on the most important issues as related by the complainant.</w:t>
      </w:r>
    </w:p>
    <w:p w14:paraId="270444B4" w14:textId="77777777" w:rsidR="004757C7" w:rsidRPr="00EA3F16" w:rsidRDefault="004757C7" w:rsidP="003A1F81">
      <w:pPr>
        <w:pStyle w:val="Body"/>
        <w:ind w:left="720"/>
        <w:rPr>
          <w:rStyle w:val="None"/>
          <w:rFonts w:ascii="Helvetica" w:hAnsi="Helvetica" w:cs="Helvetica"/>
          <w:color w:val="943634" w:themeColor="accent2" w:themeShade="BF"/>
          <w:sz w:val="24"/>
          <w:szCs w:val="24"/>
        </w:rPr>
      </w:pPr>
      <w:r w:rsidRPr="00EA3F16">
        <w:rPr>
          <w:rStyle w:val="None"/>
          <w:rFonts w:ascii="Helvetica" w:hAnsi="Helvetica" w:cs="Helvetica"/>
          <w:b/>
          <w:bCs/>
          <w:sz w:val="24"/>
          <w:szCs w:val="24"/>
        </w:rPr>
        <w:lastRenderedPageBreak/>
        <w:t>Example:</w:t>
      </w:r>
      <w:r w:rsidRPr="00EA3F16">
        <w:rPr>
          <w:rStyle w:val="None"/>
          <w:rFonts w:ascii="Helvetica" w:hAnsi="Helvetica" w:cs="Helvetica"/>
          <w:sz w:val="24"/>
          <w:szCs w:val="24"/>
        </w:rPr>
        <w:t xml:space="preserve"> </w:t>
      </w:r>
      <w:r w:rsidRPr="006D3515">
        <w:rPr>
          <w:rStyle w:val="None"/>
          <w:rFonts w:ascii="Helvetica" w:hAnsi="Helvetica" w:cs="Helvetica"/>
          <w:i/>
          <w:iCs/>
          <w:color w:val="000000" w:themeColor="text1"/>
          <w:sz w:val="24"/>
          <w:szCs w:val="24"/>
        </w:rPr>
        <w:t>Mr. Richards has had a change in his medical condition and a new care plan should be developed.</w:t>
      </w:r>
    </w:p>
    <w:p w14:paraId="69CC8475" w14:textId="77777777" w:rsidR="004757C7" w:rsidRPr="00EA3F16" w:rsidRDefault="004757C7" w:rsidP="003A1F81">
      <w:pPr>
        <w:pStyle w:val="Body"/>
        <w:ind w:left="360"/>
        <w:rPr>
          <w:rStyle w:val="None"/>
          <w:rFonts w:ascii="Helvetica" w:hAnsi="Helvetica" w:cs="Helvetica"/>
          <w:sz w:val="24"/>
          <w:szCs w:val="24"/>
        </w:rPr>
      </w:pPr>
      <w:r w:rsidRPr="00EA3F16">
        <w:rPr>
          <w:rStyle w:val="None"/>
          <w:rFonts w:ascii="Helvetica" w:hAnsi="Helvetica" w:cs="Helvetica"/>
          <w:sz w:val="24"/>
          <w:szCs w:val="24"/>
        </w:rPr>
        <w:t>The federal nursing facilities regulations require a facility to develop a comprehensive assessment of a resident when there is a significant change in the resident's physical or mental condition and</w:t>
      </w:r>
      <w:r>
        <w:rPr>
          <w:rStyle w:val="None"/>
          <w:rFonts w:ascii="Helvetica" w:hAnsi="Helvetica" w:cs="Helvetica"/>
          <w:sz w:val="24"/>
          <w:szCs w:val="24"/>
        </w:rPr>
        <w:t xml:space="preserve"> to</w:t>
      </w:r>
      <w:r w:rsidRPr="00EA3F16">
        <w:rPr>
          <w:rStyle w:val="None"/>
          <w:rFonts w:ascii="Helvetica" w:hAnsi="Helvetica" w:cs="Helvetica"/>
          <w:sz w:val="24"/>
          <w:szCs w:val="24"/>
        </w:rPr>
        <w:t xml:space="preserve"> revise the care plan to meet his needs and preferences.</w:t>
      </w:r>
    </w:p>
    <w:p w14:paraId="66026FE4" w14:textId="77777777" w:rsidR="004757C7" w:rsidRPr="00EA3F16" w:rsidRDefault="004757C7" w:rsidP="003A1F81">
      <w:pPr>
        <w:pStyle w:val="Body"/>
        <w:ind w:left="360"/>
        <w:rPr>
          <w:rStyle w:val="None"/>
          <w:rFonts w:ascii="Helvetica" w:hAnsi="Helvetica" w:cs="Helvetica"/>
          <w:sz w:val="24"/>
          <w:szCs w:val="24"/>
        </w:rPr>
      </w:pPr>
      <w:r w:rsidRPr="00EA3F16">
        <w:rPr>
          <w:rStyle w:val="None"/>
          <w:rFonts w:ascii="Helvetica" w:hAnsi="Helvetica" w:cs="Helvetica"/>
          <w:sz w:val="24"/>
          <w:szCs w:val="24"/>
        </w:rPr>
        <w:t>In other words, the facility is required to assess Mr. Richards and modify his care plan based on his current symptoms.</w:t>
      </w:r>
    </w:p>
    <w:p w14:paraId="068B738B" w14:textId="77777777" w:rsidR="004757C7" w:rsidRPr="00EA3F16" w:rsidRDefault="004757C7" w:rsidP="003A1F81">
      <w:pPr>
        <w:pStyle w:val="Body"/>
        <w:spacing w:after="0"/>
        <w:ind w:left="360"/>
        <w:rPr>
          <w:rStyle w:val="None"/>
          <w:rFonts w:ascii="Helvetica" w:hAnsi="Helvetica" w:cs="Helvetica"/>
          <w:b/>
          <w:bCs/>
          <w:sz w:val="24"/>
          <w:szCs w:val="24"/>
        </w:rPr>
      </w:pPr>
      <w:r w:rsidRPr="00EA3F16">
        <w:rPr>
          <w:rStyle w:val="None"/>
          <w:rFonts w:ascii="Helvetica" w:hAnsi="Helvetica" w:cs="Helvetica"/>
          <w:b/>
          <w:bCs/>
          <w:sz w:val="24"/>
          <w:szCs w:val="24"/>
        </w:rPr>
        <w:t xml:space="preserve">Step 3: Consider Potential Cause(s) </w:t>
      </w:r>
    </w:p>
    <w:p w14:paraId="2EDC5CAF" w14:textId="77777777" w:rsidR="004757C7" w:rsidRPr="00EA3F16" w:rsidRDefault="004757C7" w:rsidP="003A1F81">
      <w:pPr>
        <w:pStyle w:val="Body"/>
        <w:ind w:left="360"/>
        <w:rPr>
          <w:rStyle w:val="None"/>
          <w:rFonts w:ascii="Helvetica" w:hAnsi="Helvetica" w:cs="Helvetica"/>
          <w:sz w:val="24"/>
          <w:szCs w:val="24"/>
        </w:rPr>
      </w:pPr>
      <w:r w:rsidRPr="00EA3F16">
        <w:rPr>
          <w:rStyle w:val="None"/>
          <w:rFonts w:ascii="Helvetica" w:hAnsi="Helvetica" w:cs="Helvetica"/>
          <w:sz w:val="24"/>
          <w:szCs w:val="24"/>
        </w:rPr>
        <w:t>Based on your knowledge of the complaint, the resident, and the facility, create a list of possible reasons for the concern(s). This list can help you determine which information will provide a sense of direction for the remainder of the investigatory process.</w:t>
      </w:r>
    </w:p>
    <w:p w14:paraId="56DC8076" w14:textId="77777777" w:rsidR="004757C7" w:rsidRPr="00EA3F16" w:rsidRDefault="004757C7" w:rsidP="003A1F81">
      <w:pPr>
        <w:pStyle w:val="Body"/>
        <w:ind w:left="720"/>
        <w:rPr>
          <w:rStyle w:val="None"/>
          <w:rFonts w:ascii="Helvetica" w:hAnsi="Helvetica" w:cs="Helvetica"/>
          <w:sz w:val="24"/>
          <w:szCs w:val="24"/>
        </w:rPr>
      </w:pPr>
      <w:r w:rsidRPr="00EA3F16">
        <w:rPr>
          <w:rStyle w:val="None"/>
          <w:rFonts w:ascii="Helvetica" w:hAnsi="Helvetica" w:cs="Helvetica"/>
          <w:b/>
          <w:bCs/>
          <w:sz w:val="24"/>
          <w:szCs w:val="24"/>
        </w:rPr>
        <w:t>Example:</w:t>
      </w:r>
      <w:r w:rsidRPr="00EA3F16">
        <w:rPr>
          <w:rStyle w:val="None"/>
          <w:rFonts w:ascii="Helvetica" w:hAnsi="Helvetica" w:cs="Helvetica"/>
          <w:sz w:val="24"/>
          <w:szCs w:val="24"/>
        </w:rPr>
        <w:t xml:space="preserve"> </w:t>
      </w:r>
      <w:r w:rsidRPr="006D3515">
        <w:rPr>
          <w:rStyle w:val="None"/>
          <w:rFonts w:ascii="Helvetica" w:hAnsi="Helvetica" w:cs="Helvetica"/>
          <w:i/>
          <w:iCs/>
          <w:sz w:val="24"/>
          <w:szCs w:val="24"/>
        </w:rPr>
        <w:t>What are the possible reasons that Mr. Richards’ new medical conditions have not been addressed in his care plan?</w:t>
      </w:r>
    </w:p>
    <w:p w14:paraId="6439155E" w14:textId="77777777" w:rsidR="004757C7" w:rsidRPr="006D3515" w:rsidRDefault="004757C7" w:rsidP="003A1F81">
      <w:pPr>
        <w:pStyle w:val="ListParagraph"/>
        <w:numPr>
          <w:ilvl w:val="0"/>
          <w:numId w:val="75"/>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The facility is not aware of the new medical conditions.</w:t>
      </w:r>
    </w:p>
    <w:p w14:paraId="7CF5A391" w14:textId="77777777" w:rsidR="004757C7" w:rsidRPr="006D3515" w:rsidRDefault="004757C7" w:rsidP="003A1F81">
      <w:pPr>
        <w:pStyle w:val="ListParagraph"/>
        <w:numPr>
          <w:ilvl w:val="0"/>
          <w:numId w:val="75"/>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Some staff are aware of the concerns but have not communicated the concerns to prompt an assessment.</w:t>
      </w:r>
    </w:p>
    <w:p w14:paraId="7690EB82" w14:textId="77777777" w:rsidR="004757C7" w:rsidRPr="006D3515" w:rsidRDefault="004757C7" w:rsidP="003A1F81">
      <w:pPr>
        <w:pStyle w:val="ListParagraph"/>
        <w:numPr>
          <w:ilvl w:val="0"/>
          <w:numId w:val="75"/>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The facility does not regularly weigh Mr. Richards.</w:t>
      </w:r>
    </w:p>
    <w:p w14:paraId="30A7C18E" w14:textId="77777777" w:rsidR="004757C7" w:rsidRPr="006D3515" w:rsidRDefault="004757C7" w:rsidP="003A1F81">
      <w:pPr>
        <w:pStyle w:val="ListParagraph"/>
        <w:numPr>
          <w:ilvl w:val="0"/>
          <w:numId w:val="75"/>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The facility does not have consistent staff assignments and the staff caring for him are not familiar with his past health status.</w:t>
      </w:r>
    </w:p>
    <w:p w14:paraId="2EB92AA5" w14:textId="77777777" w:rsidR="004757C7" w:rsidRPr="006D3515" w:rsidRDefault="004757C7" w:rsidP="003A1F81">
      <w:pPr>
        <w:pStyle w:val="ListParagraph"/>
        <w:numPr>
          <w:ilvl w:val="0"/>
          <w:numId w:val="75"/>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Mr. and Mrs. Richards are not aware of his right to request a care plan and do not understand the purpose of a care plan.</w:t>
      </w:r>
    </w:p>
    <w:p w14:paraId="10A5CF6A" w14:textId="77777777" w:rsidR="004757C7" w:rsidRPr="006D3515" w:rsidRDefault="004757C7" w:rsidP="003A1F81">
      <w:pPr>
        <w:pStyle w:val="ListParagraph"/>
        <w:numPr>
          <w:ilvl w:val="0"/>
          <w:numId w:val="75"/>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The facility views Mrs. Richards as a frequent complainer and ignores her concerns.</w:t>
      </w:r>
    </w:p>
    <w:p w14:paraId="4412D652" w14:textId="77777777" w:rsidR="004757C7" w:rsidRPr="006D3515" w:rsidRDefault="004757C7" w:rsidP="003A1F81">
      <w:pPr>
        <w:pStyle w:val="ListParagraph"/>
        <w:numPr>
          <w:ilvl w:val="0"/>
          <w:numId w:val="75"/>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 xml:space="preserve">An assessment was completed, and a care </w:t>
      </w:r>
      <w:proofErr w:type="gramStart"/>
      <w:r w:rsidRPr="006D3515">
        <w:rPr>
          <w:rStyle w:val="None"/>
          <w:rFonts w:ascii="Helvetica" w:hAnsi="Helvetica" w:cs="Helvetica"/>
          <w:i/>
          <w:iCs/>
          <w:color w:val="000000" w:themeColor="text1"/>
          <w:sz w:val="24"/>
          <w:szCs w:val="24"/>
        </w:rPr>
        <w:t>plan</w:t>
      </w:r>
      <w:proofErr w:type="gramEnd"/>
      <w:r w:rsidRPr="006D3515">
        <w:rPr>
          <w:rStyle w:val="None"/>
          <w:rFonts w:ascii="Helvetica" w:hAnsi="Helvetica" w:cs="Helvetica"/>
          <w:i/>
          <w:iCs/>
          <w:color w:val="000000" w:themeColor="text1"/>
          <w:sz w:val="24"/>
          <w:szCs w:val="24"/>
        </w:rPr>
        <w:t xml:space="preserve"> conference was held but </w:t>
      </w:r>
      <w:r>
        <w:rPr>
          <w:rStyle w:val="None"/>
          <w:rFonts w:ascii="Helvetica" w:hAnsi="Helvetica" w:cs="Helvetica"/>
          <w:i/>
          <w:iCs/>
          <w:color w:val="000000" w:themeColor="text1"/>
          <w:sz w:val="24"/>
          <w:szCs w:val="24"/>
        </w:rPr>
        <w:t xml:space="preserve">the </w:t>
      </w:r>
      <w:r w:rsidRPr="006D3515">
        <w:rPr>
          <w:rStyle w:val="None"/>
          <w:rFonts w:ascii="Helvetica" w:hAnsi="Helvetica" w:cs="Helvetica"/>
          <w:i/>
          <w:iCs/>
          <w:color w:val="000000" w:themeColor="text1"/>
          <w:sz w:val="24"/>
          <w:szCs w:val="24"/>
        </w:rPr>
        <w:t>Richards were not informed.</w:t>
      </w:r>
    </w:p>
    <w:p w14:paraId="1BDD881E" w14:textId="77777777" w:rsidR="004757C7" w:rsidRPr="00EA3F16" w:rsidRDefault="004757C7" w:rsidP="003A1F81">
      <w:pPr>
        <w:pStyle w:val="Body"/>
        <w:spacing w:after="0"/>
        <w:ind w:firstLine="360"/>
        <w:rPr>
          <w:rStyle w:val="None"/>
          <w:rFonts w:ascii="Helvetica" w:hAnsi="Helvetica" w:cs="Helvetica"/>
          <w:b/>
          <w:bCs/>
          <w:sz w:val="24"/>
          <w:szCs w:val="24"/>
        </w:rPr>
      </w:pPr>
      <w:r w:rsidRPr="00EA3F16">
        <w:rPr>
          <w:rStyle w:val="None"/>
          <w:rFonts w:ascii="Helvetica" w:hAnsi="Helvetica" w:cs="Helvetica"/>
          <w:b/>
          <w:bCs/>
          <w:sz w:val="24"/>
          <w:szCs w:val="24"/>
        </w:rPr>
        <w:t>Step 4: Identify All Participants</w:t>
      </w:r>
    </w:p>
    <w:p w14:paraId="1CBB9BA7" w14:textId="77777777" w:rsidR="004757C7" w:rsidRPr="00EA3F16" w:rsidRDefault="004757C7" w:rsidP="003A1F81">
      <w:pPr>
        <w:pStyle w:val="Body"/>
        <w:ind w:left="360"/>
        <w:rPr>
          <w:rStyle w:val="None"/>
          <w:rFonts w:ascii="Helvetica" w:hAnsi="Helvetica" w:cs="Helvetica"/>
          <w:sz w:val="24"/>
          <w:szCs w:val="24"/>
        </w:rPr>
      </w:pPr>
      <w:r w:rsidRPr="00EA3F16">
        <w:rPr>
          <w:rStyle w:val="None"/>
          <w:rFonts w:ascii="Helvetica" w:hAnsi="Helvetica" w:cs="Helvetica"/>
          <w:sz w:val="24"/>
          <w:szCs w:val="24"/>
        </w:rPr>
        <w:t xml:space="preserve">Who is responsible and who has the power to do something about it? It may be important to gather names and contact information </w:t>
      </w:r>
      <w:proofErr w:type="gramStart"/>
      <w:r w:rsidRPr="00EA3F16">
        <w:rPr>
          <w:rStyle w:val="None"/>
          <w:rFonts w:ascii="Helvetica" w:hAnsi="Helvetica" w:cs="Helvetica"/>
          <w:sz w:val="24"/>
          <w:szCs w:val="24"/>
        </w:rPr>
        <w:t>of</w:t>
      </w:r>
      <w:proofErr w:type="gramEnd"/>
      <w:r w:rsidRPr="00EA3F16">
        <w:rPr>
          <w:rStyle w:val="None"/>
          <w:rFonts w:ascii="Helvetica" w:hAnsi="Helvetica" w:cs="Helvetica"/>
          <w:sz w:val="24"/>
          <w:szCs w:val="24"/>
        </w:rPr>
        <w:t xml:space="preserve"> everyone who has some role in the situation. A complaint about resident care could include: the complainant, the resident, the facility nursing staff, the facility administrator, and the resident’s physician. In short, identify anyone who knows anything about the complaint or related circumstances and identify anyone who has the power to do something about the problem.</w:t>
      </w:r>
    </w:p>
    <w:p w14:paraId="644F0459" w14:textId="77777777" w:rsidR="004757C7" w:rsidRPr="00EA3F16" w:rsidRDefault="004757C7" w:rsidP="003A1F81">
      <w:pPr>
        <w:pStyle w:val="Body"/>
        <w:ind w:left="720"/>
        <w:rPr>
          <w:rStyle w:val="None"/>
          <w:rFonts w:ascii="Helvetica" w:eastAsia="Arial Unicode MS" w:hAnsi="Helvetica" w:cs="Helvetica"/>
          <w:color w:val="auto"/>
          <w:sz w:val="24"/>
          <w:szCs w:val="24"/>
          <w14:textOutline w14:w="0" w14:cap="rnd" w14:cmpd="sng" w14:algn="ctr">
            <w14:noFill/>
            <w14:prstDash w14:val="solid"/>
            <w14:bevel/>
          </w14:textOutline>
        </w:rPr>
      </w:pPr>
      <w:r w:rsidRPr="3F8F640D">
        <w:rPr>
          <w:rStyle w:val="None"/>
          <w:rFonts w:ascii="Helvetica" w:hAnsi="Helvetica" w:cs="Helvetica"/>
          <w:b/>
          <w:bCs/>
          <w:sz w:val="24"/>
          <w:szCs w:val="24"/>
        </w:rPr>
        <w:lastRenderedPageBreak/>
        <w:t>Example:</w:t>
      </w:r>
      <w:r w:rsidRPr="3F8F640D">
        <w:rPr>
          <w:rStyle w:val="None"/>
          <w:rFonts w:ascii="Helvetica" w:hAnsi="Helvetica" w:cs="Helvetica"/>
        </w:rPr>
        <w:t xml:space="preserve"> </w:t>
      </w:r>
      <w:r w:rsidRPr="3F8F640D">
        <w:rPr>
          <w:rStyle w:val="None"/>
          <w:rFonts w:ascii="Helvetica" w:hAnsi="Helvetica" w:cs="Helvetica"/>
          <w:i/>
          <w:iCs/>
          <w:color w:val="000000" w:themeColor="text1"/>
          <w:sz w:val="24"/>
          <w:szCs w:val="24"/>
        </w:rPr>
        <w:t xml:space="preserve">Mr. and Mrs. Richards, the Care Plan Coordinator, the Director of Nursing, </w:t>
      </w:r>
      <w:r>
        <w:rPr>
          <w:rStyle w:val="None"/>
          <w:rFonts w:ascii="Helvetica" w:hAnsi="Helvetica" w:cs="Helvetica"/>
          <w:i/>
          <w:iCs/>
          <w:color w:val="000000" w:themeColor="text1"/>
          <w:sz w:val="24"/>
          <w:szCs w:val="24"/>
        </w:rPr>
        <w:t xml:space="preserve">the </w:t>
      </w:r>
      <w:r w:rsidRPr="3F8F640D">
        <w:rPr>
          <w:rStyle w:val="None"/>
          <w:rFonts w:ascii="Helvetica" w:hAnsi="Helvetica" w:cs="Helvetica"/>
          <w:i/>
          <w:iCs/>
          <w:color w:val="000000" w:themeColor="text1"/>
          <w:sz w:val="24"/>
          <w:szCs w:val="24"/>
        </w:rPr>
        <w:t xml:space="preserve">charge nurse, </w:t>
      </w:r>
      <w:r>
        <w:rPr>
          <w:rStyle w:val="None"/>
          <w:rFonts w:ascii="Helvetica" w:hAnsi="Helvetica" w:cs="Helvetica"/>
          <w:i/>
          <w:iCs/>
          <w:color w:val="000000" w:themeColor="text1"/>
          <w:sz w:val="24"/>
          <w:szCs w:val="24"/>
        </w:rPr>
        <w:t xml:space="preserve">the </w:t>
      </w:r>
      <w:r w:rsidRPr="3F8F640D">
        <w:rPr>
          <w:rStyle w:val="None"/>
          <w:rFonts w:ascii="Helvetica" w:hAnsi="Helvetica" w:cs="Helvetica"/>
          <w:i/>
          <w:iCs/>
          <w:color w:val="000000" w:themeColor="text1"/>
          <w:sz w:val="24"/>
          <w:szCs w:val="24"/>
        </w:rPr>
        <w:t>certified nursing assistant</w:t>
      </w:r>
      <w:r>
        <w:rPr>
          <w:rStyle w:val="None"/>
          <w:rFonts w:ascii="Helvetica" w:hAnsi="Helvetica" w:cs="Helvetica"/>
          <w:i/>
          <w:iCs/>
          <w:color w:val="000000" w:themeColor="text1"/>
          <w:sz w:val="24"/>
          <w:szCs w:val="24"/>
        </w:rPr>
        <w:t>s</w:t>
      </w:r>
      <w:r w:rsidRPr="3F8F640D">
        <w:rPr>
          <w:rStyle w:val="None"/>
          <w:rFonts w:ascii="Helvetica" w:hAnsi="Helvetica" w:cs="Helvetica"/>
          <w:i/>
          <w:iCs/>
          <w:color w:val="000000" w:themeColor="text1"/>
          <w:sz w:val="24"/>
          <w:szCs w:val="24"/>
        </w:rPr>
        <w:t xml:space="preserve"> (CNAs) who cared for Mr. Richards two months ago and currently, and Mr. Richards’ physician all have information that is relevant.</w:t>
      </w:r>
    </w:p>
    <w:p w14:paraId="4666AA64" w14:textId="77777777" w:rsidR="004757C7" w:rsidRPr="00EA3F16" w:rsidRDefault="004757C7" w:rsidP="003A1F81">
      <w:pPr>
        <w:pStyle w:val="Body"/>
        <w:spacing w:after="0"/>
        <w:ind w:left="360"/>
        <w:rPr>
          <w:rStyle w:val="None"/>
          <w:rFonts w:ascii="Helvetica" w:hAnsi="Helvetica" w:cs="Helvetica"/>
          <w:b/>
          <w:bCs/>
          <w:sz w:val="24"/>
          <w:szCs w:val="24"/>
        </w:rPr>
      </w:pPr>
      <w:r w:rsidRPr="00EA3F16">
        <w:rPr>
          <w:rStyle w:val="None"/>
          <w:rFonts w:ascii="Helvetica" w:hAnsi="Helvetica" w:cs="Helvetica"/>
          <w:b/>
          <w:bCs/>
          <w:sz w:val="24"/>
          <w:szCs w:val="24"/>
        </w:rPr>
        <w:t>Step 5: Identify Steps Already Taken</w:t>
      </w:r>
    </w:p>
    <w:p w14:paraId="6BA392EB" w14:textId="77777777" w:rsidR="004757C7" w:rsidRPr="00EA3F16" w:rsidRDefault="004757C7" w:rsidP="003A1F81">
      <w:pPr>
        <w:pStyle w:val="Body"/>
        <w:ind w:left="360"/>
        <w:rPr>
          <w:rStyle w:val="None"/>
          <w:rFonts w:ascii="Helvetica" w:hAnsi="Helvetica" w:cs="Helvetica"/>
          <w:sz w:val="24"/>
          <w:szCs w:val="24"/>
        </w:rPr>
      </w:pPr>
      <w:r w:rsidRPr="00EA3F16">
        <w:rPr>
          <w:rStyle w:val="None"/>
          <w:rFonts w:ascii="Helvetica" w:hAnsi="Helvetica" w:cs="Helvetica"/>
          <w:sz w:val="24"/>
          <w:szCs w:val="24"/>
        </w:rPr>
        <w:t xml:space="preserve">Determine if the complaint is new or recurring. What, if anything, has been done to resolve the </w:t>
      </w:r>
      <w:proofErr w:type="gramStart"/>
      <w:r w:rsidRPr="00EA3F16">
        <w:rPr>
          <w:rStyle w:val="None"/>
          <w:rFonts w:ascii="Helvetica" w:hAnsi="Helvetica" w:cs="Helvetica"/>
          <w:sz w:val="24"/>
          <w:szCs w:val="24"/>
        </w:rPr>
        <w:t>concern</w:t>
      </w:r>
      <w:proofErr w:type="gramEnd"/>
      <w:r w:rsidRPr="00EA3F16">
        <w:rPr>
          <w:rStyle w:val="None"/>
          <w:rFonts w:ascii="Helvetica" w:hAnsi="Helvetica" w:cs="Helvetica"/>
          <w:sz w:val="24"/>
          <w:szCs w:val="24"/>
        </w:rPr>
        <w:t xml:space="preserve">? If anyone has acted, what was the action and what was the outcome? Determine if the resident or complainant has spoken to anyone about the complaint. What was the response? If no actions were taken, suggest possible steps that could be taken to encourage self-advocacy. If actions were taken, what </w:t>
      </w:r>
      <w:r>
        <w:rPr>
          <w:rStyle w:val="None"/>
          <w:rFonts w:ascii="Helvetica" w:hAnsi="Helvetica" w:cs="Helvetica"/>
          <w:sz w:val="24"/>
          <w:szCs w:val="24"/>
        </w:rPr>
        <w:t>was</w:t>
      </w:r>
      <w:r w:rsidRPr="00EA3F16">
        <w:rPr>
          <w:rStyle w:val="None"/>
          <w:rFonts w:ascii="Helvetica" w:hAnsi="Helvetica" w:cs="Helvetica"/>
          <w:sz w:val="24"/>
          <w:szCs w:val="24"/>
        </w:rPr>
        <w:t xml:space="preserve"> the result?</w:t>
      </w:r>
    </w:p>
    <w:p w14:paraId="7D484458" w14:textId="2EF917F3" w:rsidR="004757C7" w:rsidRPr="00EA3F16" w:rsidRDefault="004757C7" w:rsidP="003A1F81">
      <w:pPr>
        <w:pStyle w:val="Body"/>
        <w:ind w:left="720"/>
        <w:rPr>
          <w:rStyle w:val="None"/>
          <w:rFonts w:ascii="Helvetica" w:hAnsi="Helvetica" w:cs="Helvetica"/>
          <w:color w:val="943634" w:themeColor="accent2" w:themeShade="BF"/>
          <w:sz w:val="24"/>
          <w:szCs w:val="24"/>
        </w:rPr>
      </w:pPr>
      <w:r w:rsidRPr="00EA3F16">
        <w:rPr>
          <w:rStyle w:val="None"/>
          <w:rFonts w:ascii="Helvetica" w:hAnsi="Helvetica" w:cs="Helvetica"/>
          <w:b/>
          <w:bCs/>
          <w:sz w:val="24"/>
          <w:szCs w:val="24"/>
        </w:rPr>
        <w:t>Example:</w:t>
      </w:r>
      <w:r w:rsidRPr="00EA3F16">
        <w:rPr>
          <w:rStyle w:val="None"/>
          <w:rFonts w:ascii="Helvetica" w:hAnsi="Helvetica" w:cs="Helvetica"/>
          <w:sz w:val="24"/>
          <w:szCs w:val="24"/>
        </w:rPr>
        <w:t xml:space="preserve"> </w:t>
      </w:r>
      <w:r w:rsidRPr="006D3515">
        <w:rPr>
          <w:rStyle w:val="None"/>
          <w:rFonts w:ascii="Helvetica" w:hAnsi="Helvetica" w:cs="Helvetica"/>
          <w:i/>
          <w:iCs/>
          <w:color w:val="000000" w:themeColor="text1"/>
          <w:sz w:val="24"/>
          <w:szCs w:val="24"/>
        </w:rPr>
        <w:t>Mrs. Richards said that “the facility has done nothing about it.”</w:t>
      </w:r>
      <w:r w:rsidR="00BF3389">
        <w:rPr>
          <w:rStyle w:val="None"/>
          <w:rFonts w:ascii="Helvetica" w:hAnsi="Helvetica" w:cs="Helvetica"/>
          <w:i/>
          <w:iCs/>
          <w:color w:val="000000" w:themeColor="text1"/>
          <w:sz w:val="24"/>
          <w:szCs w:val="24"/>
        </w:rPr>
        <w:t xml:space="preserve"> </w:t>
      </w:r>
      <w:r w:rsidRPr="006D3515">
        <w:rPr>
          <w:rStyle w:val="None"/>
          <w:rFonts w:ascii="Helvetica" w:hAnsi="Helvetica" w:cs="Helvetica"/>
          <w:i/>
          <w:iCs/>
          <w:color w:val="000000" w:themeColor="text1"/>
          <w:sz w:val="24"/>
          <w:szCs w:val="24"/>
        </w:rPr>
        <w:t>Who did she talk to at the facility? What was their response? Has Mrs. Richards spoken with Mr. Richards’ physician? What was their response? Ask Mrs. Richards when the last care plan conference was held and if the facility is following the current plan.</w:t>
      </w:r>
      <w:r w:rsidR="00BF3389">
        <w:rPr>
          <w:rStyle w:val="None"/>
          <w:rFonts w:ascii="Helvetica" w:hAnsi="Helvetica" w:cs="Helvetica"/>
          <w:i/>
          <w:iCs/>
          <w:color w:val="000000" w:themeColor="text1"/>
          <w:sz w:val="24"/>
          <w:szCs w:val="24"/>
        </w:rPr>
        <w:t xml:space="preserve"> </w:t>
      </w:r>
      <w:r w:rsidRPr="006D3515">
        <w:rPr>
          <w:rStyle w:val="None"/>
          <w:rFonts w:ascii="Helvetica" w:hAnsi="Helvetica" w:cs="Helvetica"/>
          <w:i/>
          <w:iCs/>
          <w:color w:val="000000" w:themeColor="text1"/>
          <w:sz w:val="24"/>
          <w:szCs w:val="24"/>
        </w:rPr>
        <w:t xml:space="preserve">What changes </w:t>
      </w:r>
      <w:proofErr w:type="gramStart"/>
      <w:r w:rsidRPr="006D3515">
        <w:rPr>
          <w:rStyle w:val="None"/>
          <w:rFonts w:ascii="Helvetica" w:hAnsi="Helvetica" w:cs="Helvetica"/>
          <w:i/>
          <w:iCs/>
          <w:color w:val="000000" w:themeColor="text1"/>
          <w:sz w:val="24"/>
          <w:szCs w:val="24"/>
        </w:rPr>
        <w:t>does</w:t>
      </w:r>
      <w:proofErr w:type="gramEnd"/>
      <w:r w:rsidRPr="006D3515">
        <w:rPr>
          <w:rStyle w:val="None"/>
          <w:rFonts w:ascii="Helvetica" w:hAnsi="Helvetica" w:cs="Helvetica"/>
          <w:i/>
          <w:iCs/>
          <w:color w:val="000000" w:themeColor="text1"/>
          <w:sz w:val="24"/>
          <w:szCs w:val="24"/>
        </w:rPr>
        <w:t xml:space="preserve"> she believe need to be made to the care plan?</w:t>
      </w:r>
    </w:p>
    <w:p w14:paraId="5872D14A" w14:textId="77777777" w:rsidR="004757C7" w:rsidRPr="00EA3F16" w:rsidRDefault="004757C7" w:rsidP="003A1F81">
      <w:pPr>
        <w:pStyle w:val="Body"/>
        <w:spacing w:after="0"/>
        <w:ind w:left="360"/>
        <w:rPr>
          <w:rStyle w:val="None"/>
          <w:rFonts w:ascii="Helvetica" w:hAnsi="Helvetica" w:cs="Helvetica"/>
          <w:b/>
          <w:bCs/>
          <w:sz w:val="24"/>
          <w:szCs w:val="24"/>
        </w:rPr>
      </w:pPr>
      <w:r w:rsidRPr="00EA3F16">
        <w:rPr>
          <w:rStyle w:val="None"/>
          <w:rFonts w:ascii="Helvetica" w:hAnsi="Helvetica" w:cs="Helvetica"/>
          <w:b/>
          <w:bCs/>
          <w:sz w:val="24"/>
          <w:szCs w:val="24"/>
        </w:rPr>
        <w:t xml:space="preserve">Step 6: Clarify the </w:t>
      </w:r>
      <w:r>
        <w:rPr>
          <w:rStyle w:val="None"/>
          <w:rFonts w:ascii="Helvetica" w:hAnsi="Helvetica" w:cs="Helvetica"/>
          <w:b/>
          <w:bCs/>
          <w:sz w:val="24"/>
          <w:szCs w:val="24"/>
        </w:rPr>
        <w:t>R</w:t>
      </w:r>
      <w:r w:rsidRPr="00EA3F16">
        <w:rPr>
          <w:rStyle w:val="None"/>
          <w:rFonts w:ascii="Helvetica" w:hAnsi="Helvetica" w:cs="Helvetica"/>
          <w:b/>
          <w:bCs/>
          <w:sz w:val="24"/>
          <w:szCs w:val="24"/>
        </w:rPr>
        <w:t xml:space="preserve">esult the </w:t>
      </w:r>
      <w:r>
        <w:rPr>
          <w:rStyle w:val="None"/>
          <w:rFonts w:ascii="Helvetica" w:hAnsi="Helvetica" w:cs="Helvetica"/>
          <w:b/>
          <w:bCs/>
          <w:sz w:val="24"/>
          <w:szCs w:val="24"/>
        </w:rPr>
        <w:t>R</w:t>
      </w:r>
      <w:r w:rsidRPr="00EA3F16">
        <w:rPr>
          <w:rStyle w:val="None"/>
          <w:rFonts w:ascii="Helvetica" w:hAnsi="Helvetica" w:cs="Helvetica"/>
          <w:b/>
          <w:bCs/>
          <w:sz w:val="24"/>
          <w:szCs w:val="24"/>
        </w:rPr>
        <w:t xml:space="preserve">esident is </w:t>
      </w:r>
      <w:r>
        <w:rPr>
          <w:rStyle w:val="None"/>
          <w:rFonts w:ascii="Helvetica" w:hAnsi="Helvetica" w:cs="Helvetica"/>
          <w:b/>
          <w:bCs/>
          <w:sz w:val="24"/>
          <w:szCs w:val="24"/>
        </w:rPr>
        <w:t>S</w:t>
      </w:r>
      <w:r w:rsidRPr="00EA3F16">
        <w:rPr>
          <w:rStyle w:val="None"/>
          <w:rFonts w:ascii="Helvetica" w:hAnsi="Helvetica" w:cs="Helvetica"/>
          <w:b/>
          <w:bCs/>
          <w:sz w:val="24"/>
          <w:szCs w:val="24"/>
        </w:rPr>
        <w:t>eeking</w:t>
      </w:r>
    </w:p>
    <w:p w14:paraId="47D3DE52" w14:textId="77777777" w:rsidR="004757C7" w:rsidRPr="00EA3F16" w:rsidRDefault="004757C7" w:rsidP="003A1F81">
      <w:pPr>
        <w:pStyle w:val="Body"/>
        <w:ind w:left="360"/>
        <w:rPr>
          <w:rStyle w:val="None"/>
          <w:rFonts w:ascii="Helvetica" w:hAnsi="Helvetica" w:cs="Helvetica"/>
          <w:sz w:val="24"/>
          <w:szCs w:val="24"/>
        </w:rPr>
      </w:pPr>
      <w:r w:rsidRPr="00EA3F16">
        <w:rPr>
          <w:rStyle w:val="None"/>
          <w:rFonts w:ascii="Helvetica" w:hAnsi="Helvetica" w:cs="Helvetica"/>
          <w:sz w:val="24"/>
          <w:szCs w:val="24"/>
        </w:rPr>
        <w:t xml:space="preserve">What outcome does the resident want? If the complainant and the resident do not want the same outcome, make sure you work on behalf of the </w:t>
      </w:r>
      <w:proofErr w:type="gramStart"/>
      <w:r w:rsidRPr="00EA3F16">
        <w:rPr>
          <w:rStyle w:val="None"/>
          <w:rFonts w:ascii="Helvetica" w:hAnsi="Helvetica" w:cs="Helvetica"/>
          <w:sz w:val="24"/>
          <w:szCs w:val="24"/>
        </w:rPr>
        <w:t>resident’s</w:t>
      </w:r>
      <w:proofErr w:type="gramEnd"/>
      <w:r w:rsidRPr="00EA3F16">
        <w:rPr>
          <w:rStyle w:val="None"/>
          <w:rFonts w:ascii="Helvetica" w:hAnsi="Helvetica" w:cs="Helvetica"/>
          <w:sz w:val="24"/>
          <w:szCs w:val="24"/>
        </w:rPr>
        <w:t xml:space="preserve"> wishes. </w:t>
      </w:r>
    </w:p>
    <w:p w14:paraId="2604D2D9" w14:textId="77777777" w:rsidR="004757C7" w:rsidRPr="00EA3F16" w:rsidRDefault="004757C7" w:rsidP="003A1F81">
      <w:pPr>
        <w:pStyle w:val="Body"/>
        <w:ind w:left="720"/>
        <w:rPr>
          <w:rStyle w:val="None"/>
          <w:rFonts w:ascii="Helvetica" w:hAnsi="Helvetica" w:cs="Helvetica"/>
          <w:color w:val="943634" w:themeColor="accent2" w:themeShade="BF"/>
          <w:sz w:val="24"/>
          <w:szCs w:val="24"/>
        </w:rPr>
      </w:pPr>
      <w:r w:rsidRPr="3F8F640D">
        <w:rPr>
          <w:rStyle w:val="None"/>
          <w:rFonts w:ascii="Helvetica" w:hAnsi="Helvetica" w:cs="Helvetica"/>
          <w:b/>
          <w:bCs/>
          <w:sz w:val="24"/>
          <w:szCs w:val="24"/>
        </w:rPr>
        <w:t>Example:</w:t>
      </w:r>
      <w:r w:rsidRPr="3F8F640D">
        <w:rPr>
          <w:rStyle w:val="None"/>
          <w:rFonts w:ascii="Helvetica" w:hAnsi="Helvetica" w:cs="Helvetica"/>
          <w:sz w:val="24"/>
          <w:szCs w:val="24"/>
        </w:rPr>
        <w:t xml:space="preserve"> </w:t>
      </w:r>
      <w:r w:rsidRPr="3F8F640D">
        <w:rPr>
          <w:rStyle w:val="None"/>
          <w:rFonts w:ascii="Helvetica" w:hAnsi="Helvetica" w:cs="Helvetica"/>
          <w:i/>
          <w:iCs/>
          <w:color w:val="000000" w:themeColor="text1"/>
          <w:sz w:val="24"/>
          <w:szCs w:val="24"/>
        </w:rPr>
        <w:t xml:space="preserve">The complainant in this case is the </w:t>
      </w:r>
      <w:proofErr w:type="spellStart"/>
      <w:r w:rsidRPr="3F8F640D">
        <w:rPr>
          <w:rStyle w:val="None"/>
          <w:rFonts w:ascii="Helvetica" w:hAnsi="Helvetica" w:cs="Helvetica"/>
          <w:i/>
          <w:iCs/>
          <w:color w:val="000000" w:themeColor="text1"/>
          <w:sz w:val="24"/>
          <w:szCs w:val="24"/>
        </w:rPr>
        <w:t>resident’s</w:t>
      </w:r>
      <w:proofErr w:type="spellEnd"/>
      <w:r w:rsidRPr="3F8F640D">
        <w:rPr>
          <w:rStyle w:val="None"/>
          <w:rFonts w:ascii="Helvetica" w:hAnsi="Helvetica" w:cs="Helvetica"/>
          <w:i/>
          <w:iCs/>
          <w:color w:val="000000" w:themeColor="text1"/>
          <w:sz w:val="24"/>
          <w:szCs w:val="24"/>
        </w:rPr>
        <w:t xml:space="preserve"> wife and agent under </w:t>
      </w:r>
      <w:proofErr w:type="gramStart"/>
      <w:r w:rsidRPr="3F8F640D">
        <w:rPr>
          <w:rStyle w:val="None"/>
          <w:rFonts w:ascii="Helvetica" w:hAnsi="Helvetica" w:cs="Helvetica"/>
          <w:i/>
          <w:iCs/>
          <w:color w:val="000000" w:themeColor="text1"/>
          <w:sz w:val="24"/>
          <w:szCs w:val="24"/>
        </w:rPr>
        <w:t>a power</w:t>
      </w:r>
      <w:proofErr w:type="gramEnd"/>
      <w:r w:rsidRPr="3F8F640D">
        <w:rPr>
          <w:rStyle w:val="None"/>
          <w:rFonts w:ascii="Helvetica" w:hAnsi="Helvetica" w:cs="Helvetica"/>
          <w:i/>
          <w:iCs/>
          <w:color w:val="000000" w:themeColor="text1"/>
          <w:sz w:val="24"/>
          <w:szCs w:val="24"/>
        </w:rPr>
        <w:t xml:space="preserve"> of attorney. After several attempts by </w:t>
      </w:r>
      <w:proofErr w:type="gramStart"/>
      <w:r w:rsidRPr="3F8F640D">
        <w:rPr>
          <w:rStyle w:val="None"/>
          <w:rFonts w:ascii="Helvetica" w:hAnsi="Helvetica" w:cs="Helvetica"/>
          <w:i/>
          <w:iCs/>
          <w:color w:val="000000" w:themeColor="text1"/>
          <w:sz w:val="24"/>
          <w:szCs w:val="24"/>
        </w:rPr>
        <w:t>the LTCOP</w:t>
      </w:r>
      <w:proofErr w:type="gramEnd"/>
      <w:r w:rsidRPr="3F8F640D">
        <w:rPr>
          <w:rStyle w:val="None"/>
          <w:rFonts w:ascii="Helvetica" w:hAnsi="Helvetica" w:cs="Helvetica"/>
          <w:i/>
          <w:iCs/>
          <w:color w:val="000000" w:themeColor="text1"/>
          <w:sz w:val="24"/>
          <w:szCs w:val="24"/>
        </w:rPr>
        <w:t xml:space="preserve">, the resident has not been able to communicate informed consent. </w:t>
      </w:r>
      <w:r>
        <w:rPr>
          <w:rStyle w:val="None"/>
          <w:rFonts w:ascii="Helvetica" w:hAnsi="Helvetica" w:cs="Helvetica"/>
          <w:i/>
          <w:iCs/>
          <w:color w:val="000000" w:themeColor="text1"/>
          <w:sz w:val="24"/>
          <w:szCs w:val="24"/>
        </w:rPr>
        <w:t>Once verifying that Mrs. Richards has the right to speak for Mr. Richards when he is unable to communicate informed consent</w:t>
      </w:r>
      <w:r w:rsidRPr="3F8F640D">
        <w:rPr>
          <w:rStyle w:val="None"/>
          <w:rFonts w:ascii="Helvetica" w:hAnsi="Helvetica" w:cs="Helvetica"/>
          <w:i/>
          <w:iCs/>
          <w:color w:val="000000" w:themeColor="text1"/>
          <w:sz w:val="24"/>
          <w:szCs w:val="24"/>
        </w:rPr>
        <w:t>, the Ombudsman program follows the direction of Mrs. Richards. She indicates that her wishes are for Mr. Richards to have a comprehensive assessment and a care plan meeting that includes his physician to find out what is causing her husband’s change in condition. She also wants the facility to provide consistent staffing for her husband and to be listened to when she expresses her concerns.</w:t>
      </w:r>
    </w:p>
    <w:p w14:paraId="63442C86" w14:textId="77777777" w:rsidR="004757C7" w:rsidRPr="00EA3F16" w:rsidRDefault="004757C7" w:rsidP="003A1F81">
      <w:pPr>
        <w:pStyle w:val="Body"/>
        <w:spacing w:after="0"/>
        <w:ind w:firstLine="360"/>
        <w:rPr>
          <w:rStyle w:val="None"/>
          <w:rFonts w:ascii="Helvetica" w:hAnsi="Helvetica" w:cs="Helvetica"/>
          <w:b/>
          <w:bCs/>
          <w:sz w:val="24"/>
          <w:szCs w:val="24"/>
        </w:rPr>
      </w:pPr>
      <w:r w:rsidRPr="00EA3F16">
        <w:rPr>
          <w:rStyle w:val="None"/>
          <w:rFonts w:ascii="Helvetica" w:hAnsi="Helvetica" w:cs="Helvetica"/>
          <w:b/>
          <w:bCs/>
          <w:sz w:val="24"/>
          <w:szCs w:val="24"/>
        </w:rPr>
        <w:t>Step 7: Identify Relevant Agencies</w:t>
      </w:r>
    </w:p>
    <w:p w14:paraId="496D008C" w14:textId="77777777" w:rsidR="004757C7" w:rsidRPr="00EA3F16" w:rsidRDefault="004757C7" w:rsidP="003A1F81">
      <w:pPr>
        <w:pStyle w:val="Body"/>
        <w:spacing w:after="0"/>
        <w:ind w:left="360"/>
        <w:rPr>
          <w:rStyle w:val="None"/>
          <w:rFonts w:ascii="Helvetica" w:hAnsi="Helvetica" w:cs="Helvetica"/>
          <w:sz w:val="24"/>
          <w:szCs w:val="24"/>
        </w:rPr>
      </w:pPr>
      <w:r w:rsidRPr="00EA3F16">
        <w:rPr>
          <w:rStyle w:val="None"/>
          <w:rFonts w:ascii="Helvetica" w:hAnsi="Helvetica" w:cs="Helvetica"/>
          <w:sz w:val="24"/>
          <w:szCs w:val="24"/>
        </w:rPr>
        <w:t>Is there an outside entity involved or another agency that needs to be involved? Such entities could be legal services, law enforcement, or the survey agency. If so, they may have information or insights that are helpful.</w:t>
      </w:r>
    </w:p>
    <w:p w14:paraId="75BADBF7" w14:textId="77777777" w:rsidR="004757C7" w:rsidRPr="00EA3F16" w:rsidRDefault="004757C7" w:rsidP="003A1F81">
      <w:pPr>
        <w:pStyle w:val="Body"/>
        <w:spacing w:after="0"/>
        <w:ind w:left="360"/>
        <w:rPr>
          <w:rStyle w:val="None"/>
          <w:rFonts w:ascii="Helvetica" w:hAnsi="Helvetica" w:cs="Helvetica"/>
          <w:sz w:val="24"/>
          <w:szCs w:val="24"/>
        </w:rPr>
      </w:pPr>
    </w:p>
    <w:p w14:paraId="1C957C28" w14:textId="7CC1DCD8" w:rsidR="004757C7" w:rsidRDefault="004757C7" w:rsidP="003A1F81">
      <w:pPr>
        <w:pStyle w:val="Body"/>
        <w:spacing w:after="0"/>
        <w:ind w:left="720"/>
        <w:rPr>
          <w:rStyle w:val="None"/>
          <w:rFonts w:ascii="Helvetica" w:hAnsi="Helvetica" w:cs="Helvetica"/>
          <w:i/>
          <w:iCs/>
          <w:color w:val="000000" w:themeColor="text1"/>
          <w:sz w:val="24"/>
          <w:szCs w:val="24"/>
        </w:rPr>
      </w:pPr>
      <w:r w:rsidRPr="006D3515">
        <w:rPr>
          <w:rStyle w:val="None"/>
          <w:rFonts w:ascii="Helvetica" w:hAnsi="Helvetica" w:cs="Helvetica"/>
          <w:b/>
          <w:bCs/>
          <w:sz w:val="24"/>
          <w:szCs w:val="24"/>
        </w:rPr>
        <w:t>Example:</w:t>
      </w:r>
      <w:r w:rsidRPr="00EA3F16">
        <w:rPr>
          <w:rStyle w:val="None"/>
          <w:rFonts w:ascii="Helvetica" w:hAnsi="Helvetica" w:cs="Helvetica"/>
        </w:rPr>
        <w:t xml:space="preserve"> </w:t>
      </w:r>
      <w:r w:rsidRPr="006D3515">
        <w:rPr>
          <w:rStyle w:val="None"/>
          <w:rFonts w:ascii="Helvetica" w:hAnsi="Helvetica" w:cs="Helvetica"/>
          <w:i/>
          <w:iCs/>
          <w:color w:val="000000" w:themeColor="text1"/>
          <w:sz w:val="24"/>
          <w:szCs w:val="24"/>
        </w:rPr>
        <w:t>At the direction of Mrs. Richards and with her consent to disclose resident identifying information, the Ombudsman program may refer the complaint to the survey agency to investigate the facility’s compliance with state and federal regulations.</w:t>
      </w:r>
    </w:p>
    <w:p w14:paraId="344232FF" w14:textId="77777777" w:rsidR="003C04CA" w:rsidRPr="00EA3F16" w:rsidRDefault="003C04CA" w:rsidP="004757C7">
      <w:pPr>
        <w:pStyle w:val="Body"/>
        <w:spacing w:after="0"/>
        <w:ind w:left="720"/>
        <w:jc w:val="both"/>
        <w:rPr>
          <w:rStyle w:val="None"/>
          <w:rFonts w:ascii="Helvetica" w:eastAsia="Arial Unicode MS" w:hAnsi="Helvetica" w:cs="Helvetica"/>
          <w:color w:val="auto"/>
          <w:sz w:val="24"/>
          <w:szCs w:val="24"/>
          <w14:textOutline w14:w="0" w14:cap="rnd" w14:cmpd="sng" w14:algn="ctr">
            <w14:noFill/>
            <w14:prstDash w14:val="solid"/>
            <w14:bevel/>
          </w14:textOutline>
        </w:rPr>
      </w:pPr>
    </w:p>
    <w:p w14:paraId="2DC8D3E3" w14:textId="77777777" w:rsidR="004757C7" w:rsidRPr="003A1F81" w:rsidRDefault="004757C7" w:rsidP="004757C7">
      <w:pPr>
        <w:pStyle w:val="Heading3"/>
        <w:rPr>
          <w:rFonts w:ascii="Poppins" w:hAnsi="Poppins" w:cs="Poppins"/>
          <w:b/>
          <w:bCs/>
          <w:color w:val="000000" w:themeColor="text1"/>
        </w:rPr>
      </w:pPr>
      <w:r w:rsidRPr="003A1F81">
        <w:rPr>
          <w:rFonts w:ascii="Poppins" w:eastAsia="Times New Roman" w:hAnsi="Poppins" w:cs="Poppins"/>
          <w:b/>
          <w:bCs/>
          <w:noProof/>
          <w:color w:val="000000" w:themeColor="text1"/>
          <w:sz w:val="24"/>
          <w:szCs w:val="24"/>
          <w:bdr w:val="none" w:sz="0" w:space="0" w:color="auto"/>
          <w14:textOutline w14:w="0" w14:cap="rnd" w14:cmpd="sng" w14:algn="ctr">
            <w14:noFill/>
            <w14:prstDash w14:val="solid"/>
            <w14:bevel/>
          </w14:textOutline>
        </w:rPr>
        <w:lastRenderedPageBreak/>
        <mc:AlternateContent>
          <mc:Choice Requires="wps">
            <w:drawing>
              <wp:anchor distT="45720" distB="45720" distL="114300" distR="114300" simplePos="0" relativeHeight="251667456" behindDoc="1" locked="0" layoutInCell="1" allowOverlap="1" wp14:anchorId="1E338066" wp14:editId="38D19628">
                <wp:simplePos x="0" y="0"/>
                <wp:positionH relativeFrom="margin">
                  <wp:align>right</wp:align>
                </wp:positionH>
                <wp:positionV relativeFrom="paragraph">
                  <wp:posOffset>19050</wp:posOffset>
                </wp:positionV>
                <wp:extent cx="1654175" cy="1404620"/>
                <wp:effectExtent l="38100" t="19050" r="60325" b="55245"/>
                <wp:wrapTight wrapText="bothSides">
                  <wp:wrapPolygon edited="0">
                    <wp:start x="-498" y="-615"/>
                    <wp:lineTo x="-498" y="21538"/>
                    <wp:lineTo x="13681" y="22769"/>
                    <wp:lineTo x="16915" y="22769"/>
                    <wp:lineTo x="18656" y="22769"/>
                    <wp:lineTo x="22139" y="20923"/>
                    <wp:lineTo x="22139" y="-615"/>
                    <wp:lineTo x="-498" y="-615"/>
                  </wp:wrapPolygon>
                </wp:wrapTight>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1404620"/>
                        </a:xfrm>
                        <a:custGeom>
                          <a:avLst/>
                          <a:gdLst>
                            <a:gd name="connsiteX0" fmla="*/ 0 w 1654175"/>
                            <a:gd name="connsiteY0" fmla="*/ 0 h 1404620"/>
                            <a:gd name="connsiteX1" fmla="*/ 1654175 w 1654175"/>
                            <a:gd name="connsiteY1" fmla="*/ 0 h 1404620"/>
                            <a:gd name="connsiteX2" fmla="*/ 1654175 w 1654175"/>
                            <a:gd name="connsiteY2" fmla="*/ 1404620 h 1404620"/>
                            <a:gd name="connsiteX3" fmla="*/ 0 w 1654175"/>
                            <a:gd name="connsiteY3" fmla="*/ 1404620 h 1404620"/>
                            <a:gd name="connsiteX4" fmla="*/ 0 w 1654175"/>
                            <a:gd name="connsiteY4" fmla="*/ 0 h 14046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54175" h="1404620" fill="none" extrusionOk="0">
                              <a:moveTo>
                                <a:pt x="0" y="0"/>
                              </a:moveTo>
                              <a:cubicBezTo>
                                <a:pt x="751024" y="93926"/>
                                <a:pt x="1315611" y="61315"/>
                                <a:pt x="1654175" y="0"/>
                              </a:cubicBezTo>
                              <a:cubicBezTo>
                                <a:pt x="1555461" y="520034"/>
                                <a:pt x="1685715" y="981397"/>
                                <a:pt x="1654175" y="1404620"/>
                              </a:cubicBezTo>
                              <a:cubicBezTo>
                                <a:pt x="1096555" y="1340730"/>
                                <a:pt x="734730" y="1404623"/>
                                <a:pt x="0" y="1404620"/>
                              </a:cubicBezTo>
                              <a:cubicBezTo>
                                <a:pt x="-76067" y="1129765"/>
                                <a:pt x="86297" y="626614"/>
                                <a:pt x="0" y="0"/>
                              </a:cubicBezTo>
                              <a:close/>
                            </a:path>
                            <a:path w="1654175" h="1404620" stroke="0" extrusionOk="0">
                              <a:moveTo>
                                <a:pt x="0" y="0"/>
                              </a:moveTo>
                              <a:cubicBezTo>
                                <a:pt x="311304" y="-28236"/>
                                <a:pt x="882059" y="144582"/>
                                <a:pt x="1654175" y="0"/>
                              </a:cubicBezTo>
                              <a:cubicBezTo>
                                <a:pt x="1743233" y="688859"/>
                                <a:pt x="1771115" y="752250"/>
                                <a:pt x="1654175" y="1404620"/>
                              </a:cubicBezTo>
                              <a:cubicBezTo>
                                <a:pt x="956158" y="1492094"/>
                                <a:pt x="551779" y="1356114"/>
                                <a:pt x="0" y="1404620"/>
                              </a:cubicBezTo>
                              <a:cubicBezTo>
                                <a:pt x="117392" y="862000"/>
                                <a:pt x="75760" y="205310"/>
                                <a:pt x="0" y="0"/>
                              </a:cubicBezTo>
                              <a:close/>
                            </a:path>
                          </a:pathLst>
                        </a:custGeom>
                        <a:solidFill>
                          <a:srgbClr val="4F81BD">
                            <a:lumMod val="20000"/>
                            <a:lumOff val="80000"/>
                          </a:srgbClr>
                        </a:solidFill>
                        <a:ln w="19050">
                          <a:solidFill>
                            <a:srgbClr val="002060"/>
                          </a:solidFill>
                          <a:miter lim="800000"/>
                          <a:headEnd/>
                          <a:tailEnd/>
                          <a:extLst>
                            <a:ext uri="{C807C97D-BFC1-408E-A445-0C87EB9F89A2}">
                              <ask:lineSketchStyleProps xmlns:ask="http://schemas.microsoft.com/office/drawing/2018/sketchyshapes" sd="981765707">
                                <a:prstGeom prst="rect">
                                  <a:avLst/>
                                </a:prstGeom>
                                <ask:type>
                                  <ask:lineSketchCurved/>
                                </ask:type>
                              </ask:lineSketchStyleProps>
                            </a:ext>
                          </a:extLst>
                        </a:ln>
                      </wps:spPr>
                      <wps:txbx>
                        <w:txbxContent>
                          <w:p w14:paraId="0AE8EE33" w14:textId="77777777" w:rsidR="004757C7" w:rsidRPr="006D3515" w:rsidRDefault="004757C7" w:rsidP="004757C7">
                            <w:pPr>
                              <w:jc w:val="center"/>
                              <w:rPr>
                                <w:rFonts w:ascii="Helvetica" w:hAnsi="Helvetica" w:cs="Helvetica"/>
                              </w:rPr>
                            </w:pPr>
                            <w:r w:rsidRPr="006D3515">
                              <w:rPr>
                                <w:rFonts w:ascii="Helvetica" w:hAnsi="Helvetica" w:cs="Helvetica"/>
                              </w:rPr>
                              <w:t>Interview skills include listening, questioning, and notetaking.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E338066" id="_x0000_s1034" type="#_x0000_t202" style="position:absolute;margin-left:79.05pt;margin-top:1.5pt;width:130.25pt;height:110.6pt;z-index:-2516490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" fillcolor="#dce6f2" strokecolor="#002060" strokeweight="1.5pt">
                <v:textbox style="mso-fit-shape-to-text:t">
                  <w:txbxContent>
                    <w:p w14:paraId="0AE8EE33" w14:textId="77777777" w:rsidR="004757C7" w:rsidRPr="006D3515" w:rsidRDefault="004757C7" w:rsidP="004757C7">
                      <w:pPr>
                        <w:jc w:val="center"/>
                        <w:rPr>
                          <w:rFonts w:ascii="Helvetica" w:hAnsi="Helvetica" w:cs="Helvetica"/>
                        </w:rPr>
                      </w:pPr>
                      <w:r w:rsidRPr="006D3515">
                        <w:rPr>
                          <w:rFonts w:ascii="Helvetica" w:hAnsi="Helvetica" w:cs="Helvetica"/>
                        </w:rPr>
                        <w:t>Interview skills include listening, questioning, and notetaking.</w:t>
                      </w:r>
                    </w:p>
                  </w:txbxContent>
                </v:textbox>
                <w10:wrap type="tight" anchorx="margin"/>
              </v:shape>
            </w:pict>
          </mc:Fallback>
        </mc:AlternateContent>
      </w:r>
      <w:r w:rsidRPr="003A1F81">
        <w:rPr>
          <w:rStyle w:val="None"/>
          <w:rFonts w:ascii="Poppins" w:hAnsi="Poppins" w:cs="Poppins"/>
          <w:b/>
          <w:bCs/>
          <w:color w:val="000000" w:themeColor="text1"/>
        </w:rPr>
        <w:t>Interviewing</w:t>
      </w:r>
    </w:p>
    <w:p w14:paraId="0C757EA4" w14:textId="11FD1EC0" w:rsidR="004757C7" w:rsidRPr="00EA3F16"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 xml:space="preserve">Interviewing is the most frequently used method of gathering information. Most often interviews are more conversational and less formal. Interviews are used to </w:t>
      </w:r>
      <w:proofErr w:type="gramStart"/>
      <w:r w:rsidRPr="00EA3F16">
        <w:rPr>
          <w:rStyle w:val="None"/>
          <w:rFonts w:ascii="Helvetica" w:hAnsi="Helvetica" w:cs="Helvetica"/>
          <w:sz w:val="24"/>
          <w:szCs w:val="24"/>
        </w:rPr>
        <w:t>investigate the</w:t>
      </w:r>
      <w:r w:rsidR="003A1F81">
        <w:rPr>
          <w:rStyle w:val="None"/>
          <w:rFonts w:ascii="Helvetica" w:hAnsi="Helvetica" w:cs="Helvetica"/>
          <w:sz w:val="24"/>
          <w:szCs w:val="24"/>
        </w:rPr>
        <w:t xml:space="preserve"> </w:t>
      </w:r>
      <w:r w:rsidRPr="00EA3F16">
        <w:rPr>
          <w:rStyle w:val="None"/>
          <w:rFonts w:ascii="Helvetica" w:hAnsi="Helvetica" w:cs="Helvetica"/>
          <w:sz w:val="24"/>
          <w:szCs w:val="24"/>
        </w:rPr>
        <w:t>concern</w:t>
      </w:r>
      <w:proofErr w:type="gramEnd"/>
      <w:r w:rsidRPr="00EA3F16">
        <w:rPr>
          <w:rStyle w:val="None"/>
          <w:rFonts w:ascii="Helvetica" w:hAnsi="Helvetica" w:cs="Helvetica"/>
          <w:sz w:val="24"/>
          <w:szCs w:val="24"/>
        </w:rPr>
        <w:t>, determine facts, and assist with complaint resolution. With permission of the resident, you may interview residents, facility staff, and/or family members of residents and anyone else with knowledge of the complaint. Regardless of who you are interviewing, there are several factors to consider when preparing for an interview. Following these guidelines will increase your likelihood of success. Be skillful in listening, questioning, and note</w:t>
      </w:r>
      <w:r>
        <w:rPr>
          <w:rStyle w:val="None"/>
          <w:rFonts w:ascii="Helvetica" w:hAnsi="Helvetica" w:cs="Helvetica"/>
          <w:sz w:val="24"/>
          <w:szCs w:val="24"/>
        </w:rPr>
        <w:t>-</w:t>
      </w:r>
      <w:r w:rsidRPr="00EA3F16">
        <w:rPr>
          <w:rStyle w:val="None"/>
          <w:rFonts w:ascii="Helvetica" w:hAnsi="Helvetica" w:cs="Helvetica"/>
          <w:sz w:val="24"/>
          <w:szCs w:val="24"/>
        </w:rPr>
        <w:t>taking.</w:t>
      </w:r>
    </w:p>
    <w:p w14:paraId="1287FE85" w14:textId="25C04521" w:rsidR="004757C7"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 xml:space="preserve">There are factors beyond your control. You may not be able to see an administrator at a time and place of your choosing. Set your goals beforehand. Know what questions you need answered and what specific information you need. Consider what information is needed to move forward with the complaint resolution. Along with the skills learned in Module 5, use the guidelines below when conducting interviews. </w:t>
      </w:r>
    </w:p>
    <w:p w14:paraId="5C28DCFA" w14:textId="26B2426E" w:rsidR="00ED2A8D" w:rsidRDefault="00ED2A8D" w:rsidP="004757C7">
      <w:pPr>
        <w:pStyle w:val="Body"/>
        <w:jc w:val="both"/>
        <w:rPr>
          <w:rStyle w:val="None"/>
          <w:rFonts w:ascii="Helvetica" w:hAnsi="Helvetica" w:cs="Helvetica"/>
          <w:sz w:val="24"/>
          <w:szCs w:val="24"/>
        </w:rPr>
      </w:pPr>
    </w:p>
    <w:p w14:paraId="1FAB471C" w14:textId="77777777" w:rsidR="00ED2A8D" w:rsidRPr="00EA1A06" w:rsidRDefault="00ED2A8D" w:rsidP="004757C7">
      <w:pPr>
        <w:pStyle w:val="Body"/>
        <w:jc w:val="both"/>
        <w:rPr>
          <w:rStyle w:val="None"/>
          <w:rFonts w:ascii="Helvetica" w:hAnsi="Helvetica" w:cs="Helvetica"/>
          <w:sz w:val="24"/>
          <w:szCs w:val="24"/>
        </w:rPr>
      </w:pPr>
    </w:p>
    <w:p w14:paraId="063BFCDA" w14:textId="77777777" w:rsidR="004757C7" w:rsidRPr="003A1F81" w:rsidRDefault="004757C7" w:rsidP="004757C7">
      <w:pPr>
        <w:pStyle w:val="Caption"/>
        <w:jc w:val="center"/>
        <w:rPr>
          <w:rStyle w:val="None"/>
          <w:rFonts w:ascii="Poppins" w:hAnsi="Poppins" w:cs="Poppins"/>
          <w:b w:val="0"/>
          <w:bCs w:val="0"/>
          <w:sz w:val="24"/>
          <w:szCs w:val="24"/>
        </w:rPr>
      </w:pPr>
      <w:r w:rsidRPr="003A1F81">
        <w:rPr>
          <w:rFonts w:ascii="Poppins" w:hAnsi="Poppins" w:cs="Poppins"/>
          <w:b w:val="0"/>
          <w:bCs w:val="0"/>
          <w:noProof/>
          <w:bdr w:val="none" w:sz="0" w:space="0" w:color="auto"/>
        </w:rPr>
        <w:lastRenderedPageBreak/>
        <w:drawing>
          <wp:anchor distT="0" distB="0" distL="114300" distR="114300" simplePos="0" relativeHeight="251665408" behindDoc="1" locked="0" layoutInCell="1" allowOverlap="1" wp14:anchorId="5B7A52D9" wp14:editId="7EC93242">
            <wp:simplePos x="0" y="0"/>
            <wp:positionH relativeFrom="margin">
              <wp:align>left</wp:align>
            </wp:positionH>
            <wp:positionV relativeFrom="paragraph">
              <wp:posOffset>533400</wp:posOffset>
            </wp:positionV>
            <wp:extent cx="6010275" cy="4641850"/>
            <wp:effectExtent l="38100" t="38100" r="66675" b="44450"/>
            <wp:wrapTight wrapText="bothSides">
              <wp:wrapPolygon edited="0">
                <wp:start x="-137" y="-177"/>
                <wp:lineTo x="-137" y="21718"/>
                <wp:lineTo x="21771" y="21718"/>
                <wp:lineTo x="21771" y="-177"/>
                <wp:lineTo x="-137" y="-177"/>
              </wp:wrapPolygon>
            </wp:wrapTight>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margin">
              <wp14:pctWidth>0</wp14:pctWidth>
            </wp14:sizeRelH>
            <wp14:sizeRelV relativeFrom="margin">
              <wp14:pctHeight>0</wp14:pctHeight>
            </wp14:sizeRelV>
          </wp:anchor>
        </w:drawing>
      </w:r>
      <w:r w:rsidRPr="003A1F81">
        <w:rPr>
          <w:rStyle w:val="None"/>
          <w:rFonts w:ascii="Poppins" w:hAnsi="Poppins" w:cs="Poppins"/>
          <w:sz w:val="24"/>
          <w:szCs w:val="24"/>
        </w:rPr>
        <w:t>DURING INVESTIGATIVE INTERVIEWS</w:t>
      </w:r>
      <w:r w:rsidRPr="003A1F81">
        <w:rPr>
          <w:rStyle w:val="None"/>
          <w:rFonts w:ascii="Poppins" w:hAnsi="Poppins" w:cs="Poppins"/>
          <w:b w:val="0"/>
          <w:bCs w:val="0"/>
          <w:sz w:val="24"/>
          <w:szCs w:val="24"/>
        </w:rPr>
        <w:t xml:space="preserve"> </w:t>
      </w:r>
    </w:p>
    <w:p w14:paraId="6261B724" w14:textId="470221B2" w:rsidR="00CF7E41" w:rsidRPr="00F9165B" w:rsidRDefault="004757C7" w:rsidP="00F9165B">
      <w:pPr>
        <w:pStyle w:val="Caption"/>
        <w:rPr>
          <w:rStyle w:val="None"/>
          <w:rFonts w:ascii="Helvetica" w:hAnsi="Helvetica" w:cs="Helvetica"/>
          <w:sz w:val="20"/>
          <w:szCs w:val="20"/>
        </w:rPr>
      </w:pPr>
      <w:r w:rsidRPr="00EA3F16">
        <w:rPr>
          <w:rFonts w:ascii="Helvetica" w:hAnsi="Helvetica" w:cs="Helvetica"/>
        </w:rPr>
        <w:t xml:space="preserve">Figure </w:t>
      </w:r>
      <w:r>
        <w:rPr>
          <w:rFonts w:ascii="Helvetica" w:hAnsi="Helvetica" w:cs="Helvetica"/>
        </w:rPr>
        <w:t>5</w:t>
      </w:r>
    </w:p>
    <w:p w14:paraId="404B9284" w14:textId="77777777" w:rsidR="00ED2A8D" w:rsidRDefault="00ED2A8D" w:rsidP="004757C7">
      <w:pPr>
        <w:pStyle w:val="Body"/>
        <w:spacing w:after="0"/>
        <w:jc w:val="both"/>
        <w:rPr>
          <w:rStyle w:val="None"/>
          <w:rFonts w:ascii="Helvetica" w:hAnsi="Helvetica" w:cs="Helvetica"/>
          <w:b/>
          <w:bCs/>
          <w:sz w:val="24"/>
          <w:szCs w:val="24"/>
        </w:rPr>
      </w:pPr>
    </w:p>
    <w:p w14:paraId="7F8A5941" w14:textId="77777777" w:rsidR="00ED2A8D" w:rsidRDefault="00ED2A8D" w:rsidP="004757C7">
      <w:pPr>
        <w:pStyle w:val="Body"/>
        <w:spacing w:after="0"/>
        <w:jc w:val="both"/>
        <w:rPr>
          <w:rStyle w:val="None"/>
          <w:rFonts w:ascii="Helvetica" w:hAnsi="Helvetica" w:cs="Helvetica"/>
          <w:b/>
          <w:bCs/>
          <w:sz w:val="24"/>
          <w:szCs w:val="24"/>
        </w:rPr>
      </w:pPr>
    </w:p>
    <w:p w14:paraId="007E5181" w14:textId="77777777" w:rsidR="00ED2A8D" w:rsidRDefault="00ED2A8D" w:rsidP="004757C7">
      <w:pPr>
        <w:pStyle w:val="Body"/>
        <w:spacing w:after="0"/>
        <w:jc w:val="both"/>
        <w:rPr>
          <w:rStyle w:val="None"/>
          <w:rFonts w:ascii="Helvetica" w:hAnsi="Helvetica" w:cs="Helvetica"/>
          <w:b/>
          <w:bCs/>
          <w:sz w:val="24"/>
          <w:szCs w:val="24"/>
        </w:rPr>
      </w:pPr>
    </w:p>
    <w:p w14:paraId="47D97F74" w14:textId="77777777" w:rsidR="00ED2A8D" w:rsidRDefault="00ED2A8D" w:rsidP="004757C7">
      <w:pPr>
        <w:pStyle w:val="Body"/>
        <w:spacing w:after="0"/>
        <w:jc w:val="both"/>
        <w:rPr>
          <w:rStyle w:val="None"/>
          <w:rFonts w:ascii="Helvetica" w:hAnsi="Helvetica" w:cs="Helvetica"/>
          <w:b/>
          <w:bCs/>
          <w:sz w:val="24"/>
          <w:szCs w:val="24"/>
        </w:rPr>
      </w:pPr>
    </w:p>
    <w:p w14:paraId="32618356" w14:textId="77777777" w:rsidR="00ED2A8D" w:rsidRDefault="00ED2A8D" w:rsidP="004757C7">
      <w:pPr>
        <w:pStyle w:val="Body"/>
        <w:spacing w:after="0"/>
        <w:jc w:val="both"/>
        <w:rPr>
          <w:rStyle w:val="None"/>
          <w:rFonts w:ascii="Helvetica" w:hAnsi="Helvetica" w:cs="Helvetica"/>
          <w:b/>
          <w:bCs/>
          <w:sz w:val="24"/>
          <w:szCs w:val="24"/>
        </w:rPr>
      </w:pPr>
    </w:p>
    <w:p w14:paraId="0A29B012" w14:textId="77777777" w:rsidR="00ED2A8D" w:rsidRDefault="00ED2A8D" w:rsidP="004757C7">
      <w:pPr>
        <w:pStyle w:val="Body"/>
        <w:spacing w:after="0"/>
        <w:jc w:val="both"/>
        <w:rPr>
          <w:rStyle w:val="None"/>
          <w:rFonts w:ascii="Helvetica" w:hAnsi="Helvetica" w:cs="Helvetica"/>
          <w:b/>
          <w:bCs/>
          <w:sz w:val="24"/>
          <w:szCs w:val="24"/>
        </w:rPr>
      </w:pPr>
    </w:p>
    <w:p w14:paraId="49667548" w14:textId="77777777" w:rsidR="00ED2A8D" w:rsidRDefault="00ED2A8D" w:rsidP="004757C7">
      <w:pPr>
        <w:pStyle w:val="Body"/>
        <w:spacing w:after="0"/>
        <w:jc w:val="both"/>
        <w:rPr>
          <w:rStyle w:val="None"/>
          <w:rFonts w:ascii="Helvetica" w:hAnsi="Helvetica" w:cs="Helvetica"/>
          <w:b/>
          <w:bCs/>
          <w:sz w:val="24"/>
          <w:szCs w:val="24"/>
        </w:rPr>
      </w:pPr>
    </w:p>
    <w:p w14:paraId="064C969F" w14:textId="77777777" w:rsidR="00ED2A8D" w:rsidRDefault="00ED2A8D" w:rsidP="004757C7">
      <w:pPr>
        <w:pStyle w:val="Body"/>
        <w:spacing w:after="0"/>
        <w:jc w:val="both"/>
        <w:rPr>
          <w:rStyle w:val="None"/>
          <w:rFonts w:ascii="Helvetica" w:hAnsi="Helvetica" w:cs="Helvetica"/>
          <w:b/>
          <w:bCs/>
          <w:sz w:val="24"/>
          <w:szCs w:val="24"/>
        </w:rPr>
      </w:pPr>
    </w:p>
    <w:p w14:paraId="4BCBB53E" w14:textId="77777777" w:rsidR="00ED2A8D" w:rsidRDefault="00ED2A8D" w:rsidP="004757C7">
      <w:pPr>
        <w:pStyle w:val="Body"/>
        <w:spacing w:after="0"/>
        <w:jc w:val="both"/>
        <w:rPr>
          <w:rStyle w:val="None"/>
          <w:rFonts w:ascii="Helvetica" w:hAnsi="Helvetica" w:cs="Helvetica"/>
          <w:b/>
          <w:bCs/>
          <w:sz w:val="24"/>
          <w:szCs w:val="24"/>
        </w:rPr>
      </w:pPr>
    </w:p>
    <w:p w14:paraId="303D995E" w14:textId="77777777" w:rsidR="00ED2A8D" w:rsidRDefault="00ED2A8D" w:rsidP="004757C7">
      <w:pPr>
        <w:pStyle w:val="Body"/>
        <w:spacing w:after="0"/>
        <w:jc w:val="both"/>
        <w:rPr>
          <w:rStyle w:val="None"/>
          <w:rFonts w:ascii="Helvetica" w:hAnsi="Helvetica" w:cs="Helvetica"/>
          <w:b/>
          <w:bCs/>
          <w:sz w:val="24"/>
          <w:szCs w:val="24"/>
        </w:rPr>
      </w:pPr>
    </w:p>
    <w:p w14:paraId="75A225C0" w14:textId="77777777" w:rsidR="00ED2A8D" w:rsidRDefault="00ED2A8D" w:rsidP="004757C7">
      <w:pPr>
        <w:pStyle w:val="Body"/>
        <w:spacing w:after="0"/>
        <w:jc w:val="both"/>
        <w:rPr>
          <w:rStyle w:val="None"/>
          <w:rFonts w:ascii="Helvetica" w:hAnsi="Helvetica" w:cs="Helvetica"/>
          <w:b/>
          <w:bCs/>
          <w:sz w:val="24"/>
          <w:szCs w:val="24"/>
        </w:rPr>
      </w:pPr>
    </w:p>
    <w:p w14:paraId="58394C07" w14:textId="77777777" w:rsidR="00ED2A8D" w:rsidRDefault="00ED2A8D" w:rsidP="004757C7">
      <w:pPr>
        <w:pStyle w:val="Body"/>
        <w:spacing w:after="0"/>
        <w:jc w:val="both"/>
        <w:rPr>
          <w:rStyle w:val="None"/>
          <w:rFonts w:ascii="Helvetica" w:hAnsi="Helvetica" w:cs="Helvetica"/>
          <w:b/>
          <w:bCs/>
          <w:sz w:val="24"/>
          <w:szCs w:val="24"/>
        </w:rPr>
      </w:pPr>
    </w:p>
    <w:p w14:paraId="44762602" w14:textId="77777777" w:rsidR="00ED2A8D" w:rsidRDefault="00ED2A8D" w:rsidP="004757C7">
      <w:pPr>
        <w:pStyle w:val="Body"/>
        <w:spacing w:after="0"/>
        <w:jc w:val="both"/>
        <w:rPr>
          <w:rStyle w:val="None"/>
          <w:rFonts w:ascii="Helvetica" w:hAnsi="Helvetica" w:cs="Helvetica"/>
          <w:b/>
          <w:bCs/>
          <w:sz w:val="24"/>
          <w:szCs w:val="24"/>
        </w:rPr>
      </w:pPr>
    </w:p>
    <w:p w14:paraId="36D256AF" w14:textId="77777777" w:rsidR="00ED2A8D" w:rsidRDefault="00ED2A8D" w:rsidP="004757C7">
      <w:pPr>
        <w:pStyle w:val="Body"/>
        <w:spacing w:after="0"/>
        <w:jc w:val="both"/>
        <w:rPr>
          <w:rStyle w:val="None"/>
          <w:rFonts w:ascii="Helvetica" w:hAnsi="Helvetica" w:cs="Helvetica"/>
          <w:b/>
          <w:bCs/>
          <w:sz w:val="24"/>
          <w:szCs w:val="24"/>
        </w:rPr>
      </w:pPr>
    </w:p>
    <w:p w14:paraId="4536F07F" w14:textId="77777777" w:rsidR="00ED2A8D" w:rsidRDefault="00ED2A8D" w:rsidP="004757C7">
      <w:pPr>
        <w:pStyle w:val="Body"/>
        <w:spacing w:after="0"/>
        <w:jc w:val="both"/>
        <w:rPr>
          <w:rStyle w:val="None"/>
          <w:rFonts w:ascii="Helvetica" w:hAnsi="Helvetica" w:cs="Helvetica"/>
          <w:b/>
          <w:bCs/>
          <w:sz w:val="24"/>
          <w:szCs w:val="24"/>
        </w:rPr>
      </w:pPr>
    </w:p>
    <w:p w14:paraId="29400CD4" w14:textId="77777777" w:rsidR="00ED2A8D" w:rsidRDefault="00ED2A8D" w:rsidP="004757C7">
      <w:pPr>
        <w:pStyle w:val="Body"/>
        <w:spacing w:after="0"/>
        <w:jc w:val="both"/>
        <w:rPr>
          <w:rStyle w:val="None"/>
          <w:rFonts w:ascii="Helvetica" w:hAnsi="Helvetica" w:cs="Helvetica"/>
          <w:b/>
          <w:bCs/>
          <w:sz w:val="24"/>
          <w:szCs w:val="24"/>
        </w:rPr>
      </w:pPr>
    </w:p>
    <w:p w14:paraId="38C8E312" w14:textId="77777777" w:rsidR="00ED2A8D" w:rsidRDefault="00ED2A8D" w:rsidP="004757C7">
      <w:pPr>
        <w:pStyle w:val="Body"/>
        <w:spacing w:after="0"/>
        <w:jc w:val="both"/>
        <w:rPr>
          <w:rStyle w:val="None"/>
          <w:rFonts w:ascii="Helvetica" w:hAnsi="Helvetica" w:cs="Helvetica"/>
          <w:b/>
          <w:bCs/>
          <w:sz w:val="24"/>
          <w:szCs w:val="24"/>
        </w:rPr>
      </w:pPr>
    </w:p>
    <w:p w14:paraId="7184638A" w14:textId="1938F2D7" w:rsidR="004757C7" w:rsidRPr="00EA3F16" w:rsidRDefault="004757C7" w:rsidP="004757C7">
      <w:pPr>
        <w:pStyle w:val="Body"/>
        <w:spacing w:after="0"/>
        <w:jc w:val="both"/>
        <w:rPr>
          <w:rStyle w:val="None"/>
          <w:rFonts w:ascii="Helvetica" w:hAnsi="Helvetica" w:cs="Helvetica"/>
          <w:b/>
          <w:bCs/>
          <w:sz w:val="24"/>
          <w:szCs w:val="24"/>
        </w:rPr>
      </w:pPr>
      <w:r w:rsidRPr="00EA3F16">
        <w:rPr>
          <w:rStyle w:val="None"/>
          <w:rFonts w:ascii="Helvetica" w:hAnsi="Helvetica" w:cs="Helvetica"/>
          <w:b/>
          <w:bCs/>
          <w:sz w:val="24"/>
          <w:szCs w:val="24"/>
        </w:rPr>
        <w:lastRenderedPageBreak/>
        <w:t>Interview Skill #1: Listening</w:t>
      </w:r>
    </w:p>
    <w:p w14:paraId="13C09832" w14:textId="77777777" w:rsidR="004757C7" w:rsidRDefault="004757C7" w:rsidP="004757C7">
      <w:pPr>
        <w:pStyle w:val="Body"/>
        <w:spacing w:after="0"/>
        <w:jc w:val="both"/>
        <w:rPr>
          <w:rFonts w:ascii="Helvetica" w:hAnsi="Helvetica" w:cs="Helvetica"/>
          <w:color w:val="auto"/>
          <w:sz w:val="24"/>
          <w:szCs w:val="24"/>
        </w:rPr>
      </w:pPr>
    </w:p>
    <w:p w14:paraId="5E9B79BF" w14:textId="77777777" w:rsidR="004757C7" w:rsidRDefault="004757C7" w:rsidP="004757C7">
      <w:pPr>
        <w:pStyle w:val="Body"/>
        <w:spacing w:after="0"/>
        <w:jc w:val="both"/>
        <w:rPr>
          <w:rFonts w:ascii="Helvetica" w:hAnsi="Helvetica" w:cs="Helvetica"/>
          <w:color w:val="auto"/>
          <w:sz w:val="24"/>
          <w:szCs w:val="24"/>
        </w:rPr>
      </w:pPr>
      <w:r>
        <w:rPr>
          <w:noProof/>
        </w:rPr>
        <w:drawing>
          <wp:inline distT="0" distB="0" distL="0" distR="0" wp14:anchorId="079A0F9B" wp14:editId="3C556A13">
            <wp:extent cx="438150" cy="438150"/>
            <wp:effectExtent l="0" t="0" r="0" b="0"/>
            <wp:docPr id="35" name="Graphic 35"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Head with gears with solid fill"/>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438150" cy="438150"/>
                    </a:xfrm>
                    <a:prstGeom prst="rect">
                      <a:avLst/>
                    </a:prstGeom>
                  </pic:spPr>
                </pic:pic>
              </a:graphicData>
            </a:graphic>
          </wp:inline>
        </w:drawing>
      </w:r>
      <w:r w:rsidRPr="003A1F81">
        <w:rPr>
          <w:rFonts w:ascii="Poppins" w:hAnsi="Poppins" w:cs="Poppins"/>
          <w:b/>
          <w:bCs/>
          <w:color w:val="auto"/>
          <w:sz w:val="32"/>
          <w:szCs w:val="32"/>
        </w:rPr>
        <w:t>Activity</w:t>
      </w:r>
    </w:p>
    <w:p w14:paraId="0D9A8E73" w14:textId="77777777" w:rsidR="004757C7" w:rsidRDefault="004757C7" w:rsidP="003A1F81">
      <w:pPr>
        <w:pStyle w:val="Body"/>
        <w:spacing w:after="0"/>
        <w:rPr>
          <w:rFonts w:ascii="Helvetica" w:hAnsi="Helvetica" w:cs="Helvetica"/>
          <w:color w:val="auto"/>
          <w:sz w:val="24"/>
          <w:szCs w:val="24"/>
        </w:rPr>
      </w:pPr>
      <w:r w:rsidRPr="00EA3F16">
        <w:rPr>
          <w:rFonts w:ascii="Helvetica" w:hAnsi="Helvetica" w:cs="Helvetica"/>
          <w:color w:val="auto"/>
          <w:sz w:val="24"/>
          <w:szCs w:val="24"/>
        </w:rPr>
        <w:t xml:space="preserve">How often do you use the following ten important skills of effective listening? Check yourself carefully </w:t>
      </w:r>
      <w:proofErr w:type="gramStart"/>
      <w:r w:rsidRPr="00EA3F16">
        <w:rPr>
          <w:rFonts w:ascii="Helvetica" w:hAnsi="Helvetica" w:cs="Helvetica"/>
          <w:color w:val="auto"/>
          <w:sz w:val="24"/>
          <w:szCs w:val="24"/>
        </w:rPr>
        <w:t>on</w:t>
      </w:r>
      <w:proofErr w:type="gramEnd"/>
      <w:r w:rsidRPr="00EA3F16">
        <w:rPr>
          <w:rFonts w:ascii="Helvetica" w:hAnsi="Helvetica" w:cs="Helvetica"/>
          <w:color w:val="auto"/>
          <w:sz w:val="24"/>
          <w:szCs w:val="24"/>
        </w:rPr>
        <w:t xml:space="preserve"> each one. </w:t>
      </w:r>
    </w:p>
    <w:p w14:paraId="7D578121" w14:textId="77777777" w:rsidR="004757C7" w:rsidRDefault="004757C7" w:rsidP="004757C7">
      <w:pPr>
        <w:pStyle w:val="Body"/>
        <w:spacing w:after="0"/>
        <w:jc w:val="both"/>
        <w:rPr>
          <w:rFonts w:ascii="Helvetica" w:hAnsi="Helvetica" w:cs="Helvetica"/>
          <w:color w:val="auto"/>
          <w:sz w:val="24"/>
          <w:szCs w:val="24"/>
        </w:rPr>
      </w:pPr>
    </w:p>
    <w:p w14:paraId="2101C766" w14:textId="77777777" w:rsidR="004757C7" w:rsidRPr="001F4E93" w:rsidRDefault="004757C7" w:rsidP="004757C7">
      <w:pPr>
        <w:pStyle w:val="Subtitle"/>
        <w:jc w:val="center"/>
        <w:rPr>
          <w:rFonts w:ascii="Helvetica" w:hAnsi="Helvetica" w:cs="Helvetica"/>
          <w:b/>
          <w:bCs/>
        </w:rPr>
      </w:pPr>
      <w:proofErr w:type="gramStart"/>
      <w:r w:rsidRPr="006D3515">
        <w:rPr>
          <w:rFonts w:ascii="Helvetica" w:hAnsi="Helvetica" w:cs="Helvetica"/>
          <w:b/>
          <w:bCs/>
        </w:rPr>
        <w:t>Listening</w:t>
      </w:r>
      <w:proofErr w:type="gramEnd"/>
      <w:r w:rsidRPr="006D3515">
        <w:rPr>
          <w:rFonts w:ascii="Helvetica" w:hAnsi="Helvetica" w:cs="Helvetica"/>
          <w:b/>
          <w:bCs/>
        </w:rPr>
        <w:t xml:space="preserve"> Self-Evaluation</w:t>
      </w:r>
      <w:r>
        <w:rPr>
          <w:rFonts w:ascii="Helvetica" w:hAnsi="Helvetica" w:cs="Helvetica"/>
          <w:b/>
          <w:bCs/>
        </w:rPr>
        <w:t xml:space="preserve"> </w:t>
      </w:r>
    </w:p>
    <w:tbl>
      <w:tblPr>
        <w:tblStyle w:val="GridTable3-Accent1"/>
        <w:tblW w:w="0" w:type="auto"/>
        <w:tblLook w:val="04A0" w:firstRow="1" w:lastRow="0" w:firstColumn="1" w:lastColumn="0" w:noHBand="0" w:noVBand="1"/>
      </w:tblPr>
      <w:tblGrid>
        <w:gridCol w:w="3420"/>
        <w:gridCol w:w="1080"/>
        <w:gridCol w:w="1080"/>
        <w:gridCol w:w="1337"/>
        <w:gridCol w:w="975"/>
        <w:gridCol w:w="939"/>
      </w:tblGrid>
      <w:tr w:rsidR="004757C7" w:rsidRPr="00EA3F16" w14:paraId="02E3DFF4" w14:textId="77777777" w:rsidTr="00E37AE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20" w:type="dxa"/>
          </w:tcPr>
          <w:p w14:paraId="5C4B69FF"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lang w:val="fr-FR"/>
              </w:rPr>
            </w:pPr>
            <w:r w:rsidRPr="00EA3F16">
              <w:rPr>
                <w:rFonts w:ascii="Helvetica" w:eastAsia="Times New Roman" w:hAnsi="Helvetica" w:cs="Helvetica"/>
                <w:sz w:val="21"/>
                <w:szCs w:val="21"/>
                <w:bdr w:val="none" w:sz="0" w:space="0" w:color="auto"/>
                <w:lang w:val="fr-FR"/>
              </w:rPr>
              <w:t>Name</w:t>
            </w:r>
          </w:p>
        </w:tc>
        <w:tc>
          <w:tcPr>
            <w:tcW w:w="1080" w:type="dxa"/>
          </w:tcPr>
          <w:p w14:paraId="542E4296"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Almost Always</w:t>
            </w:r>
          </w:p>
          <w:p w14:paraId="0DBD645D"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10 pts.</w:t>
            </w:r>
          </w:p>
        </w:tc>
        <w:tc>
          <w:tcPr>
            <w:tcW w:w="1080" w:type="dxa"/>
          </w:tcPr>
          <w:p w14:paraId="35BFFE88"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Usually</w:t>
            </w:r>
          </w:p>
          <w:p w14:paraId="21946A78"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8 pts</w:t>
            </w:r>
          </w:p>
        </w:tc>
        <w:tc>
          <w:tcPr>
            <w:tcW w:w="1260" w:type="dxa"/>
          </w:tcPr>
          <w:p w14:paraId="55C546DF"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Sometimes</w:t>
            </w:r>
          </w:p>
          <w:p w14:paraId="0C3CCB95"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6 pts.</w:t>
            </w:r>
          </w:p>
        </w:tc>
        <w:tc>
          <w:tcPr>
            <w:tcW w:w="951" w:type="dxa"/>
          </w:tcPr>
          <w:p w14:paraId="135ABC31"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Seldom</w:t>
            </w:r>
          </w:p>
          <w:p w14:paraId="1AF26BF6"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4 pts.</w:t>
            </w:r>
          </w:p>
        </w:tc>
        <w:tc>
          <w:tcPr>
            <w:tcW w:w="939" w:type="dxa"/>
          </w:tcPr>
          <w:p w14:paraId="61246CC5"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Never</w:t>
            </w:r>
          </w:p>
          <w:p w14:paraId="4D6DA871"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2 pts.</w:t>
            </w:r>
          </w:p>
        </w:tc>
      </w:tr>
      <w:tr w:rsidR="004757C7" w:rsidRPr="00EA3F16" w14:paraId="42E88F4E" w14:textId="77777777" w:rsidTr="00E37AE5">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3420" w:type="dxa"/>
          </w:tcPr>
          <w:p w14:paraId="7B135281"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I review mental outlines as I listen, so I don’t forget important points.</w:t>
            </w:r>
          </w:p>
        </w:tc>
        <w:tc>
          <w:tcPr>
            <w:tcW w:w="1080" w:type="dxa"/>
          </w:tcPr>
          <w:p w14:paraId="2F5107EB"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080" w:type="dxa"/>
          </w:tcPr>
          <w:p w14:paraId="52A97FE3"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260" w:type="dxa"/>
          </w:tcPr>
          <w:p w14:paraId="4B9C062C"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51" w:type="dxa"/>
          </w:tcPr>
          <w:p w14:paraId="3BA5B69A"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39" w:type="dxa"/>
          </w:tcPr>
          <w:p w14:paraId="5F5B0C02"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r>
      <w:tr w:rsidR="004757C7" w:rsidRPr="00EA3F16" w14:paraId="5FEC97DE" w14:textId="77777777" w:rsidTr="00E37AE5">
        <w:trPr>
          <w:trHeight w:val="728"/>
        </w:trPr>
        <w:tc>
          <w:tcPr>
            <w:cnfStyle w:val="001000000000" w:firstRow="0" w:lastRow="0" w:firstColumn="1" w:lastColumn="0" w:oddVBand="0" w:evenVBand="0" w:oddHBand="0" w:evenHBand="0" w:firstRowFirstColumn="0" w:firstRowLastColumn="0" w:lastRowFirstColumn="0" w:lastRowLastColumn="0"/>
            <w:tcW w:w="3420" w:type="dxa"/>
          </w:tcPr>
          <w:p w14:paraId="6ECE705C"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I encourage others to talk by listening instead of speaking.</w:t>
            </w:r>
          </w:p>
        </w:tc>
        <w:tc>
          <w:tcPr>
            <w:tcW w:w="1080" w:type="dxa"/>
          </w:tcPr>
          <w:p w14:paraId="00B96F23"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1080" w:type="dxa"/>
          </w:tcPr>
          <w:p w14:paraId="64E952FA"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1260" w:type="dxa"/>
          </w:tcPr>
          <w:p w14:paraId="662122AD"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951" w:type="dxa"/>
          </w:tcPr>
          <w:p w14:paraId="203C34B2"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939" w:type="dxa"/>
          </w:tcPr>
          <w:p w14:paraId="40BE4F14"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r>
      <w:tr w:rsidR="004757C7" w:rsidRPr="00EA3F16" w14:paraId="23FD5DC1" w14:textId="77777777" w:rsidTr="00E37AE5">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3420" w:type="dxa"/>
          </w:tcPr>
          <w:p w14:paraId="128B052E"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I give others my full attention when they speak to me.</w:t>
            </w:r>
          </w:p>
        </w:tc>
        <w:tc>
          <w:tcPr>
            <w:tcW w:w="1080" w:type="dxa"/>
          </w:tcPr>
          <w:p w14:paraId="7A526DE7"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080" w:type="dxa"/>
          </w:tcPr>
          <w:p w14:paraId="474F3FF6"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260" w:type="dxa"/>
          </w:tcPr>
          <w:p w14:paraId="4655A2BF"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51" w:type="dxa"/>
          </w:tcPr>
          <w:p w14:paraId="5E51662E"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39" w:type="dxa"/>
          </w:tcPr>
          <w:p w14:paraId="73C9E905"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r>
      <w:tr w:rsidR="004757C7" w:rsidRPr="00EA3F16" w14:paraId="549EFC95" w14:textId="77777777" w:rsidTr="00E37AE5">
        <w:trPr>
          <w:trHeight w:val="701"/>
        </w:trPr>
        <w:tc>
          <w:tcPr>
            <w:cnfStyle w:val="001000000000" w:firstRow="0" w:lastRow="0" w:firstColumn="1" w:lastColumn="0" w:oddVBand="0" w:evenVBand="0" w:oddHBand="0" w:evenHBand="0" w:firstRowFirstColumn="0" w:firstRowLastColumn="0" w:lastRowFirstColumn="0" w:lastRowLastColumn="0"/>
            <w:tcW w:w="3420" w:type="dxa"/>
          </w:tcPr>
          <w:p w14:paraId="4A026F2F"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I assume everyone has something worthwhile to say</w:t>
            </w:r>
          </w:p>
        </w:tc>
        <w:tc>
          <w:tcPr>
            <w:tcW w:w="1080" w:type="dxa"/>
          </w:tcPr>
          <w:p w14:paraId="5A702F25"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1080" w:type="dxa"/>
          </w:tcPr>
          <w:p w14:paraId="1CCD8CD0"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1260" w:type="dxa"/>
          </w:tcPr>
          <w:p w14:paraId="149FD065"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951" w:type="dxa"/>
          </w:tcPr>
          <w:p w14:paraId="520A7B72"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939" w:type="dxa"/>
          </w:tcPr>
          <w:p w14:paraId="772EAC90"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r>
      <w:tr w:rsidR="004757C7" w:rsidRPr="00EA3F16" w14:paraId="43E056D8" w14:textId="77777777" w:rsidTr="00E37AE5">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3420" w:type="dxa"/>
          </w:tcPr>
          <w:p w14:paraId="724CCC19"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I use questions to guide speakers so they will make their message clear to me.</w:t>
            </w:r>
          </w:p>
        </w:tc>
        <w:tc>
          <w:tcPr>
            <w:tcW w:w="1080" w:type="dxa"/>
          </w:tcPr>
          <w:p w14:paraId="073ED179"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080" w:type="dxa"/>
          </w:tcPr>
          <w:p w14:paraId="0FF6C223"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260" w:type="dxa"/>
          </w:tcPr>
          <w:p w14:paraId="08826E84"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51" w:type="dxa"/>
          </w:tcPr>
          <w:p w14:paraId="0ED68178"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39" w:type="dxa"/>
          </w:tcPr>
          <w:p w14:paraId="56317EF5"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r>
      <w:tr w:rsidR="004757C7" w:rsidRPr="00EA3F16" w14:paraId="2A23F520" w14:textId="77777777" w:rsidTr="00E37AE5">
        <w:trPr>
          <w:trHeight w:val="782"/>
        </w:trPr>
        <w:tc>
          <w:tcPr>
            <w:cnfStyle w:val="001000000000" w:firstRow="0" w:lastRow="0" w:firstColumn="1" w:lastColumn="0" w:oddVBand="0" w:evenVBand="0" w:oddHBand="0" w:evenHBand="0" w:firstRowFirstColumn="0" w:firstRowLastColumn="0" w:lastRowFirstColumn="0" w:lastRowLastColumn="0"/>
            <w:tcW w:w="3420" w:type="dxa"/>
          </w:tcPr>
          <w:p w14:paraId="10706E25"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I respond to speakers nonverbally with actions and facial expressions.</w:t>
            </w:r>
          </w:p>
        </w:tc>
        <w:tc>
          <w:tcPr>
            <w:tcW w:w="1080" w:type="dxa"/>
          </w:tcPr>
          <w:p w14:paraId="443E3478"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1080" w:type="dxa"/>
          </w:tcPr>
          <w:p w14:paraId="216FADD2"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1260" w:type="dxa"/>
          </w:tcPr>
          <w:p w14:paraId="546C1D0A"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951" w:type="dxa"/>
          </w:tcPr>
          <w:p w14:paraId="52A2FAF9"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939" w:type="dxa"/>
          </w:tcPr>
          <w:p w14:paraId="51830357"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r>
      <w:tr w:rsidR="004757C7" w:rsidRPr="00EA3F16" w14:paraId="1620416C" w14:textId="77777777" w:rsidTr="00E37AE5">
        <w:trPr>
          <w:cnfStyle w:val="000000100000" w:firstRow="0" w:lastRow="0" w:firstColumn="0" w:lastColumn="0" w:oddVBand="0" w:evenVBand="0" w:oddHBand="1"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3420" w:type="dxa"/>
          </w:tcPr>
          <w:p w14:paraId="407FA245"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I give verbal feedback to tell speakers how they are getting through to me.</w:t>
            </w:r>
          </w:p>
        </w:tc>
        <w:tc>
          <w:tcPr>
            <w:tcW w:w="1080" w:type="dxa"/>
          </w:tcPr>
          <w:p w14:paraId="7B80FC24"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080" w:type="dxa"/>
          </w:tcPr>
          <w:p w14:paraId="1E55F16F"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260" w:type="dxa"/>
          </w:tcPr>
          <w:p w14:paraId="621BE8A5"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51" w:type="dxa"/>
          </w:tcPr>
          <w:p w14:paraId="63B8DA0E"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39" w:type="dxa"/>
          </w:tcPr>
          <w:p w14:paraId="45923C4D"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r>
      <w:tr w:rsidR="004757C7" w:rsidRPr="00EA3F16" w14:paraId="3C05569A" w14:textId="77777777" w:rsidTr="00E37AE5">
        <w:trPr>
          <w:trHeight w:val="719"/>
        </w:trPr>
        <w:tc>
          <w:tcPr>
            <w:cnfStyle w:val="001000000000" w:firstRow="0" w:lastRow="0" w:firstColumn="1" w:lastColumn="0" w:oddVBand="0" w:evenVBand="0" w:oddHBand="0" w:evenHBand="0" w:firstRowFirstColumn="0" w:firstRowLastColumn="0" w:lastRowFirstColumn="0" w:lastRowLastColumn="0"/>
            <w:tcW w:w="3420" w:type="dxa"/>
          </w:tcPr>
          <w:p w14:paraId="6E7A91D7"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I relay messages for clarity, e.g., “This what I heard you say…”</w:t>
            </w:r>
          </w:p>
        </w:tc>
        <w:tc>
          <w:tcPr>
            <w:tcW w:w="1080" w:type="dxa"/>
          </w:tcPr>
          <w:p w14:paraId="6F39DB7D"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1080" w:type="dxa"/>
          </w:tcPr>
          <w:p w14:paraId="19A64A51"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1260" w:type="dxa"/>
          </w:tcPr>
          <w:p w14:paraId="1B7DBB4D"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951" w:type="dxa"/>
          </w:tcPr>
          <w:p w14:paraId="41874374"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939" w:type="dxa"/>
          </w:tcPr>
          <w:p w14:paraId="7D3381BE"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r>
      <w:tr w:rsidR="004757C7" w:rsidRPr="00EA3F16" w14:paraId="4A4A86C7" w14:textId="77777777" w:rsidTr="00E37AE5">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3420" w:type="dxa"/>
          </w:tcPr>
          <w:p w14:paraId="33D82019"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I am aware of voice tone and body language that give away unstated messages.</w:t>
            </w:r>
          </w:p>
        </w:tc>
        <w:tc>
          <w:tcPr>
            <w:tcW w:w="1080" w:type="dxa"/>
          </w:tcPr>
          <w:p w14:paraId="055423DF"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080" w:type="dxa"/>
          </w:tcPr>
          <w:p w14:paraId="07F0CBC0"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260" w:type="dxa"/>
          </w:tcPr>
          <w:p w14:paraId="3BC53EE5"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51" w:type="dxa"/>
          </w:tcPr>
          <w:p w14:paraId="190AAF3C"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39" w:type="dxa"/>
          </w:tcPr>
          <w:p w14:paraId="49F154AE"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r>
      <w:tr w:rsidR="004757C7" w:rsidRPr="00EA3F16" w14:paraId="7C76C40F" w14:textId="77777777" w:rsidTr="00E37AE5">
        <w:trPr>
          <w:trHeight w:val="701"/>
        </w:trPr>
        <w:tc>
          <w:tcPr>
            <w:cnfStyle w:val="001000000000" w:firstRow="0" w:lastRow="0" w:firstColumn="1" w:lastColumn="0" w:oddVBand="0" w:evenVBand="0" w:oddHBand="0" w:evenHBand="0" w:firstRowFirstColumn="0" w:firstRowLastColumn="0" w:lastRowFirstColumn="0" w:lastRowLastColumn="0"/>
            <w:tcW w:w="3420" w:type="dxa"/>
          </w:tcPr>
          <w:p w14:paraId="28216BE4"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I draw mental images as I listen to capture important points.</w:t>
            </w:r>
          </w:p>
        </w:tc>
        <w:tc>
          <w:tcPr>
            <w:tcW w:w="1080" w:type="dxa"/>
          </w:tcPr>
          <w:p w14:paraId="2534DD60"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1080" w:type="dxa"/>
          </w:tcPr>
          <w:p w14:paraId="781D73A7"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1260" w:type="dxa"/>
          </w:tcPr>
          <w:p w14:paraId="1CEACE53"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951" w:type="dxa"/>
          </w:tcPr>
          <w:p w14:paraId="76F9F4FB"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939" w:type="dxa"/>
          </w:tcPr>
          <w:p w14:paraId="6E382F2D"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r>
      <w:tr w:rsidR="004757C7" w:rsidRPr="00EA3F16" w14:paraId="18F0253F" w14:textId="77777777" w:rsidTr="00E37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734C773F"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TOTAL =</w:t>
            </w:r>
          </w:p>
        </w:tc>
        <w:tc>
          <w:tcPr>
            <w:tcW w:w="1080" w:type="dxa"/>
          </w:tcPr>
          <w:p w14:paraId="57879935"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080" w:type="dxa"/>
          </w:tcPr>
          <w:p w14:paraId="080D60B2"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260" w:type="dxa"/>
          </w:tcPr>
          <w:p w14:paraId="0443495C"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51" w:type="dxa"/>
          </w:tcPr>
          <w:p w14:paraId="246206D8"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39" w:type="dxa"/>
          </w:tcPr>
          <w:p w14:paraId="5FAD5DB0" w14:textId="77777777" w:rsidR="004757C7" w:rsidRPr="00EA3F16" w:rsidRDefault="004757C7" w:rsidP="00E37AE5">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r>
    </w:tbl>
    <w:p w14:paraId="4FD1A279" w14:textId="77777777" w:rsidR="004757C7" w:rsidRDefault="004757C7" w:rsidP="004757C7">
      <w:pPr>
        <w:pStyle w:val="Body"/>
        <w:spacing w:after="0"/>
        <w:jc w:val="both"/>
        <w:rPr>
          <w:rFonts w:ascii="Helvetica" w:hAnsi="Helvetica" w:cs="Helvetica"/>
          <w:color w:val="auto"/>
          <w:sz w:val="24"/>
          <w:szCs w:val="24"/>
        </w:rPr>
      </w:pPr>
    </w:p>
    <w:p w14:paraId="3852EBD3" w14:textId="77777777" w:rsidR="004757C7" w:rsidRPr="007C457B" w:rsidRDefault="004757C7" w:rsidP="003A1F81">
      <w:pPr>
        <w:pStyle w:val="Body"/>
        <w:spacing w:after="0"/>
        <w:rPr>
          <w:rStyle w:val="None"/>
          <w:rFonts w:ascii="Helvetica" w:hAnsi="Helvetica" w:cs="Helvetica"/>
          <w:color w:val="auto"/>
          <w:sz w:val="24"/>
          <w:szCs w:val="24"/>
        </w:rPr>
      </w:pPr>
      <w:r w:rsidRPr="00EA3F16">
        <w:rPr>
          <w:rFonts w:ascii="Helvetica" w:hAnsi="Helvetica" w:cs="Helvetica"/>
          <w:color w:val="auto"/>
          <w:sz w:val="24"/>
          <w:szCs w:val="24"/>
        </w:rPr>
        <w:t>A score of 70 or below means you need to work on your listening. A score between 71 and 90 means you listen well. Over 90 means you are a great listener.</w:t>
      </w:r>
    </w:p>
    <w:p w14:paraId="602DDEC2" w14:textId="77777777" w:rsidR="004757C7" w:rsidRPr="006D3515" w:rsidRDefault="004757C7" w:rsidP="004757C7">
      <w:pPr>
        <w:pStyle w:val="Body"/>
        <w:widowControl w:val="0"/>
        <w:pBdr>
          <w:top w:val="single" w:sz="24" w:space="0" w:color="000000"/>
        </w:pBdr>
        <w:spacing w:before="120" w:after="120" w:line="240" w:lineRule="auto"/>
        <w:ind w:left="720" w:right="720"/>
        <w:jc w:val="center"/>
        <w:rPr>
          <w:rStyle w:val="None"/>
          <w:rFonts w:ascii="Helvetica" w:hAnsi="Helvetica" w:cs="Helvetica"/>
          <w:b/>
          <w:bCs/>
          <w:smallCaps/>
          <w:spacing w:val="60"/>
          <w:sz w:val="28"/>
          <w:szCs w:val="28"/>
        </w:rPr>
      </w:pPr>
      <w:r w:rsidRPr="006D3515">
        <w:rPr>
          <w:rStyle w:val="None"/>
          <w:rFonts w:ascii="Helvetica" w:hAnsi="Helvetica" w:cs="Helvetica"/>
          <w:b/>
          <w:bCs/>
          <w:smallCaps/>
          <w:spacing w:val="60"/>
          <w:sz w:val="28"/>
          <w:szCs w:val="28"/>
        </w:rPr>
        <w:t xml:space="preserve">Guidelines for listening During </w:t>
      </w:r>
      <w:r w:rsidRPr="006D3515">
        <w:rPr>
          <w:rStyle w:val="None"/>
          <w:rFonts w:ascii="Helvetica" w:hAnsi="Helvetica" w:cs="Helvetica"/>
          <w:b/>
          <w:bCs/>
          <w:smallCaps/>
          <w:spacing w:val="60"/>
          <w:sz w:val="28"/>
          <w:szCs w:val="28"/>
        </w:rPr>
        <w:lastRenderedPageBreak/>
        <w:t>Interviews</w:t>
      </w:r>
    </w:p>
    <w:p w14:paraId="5AC7A1E6" w14:textId="77777777" w:rsidR="004757C7" w:rsidRPr="00EA3F16" w:rsidRDefault="004757C7" w:rsidP="003A1F81">
      <w:pPr>
        <w:pStyle w:val="Body"/>
        <w:widowControl w:val="0"/>
        <w:tabs>
          <w:tab w:val="left" w:pos="1800"/>
        </w:tabs>
        <w:spacing w:after="120"/>
        <w:ind w:right="90"/>
        <w:rPr>
          <w:rStyle w:val="None"/>
          <w:rFonts w:ascii="Helvetica" w:hAnsi="Helvetica" w:cs="Helvetica"/>
          <w:sz w:val="24"/>
          <w:szCs w:val="24"/>
        </w:rPr>
      </w:pPr>
      <w:r w:rsidRPr="00EA3F16">
        <w:rPr>
          <w:rStyle w:val="None"/>
          <w:rFonts w:ascii="Helvetica" w:hAnsi="Helvetica" w:cs="Helvetica"/>
          <w:b/>
          <w:bCs/>
          <w:sz w:val="24"/>
          <w:szCs w:val="24"/>
        </w:rPr>
        <w:t>Be an active listener.</w:t>
      </w:r>
      <w:r w:rsidRPr="00EA3F16">
        <w:rPr>
          <w:rStyle w:val="None"/>
          <w:rFonts w:ascii="Helvetica" w:hAnsi="Helvetica" w:cs="Helvetica"/>
          <w:sz w:val="24"/>
          <w:szCs w:val="24"/>
        </w:rPr>
        <w:t xml:space="preserve"> Acknowledge statements either non-verbally or verbally to confirm understanding.</w:t>
      </w:r>
    </w:p>
    <w:p w14:paraId="379AE433" w14:textId="77777777" w:rsidR="004757C7" w:rsidRPr="00EA3F16" w:rsidRDefault="004757C7" w:rsidP="003A1F81">
      <w:pPr>
        <w:pStyle w:val="Body"/>
        <w:widowControl w:val="0"/>
        <w:tabs>
          <w:tab w:val="left" w:pos="1800"/>
        </w:tabs>
        <w:spacing w:after="120"/>
        <w:ind w:right="90"/>
        <w:rPr>
          <w:rStyle w:val="None"/>
          <w:rFonts w:ascii="Helvetica" w:hAnsi="Helvetica" w:cs="Helvetica"/>
          <w:sz w:val="24"/>
          <w:szCs w:val="24"/>
        </w:rPr>
      </w:pPr>
      <w:r w:rsidRPr="00EA3F16">
        <w:rPr>
          <w:rStyle w:val="None"/>
          <w:rFonts w:ascii="Helvetica" w:hAnsi="Helvetica" w:cs="Helvetica"/>
          <w:b/>
          <w:bCs/>
          <w:sz w:val="24"/>
          <w:szCs w:val="24"/>
        </w:rPr>
        <w:t>Be alert to more than spoken words when you listen.</w:t>
      </w:r>
      <w:r w:rsidRPr="00EA3F16">
        <w:rPr>
          <w:rStyle w:val="None"/>
          <w:rFonts w:ascii="Helvetica" w:hAnsi="Helvetica" w:cs="Helvetica"/>
          <w:sz w:val="24"/>
          <w:szCs w:val="24"/>
        </w:rPr>
        <w:t xml:space="preserve"> Notice inflection of speech, qualities and tone of voice, facial expressions, body language, gestures, and general behavior. See if you can detect gaps or omissions in what the person is saying. Sometimes more can be learned from what is </w:t>
      </w:r>
      <w:r w:rsidRPr="00EA3F16">
        <w:rPr>
          <w:rStyle w:val="None"/>
          <w:rFonts w:ascii="Helvetica" w:hAnsi="Helvetica" w:cs="Helvetica"/>
          <w:i/>
          <w:iCs/>
          <w:sz w:val="24"/>
          <w:szCs w:val="24"/>
        </w:rPr>
        <w:t>not said</w:t>
      </w:r>
      <w:r w:rsidRPr="00EA3F16">
        <w:rPr>
          <w:rStyle w:val="None"/>
          <w:rFonts w:ascii="Helvetica" w:hAnsi="Helvetica" w:cs="Helvetica"/>
          <w:sz w:val="24"/>
          <w:szCs w:val="24"/>
        </w:rPr>
        <w:t xml:space="preserve"> than from what </w:t>
      </w:r>
      <w:r w:rsidRPr="00B40DAA">
        <w:rPr>
          <w:rStyle w:val="None"/>
          <w:rFonts w:ascii="Helvetica" w:hAnsi="Helvetica" w:cs="Helvetica"/>
          <w:i/>
          <w:iCs/>
          <w:sz w:val="24"/>
          <w:szCs w:val="24"/>
        </w:rPr>
        <w:t>is said</w:t>
      </w:r>
      <w:r w:rsidRPr="00EA3F16">
        <w:rPr>
          <w:rStyle w:val="None"/>
          <w:rFonts w:ascii="Helvetica" w:hAnsi="Helvetica" w:cs="Helvetica"/>
          <w:sz w:val="24"/>
          <w:szCs w:val="24"/>
        </w:rPr>
        <w:t>.</w:t>
      </w:r>
    </w:p>
    <w:p w14:paraId="4C3144BB" w14:textId="77777777" w:rsidR="004757C7" w:rsidRPr="00EA3F16" w:rsidRDefault="004757C7" w:rsidP="003A1F81">
      <w:pPr>
        <w:pStyle w:val="Body"/>
        <w:widowControl w:val="0"/>
        <w:tabs>
          <w:tab w:val="left" w:pos="1800"/>
        </w:tabs>
        <w:spacing w:after="120"/>
        <w:ind w:right="90"/>
        <w:rPr>
          <w:rStyle w:val="None"/>
          <w:rFonts w:ascii="Helvetica" w:hAnsi="Helvetica" w:cs="Helvetica"/>
          <w:sz w:val="24"/>
          <w:szCs w:val="24"/>
        </w:rPr>
      </w:pPr>
      <w:r w:rsidRPr="00EA3F16">
        <w:rPr>
          <w:rStyle w:val="None"/>
          <w:rFonts w:ascii="Helvetica" w:hAnsi="Helvetica" w:cs="Helvetica"/>
          <w:b/>
          <w:bCs/>
          <w:sz w:val="24"/>
          <w:szCs w:val="24"/>
        </w:rPr>
        <w:t>Determine whether the complainant is glossing over some fact</w:t>
      </w:r>
      <w:r w:rsidRPr="00EA3F16">
        <w:rPr>
          <w:rStyle w:val="None"/>
          <w:rFonts w:ascii="Helvetica" w:hAnsi="Helvetica" w:cs="Helvetica"/>
          <w:sz w:val="24"/>
          <w:szCs w:val="24"/>
        </w:rPr>
        <w:t xml:space="preserve"> because they think it detracts from their position. Explain that you are interested in all facts and that you can only be of help if you know the whole situation.</w:t>
      </w:r>
    </w:p>
    <w:p w14:paraId="1926895C" w14:textId="77777777" w:rsidR="004757C7" w:rsidRPr="00EA3F16" w:rsidRDefault="004757C7" w:rsidP="003A1F81">
      <w:pPr>
        <w:pStyle w:val="Body"/>
        <w:widowControl w:val="0"/>
        <w:tabs>
          <w:tab w:val="left" w:pos="1800"/>
        </w:tabs>
        <w:spacing w:after="120"/>
        <w:ind w:right="90"/>
        <w:rPr>
          <w:rStyle w:val="None"/>
          <w:rFonts w:ascii="Helvetica" w:hAnsi="Helvetica" w:cs="Helvetica"/>
          <w:sz w:val="24"/>
          <w:szCs w:val="24"/>
        </w:rPr>
      </w:pPr>
      <w:r w:rsidRPr="00EA3F16">
        <w:rPr>
          <w:rStyle w:val="None"/>
          <w:rFonts w:ascii="Helvetica" w:hAnsi="Helvetica" w:cs="Helvetica"/>
          <w:b/>
          <w:bCs/>
          <w:sz w:val="24"/>
          <w:szCs w:val="24"/>
        </w:rPr>
        <w:t>Be comfortable with silence.</w:t>
      </w:r>
      <w:r w:rsidRPr="00EA3F16">
        <w:rPr>
          <w:rStyle w:val="None"/>
          <w:rFonts w:ascii="Helvetica" w:hAnsi="Helvetica" w:cs="Helvetica"/>
          <w:sz w:val="24"/>
          <w:szCs w:val="24"/>
        </w:rPr>
        <w:t xml:space="preserve"> Don’t rush to fill the gap. Use silence to organize what you’ve heard. Be patient.</w:t>
      </w:r>
    </w:p>
    <w:p w14:paraId="76705693" w14:textId="77777777" w:rsidR="004757C7" w:rsidRPr="00EA3F16" w:rsidRDefault="004757C7" w:rsidP="003A1F81">
      <w:pPr>
        <w:pStyle w:val="Body"/>
        <w:widowControl w:val="0"/>
        <w:tabs>
          <w:tab w:val="left" w:pos="1800"/>
        </w:tabs>
        <w:spacing w:after="120"/>
        <w:rPr>
          <w:rStyle w:val="None"/>
          <w:rFonts w:ascii="Helvetica" w:hAnsi="Helvetica" w:cs="Helvetica"/>
          <w:sz w:val="24"/>
          <w:szCs w:val="24"/>
        </w:rPr>
      </w:pPr>
      <w:r w:rsidRPr="00EA3F16">
        <w:rPr>
          <w:rStyle w:val="None"/>
          <w:rFonts w:ascii="Helvetica" w:hAnsi="Helvetica" w:cs="Helvetica"/>
          <w:b/>
          <w:bCs/>
          <w:sz w:val="24"/>
          <w:szCs w:val="24"/>
        </w:rPr>
        <w:t>Never completely believe or disbelieve everything a person says.</w:t>
      </w:r>
      <w:r w:rsidRPr="00EA3F16">
        <w:rPr>
          <w:rStyle w:val="None"/>
          <w:rFonts w:ascii="Helvetica" w:hAnsi="Helvetica" w:cs="Helvetica"/>
          <w:sz w:val="24"/>
          <w:szCs w:val="24"/>
        </w:rPr>
        <w:t xml:space="preserve"> Differentiate facts from someone’s opinion. You will have to sort out the difference between the “truth” and fiction. If someone labels a resident as “hostile,” for example, find out what led them to that opinion.</w:t>
      </w:r>
    </w:p>
    <w:p w14:paraId="4EB64288" w14:textId="77777777" w:rsidR="004757C7" w:rsidRPr="00EA3F16" w:rsidRDefault="004757C7" w:rsidP="003A1F81">
      <w:pPr>
        <w:pStyle w:val="Body"/>
        <w:widowControl w:val="0"/>
        <w:tabs>
          <w:tab w:val="left" w:pos="1800"/>
        </w:tabs>
        <w:spacing w:after="120"/>
        <w:rPr>
          <w:rStyle w:val="None"/>
          <w:rFonts w:ascii="Helvetica" w:hAnsi="Helvetica" w:cs="Helvetica"/>
          <w:sz w:val="24"/>
          <w:szCs w:val="24"/>
        </w:rPr>
      </w:pPr>
      <w:r w:rsidRPr="35F9517C">
        <w:rPr>
          <w:rStyle w:val="None"/>
          <w:rFonts w:ascii="Helvetica" w:hAnsi="Helvetica" w:cs="Helvetica"/>
          <w:b/>
          <w:bCs/>
          <w:sz w:val="24"/>
          <w:szCs w:val="24"/>
        </w:rPr>
        <w:t>Remember that you are the interviewer.</w:t>
      </w:r>
      <w:r w:rsidRPr="35F9517C">
        <w:rPr>
          <w:rStyle w:val="None"/>
          <w:rFonts w:ascii="Helvetica" w:hAnsi="Helvetica" w:cs="Helvetica"/>
          <w:sz w:val="24"/>
          <w:szCs w:val="24"/>
        </w:rPr>
        <w:t xml:space="preserve"> Don’t let yourself be interviewed or drawn in personally. Turn questions into statements and reflect them back. A complainant may ask, “Don’t you think they are short staffed here?” Your reply could elicit more information, “It sounds like you think there is not enough staff. I’d like to know what leads you to that conclusion.”</w:t>
      </w:r>
    </w:p>
    <w:p w14:paraId="4123426F" w14:textId="77777777" w:rsidR="004757C7" w:rsidRPr="00EA3F16" w:rsidRDefault="004757C7" w:rsidP="003A1F81">
      <w:pPr>
        <w:pStyle w:val="Body"/>
        <w:widowControl w:val="0"/>
        <w:tabs>
          <w:tab w:val="left" w:pos="1800"/>
          <w:tab w:val="left" w:pos="8640"/>
        </w:tabs>
        <w:spacing w:after="120"/>
        <w:rPr>
          <w:rStyle w:val="None"/>
          <w:rFonts w:ascii="Helvetica" w:hAnsi="Helvetica" w:cs="Helvetica"/>
          <w:sz w:val="24"/>
          <w:szCs w:val="24"/>
        </w:rPr>
      </w:pPr>
      <w:r w:rsidRPr="00EA3F16">
        <w:rPr>
          <w:rStyle w:val="None"/>
          <w:rFonts w:ascii="Helvetica" w:hAnsi="Helvetica" w:cs="Helvetica"/>
          <w:b/>
          <w:bCs/>
          <w:sz w:val="24"/>
          <w:szCs w:val="24"/>
        </w:rPr>
        <w:t>Be alert to problems that may be unintentionally revealed.</w:t>
      </w:r>
      <w:r w:rsidRPr="00EA3F16">
        <w:rPr>
          <w:rStyle w:val="None"/>
          <w:rFonts w:ascii="Helvetica" w:hAnsi="Helvetica" w:cs="Helvetica"/>
          <w:sz w:val="24"/>
          <w:szCs w:val="24"/>
        </w:rPr>
        <w:t xml:space="preserve"> The resident may have a limited notion of what help is available or may not want to burden you with too many problems. Listen for “the problem behind the problem.” There is always the possibility that what the complainant is saying is not what is bothering them, and they are instead voicing feelings that reflect a general sense of hopelessness.</w:t>
      </w:r>
    </w:p>
    <w:p w14:paraId="00B86CCD" w14:textId="77777777" w:rsidR="004757C7" w:rsidRPr="00EA3F16" w:rsidRDefault="004757C7" w:rsidP="003A1F81">
      <w:pPr>
        <w:pStyle w:val="Body"/>
        <w:widowControl w:val="0"/>
        <w:tabs>
          <w:tab w:val="left" w:pos="1800"/>
          <w:tab w:val="left" w:pos="8640"/>
        </w:tabs>
        <w:spacing w:after="120"/>
        <w:rPr>
          <w:rStyle w:val="None"/>
          <w:rFonts w:ascii="Helvetica" w:hAnsi="Helvetica" w:cs="Helvetica"/>
          <w:sz w:val="24"/>
          <w:szCs w:val="24"/>
        </w:rPr>
      </w:pPr>
      <w:r w:rsidRPr="00EA3F16">
        <w:rPr>
          <w:rStyle w:val="None"/>
          <w:rFonts w:ascii="Helvetica" w:hAnsi="Helvetica" w:cs="Helvetica"/>
          <w:b/>
          <w:bCs/>
          <w:sz w:val="24"/>
          <w:szCs w:val="24"/>
        </w:rPr>
        <w:t>Stick to your interview agenda.</w:t>
      </w:r>
      <w:r w:rsidRPr="00EA3F16">
        <w:rPr>
          <w:rStyle w:val="None"/>
          <w:rFonts w:ascii="Helvetica" w:hAnsi="Helvetica" w:cs="Helvetica"/>
          <w:sz w:val="24"/>
          <w:szCs w:val="24"/>
        </w:rPr>
        <w:t xml:space="preserve"> Don’t be deflected or distracted by other issues. Avoid debates. </w:t>
      </w:r>
    </w:p>
    <w:p w14:paraId="3E32AB19" w14:textId="77777777" w:rsidR="004757C7" w:rsidRPr="00EA3F16" w:rsidRDefault="004757C7" w:rsidP="003A1F81">
      <w:pPr>
        <w:pStyle w:val="Body"/>
        <w:widowControl w:val="0"/>
        <w:tabs>
          <w:tab w:val="left" w:pos="1800"/>
          <w:tab w:val="left" w:pos="8640"/>
        </w:tabs>
        <w:spacing w:after="120"/>
        <w:rPr>
          <w:rStyle w:val="None"/>
          <w:rFonts w:ascii="Helvetica" w:hAnsi="Helvetica" w:cs="Helvetica"/>
          <w:sz w:val="24"/>
          <w:szCs w:val="24"/>
        </w:rPr>
      </w:pPr>
      <w:r w:rsidRPr="00EA3F16">
        <w:rPr>
          <w:rStyle w:val="None"/>
          <w:rFonts w:ascii="Helvetica" w:hAnsi="Helvetica" w:cs="Helvetica"/>
          <w:b/>
          <w:bCs/>
          <w:sz w:val="24"/>
          <w:szCs w:val="24"/>
        </w:rPr>
        <w:t>Stay focused on the current issue.</w:t>
      </w:r>
      <w:r w:rsidRPr="00EA3F16">
        <w:rPr>
          <w:rStyle w:val="None"/>
          <w:rFonts w:ascii="Helvetica" w:hAnsi="Helvetica" w:cs="Helvetica"/>
          <w:sz w:val="24"/>
          <w:szCs w:val="24"/>
        </w:rPr>
        <w:t xml:space="preserve"> Avoid discussing prior grievances.</w:t>
      </w:r>
    </w:p>
    <w:p w14:paraId="38DAA185" w14:textId="77777777" w:rsidR="004757C7" w:rsidRPr="00EA3F16" w:rsidRDefault="004757C7" w:rsidP="003A1F81">
      <w:pPr>
        <w:pStyle w:val="Body"/>
        <w:widowControl w:val="0"/>
        <w:pBdr>
          <w:bottom w:val="single" w:sz="12" w:space="0" w:color="000000"/>
        </w:pBdr>
        <w:tabs>
          <w:tab w:val="left" w:pos="7920"/>
        </w:tabs>
        <w:spacing w:after="120"/>
        <w:rPr>
          <w:rFonts w:ascii="Helvetica" w:hAnsi="Helvetica" w:cs="Helvetica"/>
          <w:i/>
          <w:iCs/>
          <w:color w:val="0070C0"/>
          <w:sz w:val="24"/>
          <w:szCs w:val="24"/>
        </w:rPr>
      </w:pPr>
      <w:r w:rsidRPr="00EA3F16">
        <w:rPr>
          <w:rStyle w:val="None"/>
          <w:rFonts w:ascii="Helvetica" w:hAnsi="Helvetica" w:cs="Helvetica"/>
          <w:b/>
          <w:bCs/>
          <w:sz w:val="24"/>
          <w:szCs w:val="24"/>
        </w:rPr>
        <w:t>Know and be prepared to cite your investigative authority</w:t>
      </w:r>
      <w:r w:rsidRPr="00EA3F16">
        <w:rPr>
          <w:rStyle w:val="None"/>
          <w:rFonts w:ascii="Helvetica" w:hAnsi="Helvetica" w:cs="Helvetica"/>
          <w:sz w:val="24"/>
          <w:szCs w:val="24"/>
        </w:rPr>
        <w:t xml:space="preserve"> as a representative of the Office.</w:t>
      </w:r>
    </w:p>
    <w:p w14:paraId="7DE65012" w14:textId="59BBD21E" w:rsidR="004757C7" w:rsidRPr="00EA3F16" w:rsidRDefault="004757C7" w:rsidP="003A1F81">
      <w:pPr>
        <w:pStyle w:val="Body"/>
        <w:rPr>
          <w:rStyle w:val="None"/>
          <w:rFonts w:ascii="Helvetica" w:hAnsi="Helvetica" w:cs="Helvetica"/>
          <w:b/>
          <w:bCs/>
          <w:sz w:val="24"/>
          <w:szCs w:val="24"/>
        </w:rPr>
      </w:pPr>
      <w:r w:rsidRPr="00EA3F16">
        <w:rPr>
          <w:rStyle w:val="None"/>
          <w:rFonts w:ascii="Helvetica" w:hAnsi="Helvetica" w:cs="Helvetica"/>
          <w:b/>
          <w:bCs/>
          <w:sz w:val="24"/>
          <w:szCs w:val="24"/>
        </w:rPr>
        <w:t>Interview Skill #2: Questioning</w:t>
      </w:r>
    </w:p>
    <w:p w14:paraId="079ACFDC" w14:textId="77777777" w:rsidR="004757C7" w:rsidRPr="00EA3F16"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 xml:space="preserve">When conducting an interview, think about the information you need and then develop questions to help you obtain the information. Get the facts by asking who, what, where, how, when, and why. </w:t>
      </w:r>
    </w:p>
    <w:p w14:paraId="5924CE36" w14:textId="77777777" w:rsidR="004757C7" w:rsidRPr="00EA3F16" w:rsidRDefault="004757C7" w:rsidP="003A1F81">
      <w:pPr>
        <w:pStyle w:val="Body"/>
        <w:spacing w:after="0"/>
        <w:rPr>
          <w:rStyle w:val="None"/>
          <w:rFonts w:ascii="Helvetica" w:hAnsi="Helvetica" w:cs="Helvetica"/>
          <w:b/>
          <w:bCs/>
          <w:sz w:val="24"/>
          <w:szCs w:val="24"/>
        </w:rPr>
      </w:pPr>
      <w:r w:rsidRPr="00EA3F16">
        <w:rPr>
          <w:rStyle w:val="None"/>
          <w:rFonts w:ascii="Helvetica" w:hAnsi="Helvetica" w:cs="Helvetica"/>
          <w:sz w:val="24"/>
          <w:szCs w:val="24"/>
        </w:rPr>
        <w:t>Ask additional questions to get to the root of the problem and to find appropriate solutions to the concern, such as:</w:t>
      </w:r>
    </w:p>
    <w:p w14:paraId="7407DCA8" w14:textId="77777777" w:rsidR="004757C7" w:rsidRPr="00EA3F16" w:rsidRDefault="004757C7" w:rsidP="003A1F81">
      <w:pPr>
        <w:pStyle w:val="ListParagraph"/>
        <w:numPr>
          <w:ilvl w:val="0"/>
          <w:numId w:val="34"/>
        </w:numPr>
        <w:spacing w:after="0"/>
        <w:rPr>
          <w:rFonts w:ascii="Helvetica" w:hAnsi="Helvetica" w:cs="Helvetica"/>
          <w:sz w:val="24"/>
          <w:szCs w:val="24"/>
        </w:rPr>
      </w:pPr>
      <w:r w:rsidRPr="00EA3F16">
        <w:rPr>
          <w:rStyle w:val="None"/>
          <w:rFonts w:ascii="Helvetica" w:hAnsi="Helvetica" w:cs="Helvetica"/>
          <w:sz w:val="24"/>
          <w:szCs w:val="24"/>
        </w:rPr>
        <w:t>“Help me understand why…”</w:t>
      </w:r>
    </w:p>
    <w:p w14:paraId="6CA92093" w14:textId="77777777" w:rsidR="004757C7" w:rsidRPr="00EA3F16" w:rsidRDefault="004757C7" w:rsidP="003A1F81">
      <w:pPr>
        <w:pStyle w:val="ListParagraph"/>
        <w:numPr>
          <w:ilvl w:val="0"/>
          <w:numId w:val="34"/>
        </w:numPr>
        <w:spacing w:after="0"/>
        <w:rPr>
          <w:rFonts w:ascii="Helvetica" w:hAnsi="Helvetica" w:cs="Helvetica"/>
          <w:sz w:val="24"/>
          <w:szCs w:val="24"/>
        </w:rPr>
      </w:pPr>
      <w:r w:rsidRPr="00EA3F16">
        <w:rPr>
          <w:rStyle w:val="None"/>
          <w:rFonts w:ascii="Helvetica" w:hAnsi="Helvetica" w:cs="Helvetica"/>
          <w:sz w:val="24"/>
          <w:szCs w:val="24"/>
        </w:rPr>
        <w:lastRenderedPageBreak/>
        <w:t>“What would happen if…?”</w:t>
      </w:r>
    </w:p>
    <w:p w14:paraId="2F5397DF" w14:textId="77777777" w:rsidR="004757C7" w:rsidRPr="00EA3F16" w:rsidRDefault="004757C7" w:rsidP="003A1F81">
      <w:pPr>
        <w:pStyle w:val="ListParagraph"/>
        <w:numPr>
          <w:ilvl w:val="0"/>
          <w:numId w:val="34"/>
        </w:numPr>
        <w:spacing w:after="0"/>
        <w:rPr>
          <w:rFonts w:ascii="Helvetica" w:hAnsi="Helvetica" w:cs="Helvetica"/>
          <w:sz w:val="24"/>
          <w:szCs w:val="24"/>
        </w:rPr>
      </w:pPr>
      <w:r w:rsidRPr="00EA3F16">
        <w:rPr>
          <w:rStyle w:val="None"/>
          <w:rFonts w:ascii="Helvetica" w:hAnsi="Helvetica" w:cs="Helvetica"/>
          <w:sz w:val="24"/>
          <w:szCs w:val="24"/>
        </w:rPr>
        <w:t>“How do you feel about…?”</w:t>
      </w:r>
    </w:p>
    <w:p w14:paraId="34F61237" w14:textId="77777777" w:rsidR="004757C7" w:rsidRPr="00EA3F16" w:rsidRDefault="004757C7" w:rsidP="003A1F81">
      <w:pPr>
        <w:pStyle w:val="ListParagraph"/>
        <w:numPr>
          <w:ilvl w:val="0"/>
          <w:numId w:val="34"/>
        </w:numPr>
        <w:spacing w:after="0"/>
        <w:rPr>
          <w:rFonts w:ascii="Helvetica" w:hAnsi="Helvetica" w:cs="Helvetica"/>
          <w:sz w:val="24"/>
          <w:szCs w:val="24"/>
        </w:rPr>
      </w:pPr>
      <w:r w:rsidRPr="00EA3F16">
        <w:rPr>
          <w:rStyle w:val="None"/>
          <w:rFonts w:ascii="Helvetica" w:hAnsi="Helvetica" w:cs="Helvetica"/>
          <w:sz w:val="24"/>
          <w:szCs w:val="24"/>
        </w:rPr>
        <w:t>“What do you think about…?”</w:t>
      </w:r>
    </w:p>
    <w:p w14:paraId="5F259767" w14:textId="77777777" w:rsidR="004757C7" w:rsidRPr="00EA3F16" w:rsidRDefault="004757C7" w:rsidP="003A1F81">
      <w:pPr>
        <w:pStyle w:val="ListParagraph"/>
        <w:numPr>
          <w:ilvl w:val="0"/>
          <w:numId w:val="34"/>
        </w:numPr>
        <w:spacing w:after="0"/>
        <w:rPr>
          <w:rFonts w:ascii="Helvetica" w:hAnsi="Helvetica" w:cs="Helvetica"/>
          <w:sz w:val="24"/>
          <w:szCs w:val="24"/>
        </w:rPr>
      </w:pPr>
      <w:r w:rsidRPr="00EA3F16">
        <w:rPr>
          <w:rStyle w:val="None"/>
          <w:rFonts w:ascii="Helvetica" w:hAnsi="Helvetica" w:cs="Helvetica"/>
          <w:sz w:val="24"/>
          <w:szCs w:val="24"/>
        </w:rPr>
        <w:t>“What can you tell me about…?”</w:t>
      </w:r>
    </w:p>
    <w:p w14:paraId="402E38F0" w14:textId="77777777" w:rsidR="004757C7" w:rsidRPr="00EA3F16" w:rsidRDefault="004757C7" w:rsidP="003A1F81">
      <w:pPr>
        <w:pStyle w:val="ListParagraph"/>
        <w:numPr>
          <w:ilvl w:val="0"/>
          <w:numId w:val="34"/>
        </w:numPr>
        <w:spacing w:after="0"/>
        <w:rPr>
          <w:rFonts w:ascii="Helvetica" w:hAnsi="Helvetica" w:cs="Helvetica"/>
          <w:sz w:val="24"/>
          <w:szCs w:val="24"/>
        </w:rPr>
      </w:pPr>
      <w:r w:rsidRPr="00EA3F16">
        <w:rPr>
          <w:rStyle w:val="None"/>
          <w:rFonts w:ascii="Helvetica" w:hAnsi="Helvetica" w:cs="Helvetica"/>
          <w:sz w:val="24"/>
          <w:szCs w:val="24"/>
        </w:rPr>
        <w:t>“Why do you think…?”</w:t>
      </w:r>
    </w:p>
    <w:p w14:paraId="484B25F4" w14:textId="77777777" w:rsidR="004757C7" w:rsidRPr="00EA3F16" w:rsidRDefault="004757C7" w:rsidP="003A1F81">
      <w:pPr>
        <w:pStyle w:val="ListParagraph"/>
        <w:numPr>
          <w:ilvl w:val="0"/>
          <w:numId w:val="34"/>
        </w:numPr>
        <w:spacing w:after="0"/>
        <w:rPr>
          <w:rStyle w:val="None"/>
          <w:rFonts w:ascii="Helvetica" w:hAnsi="Helvetica" w:cs="Helvetica"/>
          <w:sz w:val="24"/>
          <w:szCs w:val="24"/>
        </w:rPr>
      </w:pPr>
      <w:r w:rsidRPr="00EA3F16">
        <w:rPr>
          <w:rStyle w:val="None"/>
          <w:rFonts w:ascii="Helvetica" w:hAnsi="Helvetica" w:cs="Helvetica"/>
          <w:sz w:val="24"/>
          <w:szCs w:val="24"/>
        </w:rPr>
        <w:t>“Are you saying…?”</w:t>
      </w:r>
    </w:p>
    <w:p w14:paraId="05FBE885" w14:textId="77777777" w:rsidR="004757C7" w:rsidRPr="00EA3F16" w:rsidRDefault="004757C7" w:rsidP="003A1F81">
      <w:pPr>
        <w:pStyle w:val="ListParagraph"/>
        <w:spacing w:after="0"/>
        <w:rPr>
          <w:rFonts w:ascii="Helvetica" w:hAnsi="Helvetica" w:cs="Helvetica"/>
          <w:sz w:val="24"/>
          <w:szCs w:val="24"/>
        </w:rPr>
      </w:pPr>
    </w:p>
    <w:p w14:paraId="2C13F8DB" w14:textId="4CC65C2E" w:rsidR="004757C7" w:rsidRDefault="004757C7" w:rsidP="003A1F81">
      <w:pPr>
        <w:pStyle w:val="Body"/>
        <w:spacing w:after="0"/>
        <w:rPr>
          <w:rStyle w:val="None"/>
          <w:rFonts w:ascii="Helvetica" w:hAnsi="Helvetica" w:cs="Helvetica"/>
          <w:b/>
          <w:bCs/>
          <w:sz w:val="24"/>
          <w:szCs w:val="24"/>
        </w:rPr>
      </w:pPr>
      <w:r w:rsidRPr="00EA3F16">
        <w:rPr>
          <w:rStyle w:val="None"/>
          <w:rFonts w:ascii="Helvetica" w:hAnsi="Helvetica" w:cs="Helvetica"/>
          <w:b/>
          <w:bCs/>
          <w:sz w:val="24"/>
          <w:szCs w:val="24"/>
        </w:rPr>
        <w:t>Interview Skill #3: Note taking</w:t>
      </w:r>
    </w:p>
    <w:p w14:paraId="70CB3CAE" w14:textId="77777777" w:rsidR="003C04CA" w:rsidRPr="00EA3F16" w:rsidRDefault="003C04CA" w:rsidP="003A1F81">
      <w:pPr>
        <w:pStyle w:val="Body"/>
        <w:spacing w:after="0"/>
        <w:rPr>
          <w:rStyle w:val="None"/>
          <w:rFonts w:ascii="Helvetica" w:hAnsi="Helvetica" w:cs="Helvetica"/>
          <w:b/>
          <w:bCs/>
          <w:sz w:val="24"/>
          <w:szCs w:val="24"/>
        </w:rPr>
      </w:pPr>
    </w:p>
    <w:p w14:paraId="153EA86D" w14:textId="77777777" w:rsidR="004757C7" w:rsidRPr="00EA3F16"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When taking notes during an interview the following tips will be helpful for complaint resolution and state and federal documentation requirements. Module 8 covers additional information on documentation.</w:t>
      </w:r>
    </w:p>
    <w:p w14:paraId="1FD02049" w14:textId="77777777" w:rsidR="004757C7" w:rsidRPr="006D3515" w:rsidRDefault="004757C7" w:rsidP="004757C7">
      <w:pPr>
        <w:pStyle w:val="Body"/>
        <w:widowControl w:val="0"/>
        <w:pBdr>
          <w:top w:val="single" w:sz="24" w:space="0" w:color="000000"/>
        </w:pBdr>
        <w:spacing w:before="120" w:after="120" w:line="240" w:lineRule="auto"/>
        <w:ind w:right="90"/>
        <w:jc w:val="center"/>
        <w:rPr>
          <w:rStyle w:val="None"/>
          <w:rFonts w:ascii="Helvetica" w:hAnsi="Helvetica" w:cs="Helvetica"/>
          <w:b/>
          <w:bCs/>
          <w:smallCaps/>
          <w:spacing w:val="60"/>
          <w:sz w:val="28"/>
          <w:szCs w:val="28"/>
        </w:rPr>
      </w:pPr>
      <w:r w:rsidRPr="006D3515">
        <w:rPr>
          <w:rStyle w:val="None"/>
          <w:rFonts w:ascii="Helvetica" w:hAnsi="Helvetica" w:cs="Helvetica"/>
          <w:b/>
          <w:bCs/>
          <w:smallCaps/>
          <w:spacing w:val="60"/>
          <w:sz w:val="28"/>
          <w:szCs w:val="28"/>
        </w:rPr>
        <w:t>tips for effective note taking</w:t>
      </w:r>
    </w:p>
    <w:p w14:paraId="0E735D53" w14:textId="77777777" w:rsidR="004757C7" w:rsidRPr="00EA3F16" w:rsidRDefault="004757C7" w:rsidP="003A1F81">
      <w:pPr>
        <w:pStyle w:val="Body"/>
        <w:widowControl w:val="0"/>
        <w:tabs>
          <w:tab w:val="left" w:pos="1620"/>
        </w:tabs>
        <w:spacing w:after="120"/>
        <w:ind w:right="90"/>
        <w:rPr>
          <w:rStyle w:val="None"/>
          <w:rFonts w:ascii="Helvetica" w:hAnsi="Helvetica" w:cs="Helvetica"/>
          <w:sz w:val="24"/>
          <w:szCs w:val="24"/>
        </w:rPr>
      </w:pPr>
      <w:r w:rsidRPr="00EA3F16">
        <w:rPr>
          <w:rStyle w:val="None"/>
          <w:rFonts w:ascii="Helvetica" w:hAnsi="Helvetica" w:cs="Helvetica"/>
          <w:b/>
          <w:bCs/>
          <w:sz w:val="24"/>
          <w:szCs w:val="24"/>
        </w:rPr>
        <w:t>Maintain rapport</w:t>
      </w:r>
      <w:r w:rsidRPr="00EA3F16">
        <w:rPr>
          <w:rStyle w:val="None"/>
          <w:rFonts w:ascii="Helvetica" w:hAnsi="Helvetica" w:cs="Helvetica"/>
          <w:sz w:val="24"/>
          <w:szCs w:val="24"/>
        </w:rPr>
        <w:t xml:space="preserve"> and a good conversational flow during an interview even if it is necessary for you to take notes.</w:t>
      </w:r>
    </w:p>
    <w:p w14:paraId="7ACFF398" w14:textId="77777777" w:rsidR="004757C7" w:rsidRPr="00EA3F16" w:rsidRDefault="004757C7" w:rsidP="003A1F81">
      <w:pPr>
        <w:pStyle w:val="Body"/>
        <w:widowControl w:val="0"/>
        <w:tabs>
          <w:tab w:val="left" w:pos="1620"/>
        </w:tabs>
        <w:spacing w:after="120"/>
        <w:ind w:right="90"/>
        <w:rPr>
          <w:rStyle w:val="None"/>
          <w:rFonts w:ascii="Helvetica" w:hAnsi="Helvetica" w:cs="Helvetica"/>
          <w:sz w:val="24"/>
          <w:szCs w:val="24"/>
        </w:rPr>
      </w:pPr>
      <w:r w:rsidRPr="00EA3F16">
        <w:rPr>
          <w:rStyle w:val="None"/>
          <w:rFonts w:ascii="Helvetica" w:hAnsi="Helvetica" w:cs="Helvetica"/>
          <w:b/>
          <w:bCs/>
          <w:sz w:val="24"/>
          <w:szCs w:val="24"/>
        </w:rPr>
        <w:t>If you will be taking notes in person, explain the reasons why</w:t>
      </w:r>
      <w:r w:rsidRPr="00EA3F16">
        <w:rPr>
          <w:rStyle w:val="None"/>
          <w:rFonts w:ascii="Helvetica" w:hAnsi="Helvetica" w:cs="Helvetica"/>
          <w:sz w:val="24"/>
          <w:szCs w:val="24"/>
        </w:rPr>
        <w:t xml:space="preserve"> to relieve any anxiety or fear on the part of the person being interviewed. Some examples include “what you are saying is </w:t>
      </w:r>
      <w:proofErr w:type="gramStart"/>
      <w:r w:rsidRPr="00EA3F16">
        <w:rPr>
          <w:rStyle w:val="None"/>
          <w:rFonts w:ascii="Helvetica" w:hAnsi="Helvetica" w:cs="Helvetica"/>
          <w:sz w:val="24"/>
          <w:szCs w:val="24"/>
        </w:rPr>
        <w:t>really important</w:t>
      </w:r>
      <w:proofErr w:type="gramEnd"/>
      <w:r w:rsidRPr="00EA3F16">
        <w:rPr>
          <w:rStyle w:val="None"/>
          <w:rFonts w:ascii="Helvetica" w:hAnsi="Helvetica" w:cs="Helvetica"/>
          <w:sz w:val="24"/>
          <w:szCs w:val="24"/>
        </w:rPr>
        <w:t xml:space="preserve"> to me. I need to take notes because it helps me remember.” Or “I’m not allowed to share my notes without your permission to anyone outside of the Ombudsman program. Taking notes helps me to correctly record your point of view.”</w:t>
      </w:r>
    </w:p>
    <w:p w14:paraId="16C10223" w14:textId="77777777" w:rsidR="004757C7" w:rsidRPr="00EA3F16" w:rsidRDefault="004757C7" w:rsidP="003A1F81">
      <w:pPr>
        <w:pStyle w:val="Body"/>
        <w:widowControl w:val="0"/>
        <w:tabs>
          <w:tab w:val="left" w:pos="1620"/>
        </w:tabs>
        <w:spacing w:after="120"/>
        <w:ind w:right="90"/>
        <w:rPr>
          <w:rStyle w:val="None"/>
          <w:rFonts w:ascii="Helvetica" w:hAnsi="Helvetica" w:cs="Helvetica"/>
          <w:sz w:val="24"/>
          <w:szCs w:val="24"/>
        </w:rPr>
      </w:pPr>
      <w:r w:rsidRPr="00EA3F16">
        <w:rPr>
          <w:rStyle w:val="None"/>
          <w:rFonts w:ascii="Helvetica" w:hAnsi="Helvetica" w:cs="Helvetica"/>
          <w:b/>
          <w:bCs/>
          <w:sz w:val="24"/>
          <w:szCs w:val="24"/>
        </w:rPr>
        <w:t>Take notes of responses that are especially significant</w:t>
      </w:r>
      <w:r w:rsidRPr="00EA3F16">
        <w:rPr>
          <w:rStyle w:val="None"/>
          <w:rFonts w:ascii="Helvetica" w:hAnsi="Helvetica" w:cs="Helvetica"/>
          <w:sz w:val="24"/>
          <w:szCs w:val="24"/>
        </w:rPr>
        <w:t xml:space="preserve"> and/or that you think are important to remember accurately.</w:t>
      </w:r>
    </w:p>
    <w:p w14:paraId="057BAC32" w14:textId="77777777" w:rsidR="004757C7" w:rsidRPr="00EA3F16" w:rsidRDefault="004757C7" w:rsidP="003A1F81">
      <w:pPr>
        <w:pStyle w:val="Body"/>
        <w:widowControl w:val="0"/>
        <w:tabs>
          <w:tab w:val="left" w:pos="1620"/>
        </w:tabs>
        <w:spacing w:after="120"/>
        <w:ind w:right="90"/>
        <w:rPr>
          <w:rStyle w:val="None"/>
          <w:rFonts w:ascii="Helvetica" w:hAnsi="Helvetica" w:cs="Helvetica"/>
          <w:b/>
          <w:bCs/>
          <w:sz w:val="24"/>
          <w:szCs w:val="24"/>
        </w:rPr>
      </w:pPr>
      <w:r w:rsidRPr="00EA3F16">
        <w:rPr>
          <w:rStyle w:val="None"/>
          <w:rFonts w:ascii="Helvetica" w:hAnsi="Helvetica" w:cs="Helvetica"/>
          <w:b/>
          <w:bCs/>
          <w:sz w:val="24"/>
          <w:szCs w:val="24"/>
        </w:rPr>
        <w:t>Write only information that you are prepared for the interviewee or someone else to see.</w:t>
      </w:r>
    </w:p>
    <w:p w14:paraId="7489A578" w14:textId="77777777" w:rsidR="004757C7" w:rsidRPr="00EA3F16" w:rsidRDefault="004757C7" w:rsidP="003A1F81">
      <w:pPr>
        <w:pStyle w:val="Body"/>
        <w:widowControl w:val="0"/>
        <w:tabs>
          <w:tab w:val="left" w:pos="1620"/>
        </w:tabs>
        <w:spacing w:after="120"/>
        <w:ind w:right="90"/>
        <w:rPr>
          <w:rStyle w:val="None"/>
          <w:rFonts w:ascii="Helvetica" w:hAnsi="Helvetica" w:cs="Helvetica"/>
          <w:i/>
          <w:iCs/>
          <w:sz w:val="24"/>
          <w:szCs w:val="24"/>
        </w:rPr>
      </w:pPr>
      <w:r w:rsidRPr="00EA3F16">
        <w:rPr>
          <w:rStyle w:val="None"/>
          <w:rFonts w:ascii="Helvetica" w:hAnsi="Helvetica" w:cs="Helvetica"/>
          <w:b/>
          <w:bCs/>
          <w:sz w:val="24"/>
          <w:szCs w:val="24"/>
        </w:rPr>
        <w:t>Keep your notes short, factual, and to the point.</w:t>
      </w:r>
      <w:r w:rsidRPr="00EA3F16">
        <w:rPr>
          <w:rStyle w:val="None"/>
          <w:rFonts w:ascii="Helvetica" w:hAnsi="Helvetica" w:cs="Helvetica"/>
          <w:sz w:val="24"/>
          <w:szCs w:val="24"/>
        </w:rPr>
        <w:t xml:space="preserve"> It is acceptable to include your personal observations and judgments; however, </w:t>
      </w:r>
      <w:r w:rsidRPr="00EA3F16">
        <w:rPr>
          <w:rStyle w:val="None"/>
          <w:rFonts w:ascii="Helvetica" w:hAnsi="Helvetica" w:cs="Helvetica"/>
          <w:i/>
          <w:iCs/>
          <w:sz w:val="24"/>
          <w:szCs w:val="24"/>
        </w:rPr>
        <w:t>back them up with facts</w:t>
      </w:r>
      <w:r w:rsidRPr="00EA3F16">
        <w:rPr>
          <w:rStyle w:val="None"/>
          <w:rFonts w:ascii="Helvetica" w:hAnsi="Helvetica" w:cs="Helvetica"/>
          <w:sz w:val="24"/>
          <w:szCs w:val="24"/>
        </w:rPr>
        <w:t>. For example, if you indicate that the floor was dirty, state that you noticed coffee and juice stains in the day room on Wing C, and that it felt sticky to the touch.</w:t>
      </w:r>
    </w:p>
    <w:p w14:paraId="5F9DEC58" w14:textId="77777777" w:rsidR="004757C7" w:rsidRPr="00EA3F16" w:rsidRDefault="004757C7" w:rsidP="003A1F81">
      <w:pPr>
        <w:pStyle w:val="Body"/>
        <w:widowControl w:val="0"/>
        <w:tabs>
          <w:tab w:val="left" w:pos="1620"/>
        </w:tabs>
        <w:spacing w:after="120"/>
        <w:ind w:right="90"/>
        <w:rPr>
          <w:rStyle w:val="None"/>
          <w:rFonts w:ascii="Helvetica" w:hAnsi="Helvetica" w:cs="Helvetica"/>
          <w:sz w:val="24"/>
          <w:szCs w:val="24"/>
        </w:rPr>
      </w:pPr>
      <w:r w:rsidRPr="00EA3F16">
        <w:rPr>
          <w:rStyle w:val="None"/>
          <w:rFonts w:ascii="Helvetica" w:hAnsi="Helvetica" w:cs="Helvetica"/>
          <w:b/>
          <w:bCs/>
          <w:sz w:val="24"/>
          <w:szCs w:val="24"/>
        </w:rPr>
        <w:t>Avoid judgmental statements</w:t>
      </w:r>
      <w:r w:rsidRPr="00EA3F16">
        <w:rPr>
          <w:rStyle w:val="None"/>
          <w:rFonts w:ascii="Helvetica" w:hAnsi="Helvetica" w:cs="Helvetica"/>
          <w:sz w:val="24"/>
          <w:szCs w:val="24"/>
        </w:rPr>
        <w:t xml:space="preserve"> such as “Resident is obviously a chronic complainer,” or “Administrator can’t be trusted.”</w:t>
      </w:r>
    </w:p>
    <w:p w14:paraId="4880E0A2" w14:textId="321E66CC" w:rsidR="004757C7" w:rsidRPr="00FF7C6B" w:rsidRDefault="004757C7" w:rsidP="003A1F81">
      <w:pPr>
        <w:pStyle w:val="Body"/>
        <w:widowControl w:val="0"/>
        <w:pBdr>
          <w:bottom w:val="single" w:sz="12" w:space="0" w:color="000000"/>
        </w:pBdr>
        <w:tabs>
          <w:tab w:val="left" w:pos="1620"/>
        </w:tabs>
        <w:spacing w:after="120"/>
        <w:ind w:right="90"/>
        <w:rPr>
          <w:rFonts w:ascii="Helvetica" w:hAnsi="Helvetica" w:cs="Helvetica"/>
          <w:sz w:val="24"/>
          <w:szCs w:val="24"/>
        </w:rPr>
      </w:pPr>
      <w:r w:rsidRPr="00EA3F16">
        <w:rPr>
          <w:rStyle w:val="None"/>
          <w:rFonts w:ascii="Helvetica" w:hAnsi="Helvetica" w:cs="Helvetica"/>
          <w:b/>
          <w:bCs/>
          <w:sz w:val="24"/>
          <w:szCs w:val="24"/>
        </w:rPr>
        <w:t>Describe behaviors, do not label them.</w:t>
      </w:r>
      <w:r w:rsidRPr="00EA3F16">
        <w:rPr>
          <w:rStyle w:val="None"/>
          <w:rFonts w:ascii="Helvetica" w:hAnsi="Helvetica" w:cs="Helvetica"/>
          <w:sz w:val="24"/>
          <w:szCs w:val="24"/>
        </w:rPr>
        <w:t xml:space="preserve"> For example, if an administrator is unresponsive to your questions write, “Administrator said he had no comment when I asked about the training and supervision that CNAs receive. After I asked other questions related to the complaint, the administrator said the interview was over and escorted me to the </w:t>
      </w:r>
      <w:proofErr w:type="gramStart"/>
      <w:r w:rsidRPr="00EA3F16">
        <w:rPr>
          <w:rStyle w:val="None"/>
          <w:rFonts w:ascii="Helvetica" w:hAnsi="Helvetica" w:cs="Helvetica"/>
          <w:sz w:val="24"/>
          <w:szCs w:val="24"/>
        </w:rPr>
        <w:t>door.</w:t>
      </w:r>
      <w:r w:rsidR="003A1F81">
        <w:rPr>
          <w:rStyle w:val="None"/>
          <w:rFonts w:ascii="Helvetica" w:hAnsi="Helvetica" w:cs="Helvetica"/>
          <w:sz w:val="24"/>
          <w:szCs w:val="24"/>
        </w:rPr>
        <w:t>”</w:t>
      </w:r>
      <w:proofErr w:type="gramEnd"/>
    </w:p>
    <w:p w14:paraId="13367993" w14:textId="77777777" w:rsidR="004757C7" w:rsidRPr="003A1F81" w:rsidRDefault="004757C7" w:rsidP="004757C7">
      <w:pPr>
        <w:pStyle w:val="Heading3"/>
        <w:rPr>
          <w:rStyle w:val="None"/>
          <w:rFonts w:ascii="Poppins" w:hAnsi="Poppins" w:cs="Poppins"/>
          <w:b/>
          <w:bCs/>
          <w:color w:val="auto"/>
        </w:rPr>
      </w:pPr>
      <w:r w:rsidRPr="003A1F81">
        <w:rPr>
          <w:rStyle w:val="None"/>
          <w:rFonts w:ascii="Poppins" w:hAnsi="Poppins" w:cs="Poppins"/>
          <w:b/>
          <w:bCs/>
          <w:color w:val="auto"/>
        </w:rPr>
        <w:t>Observation During an Investigation</w:t>
      </w:r>
    </w:p>
    <w:p w14:paraId="2BE2C443" w14:textId="77777777" w:rsidR="004757C7" w:rsidRPr="00EA3F16"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 xml:space="preserve">Observation is the second most common method of gathering information. Complaints that have to do with staffing, sanitary conditions, and food often can be checked through </w:t>
      </w:r>
      <w:r w:rsidRPr="00EA3F16">
        <w:rPr>
          <w:rStyle w:val="None"/>
          <w:rFonts w:ascii="Helvetica" w:hAnsi="Helvetica" w:cs="Helvetica"/>
          <w:sz w:val="24"/>
          <w:szCs w:val="24"/>
        </w:rPr>
        <w:lastRenderedPageBreak/>
        <w:t xml:space="preserve">observation. In addition to sensory observations discussed at the beginning of this Module, the tips below will help you to be successful when using observation during an investigation. </w:t>
      </w:r>
    </w:p>
    <w:p w14:paraId="358FF93C" w14:textId="77777777" w:rsidR="004757C7" w:rsidRPr="00EA3F16" w:rsidRDefault="004757C7" w:rsidP="004757C7">
      <w:pPr>
        <w:pStyle w:val="Body"/>
        <w:jc w:val="both"/>
        <w:rPr>
          <w:rStyle w:val="None"/>
          <w:rFonts w:ascii="Helvetica" w:hAnsi="Helvetica" w:cs="Helvetica"/>
          <w:sz w:val="24"/>
          <w:szCs w:val="24"/>
        </w:rPr>
      </w:pPr>
      <w:r w:rsidRPr="00EA3F16">
        <w:rPr>
          <w:rFonts w:ascii="Helvetica" w:eastAsia="Times New Roman" w:hAnsi="Helvetica" w:cs="Helvetica"/>
          <w:noProof/>
          <w:color w:val="auto"/>
          <w:bdr w:val="none" w:sz="0" w:space="0" w:color="auto"/>
          <w14:textOutline w14:w="0" w14:cap="rnd" w14:cmpd="sng" w14:algn="ctr">
            <w14:noFill/>
            <w14:prstDash w14:val="solid"/>
            <w14:bevel/>
          </w14:textOutline>
        </w:rPr>
        <w:drawing>
          <wp:inline distT="0" distB="0" distL="0" distR="0" wp14:anchorId="33D340A8" wp14:editId="4A643A22">
            <wp:extent cx="5486400" cy="3200400"/>
            <wp:effectExtent l="38100" t="38100" r="76200" b="0"/>
            <wp:docPr id="36"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6F5943CB" w14:textId="77777777" w:rsidR="004757C7" w:rsidRPr="003A1F81" w:rsidRDefault="004757C7" w:rsidP="004757C7">
      <w:pPr>
        <w:pStyle w:val="Heading3"/>
        <w:rPr>
          <w:rStyle w:val="None"/>
          <w:rFonts w:ascii="Poppins" w:hAnsi="Poppins" w:cs="Poppins"/>
          <w:b/>
          <w:bCs/>
          <w:color w:val="auto"/>
        </w:rPr>
      </w:pPr>
      <w:r w:rsidRPr="003A1F81">
        <w:rPr>
          <w:rStyle w:val="None"/>
          <w:rFonts w:ascii="Poppins" w:hAnsi="Poppins" w:cs="Poppins"/>
          <w:b/>
          <w:bCs/>
          <w:color w:val="auto"/>
        </w:rPr>
        <w:t>Accessing Records During an Investigation</w:t>
      </w:r>
    </w:p>
    <w:p w14:paraId="38AE40C2" w14:textId="77777777" w:rsidR="004757C7" w:rsidRPr="00EA3F16"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 xml:space="preserve">During Module 5, the Ombudsman program authority to access records was explained. </w:t>
      </w:r>
    </w:p>
    <w:p w14:paraId="0FF71ADC" w14:textId="77777777" w:rsidR="004757C7" w:rsidRDefault="004757C7" w:rsidP="003A1F81">
      <w:pPr>
        <w:pStyle w:val="Body"/>
        <w:rPr>
          <w:rStyle w:val="None"/>
          <w:rFonts w:ascii="Helvetica" w:hAnsi="Helvetica" w:cs="Helvetica"/>
          <w:sz w:val="24"/>
          <w:szCs w:val="24"/>
        </w:rPr>
      </w:pPr>
      <w:r>
        <w:rPr>
          <w:rStyle w:val="None"/>
          <w:rFonts w:ascii="Helvetica" w:hAnsi="Helvetica" w:cs="Helvetica"/>
          <w:sz w:val="24"/>
          <w:szCs w:val="24"/>
        </w:rPr>
        <w:t xml:space="preserve">Follow program policies and procedures and state and federal regulations regarding accessing resident records. </w:t>
      </w:r>
      <w:r w:rsidRPr="00EA3F16">
        <w:rPr>
          <w:rStyle w:val="None"/>
          <w:rFonts w:ascii="Helvetica" w:hAnsi="Helvetica" w:cs="Helvetica"/>
          <w:sz w:val="24"/>
          <w:szCs w:val="24"/>
        </w:rPr>
        <w:t>You may come across a situation where someone other than the resident or complainant offers to show you the resident’s record. Unless you have permission to access the record according to the LTCOP procedures, do not look at the record.</w:t>
      </w:r>
    </w:p>
    <w:p w14:paraId="22862820" w14:textId="37D39437" w:rsidR="003C04CA" w:rsidRDefault="004757C7" w:rsidP="003A1F81">
      <w:pPr>
        <w:pStyle w:val="Body"/>
        <w:rPr>
          <w:rStyle w:val="None"/>
          <w:rFonts w:ascii="Helvetica" w:hAnsi="Helvetica" w:cs="Helvetica"/>
          <w:sz w:val="24"/>
          <w:szCs w:val="24"/>
        </w:rPr>
      </w:pPr>
      <w:r>
        <w:rPr>
          <w:rStyle w:val="None"/>
          <w:rFonts w:ascii="Helvetica" w:hAnsi="Helvetica" w:cs="Helvetica"/>
          <w:sz w:val="24"/>
          <w:szCs w:val="24"/>
        </w:rPr>
        <w:t>Though m</w:t>
      </w:r>
      <w:r w:rsidRPr="00EA3F16">
        <w:rPr>
          <w:rStyle w:val="None"/>
          <w:rFonts w:ascii="Helvetica" w:hAnsi="Helvetica" w:cs="Helvetica"/>
          <w:sz w:val="24"/>
          <w:szCs w:val="24"/>
        </w:rPr>
        <w:t>ost investigations will not require access to resident records</w:t>
      </w:r>
      <w:r>
        <w:rPr>
          <w:rStyle w:val="None"/>
          <w:rFonts w:ascii="Helvetica" w:hAnsi="Helvetica" w:cs="Helvetica"/>
          <w:sz w:val="24"/>
          <w:szCs w:val="24"/>
        </w:rPr>
        <w:t>, there are important points to remember when the need arises</w:t>
      </w:r>
      <w:r w:rsidRPr="00EA3F16">
        <w:rPr>
          <w:rStyle w:val="None"/>
          <w:rFonts w:ascii="Helvetica" w:hAnsi="Helvetica" w:cs="Helvetica"/>
          <w:sz w:val="24"/>
          <w:szCs w:val="24"/>
        </w:rPr>
        <w:t>.</w:t>
      </w:r>
    </w:p>
    <w:p w14:paraId="21F6C4F3" w14:textId="3FE3D599" w:rsidR="004757C7" w:rsidRDefault="004757C7" w:rsidP="003A1F81">
      <w:pPr>
        <w:pStyle w:val="Body"/>
        <w:spacing w:after="0"/>
        <w:rPr>
          <w:rStyle w:val="None"/>
          <w:rFonts w:ascii="Helvetica" w:hAnsi="Helvetica" w:cs="Helvetica"/>
          <w:sz w:val="24"/>
          <w:szCs w:val="24"/>
        </w:rPr>
      </w:pPr>
      <w:r w:rsidRPr="00EA3F16">
        <w:rPr>
          <w:rStyle w:val="None"/>
          <w:rFonts w:ascii="Helvetica" w:hAnsi="Helvetica" w:cs="Helvetica"/>
          <w:sz w:val="24"/>
          <w:szCs w:val="24"/>
        </w:rPr>
        <w:t>At what point during an investigation might you need to access records? The following are some situations when accessing resident records may be appropriate:</w:t>
      </w:r>
    </w:p>
    <w:p w14:paraId="12EE61F1" w14:textId="77777777" w:rsidR="004757C7" w:rsidRPr="00EA3F16" w:rsidRDefault="004757C7" w:rsidP="003A1F81">
      <w:pPr>
        <w:pStyle w:val="Body"/>
        <w:spacing w:after="0"/>
        <w:rPr>
          <w:rStyle w:val="None"/>
          <w:rFonts w:ascii="Helvetica" w:hAnsi="Helvetica" w:cs="Helvetica"/>
          <w:sz w:val="24"/>
          <w:szCs w:val="24"/>
        </w:rPr>
      </w:pPr>
    </w:p>
    <w:p w14:paraId="5E300ED9" w14:textId="77777777" w:rsidR="004757C7" w:rsidRPr="00EA3F16" w:rsidRDefault="004757C7" w:rsidP="003A1F81">
      <w:pPr>
        <w:pStyle w:val="ListParagraph"/>
        <w:numPr>
          <w:ilvl w:val="0"/>
          <w:numId w:val="36"/>
        </w:numPr>
        <w:rPr>
          <w:rFonts w:ascii="Helvetica" w:hAnsi="Helvetica" w:cs="Helvetica"/>
          <w:sz w:val="24"/>
          <w:szCs w:val="24"/>
        </w:rPr>
      </w:pPr>
      <w:r w:rsidRPr="00EA3F16">
        <w:rPr>
          <w:rStyle w:val="None"/>
          <w:rFonts w:ascii="Helvetica" w:hAnsi="Helvetica" w:cs="Helvetica"/>
          <w:sz w:val="24"/>
          <w:szCs w:val="24"/>
        </w:rPr>
        <w:t>A resident wants to know information that the records contain such as</w:t>
      </w:r>
      <w:r>
        <w:rPr>
          <w:rStyle w:val="None"/>
          <w:rFonts w:ascii="Helvetica" w:hAnsi="Helvetica" w:cs="Helvetica"/>
          <w:sz w:val="24"/>
          <w:szCs w:val="24"/>
        </w:rPr>
        <w:t xml:space="preserve"> </w:t>
      </w:r>
      <w:r w:rsidRPr="00EA3F16">
        <w:rPr>
          <w:rStyle w:val="None"/>
          <w:rFonts w:ascii="Helvetica" w:hAnsi="Helvetica" w:cs="Helvetica"/>
          <w:sz w:val="24"/>
          <w:szCs w:val="24"/>
        </w:rPr>
        <w:t>what is written in the care plan, what the physician ordered, or what financial transactions have been made.</w:t>
      </w:r>
    </w:p>
    <w:p w14:paraId="74B692CA" w14:textId="77777777" w:rsidR="004757C7" w:rsidRPr="00EA3F16" w:rsidRDefault="004757C7" w:rsidP="003A1F81">
      <w:pPr>
        <w:pStyle w:val="ListParagraph"/>
        <w:numPr>
          <w:ilvl w:val="0"/>
          <w:numId w:val="36"/>
        </w:numPr>
        <w:rPr>
          <w:rFonts w:ascii="Helvetica" w:hAnsi="Helvetica" w:cs="Helvetica"/>
          <w:sz w:val="24"/>
          <w:szCs w:val="24"/>
        </w:rPr>
      </w:pPr>
      <w:r w:rsidRPr="00EA3F16">
        <w:rPr>
          <w:rStyle w:val="None"/>
          <w:rFonts w:ascii="Helvetica" w:hAnsi="Helvetica" w:cs="Helvetica"/>
          <w:sz w:val="24"/>
          <w:szCs w:val="24"/>
        </w:rPr>
        <w:t>You receive conflicting or vague information from staff. Looking at the record will provide another data source that may be helpful to understand the issue.</w:t>
      </w:r>
    </w:p>
    <w:p w14:paraId="1B2A482B" w14:textId="77777777" w:rsidR="004757C7" w:rsidRPr="00EA3F16" w:rsidRDefault="004757C7" w:rsidP="003A1F81">
      <w:pPr>
        <w:pStyle w:val="ListParagraph"/>
        <w:numPr>
          <w:ilvl w:val="0"/>
          <w:numId w:val="36"/>
        </w:numPr>
        <w:rPr>
          <w:rFonts w:ascii="Helvetica" w:hAnsi="Helvetica" w:cs="Helvetica"/>
          <w:sz w:val="24"/>
          <w:szCs w:val="24"/>
        </w:rPr>
      </w:pPr>
      <w:r w:rsidRPr="00EA3F16">
        <w:rPr>
          <w:rStyle w:val="None"/>
          <w:rFonts w:ascii="Helvetica" w:hAnsi="Helvetica" w:cs="Helvetica"/>
          <w:sz w:val="24"/>
          <w:szCs w:val="24"/>
        </w:rPr>
        <w:t xml:space="preserve">You need to verify the information you have received regarding the </w:t>
      </w:r>
      <w:proofErr w:type="gramStart"/>
      <w:r w:rsidRPr="00EA3F16">
        <w:rPr>
          <w:rStyle w:val="None"/>
          <w:rFonts w:ascii="Helvetica" w:hAnsi="Helvetica" w:cs="Helvetica"/>
          <w:sz w:val="24"/>
          <w:szCs w:val="24"/>
        </w:rPr>
        <w:t>resident’s</w:t>
      </w:r>
      <w:proofErr w:type="gramEnd"/>
      <w:r w:rsidRPr="00EA3F16">
        <w:rPr>
          <w:rStyle w:val="None"/>
          <w:rFonts w:ascii="Helvetica" w:hAnsi="Helvetica" w:cs="Helvetica"/>
          <w:sz w:val="24"/>
          <w:szCs w:val="24"/>
        </w:rPr>
        <w:t xml:space="preserve"> complaint.</w:t>
      </w:r>
    </w:p>
    <w:p w14:paraId="401F6BF8" w14:textId="77777777" w:rsidR="004757C7" w:rsidRPr="00EA3F16" w:rsidRDefault="004757C7" w:rsidP="003A1F81">
      <w:pPr>
        <w:pStyle w:val="ListParagraph"/>
        <w:numPr>
          <w:ilvl w:val="0"/>
          <w:numId w:val="36"/>
        </w:numPr>
        <w:rPr>
          <w:rFonts w:ascii="Helvetica" w:hAnsi="Helvetica" w:cs="Helvetica"/>
          <w:sz w:val="24"/>
          <w:szCs w:val="24"/>
        </w:rPr>
      </w:pPr>
      <w:r w:rsidRPr="00EA3F16">
        <w:rPr>
          <w:rStyle w:val="None"/>
          <w:rFonts w:ascii="Helvetica" w:hAnsi="Helvetica" w:cs="Helvetica"/>
          <w:sz w:val="24"/>
          <w:szCs w:val="24"/>
        </w:rPr>
        <w:lastRenderedPageBreak/>
        <w:t>You need facts from the record such as information about guardianship, power of attorney, contact information,</w:t>
      </w:r>
      <w:r>
        <w:rPr>
          <w:rStyle w:val="None"/>
          <w:rFonts w:ascii="Helvetica" w:hAnsi="Helvetica" w:cs="Helvetica"/>
          <w:sz w:val="24"/>
          <w:szCs w:val="24"/>
        </w:rPr>
        <w:t xml:space="preserve"> </w:t>
      </w:r>
      <w:r w:rsidRPr="00EA3F16">
        <w:rPr>
          <w:rStyle w:val="None"/>
          <w:rFonts w:ascii="Helvetica" w:hAnsi="Helvetica" w:cs="Helvetica"/>
          <w:sz w:val="24"/>
          <w:szCs w:val="24"/>
        </w:rPr>
        <w:t>the number of times the physician visited the resident, etc.</w:t>
      </w:r>
    </w:p>
    <w:p w14:paraId="107DD47A" w14:textId="77777777" w:rsidR="004757C7" w:rsidRPr="00EA3F16"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 xml:space="preserve">Further considerations when deciding whether to look at a resident’s record are that records are sometimes not complete, not accurate, and may be difficult to understand. </w:t>
      </w:r>
    </w:p>
    <w:p w14:paraId="464CF575" w14:textId="77777777" w:rsidR="004757C7" w:rsidRPr="00EA3F16"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Because of confidentiality provisions, staff may be apprehensive about allowing you access. When you ask to see a resident’s records, staff may wonder why you want the information and what you are trying to determine. You might encounter some resistance or a lot of questions due to defensiveness and concerns you are “checking up” on them. If you are denied access to records, follow your program’s policies and procedures.</w:t>
      </w:r>
    </w:p>
    <w:p w14:paraId="117158A2" w14:textId="77777777" w:rsidR="004757C7" w:rsidRPr="00EA3F16" w:rsidRDefault="004757C7" w:rsidP="003A1F81">
      <w:pPr>
        <w:spacing w:line="276" w:lineRule="auto"/>
        <w:rPr>
          <w:rFonts w:ascii="Helvetica" w:eastAsia="Calibri" w:hAnsi="Helvetica" w:cs="Helvetica"/>
          <w:color w:val="000000"/>
          <w:u w:color="000000"/>
          <w14:textOutline w14:w="0" w14:cap="flat" w14:cmpd="sng" w14:algn="ctr">
            <w14:noFill/>
            <w14:prstDash w14:val="solid"/>
            <w14:bevel/>
          </w14:textOutline>
        </w:rPr>
      </w:pPr>
      <w:r w:rsidRPr="00EA3F16">
        <w:rPr>
          <w:rFonts w:ascii="Helvetica" w:eastAsia="Calibri" w:hAnsi="Helvetica" w:cs="Helvetica"/>
          <w:color w:val="000000"/>
          <w:u w:color="000000"/>
          <w14:textOutline w14:w="0" w14:cap="flat" w14:cmpd="sng" w14:algn="ctr">
            <w14:noFill/>
            <w14:prstDash w14:val="solid"/>
            <w14:bevel/>
          </w14:textOutline>
        </w:rPr>
        <w:t>When preparing to access records</w:t>
      </w:r>
      <w:r>
        <w:rPr>
          <w:rFonts w:ascii="Helvetica" w:eastAsia="Calibri" w:hAnsi="Helvetica" w:cs="Helvetica"/>
          <w:color w:val="000000"/>
          <w:u w:color="000000"/>
          <w14:textOutline w14:w="0" w14:cap="flat" w14:cmpd="sng" w14:algn="ctr">
            <w14:noFill/>
            <w14:prstDash w14:val="solid"/>
            <w14:bevel/>
          </w14:textOutline>
        </w:rPr>
        <w:t>,</w:t>
      </w:r>
      <w:r w:rsidRPr="00EA3F16">
        <w:rPr>
          <w:rFonts w:ascii="Helvetica" w:eastAsia="Calibri" w:hAnsi="Helvetica" w:cs="Helvetica"/>
          <w:color w:val="000000"/>
          <w:u w:color="000000"/>
          <w14:textOutline w14:w="0" w14:cap="flat" w14:cmpd="sng" w14:algn="ctr">
            <w14:noFill/>
            <w14:prstDash w14:val="solid"/>
            <w14:bevel/>
          </w14:textOutline>
        </w:rPr>
        <w:t xml:space="preserve"> have the following information before you ask for a resident’s record:</w:t>
      </w:r>
    </w:p>
    <w:p w14:paraId="4461EB22" w14:textId="77777777" w:rsidR="004757C7" w:rsidRPr="00EA3F16" w:rsidRDefault="004757C7" w:rsidP="003A1F81">
      <w:pPr>
        <w:widowControl w:val="0"/>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tabs>
          <w:tab w:val="left" w:pos="504"/>
        </w:tabs>
        <w:spacing w:after="160" w:line="276" w:lineRule="auto"/>
        <w:ind w:right="720"/>
        <w:rPr>
          <w:rFonts w:ascii="Helvetica" w:eastAsia="Calibri" w:hAnsi="Helvetica" w:cs="Helvetica"/>
          <w:color w:val="000000"/>
        </w:rPr>
      </w:pPr>
      <w:r w:rsidRPr="35F9517C">
        <w:rPr>
          <w:rFonts w:ascii="Helvetica" w:eastAsia="Calibri" w:hAnsi="Helvetica" w:cs="Helvetica"/>
          <w:color w:val="000000" w:themeColor="text1"/>
        </w:rPr>
        <w:t xml:space="preserve">A firm knowledge of the basis for your request. </w:t>
      </w:r>
    </w:p>
    <w:p w14:paraId="7B865E99" w14:textId="77777777" w:rsidR="004757C7" w:rsidRPr="00EA3F16" w:rsidRDefault="004757C7" w:rsidP="003A1F81">
      <w:pPr>
        <w:pStyle w:val="ListParagraph"/>
        <w:numPr>
          <w:ilvl w:val="0"/>
          <w:numId w:val="68"/>
        </w:numPr>
        <w:rPr>
          <w:rFonts w:ascii="Helvetica" w:hAnsi="Helvetica" w:cs="Helvetica"/>
          <w:sz w:val="24"/>
          <w:szCs w:val="24"/>
        </w:rPr>
      </w:pPr>
      <w:r w:rsidRPr="00EA3F16">
        <w:rPr>
          <w:rFonts w:ascii="Helvetica" w:hAnsi="Helvetica" w:cs="Helvetica"/>
          <w:sz w:val="24"/>
          <w:szCs w:val="24"/>
        </w:rPr>
        <w:t>The appropriate completed release of information form.</w:t>
      </w:r>
    </w:p>
    <w:p w14:paraId="6CE81F52" w14:textId="77777777" w:rsidR="004757C7" w:rsidRPr="00EA3F16" w:rsidRDefault="004757C7" w:rsidP="003A1F81">
      <w:pPr>
        <w:widowControl w:val="0"/>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tabs>
          <w:tab w:val="left" w:pos="504"/>
        </w:tabs>
        <w:spacing w:after="160" w:line="276" w:lineRule="auto"/>
        <w:ind w:right="720"/>
        <w:rPr>
          <w:rFonts w:ascii="Helvetica" w:eastAsia="Calibri" w:hAnsi="Helvetica" w:cs="Helvetica"/>
          <w:color w:val="000000"/>
        </w:rPr>
      </w:pPr>
      <w:r w:rsidRPr="35F9517C">
        <w:rPr>
          <w:rFonts w:ascii="Helvetica" w:eastAsia="Calibri" w:hAnsi="Helvetica" w:cs="Helvetica"/>
          <w:color w:val="000000" w:themeColor="text1"/>
        </w:rPr>
        <w:t>Ideas about what to say if you encounter resistance or questions about the request. Depending upon the circumstances you might give a response like the ones below.</w:t>
      </w:r>
    </w:p>
    <w:p w14:paraId="200683DA" w14:textId="77777777" w:rsidR="004757C7" w:rsidRPr="006D3515" w:rsidRDefault="004757C7" w:rsidP="003A1F81">
      <w:pPr>
        <w:widowControl w:val="0"/>
        <w:numPr>
          <w:ilvl w:val="1"/>
          <w:numId w:val="6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20" w:line="312" w:lineRule="auto"/>
        <w:ind w:right="720"/>
        <w:rPr>
          <w:rFonts w:ascii="Helvetica" w:eastAsia="Calibri" w:hAnsi="Helvetica" w:cs="Helvetica"/>
          <w:i/>
          <w:iCs/>
          <w:color w:val="000000" w:themeColor="text1"/>
          <w:u w:color="000000"/>
          <w14:textOutline w14:w="0" w14:cap="flat" w14:cmpd="sng" w14:algn="ctr">
            <w14:noFill/>
            <w14:prstDash w14:val="solid"/>
            <w14:bevel/>
          </w14:textOutline>
        </w:rPr>
      </w:pPr>
      <w:r w:rsidRPr="006D3515">
        <w:rPr>
          <w:rFonts w:ascii="Helvetica" w:eastAsia="Calibri" w:hAnsi="Helvetica" w:cs="Helvetica"/>
          <w:i/>
          <w:iCs/>
          <w:color w:val="000000" w:themeColor="text1"/>
          <w:u w:color="000000"/>
          <w14:textOutline w14:w="0" w14:cap="flat" w14:cmpd="sng" w14:algn="ctr">
            <w14:noFill/>
            <w14:prstDash w14:val="solid"/>
            <w14:bevel/>
          </w14:textOutline>
        </w:rPr>
        <w:t>The resident has a right to authorize me to look at their medical record. I’ve given you the consent form. Please give me the record now.</w:t>
      </w:r>
    </w:p>
    <w:p w14:paraId="34FD0DCD" w14:textId="77777777" w:rsidR="004757C7" w:rsidRPr="006D3515" w:rsidRDefault="004757C7" w:rsidP="003A1F81">
      <w:pPr>
        <w:widowControl w:val="0"/>
        <w:numPr>
          <w:ilvl w:val="1"/>
          <w:numId w:val="6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20" w:line="312" w:lineRule="auto"/>
        <w:ind w:right="720"/>
        <w:rPr>
          <w:rFonts w:ascii="Helvetica" w:eastAsia="Calibri" w:hAnsi="Helvetica" w:cs="Helvetica"/>
          <w:i/>
          <w:iCs/>
          <w:color w:val="000000" w:themeColor="text1"/>
          <w:u w:color="000000"/>
          <w14:textOutline w14:w="0" w14:cap="flat" w14:cmpd="sng" w14:algn="ctr">
            <w14:noFill/>
            <w14:prstDash w14:val="solid"/>
            <w14:bevel/>
          </w14:textOutline>
        </w:rPr>
      </w:pPr>
      <w:r w:rsidRPr="006D3515">
        <w:rPr>
          <w:rFonts w:ascii="Helvetica" w:eastAsia="Calibri" w:hAnsi="Helvetica" w:cs="Helvetica"/>
          <w:i/>
          <w:iCs/>
          <w:color w:val="000000" w:themeColor="text1"/>
          <w:u w:color="000000"/>
          <w14:textOutline w14:w="0" w14:cap="flat" w14:cmpd="sng" w14:algn="ctr">
            <w14:noFill/>
            <w14:prstDash w14:val="solid"/>
            <w14:bevel/>
          </w14:textOutline>
        </w:rPr>
        <w:t>If I need help understanding the record, I’ll let you know. I just need to review the record by myself right now.</w:t>
      </w:r>
    </w:p>
    <w:p w14:paraId="6B072F83" w14:textId="77777777" w:rsidR="004757C7" w:rsidRPr="006D3515" w:rsidRDefault="004757C7" w:rsidP="003A1F81">
      <w:pPr>
        <w:widowControl w:val="0"/>
        <w:numPr>
          <w:ilvl w:val="1"/>
          <w:numId w:val="6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20" w:line="312" w:lineRule="auto"/>
        <w:ind w:right="720"/>
        <w:rPr>
          <w:rFonts w:ascii="Helvetica" w:eastAsia="Calibri" w:hAnsi="Helvetica" w:cs="Helvetica"/>
          <w:i/>
          <w:iCs/>
          <w:color w:val="000000" w:themeColor="text1"/>
          <w:u w:color="000000"/>
          <w14:textOutline w14:w="0" w14:cap="flat" w14:cmpd="sng" w14:algn="ctr">
            <w14:noFill/>
            <w14:prstDash w14:val="solid"/>
            <w14:bevel/>
          </w14:textOutline>
        </w:rPr>
      </w:pPr>
      <w:r w:rsidRPr="006D3515">
        <w:rPr>
          <w:rFonts w:ascii="Helvetica" w:eastAsia="Calibri" w:hAnsi="Helvetica" w:cs="Helvetica"/>
          <w:i/>
          <w:iCs/>
          <w:color w:val="000000" w:themeColor="text1"/>
          <w:u w:color="000000"/>
          <w14:textOutline w14:w="0" w14:cap="flat" w14:cmpd="sng" w14:algn="ctr">
            <w14:noFill/>
            <w14:prstDash w14:val="solid"/>
            <w14:bevel/>
          </w14:textOutline>
        </w:rPr>
        <w:t>At this point, I’m looking for information. I haven’t determined if there is a problem.</w:t>
      </w:r>
    </w:p>
    <w:p w14:paraId="31CD4954" w14:textId="2F8DBA2D" w:rsidR="004757C7" w:rsidRPr="003C04CA" w:rsidRDefault="004757C7" w:rsidP="003A1F81">
      <w:pPr>
        <w:numPr>
          <w:ilvl w:val="1"/>
          <w:numId w:val="6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Style w:val="None"/>
          <w:rFonts w:ascii="Helvetica" w:eastAsia="Calibri" w:hAnsi="Helvetica" w:cs="Helvetica"/>
          <w:color w:val="000000" w:themeColor="text1"/>
          <w14:textOutline w14:w="0" w14:cap="flat" w14:cmpd="sng" w14:algn="ctr">
            <w14:noFill/>
            <w14:prstDash w14:val="solid"/>
            <w14:bevel/>
          </w14:textOutline>
        </w:rPr>
      </w:pPr>
      <w:r w:rsidRPr="35F9517C">
        <w:rPr>
          <w:rFonts w:ascii="Helvetica" w:eastAsia="Times New Roman" w:hAnsi="Helvetica" w:cs="Helvetica"/>
          <w:i/>
          <w:iCs/>
          <w:color w:val="000000" w:themeColor="text1"/>
          <w:bdr w:val="none" w:sz="0" w:space="0" w:color="auto"/>
        </w:rPr>
        <w:t xml:space="preserve">Due to Ombudsman </w:t>
      </w:r>
      <w:r>
        <w:rPr>
          <w:rFonts w:ascii="Helvetica" w:eastAsia="Times New Roman" w:hAnsi="Helvetica" w:cs="Helvetica"/>
          <w:i/>
          <w:iCs/>
          <w:color w:val="000000" w:themeColor="text1"/>
          <w:bdr w:val="none" w:sz="0" w:space="0" w:color="auto"/>
        </w:rPr>
        <w:t>p</w:t>
      </w:r>
      <w:r w:rsidRPr="35F9517C">
        <w:rPr>
          <w:rFonts w:ascii="Helvetica" w:eastAsia="Times New Roman" w:hAnsi="Helvetica" w:cs="Helvetica"/>
          <w:i/>
          <w:iCs/>
          <w:color w:val="000000" w:themeColor="text1"/>
          <w:bdr w:val="none" w:sz="0" w:space="0" w:color="auto"/>
        </w:rPr>
        <w:t>rogram confidentiality policies, I cannot discuss specific details with you. If there is an issue that needs your attention, I’ll let you know.</w:t>
      </w:r>
    </w:p>
    <w:p w14:paraId="2B82D8CF" w14:textId="77777777" w:rsidR="004757C7" w:rsidRPr="00EA3F16" w:rsidRDefault="004757C7" w:rsidP="003A1F81">
      <w:pPr>
        <w:pStyle w:val="Body"/>
        <w:spacing w:after="0"/>
        <w:rPr>
          <w:rStyle w:val="None"/>
          <w:rFonts w:ascii="Helvetica" w:hAnsi="Helvetica" w:cs="Helvetica"/>
          <w:b/>
          <w:bCs/>
          <w:sz w:val="24"/>
          <w:szCs w:val="24"/>
        </w:rPr>
      </w:pPr>
      <w:r w:rsidRPr="00EA3F16">
        <w:rPr>
          <w:rStyle w:val="None"/>
          <w:rFonts w:ascii="Helvetica" w:hAnsi="Helvetica" w:cs="Helvetica"/>
          <w:b/>
          <w:bCs/>
          <w:sz w:val="24"/>
          <w:szCs w:val="24"/>
        </w:rPr>
        <w:t>Accessing Records for Residents with a Resident Representative or no Representative</w:t>
      </w:r>
    </w:p>
    <w:p w14:paraId="55C44701" w14:textId="77777777" w:rsidR="004757C7" w:rsidRPr="00EA3F16"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 xml:space="preserve">Residents who have a legal representative with decision-making power still retain some ability to participate in their care and exercising of their rights. For example, a resident with a durable power of attorney for health care still has a voice in their care unless they are unable to communicate informed consent. Residents with guardians still have a right to have their desires and preferences considered even if the guardian has </w:t>
      </w:r>
      <w:proofErr w:type="gramStart"/>
      <w:r w:rsidRPr="00EA3F16">
        <w:rPr>
          <w:rStyle w:val="None"/>
          <w:rFonts w:ascii="Helvetica" w:hAnsi="Helvetica" w:cs="Helvetica"/>
          <w:sz w:val="24"/>
          <w:szCs w:val="24"/>
        </w:rPr>
        <w:t>the legal</w:t>
      </w:r>
      <w:proofErr w:type="gramEnd"/>
      <w:r w:rsidRPr="00EA3F16">
        <w:rPr>
          <w:rStyle w:val="None"/>
          <w:rFonts w:ascii="Helvetica" w:hAnsi="Helvetica" w:cs="Helvetica"/>
          <w:sz w:val="24"/>
          <w:szCs w:val="24"/>
        </w:rPr>
        <w:t xml:space="preserve"> responsibility over that area. </w:t>
      </w:r>
    </w:p>
    <w:p w14:paraId="65E4C7FA" w14:textId="77777777" w:rsidR="004757C7" w:rsidRPr="00EA3F16" w:rsidRDefault="004757C7" w:rsidP="003A1F81">
      <w:pPr>
        <w:pStyle w:val="Body"/>
        <w:rPr>
          <w:rStyle w:val="None"/>
          <w:rFonts w:ascii="Helvetica" w:hAnsi="Helvetica" w:cs="Helvetica"/>
          <w:sz w:val="24"/>
          <w:szCs w:val="24"/>
        </w:rPr>
      </w:pPr>
      <w:r w:rsidRPr="00EA3F16">
        <w:rPr>
          <w:rStyle w:val="None"/>
          <w:rFonts w:ascii="Helvetica" w:hAnsi="Helvetica" w:cs="Helvetica"/>
          <w:sz w:val="24"/>
          <w:szCs w:val="24"/>
        </w:rPr>
        <w:t xml:space="preserve">When considering a record review, be sure it is necessary to investigate or resolve a complaint or to protect the rights, health, safety, and welfare of the </w:t>
      </w:r>
      <w:proofErr w:type="gramStart"/>
      <w:r w:rsidRPr="00EA3F16">
        <w:rPr>
          <w:rStyle w:val="None"/>
          <w:rFonts w:ascii="Helvetica" w:hAnsi="Helvetica" w:cs="Helvetica"/>
          <w:sz w:val="24"/>
          <w:szCs w:val="24"/>
        </w:rPr>
        <w:t>resident</w:t>
      </w:r>
      <w:proofErr w:type="gramEnd"/>
      <w:r w:rsidRPr="00EA3F16">
        <w:rPr>
          <w:rStyle w:val="None"/>
          <w:rFonts w:ascii="Helvetica" w:hAnsi="Helvetica" w:cs="Helvetica"/>
          <w:sz w:val="24"/>
          <w:szCs w:val="24"/>
        </w:rPr>
        <w:t xml:space="preserve">. Follow your </w:t>
      </w:r>
      <w:r w:rsidRPr="00EA3F16">
        <w:rPr>
          <w:rStyle w:val="None"/>
          <w:rFonts w:ascii="Helvetica" w:hAnsi="Helvetica" w:cs="Helvetica"/>
          <w:sz w:val="24"/>
          <w:szCs w:val="24"/>
        </w:rPr>
        <w:lastRenderedPageBreak/>
        <w:t>program policies and procedures</w:t>
      </w:r>
      <w:r>
        <w:rPr>
          <w:rStyle w:val="None"/>
          <w:rFonts w:ascii="Helvetica" w:hAnsi="Helvetica" w:cs="Helvetica"/>
          <w:sz w:val="24"/>
          <w:szCs w:val="24"/>
        </w:rPr>
        <w:t>; u</w:t>
      </w:r>
      <w:r w:rsidRPr="00EA3F16">
        <w:rPr>
          <w:rStyle w:val="None"/>
          <w:rFonts w:ascii="Helvetica" w:hAnsi="Helvetica" w:cs="Helvetica"/>
          <w:sz w:val="24"/>
          <w:szCs w:val="24"/>
        </w:rPr>
        <w:t>se all state-required forms for access</w:t>
      </w:r>
      <w:r>
        <w:rPr>
          <w:rStyle w:val="None"/>
          <w:rFonts w:ascii="Helvetica" w:hAnsi="Helvetica" w:cs="Helvetica"/>
          <w:sz w:val="24"/>
          <w:szCs w:val="24"/>
        </w:rPr>
        <w:t>;</w:t>
      </w:r>
      <w:r w:rsidRPr="00EA3F16">
        <w:rPr>
          <w:rStyle w:val="None"/>
          <w:rFonts w:ascii="Helvetica" w:hAnsi="Helvetica" w:cs="Helvetica"/>
          <w:sz w:val="24"/>
          <w:szCs w:val="24"/>
        </w:rPr>
        <w:t xml:space="preserve"> and follow the procedures as prescribed in the OAA</w:t>
      </w:r>
      <w:r w:rsidRPr="00EA3F16">
        <w:rPr>
          <w:rStyle w:val="FootnoteReference"/>
          <w:rFonts w:ascii="Helvetica" w:hAnsi="Helvetica" w:cs="Helvetica"/>
          <w:sz w:val="24"/>
          <w:szCs w:val="24"/>
        </w:rPr>
        <w:footnoteReference w:id="17"/>
      </w:r>
      <w:r w:rsidRPr="00EA3F16">
        <w:rPr>
          <w:rStyle w:val="None"/>
          <w:rFonts w:ascii="Helvetica" w:hAnsi="Helvetica" w:cs="Helvetica"/>
          <w:sz w:val="24"/>
          <w:szCs w:val="24"/>
        </w:rPr>
        <w:t xml:space="preserve"> and the LTCOP Rule</w:t>
      </w:r>
      <w:r w:rsidRPr="00EA3F16">
        <w:rPr>
          <w:rStyle w:val="FootnoteReference"/>
          <w:rFonts w:ascii="Helvetica" w:hAnsi="Helvetica" w:cs="Helvetica"/>
          <w:sz w:val="24"/>
          <w:szCs w:val="24"/>
        </w:rPr>
        <w:footnoteReference w:id="18"/>
      </w:r>
      <w:r w:rsidRPr="00EA3F16">
        <w:rPr>
          <w:rStyle w:val="None"/>
          <w:rFonts w:ascii="Helvetica" w:hAnsi="Helvetica" w:cs="Helvetica"/>
          <w:sz w:val="24"/>
          <w:szCs w:val="24"/>
        </w:rPr>
        <w:t xml:space="preserve"> for access in </w:t>
      </w:r>
      <w:r>
        <w:rPr>
          <w:rStyle w:val="None"/>
          <w:rFonts w:ascii="Helvetica" w:hAnsi="Helvetica" w:cs="Helvetica"/>
          <w:sz w:val="24"/>
          <w:szCs w:val="24"/>
        </w:rPr>
        <w:t xml:space="preserve">the </w:t>
      </w:r>
      <w:r w:rsidRPr="00EA3F16">
        <w:rPr>
          <w:rStyle w:val="None"/>
          <w:rFonts w:ascii="Helvetica" w:hAnsi="Helvetica" w:cs="Helvetica"/>
          <w:sz w:val="24"/>
          <w:szCs w:val="24"/>
        </w:rPr>
        <w:t>chart below.</w:t>
      </w:r>
    </w:p>
    <w:p w14:paraId="5A75B367" w14:textId="77777777" w:rsidR="004757C7" w:rsidRPr="00EA3F16" w:rsidRDefault="004757C7" w:rsidP="004757C7">
      <w:pPr>
        <w:pStyle w:val="Caption"/>
        <w:keepNext/>
        <w:rPr>
          <w:rFonts w:ascii="Helvetica" w:hAnsi="Helvetica" w:cs="Helvetica"/>
        </w:rPr>
      </w:pPr>
      <w:r w:rsidRPr="00EA3F16">
        <w:rPr>
          <w:rFonts w:ascii="Helvetica" w:hAnsi="Helvetica" w:cs="Helvetica"/>
        </w:rPr>
        <w:t xml:space="preserve">Figure </w:t>
      </w:r>
      <w:r>
        <w:rPr>
          <w:rFonts w:ascii="Helvetica" w:hAnsi="Helvetica" w:cs="Helvetica"/>
        </w:rPr>
        <w:t>6</w:t>
      </w:r>
      <w:r w:rsidRPr="00EA3F16">
        <w:rPr>
          <w:rFonts w:ascii="Helvetica" w:hAnsi="Helvetica" w:cs="Helvetica"/>
        </w:rPr>
        <w:t xml:space="preserve"> </w:t>
      </w:r>
    </w:p>
    <w:tbl>
      <w:tblPr>
        <w:tblW w:w="10162" w:type="dxa"/>
        <w:jc w:val="cente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4F81BD"/>
        <w:tblLayout w:type="fixed"/>
        <w:tblLook w:val="04A0" w:firstRow="1" w:lastRow="0" w:firstColumn="1" w:lastColumn="0" w:noHBand="0" w:noVBand="1"/>
      </w:tblPr>
      <w:tblGrid>
        <w:gridCol w:w="3390"/>
        <w:gridCol w:w="6772"/>
      </w:tblGrid>
      <w:tr w:rsidR="004757C7" w:rsidRPr="00EA3F16" w14:paraId="5F91072B" w14:textId="77777777" w:rsidTr="00E37AE5">
        <w:trPr>
          <w:trHeight w:val="318"/>
          <w:tblHeader/>
          <w:jc w:val="center"/>
        </w:trPr>
        <w:tc>
          <w:tcPr>
            <w:tcW w:w="3390" w:type="dxa"/>
            <w:tcBorders>
              <w:top w:val="single" w:sz="24"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80" w:type="dxa"/>
              <w:left w:w="80" w:type="dxa"/>
              <w:bottom w:w="80" w:type="dxa"/>
              <w:right w:w="80" w:type="dxa"/>
            </w:tcMar>
          </w:tcPr>
          <w:p w14:paraId="70705AE5" w14:textId="77777777" w:rsidR="004757C7" w:rsidRPr="00EA3F16" w:rsidRDefault="004757C7" w:rsidP="00E37AE5">
            <w:pPr>
              <w:pStyle w:val="Body"/>
              <w:widowControl w:val="0"/>
              <w:spacing w:before="60" w:after="60" w:line="240" w:lineRule="auto"/>
              <w:jc w:val="center"/>
              <w:rPr>
                <w:rFonts w:ascii="Helvetica" w:hAnsi="Helvetica" w:cs="Helvetica"/>
              </w:rPr>
            </w:pPr>
            <w:r w:rsidRPr="00EA3F16">
              <w:rPr>
                <w:rStyle w:val="None"/>
                <w:rFonts w:ascii="Helvetica" w:hAnsi="Helvetica" w:cs="Helvetica"/>
                <w:b/>
                <w:bCs/>
                <w:sz w:val="24"/>
                <w:szCs w:val="24"/>
              </w:rPr>
              <w:t>Situation</w:t>
            </w:r>
          </w:p>
        </w:tc>
        <w:tc>
          <w:tcPr>
            <w:tcW w:w="6772" w:type="dxa"/>
            <w:tcBorders>
              <w:top w:val="single" w:sz="24"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80" w:type="dxa"/>
              <w:left w:w="80" w:type="dxa"/>
              <w:bottom w:w="80" w:type="dxa"/>
              <w:right w:w="80" w:type="dxa"/>
            </w:tcMar>
          </w:tcPr>
          <w:p w14:paraId="215BF349" w14:textId="77777777" w:rsidR="004757C7" w:rsidRPr="00EA3F16" w:rsidRDefault="004757C7" w:rsidP="00E37AE5">
            <w:pPr>
              <w:pStyle w:val="Body"/>
              <w:widowControl w:val="0"/>
              <w:spacing w:before="60" w:after="60" w:line="240" w:lineRule="auto"/>
              <w:jc w:val="center"/>
              <w:rPr>
                <w:rFonts w:ascii="Helvetica" w:hAnsi="Helvetica" w:cs="Helvetica"/>
              </w:rPr>
            </w:pPr>
            <w:r w:rsidRPr="00EA3F16">
              <w:rPr>
                <w:rStyle w:val="None"/>
                <w:rFonts w:ascii="Helvetica" w:hAnsi="Helvetica" w:cs="Helvetica"/>
                <w:b/>
                <w:bCs/>
                <w:sz w:val="24"/>
                <w:szCs w:val="24"/>
              </w:rPr>
              <w:t>Procedures for Accessing Records</w:t>
            </w:r>
          </w:p>
        </w:tc>
      </w:tr>
      <w:tr w:rsidR="004757C7" w:rsidRPr="00EA3F16" w14:paraId="119D0BE7" w14:textId="77777777" w:rsidTr="00E37AE5">
        <w:tblPrEx>
          <w:shd w:val="clear" w:color="auto" w:fill="CED7E7"/>
        </w:tblPrEx>
        <w:trPr>
          <w:trHeight w:val="2435"/>
          <w:jc w:val="center"/>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DEDED" w:themeFill="text2" w:themeFillTint="33"/>
            <w:tcMar>
              <w:top w:w="80" w:type="dxa"/>
              <w:left w:w="80" w:type="dxa"/>
              <w:bottom w:w="80" w:type="dxa"/>
              <w:right w:w="80" w:type="dxa"/>
            </w:tcMar>
          </w:tcPr>
          <w:p w14:paraId="59CCD9AE" w14:textId="77777777" w:rsidR="004757C7" w:rsidRPr="00EA3F16" w:rsidRDefault="004757C7" w:rsidP="00E37AE5">
            <w:pPr>
              <w:pStyle w:val="Body"/>
              <w:widowControl w:val="0"/>
              <w:suppressAutoHyphens/>
              <w:spacing w:before="60" w:after="60" w:line="240" w:lineRule="auto"/>
              <w:rPr>
                <w:rFonts w:ascii="Helvetica" w:hAnsi="Helvetica" w:cs="Helvetica"/>
              </w:rPr>
            </w:pPr>
            <w:proofErr w:type="gramStart"/>
            <w:r w:rsidRPr="00EA3F16">
              <w:rPr>
                <w:rStyle w:val="None"/>
                <w:rFonts w:ascii="Helvetica" w:hAnsi="Helvetica" w:cs="Helvetica"/>
                <w:sz w:val="24"/>
                <w:szCs w:val="24"/>
              </w:rPr>
              <w:t>Resident</w:t>
            </w:r>
            <w:proofErr w:type="gramEnd"/>
            <w:r w:rsidRPr="00EA3F16">
              <w:rPr>
                <w:rStyle w:val="None"/>
                <w:rFonts w:ascii="Helvetica" w:hAnsi="Helvetica" w:cs="Helvetica"/>
                <w:sz w:val="24"/>
                <w:szCs w:val="24"/>
              </w:rPr>
              <w:t xml:space="preserve"> </w:t>
            </w:r>
            <w:r w:rsidRPr="00EA3F16">
              <w:rPr>
                <w:rStyle w:val="None"/>
                <w:rFonts w:ascii="Helvetica" w:hAnsi="Helvetica" w:cs="Helvetica"/>
                <w:b/>
                <w:bCs/>
                <w:sz w:val="24"/>
                <w:szCs w:val="24"/>
              </w:rPr>
              <w:t>can communicate informed consent.</w:t>
            </w:r>
          </w:p>
        </w:tc>
        <w:tc>
          <w:tcPr>
            <w:tcW w:w="67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80" w:type="dxa"/>
              <w:left w:w="80" w:type="dxa"/>
              <w:bottom w:w="80" w:type="dxa"/>
              <w:right w:w="80" w:type="dxa"/>
            </w:tcMar>
          </w:tcPr>
          <w:p w14:paraId="22C7D8FB" w14:textId="77777777" w:rsidR="004757C7" w:rsidRPr="00EA3F16" w:rsidRDefault="004757C7" w:rsidP="00E37AE5">
            <w:pPr>
              <w:pStyle w:val="ListParagraph"/>
              <w:numPr>
                <w:ilvl w:val="0"/>
                <w:numId w:val="39"/>
              </w:numPr>
              <w:spacing w:after="0"/>
              <w:rPr>
                <w:rFonts w:ascii="Helvetica" w:hAnsi="Helvetica" w:cs="Helvetica"/>
                <w:sz w:val="24"/>
                <w:szCs w:val="24"/>
                <w14:textOutline w14:w="0" w14:cap="flat" w14:cmpd="sng" w14:algn="ctr">
                  <w14:noFill/>
                  <w14:prstDash w14:val="solid"/>
                  <w14:bevel/>
                </w14:textOutline>
              </w:rPr>
            </w:pPr>
            <w:r w:rsidRPr="00EA3F16">
              <w:rPr>
                <w:rStyle w:val="None"/>
                <w:rFonts w:ascii="Helvetica" w:hAnsi="Helvetica" w:cs="Helvetica"/>
                <w:sz w:val="24"/>
                <w:szCs w:val="24"/>
              </w:rPr>
              <w:t xml:space="preserve">Exercise good judgement </w:t>
            </w:r>
            <w:r>
              <w:rPr>
                <w:rStyle w:val="None"/>
                <w:rFonts w:ascii="Helvetica" w:hAnsi="Helvetica" w:cs="Helvetica"/>
                <w:sz w:val="24"/>
                <w:szCs w:val="24"/>
              </w:rPr>
              <w:t>about t</w:t>
            </w:r>
            <w:r w:rsidRPr="00EA3F16">
              <w:rPr>
                <w:rStyle w:val="None"/>
                <w:rFonts w:ascii="Helvetica" w:hAnsi="Helvetica" w:cs="Helvetica"/>
                <w:sz w:val="24"/>
                <w:szCs w:val="24"/>
              </w:rPr>
              <w:t xml:space="preserve">he </w:t>
            </w:r>
            <w:proofErr w:type="spellStart"/>
            <w:r w:rsidRPr="00EA3F16">
              <w:rPr>
                <w:rStyle w:val="None"/>
                <w:rFonts w:ascii="Helvetica" w:hAnsi="Helvetica" w:cs="Helvetica"/>
                <w:sz w:val="24"/>
                <w:szCs w:val="24"/>
              </w:rPr>
              <w:t>resident’s</w:t>
            </w:r>
            <w:proofErr w:type="spellEnd"/>
            <w:r w:rsidRPr="00EA3F16">
              <w:rPr>
                <w:rStyle w:val="None"/>
                <w:rFonts w:ascii="Helvetica" w:hAnsi="Helvetica" w:cs="Helvetica"/>
                <w:sz w:val="24"/>
                <w:szCs w:val="24"/>
              </w:rPr>
              <w:t xml:space="preserve"> ability to provide informed consent (e.g., </w:t>
            </w:r>
            <w:r w:rsidRPr="00EA3F16">
              <w:rPr>
                <w:rStyle w:val="None"/>
                <w:rFonts w:ascii="Helvetica" w:hAnsi="Helvetica" w:cs="Helvetica"/>
                <w:sz w:val="24"/>
                <w:szCs w:val="24"/>
                <w14:textOutline w14:w="0" w14:cap="flat" w14:cmpd="sng" w14:algn="ctr">
                  <w14:noFill/>
                  <w14:prstDash w14:val="solid"/>
                  <w14:bevel/>
                </w14:textOutline>
              </w:rPr>
              <w:t>the resident can express wishes and opinion</w:t>
            </w:r>
            <w:r>
              <w:rPr>
                <w:rStyle w:val="None"/>
                <w:rFonts w:ascii="Helvetica" w:hAnsi="Helvetica" w:cs="Helvetica"/>
                <w:sz w:val="24"/>
                <w:szCs w:val="24"/>
                <w14:textOutline w14:w="0" w14:cap="flat" w14:cmpd="sng" w14:algn="ctr">
                  <w14:noFill/>
                  <w14:prstDash w14:val="solid"/>
                  <w14:bevel/>
                </w14:textOutline>
              </w:rPr>
              <w:t>s</w:t>
            </w:r>
            <w:r w:rsidRPr="00EA3F16">
              <w:rPr>
                <w:rStyle w:val="None"/>
                <w:rFonts w:ascii="Helvetica" w:hAnsi="Helvetica" w:cs="Helvetica"/>
                <w:sz w:val="24"/>
                <w:szCs w:val="24"/>
                <w14:textOutline w14:w="0" w14:cap="flat" w14:cmpd="sng" w14:algn="ctr">
                  <w14:noFill/>
                  <w14:prstDash w14:val="solid"/>
                  <w14:bevel/>
                </w14:textOutline>
              </w:rPr>
              <w:t xml:space="preserve"> on how to resolve the problem).</w:t>
            </w:r>
          </w:p>
          <w:p w14:paraId="67DBD6D2" w14:textId="77777777" w:rsidR="004757C7" w:rsidRPr="00EA3F16" w:rsidRDefault="004757C7" w:rsidP="00E37AE5">
            <w:pPr>
              <w:pStyle w:val="Body"/>
              <w:widowControl w:val="0"/>
              <w:numPr>
                <w:ilvl w:val="0"/>
                <w:numId w:val="39"/>
              </w:numPr>
              <w:suppressAutoHyphens/>
              <w:spacing w:before="60" w:after="60" w:line="240" w:lineRule="auto"/>
              <w:jc w:val="both"/>
              <w:rPr>
                <w:rFonts w:ascii="Helvetica" w:hAnsi="Helvetica" w:cs="Helvetica"/>
                <w:sz w:val="24"/>
                <w:szCs w:val="24"/>
              </w:rPr>
            </w:pPr>
            <w:r w:rsidRPr="00EA3F16">
              <w:rPr>
                <w:rStyle w:val="None"/>
                <w:rFonts w:ascii="Helvetica" w:hAnsi="Helvetica" w:cs="Helvetica"/>
                <w:sz w:val="24"/>
                <w:szCs w:val="24"/>
              </w:rPr>
              <w:t>Obtain and document consent from the resident. Consent may be obtained in writing, verbally, or through auxiliary means of communication.</w:t>
            </w:r>
            <w:r w:rsidRPr="00EA3F16">
              <w:rPr>
                <w:rFonts w:ascii="Helvetica" w:hAnsi="Helvetica" w:cs="Helvetica"/>
              </w:rPr>
              <w:t xml:space="preserve"> </w:t>
            </w:r>
          </w:p>
          <w:p w14:paraId="77CD149F" w14:textId="77777777" w:rsidR="004757C7" w:rsidRPr="00EA3F16" w:rsidRDefault="004757C7" w:rsidP="00E37AE5">
            <w:pPr>
              <w:pStyle w:val="Body"/>
              <w:widowControl w:val="0"/>
              <w:numPr>
                <w:ilvl w:val="0"/>
                <w:numId w:val="39"/>
              </w:numPr>
              <w:suppressAutoHyphens/>
              <w:spacing w:before="60" w:after="60" w:line="240" w:lineRule="auto"/>
              <w:jc w:val="both"/>
              <w:rPr>
                <w:rFonts w:ascii="Helvetica" w:hAnsi="Helvetica" w:cs="Helvetica"/>
                <w:sz w:val="24"/>
                <w:szCs w:val="24"/>
              </w:rPr>
            </w:pPr>
            <w:r w:rsidRPr="00EA3F16">
              <w:rPr>
                <w:rStyle w:val="None"/>
                <w:rFonts w:ascii="Helvetica" w:hAnsi="Helvetica" w:cs="Helvetica"/>
                <w:sz w:val="24"/>
                <w:szCs w:val="24"/>
              </w:rPr>
              <w:t xml:space="preserve">Document consent according to policies and procedures. </w:t>
            </w:r>
          </w:p>
        </w:tc>
      </w:tr>
      <w:tr w:rsidR="004757C7" w:rsidRPr="00EA3F16" w14:paraId="0F3B0359" w14:textId="77777777" w:rsidTr="00E37AE5">
        <w:tblPrEx>
          <w:shd w:val="clear" w:color="auto" w:fill="CED7E7"/>
        </w:tblPrEx>
        <w:trPr>
          <w:trHeight w:val="445"/>
          <w:jc w:val="center"/>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50DE655F" w14:textId="77777777" w:rsidR="004757C7" w:rsidRPr="00EA3F16" w:rsidRDefault="004757C7" w:rsidP="00E37AE5">
            <w:pPr>
              <w:pStyle w:val="Body"/>
              <w:widowControl w:val="0"/>
              <w:suppressAutoHyphens/>
              <w:spacing w:before="60" w:after="60" w:line="240" w:lineRule="auto"/>
              <w:rPr>
                <w:rFonts w:ascii="Helvetica" w:hAnsi="Helvetica" w:cs="Helvetica"/>
              </w:rPr>
            </w:pPr>
            <w:proofErr w:type="gramStart"/>
            <w:r w:rsidRPr="00EA3F16">
              <w:rPr>
                <w:rStyle w:val="None"/>
                <w:rFonts w:ascii="Helvetica" w:hAnsi="Helvetica" w:cs="Helvetica"/>
                <w:sz w:val="24"/>
                <w:szCs w:val="24"/>
              </w:rPr>
              <w:t xml:space="preserve">Resident </w:t>
            </w:r>
            <w:r w:rsidRPr="00EA3F16">
              <w:rPr>
                <w:rStyle w:val="None"/>
                <w:rFonts w:ascii="Helvetica" w:hAnsi="Helvetica" w:cs="Helvetica"/>
                <w:b/>
                <w:bCs/>
                <w:sz w:val="24"/>
                <w:szCs w:val="24"/>
              </w:rPr>
              <w:t>is</w:t>
            </w:r>
            <w:proofErr w:type="gramEnd"/>
            <w:r w:rsidRPr="00EA3F16">
              <w:rPr>
                <w:rStyle w:val="None"/>
                <w:rFonts w:ascii="Helvetica" w:hAnsi="Helvetica" w:cs="Helvetica"/>
                <w:b/>
                <w:bCs/>
                <w:sz w:val="24"/>
                <w:szCs w:val="24"/>
              </w:rPr>
              <w:t xml:space="preserve"> not able to communicate informed consent and has a resident representative.</w:t>
            </w:r>
          </w:p>
        </w:tc>
        <w:tc>
          <w:tcPr>
            <w:tcW w:w="67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tcPr>
          <w:p w14:paraId="7EE3E026" w14:textId="77777777" w:rsidR="004757C7" w:rsidRPr="00EA3F16" w:rsidRDefault="004757C7" w:rsidP="00E37AE5">
            <w:pPr>
              <w:pStyle w:val="Body"/>
              <w:widowControl w:val="0"/>
              <w:numPr>
                <w:ilvl w:val="0"/>
                <w:numId w:val="40"/>
              </w:numPr>
              <w:suppressAutoHyphens/>
              <w:spacing w:before="60" w:after="60" w:line="240" w:lineRule="auto"/>
              <w:jc w:val="both"/>
              <w:rPr>
                <w:rFonts w:ascii="Helvetica" w:hAnsi="Helvetica" w:cs="Helvetica"/>
                <w:sz w:val="24"/>
                <w:szCs w:val="24"/>
              </w:rPr>
            </w:pPr>
            <w:r w:rsidRPr="00EA3F16">
              <w:rPr>
                <w:rStyle w:val="None"/>
                <w:rFonts w:ascii="Helvetica" w:hAnsi="Helvetica" w:cs="Helvetica"/>
                <w:sz w:val="24"/>
                <w:szCs w:val="24"/>
              </w:rPr>
              <w:t>Confirm the resident representative has authority to grant access.</w:t>
            </w:r>
          </w:p>
          <w:p w14:paraId="071B0E90" w14:textId="77777777" w:rsidR="004757C7" w:rsidRPr="00EA3F16" w:rsidRDefault="004757C7" w:rsidP="00E37AE5">
            <w:pPr>
              <w:pStyle w:val="ListParagraph"/>
              <w:numPr>
                <w:ilvl w:val="0"/>
                <w:numId w:val="40"/>
              </w:numPr>
              <w:rPr>
                <w:rStyle w:val="None"/>
                <w:rFonts w:ascii="Helvetica" w:hAnsi="Helvetica" w:cs="Helvetica"/>
                <w:sz w:val="24"/>
                <w:szCs w:val="24"/>
                <w14:textOutline w14:w="0" w14:cap="flat" w14:cmpd="sng" w14:algn="ctr">
                  <w14:noFill/>
                  <w14:prstDash w14:val="solid"/>
                  <w14:bevel/>
                </w14:textOutline>
              </w:rPr>
            </w:pPr>
            <w:r w:rsidRPr="00EA3F16">
              <w:rPr>
                <w:rStyle w:val="None"/>
                <w:rFonts w:ascii="Helvetica" w:hAnsi="Helvetica" w:cs="Helvetica"/>
                <w:sz w:val="24"/>
                <w:szCs w:val="24"/>
              </w:rPr>
              <w:t xml:space="preserve">Obtain and document consent from the resident representative. Consent may </w:t>
            </w:r>
            <w:r w:rsidRPr="00EA3F16">
              <w:rPr>
                <w:rStyle w:val="None"/>
                <w:rFonts w:ascii="Helvetica" w:hAnsi="Helvetica" w:cs="Helvetica"/>
                <w:sz w:val="24"/>
                <w:szCs w:val="24"/>
                <w14:textOutline w14:w="0" w14:cap="flat" w14:cmpd="sng" w14:algn="ctr">
                  <w14:noFill/>
                  <w14:prstDash w14:val="solid"/>
                  <w14:bevel/>
                </w14:textOutline>
              </w:rPr>
              <w:t>be obtained in writing, verbally, or through auxiliary means of communication.</w:t>
            </w:r>
          </w:p>
          <w:p w14:paraId="340A6E6C" w14:textId="77777777" w:rsidR="004757C7" w:rsidRPr="00EA3F16" w:rsidRDefault="004757C7" w:rsidP="00E37AE5">
            <w:pPr>
              <w:pStyle w:val="Body"/>
              <w:widowControl w:val="0"/>
              <w:numPr>
                <w:ilvl w:val="0"/>
                <w:numId w:val="40"/>
              </w:numPr>
              <w:suppressAutoHyphens/>
              <w:spacing w:before="60" w:after="60" w:line="240" w:lineRule="auto"/>
              <w:jc w:val="both"/>
              <w:rPr>
                <w:rFonts w:ascii="Helvetica" w:hAnsi="Helvetica" w:cs="Helvetica"/>
                <w:sz w:val="24"/>
                <w:szCs w:val="24"/>
              </w:rPr>
            </w:pPr>
            <w:r w:rsidRPr="00EA3F16">
              <w:rPr>
                <w:rFonts w:ascii="Helvetica" w:hAnsi="Helvetica" w:cs="Helvetica"/>
                <w:sz w:val="24"/>
                <w:szCs w:val="24"/>
              </w:rPr>
              <w:t>Document consent according to policies and procedures.</w:t>
            </w:r>
          </w:p>
        </w:tc>
      </w:tr>
      <w:tr w:rsidR="004757C7" w:rsidRPr="00EA3F16" w14:paraId="1AFAF344" w14:textId="77777777" w:rsidTr="00E37AE5">
        <w:tblPrEx>
          <w:shd w:val="clear" w:color="auto" w:fill="CED7E7"/>
        </w:tblPrEx>
        <w:trPr>
          <w:trHeight w:val="2815"/>
          <w:jc w:val="center"/>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80" w:type="dxa"/>
              <w:left w:w="80" w:type="dxa"/>
              <w:bottom w:w="80" w:type="dxa"/>
              <w:right w:w="80" w:type="dxa"/>
            </w:tcMar>
          </w:tcPr>
          <w:p w14:paraId="65FC2633" w14:textId="77777777" w:rsidR="004757C7" w:rsidRPr="00EA3F16" w:rsidRDefault="004757C7" w:rsidP="00E37AE5">
            <w:pPr>
              <w:pStyle w:val="Body"/>
              <w:widowControl w:val="0"/>
              <w:suppressAutoHyphens/>
              <w:spacing w:before="60" w:after="60" w:line="240" w:lineRule="auto"/>
              <w:rPr>
                <w:rFonts w:ascii="Helvetica" w:hAnsi="Helvetica" w:cs="Helvetica"/>
              </w:rPr>
            </w:pPr>
            <w:proofErr w:type="gramStart"/>
            <w:r w:rsidRPr="00EA3F16">
              <w:rPr>
                <w:rStyle w:val="None"/>
                <w:rFonts w:ascii="Helvetica" w:hAnsi="Helvetica" w:cs="Helvetica"/>
                <w:sz w:val="24"/>
                <w:szCs w:val="24"/>
              </w:rPr>
              <w:t xml:space="preserve">Resident </w:t>
            </w:r>
            <w:r w:rsidRPr="00EA3F16">
              <w:rPr>
                <w:rStyle w:val="None"/>
                <w:rFonts w:ascii="Helvetica" w:hAnsi="Helvetica" w:cs="Helvetica"/>
                <w:b/>
                <w:bCs/>
                <w:sz w:val="24"/>
                <w:szCs w:val="24"/>
              </w:rPr>
              <w:t>is</w:t>
            </w:r>
            <w:proofErr w:type="gramEnd"/>
            <w:r w:rsidRPr="00EA3F16">
              <w:rPr>
                <w:rStyle w:val="None"/>
                <w:rFonts w:ascii="Helvetica" w:hAnsi="Helvetica" w:cs="Helvetica"/>
                <w:b/>
                <w:bCs/>
                <w:sz w:val="24"/>
                <w:szCs w:val="24"/>
              </w:rPr>
              <w:t xml:space="preserve"> not able to communicate informed consent and </w:t>
            </w:r>
            <w:r w:rsidRPr="00EA3F16">
              <w:rPr>
                <w:rStyle w:val="None"/>
                <w:rFonts w:ascii="Helvetica" w:hAnsi="Helvetica" w:cs="Helvetica"/>
                <w:sz w:val="24"/>
                <w:szCs w:val="24"/>
              </w:rPr>
              <w:t xml:space="preserve">the resident representative refuses to consent to the access </w:t>
            </w:r>
            <w:r w:rsidRPr="00EA3F16">
              <w:rPr>
                <w:rStyle w:val="None"/>
                <w:rFonts w:ascii="Helvetica" w:hAnsi="Helvetica" w:cs="Helvetica"/>
                <w:b/>
                <w:bCs/>
                <w:sz w:val="24"/>
                <w:szCs w:val="24"/>
              </w:rPr>
              <w:t>and</w:t>
            </w:r>
            <w:r w:rsidRPr="00EA3F16">
              <w:rPr>
                <w:rStyle w:val="None"/>
                <w:rFonts w:ascii="Helvetica" w:hAnsi="Helvetica" w:cs="Helvetica"/>
                <w:sz w:val="24"/>
                <w:szCs w:val="24"/>
              </w:rPr>
              <w:t xml:space="preserve"> the resident representative is not acting in the best interests of the resident </w:t>
            </w:r>
            <w:r w:rsidRPr="00EA3F16">
              <w:rPr>
                <w:rStyle w:val="None"/>
                <w:rFonts w:ascii="Helvetica" w:hAnsi="Helvetica" w:cs="Helvetica"/>
                <w:b/>
                <w:bCs/>
                <w:sz w:val="24"/>
                <w:szCs w:val="24"/>
              </w:rPr>
              <w:t>or</w:t>
            </w:r>
            <w:r w:rsidRPr="00EA3F16">
              <w:rPr>
                <w:rStyle w:val="None"/>
                <w:rFonts w:ascii="Helvetica" w:hAnsi="Helvetica" w:cs="Helvetica"/>
                <w:sz w:val="24"/>
                <w:szCs w:val="24"/>
              </w:rPr>
              <w:t xml:space="preserve"> the resident representative cannot be located despite a reasonable effort.</w:t>
            </w:r>
          </w:p>
        </w:tc>
        <w:tc>
          <w:tcPr>
            <w:tcW w:w="67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80" w:type="dxa"/>
              <w:left w:w="80" w:type="dxa"/>
              <w:bottom w:w="80" w:type="dxa"/>
              <w:right w:w="80" w:type="dxa"/>
            </w:tcMar>
          </w:tcPr>
          <w:p w14:paraId="15526D90" w14:textId="77777777" w:rsidR="004757C7" w:rsidRPr="00EA3F16" w:rsidRDefault="004757C7" w:rsidP="00E37AE5">
            <w:pPr>
              <w:pStyle w:val="Body"/>
              <w:widowControl w:val="0"/>
              <w:numPr>
                <w:ilvl w:val="0"/>
                <w:numId w:val="41"/>
              </w:numPr>
              <w:suppressAutoHyphens/>
              <w:spacing w:before="60" w:after="60" w:line="240" w:lineRule="auto"/>
              <w:jc w:val="both"/>
              <w:rPr>
                <w:rFonts w:ascii="Helvetica" w:hAnsi="Helvetica" w:cs="Helvetica"/>
                <w:sz w:val="24"/>
                <w:szCs w:val="24"/>
              </w:rPr>
            </w:pPr>
            <w:r w:rsidRPr="00EA3F16">
              <w:rPr>
                <w:rStyle w:val="None"/>
                <w:rFonts w:ascii="Helvetica" w:hAnsi="Helvetica" w:cs="Helvetica"/>
                <w:sz w:val="24"/>
                <w:szCs w:val="24"/>
              </w:rPr>
              <w:t>Notify your supervisor and explain why you believe the resident cannot communicate informed consent and why you believe you need to access their records.</w:t>
            </w:r>
          </w:p>
          <w:p w14:paraId="1641EA88" w14:textId="77777777" w:rsidR="004757C7" w:rsidRPr="00EA3F16" w:rsidRDefault="004757C7" w:rsidP="00E37AE5">
            <w:pPr>
              <w:pStyle w:val="Body"/>
              <w:widowControl w:val="0"/>
              <w:numPr>
                <w:ilvl w:val="0"/>
                <w:numId w:val="41"/>
              </w:numPr>
              <w:suppressAutoHyphens/>
              <w:spacing w:before="60" w:after="60" w:line="240" w:lineRule="auto"/>
              <w:jc w:val="both"/>
              <w:rPr>
                <w:rStyle w:val="None"/>
                <w:rFonts w:ascii="Helvetica" w:hAnsi="Helvetica" w:cs="Helvetica"/>
                <w:sz w:val="24"/>
                <w:szCs w:val="24"/>
              </w:rPr>
            </w:pPr>
            <w:r w:rsidRPr="00EA3F16">
              <w:rPr>
                <w:rStyle w:val="None"/>
                <w:rFonts w:ascii="Helvetica" w:hAnsi="Helvetica" w:cs="Helvetica"/>
                <w:sz w:val="24"/>
                <w:szCs w:val="24"/>
              </w:rPr>
              <w:t xml:space="preserve">Document why you believe the resident cannot communicate informed consent. </w:t>
            </w:r>
          </w:p>
          <w:p w14:paraId="79CF263D" w14:textId="77777777" w:rsidR="004757C7" w:rsidRPr="00EA3F16" w:rsidRDefault="004757C7" w:rsidP="00E37AE5">
            <w:pPr>
              <w:pStyle w:val="Body"/>
              <w:widowControl w:val="0"/>
              <w:numPr>
                <w:ilvl w:val="0"/>
                <w:numId w:val="41"/>
              </w:numPr>
              <w:suppressAutoHyphens/>
              <w:spacing w:before="60" w:after="60" w:line="240" w:lineRule="auto"/>
              <w:jc w:val="both"/>
              <w:rPr>
                <w:rFonts w:ascii="Helvetica" w:hAnsi="Helvetica" w:cs="Helvetica"/>
                <w:sz w:val="24"/>
                <w:szCs w:val="24"/>
              </w:rPr>
            </w:pPr>
            <w:r w:rsidRPr="00EA3F16">
              <w:rPr>
                <w:rFonts w:ascii="Helvetica" w:hAnsi="Helvetica" w:cs="Helvetica"/>
                <w:sz w:val="24"/>
                <w:szCs w:val="24"/>
              </w:rPr>
              <w:t>Follow program policies and procedures regarding consent from the State Ombudsman to access records and document the permission.</w:t>
            </w:r>
          </w:p>
        </w:tc>
      </w:tr>
      <w:tr w:rsidR="004757C7" w:rsidRPr="00EA3F16" w14:paraId="654C9B59" w14:textId="77777777" w:rsidTr="00E37AE5">
        <w:tblPrEx>
          <w:shd w:val="clear" w:color="auto" w:fill="CED7E7"/>
        </w:tblPrEx>
        <w:trPr>
          <w:trHeight w:val="2659"/>
          <w:jc w:val="center"/>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tcPr>
          <w:p w14:paraId="285329FB" w14:textId="77777777" w:rsidR="004757C7" w:rsidRPr="00EA3F16" w:rsidRDefault="004757C7" w:rsidP="00E37AE5">
            <w:pPr>
              <w:pStyle w:val="Body"/>
              <w:widowControl w:val="0"/>
              <w:suppressAutoHyphens/>
              <w:spacing w:before="60" w:after="60" w:line="240" w:lineRule="auto"/>
              <w:rPr>
                <w:rFonts w:ascii="Helvetica" w:hAnsi="Helvetica" w:cs="Helvetica"/>
              </w:rPr>
            </w:pPr>
            <w:proofErr w:type="gramStart"/>
            <w:r w:rsidRPr="00EA3F16">
              <w:rPr>
                <w:rStyle w:val="None"/>
                <w:rFonts w:ascii="Helvetica" w:hAnsi="Helvetica" w:cs="Helvetica"/>
                <w:b/>
                <w:bCs/>
                <w:sz w:val="24"/>
                <w:szCs w:val="24"/>
              </w:rPr>
              <w:lastRenderedPageBreak/>
              <w:t>Resident is</w:t>
            </w:r>
            <w:proofErr w:type="gramEnd"/>
            <w:r w:rsidRPr="00EA3F16">
              <w:rPr>
                <w:rStyle w:val="None"/>
                <w:rFonts w:ascii="Helvetica" w:hAnsi="Helvetica" w:cs="Helvetica"/>
                <w:b/>
                <w:bCs/>
                <w:sz w:val="24"/>
                <w:szCs w:val="24"/>
              </w:rPr>
              <w:t xml:space="preserve"> not able to communicate informed consent</w:t>
            </w:r>
            <w:r w:rsidRPr="00EA3F16">
              <w:rPr>
                <w:rStyle w:val="None"/>
                <w:rFonts w:ascii="Helvetica" w:hAnsi="Helvetica" w:cs="Helvetica"/>
                <w:sz w:val="24"/>
                <w:szCs w:val="24"/>
              </w:rPr>
              <w:t xml:space="preserve"> </w:t>
            </w:r>
            <w:r w:rsidRPr="00EA3F16">
              <w:rPr>
                <w:rStyle w:val="None"/>
                <w:rFonts w:ascii="Helvetica" w:hAnsi="Helvetica" w:cs="Helvetica"/>
                <w:b/>
                <w:bCs/>
                <w:sz w:val="24"/>
                <w:szCs w:val="24"/>
              </w:rPr>
              <w:t xml:space="preserve">and </w:t>
            </w:r>
            <w:r w:rsidRPr="00EA3F16">
              <w:rPr>
                <w:rStyle w:val="None"/>
                <w:rFonts w:ascii="Helvetica" w:hAnsi="Helvetica" w:cs="Helvetica"/>
                <w:sz w:val="24"/>
                <w:szCs w:val="24"/>
              </w:rPr>
              <w:t>does not have a resident representative.</w:t>
            </w:r>
          </w:p>
        </w:tc>
        <w:tc>
          <w:tcPr>
            <w:tcW w:w="67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170" w:type="dxa"/>
              <w:bottom w:w="80" w:type="dxa"/>
              <w:right w:w="80" w:type="dxa"/>
            </w:tcMar>
          </w:tcPr>
          <w:p w14:paraId="197E5774" w14:textId="77777777" w:rsidR="004757C7" w:rsidRPr="00EA3F16" w:rsidRDefault="004757C7" w:rsidP="00E37AE5">
            <w:pPr>
              <w:pStyle w:val="ListParagraph"/>
              <w:numPr>
                <w:ilvl w:val="0"/>
                <w:numId w:val="42"/>
              </w:numPr>
              <w:ind w:left="226"/>
              <w:rPr>
                <w:rStyle w:val="None"/>
                <w:rFonts w:ascii="Helvetica" w:hAnsi="Helvetica" w:cs="Helvetica"/>
                <w:sz w:val="24"/>
                <w:szCs w:val="24"/>
                <w14:textOutline w14:w="0" w14:cap="flat" w14:cmpd="sng" w14:algn="ctr">
                  <w14:noFill/>
                  <w14:prstDash w14:val="solid"/>
                  <w14:bevel/>
                </w14:textOutline>
              </w:rPr>
            </w:pPr>
            <w:r w:rsidRPr="00EA3F16">
              <w:rPr>
                <w:rStyle w:val="None"/>
                <w:rFonts w:ascii="Helvetica" w:hAnsi="Helvetica" w:cs="Helvetica"/>
                <w:sz w:val="24"/>
                <w:szCs w:val="24"/>
                <w14:textOutline w14:w="0" w14:cap="flat" w14:cmpd="sng" w14:algn="ctr">
                  <w14:noFill/>
                  <w14:prstDash w14:val="solid"/>
                  <w14:bevel/>
                </w14:textOutline>
              </w:rPr>
              <w:t>Notify your supervisor and explain why you believe the resident cannot communicate informed consent and why you believe you need to access their records.</w:t>
            </w:r>
          </w:p>
          <w:p w14:paraId="1EEDCBBE" w14:textId="77777777" w:rsidR="004757C7" w:rsidRPr="00EA3F16" w:rsidRDefault="004757C7" w:rsidP="00E37AE5">
            <w:pPr>
              <w:pStyle w:val="Body"/>
              <w:widowControl w:val="0"/>
              <w:numPr>
                <w:ilvl w:val="0"/>
                <w:numId w:val="42"/>
              </w:numPr>
              <w:suppressAutoHyphens/>
              <w:spacing w:before="60" w:after="60" w:line="240" w:lineRule="auto"/>
              <w:ind w:left="226"/>
              <w:jc w:val="both"/>
              <w:rPr>
                <w:rStyle w:val="None"/>
                <w:rFonts w:ascii="Helvetica" w:hAnsi="Helvetica" w:cs="Helvetica"/>
                <w:sz w:val="24"/>
                <w:szCs w:val="24"/>
              </w:rPr>
            </w:pPr>
            <w:r w:rsidRPr="00EA3F16">
              <w:rPr>
                <w:rStyle w:val="None"/>
                <w:rFonts w:ascii="Helvetica" w:hAnsi="Helvetica" w:cs="Helvetica"/>
                <w:sz w:val="24"/>
                <w:szCs w:val="24"/>
              </w:rPr>
              <w:t>Document</w:t>
            </w:r>
            <w:r>
              <w:rPr>
                <w:rStyle w:val="None"/>
                <w:rFonts w:ascii="Helvetica" w:hAnsi="Helvetica" w:cs="Helvetica"/>
                <w:sz w:val="24"/>
                <w:szCs w:val="24"/>
              </w:rPr>
              <w:t xml:space="preserve"> </w:t>
            </w:r>
            <w:r w:rsidRPr="00EA3F16">
              <w:rPr>
                <w:rStyle w:val="None"/>
                <w:rFonts w:ascii="Helvetica" w:hAnsi="Helvetica" w:cs="Helvetica"/>
                <w:sz w:val="24"/>
                <w:szCs w:val="24"/>
              </w:rPr>
              <w:t>why you believe the resident cannot communicate informed consent.</w:t>
            </w:r>
          </w:p>
          <w:p w14:paraId="23AE0042" w14:textId="77777777" w:rsidR="004757C7" w:rsidRPr="00EA3F16" w:rsidRDefault="004757C7" w:rsidP="00E37AE5">
            <w:pPr>
              <w:pStyle w:val="Body"/>
              <w:widowControl w:val="0"/>
              <w:numPr>
                <w:ilvl w:val="0"/>
                <w:numId w:val="42"/>
              </w:numPr>
              <w:suppressAutoHyphens/>
              <w:spacing w:before="60" w:after="60" w:line="240" w:lineRule="auto"/>
              <w:ind w:left="226"/>
              <w:jc w:val="both"/>
              <w:rPr>
                <w:rFonts w:ascii="Helvetica" w:hAnsi="Helvetica" w:cs="Helvetica"/>
                <w:sz w:val="24"/>
                <w:szCs w:val="24"/>
              </w:rPr>
            </w:pPr>
            <w:r w:rsidRPr="00EA3F16">
              <w:rPr>
                <w:rFonts w:ascii="Helvetica" w:hAnsi="Helvetica" w:cs="Helvetica"/>
                <w:sz w:val="24"/>
                <w:szCs w:val="24"/>
              </w:rPr>
              <w:t>Follow program policies and procedures regarding consent from the State Ombudsman to access records and document the permission.</w:t>
            </w:r>
          </w:p>
        </w:tc>
      </w:tr>
    </w:tbl>
    <w:p w14:paraId="46F08816" w14:textId="77777777" w:rsidR="004757C7" w:rsidRPr="00EA3F16" w:rsidRDefault="004757C7" w:rsidP="004757C7">
      <w:pPr>
        <w:pStyle w:val="Body"/>
        <w:jc w:val="both"/>
        <w:rPr>
          <w:rStyle w:val="None"/>
          <w:rFonts w:ascii="Helvetica" w:hAnsi="Helvetica" w:cs="Helvetica"/>
          <w:sz w:val="24"/>
          <w:szCs w:val="24"/>
        </w:rPr>
      </w:pPr>
    </w:p>
    <w:p w14:paraId="14A19D45" w14:textId="77777777" w:rsidR="004757C7" w:rsidRPr="00EA3F16" w:rsidRDefault="004757C7" w:rsidP="004757C7">
      <w:pPr>
        <w:pStyle w:val="Body"/>
        <w:spacing w:after="0"/>
        <w:ind w:left="720"/>
        <w:jc w:val="both"/>
        <w:rPr>
          <w:rStyle w:val="None"/>
          <w:rFonts w:ascii="Helvetica" w:hAnsi="Helvetica" w:cs="Helvetica"/>
          <w:sz w:val="24"/>
          <w:szCs w:val="24"/>
        </w:rPr>
      </w:pPr>
      <w:r w:rsidRPr="00EA3F16">
        <w:rPr>
          <w:rFonts w:ascii="Helvetica" w:eastAsia="Arial Unicode MS" w:hAnsi="Helvetica" w:cs="Helvetica"/>
          <w:b/>
          <w:bCs/>
          <w:noProof/>
          <w:color w:val="auto"/>
          <w:sz w:val="24"/>
          <w:szCs w:val="24"/>
          <w:u w:color="0070C0"/>
          <w14:textOutline w14:w="0" w14:cap="rnd" w14:cmpd="sng" w14:algn="ctr">
            <w14:noFill/>
            <w14:prstDash w14:val="solid"/>
            <w14:bevel/>
          </w14:textOutline>
        </w:rPr>
        <w:drawing>
          <wp:anchor distT="0" distB="0" distL="114300" distR="114300" simplePos="0" relativeHeight="251670528" behindDoc="1" locked="0" layoutInCell="1" allowOverlap="1" wp14:anchorId="021700AC" wp14:editId="4781838D">
            <wp:simplePos x="0" y="0"/>
            <wp:positionH relativeFrom="margin">
              <wp:align>left</wp:align>
            </wp:positionH>
            <wp:positionV relativeFrom="paragraph">
              <wp:posOffset>9525</wp:posOffset>
            </wp:positionV>
            <wp:extent cx="361950" cy="361950"/>
            <wp:effectExtent l="0" t="0" r="0" b="0"/>
            <wp:wrapTight wrapText="bothSides">
              <wp:wrapPolygon edited="0">
                <wp:start x="1137" y="0"/>
                <wp:lineTo x="1137" y="20463"/>
                <wp:lineTo x="19326" y="20463"/>
                <wp:lineTo x="19326" y="0"/>
                <wp:lineTo x="1137" y="0"/>
              </wp:wrapPolygon>
            </wp:wrapTight>
            <wp:docPr id="37" name="Graphic 37"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ddress Book with solid fill"/>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Pr="00EA3F16">
        <w:rPr>
          <w:rStyle w:val="None"/>
          <w:rFonts w:ascii="Helvetica" w:hAnsi="Helvetica" w:cs="Helvetica"/>
          <w:b/>
          <w:bCs/>
          <w:sz w:val="24"/>
          <w:szCs w:val="24"/>
        </w:rPr>
        <w:t>Example</w:t>
      </w:r>
      <w:r>
        <w:rPr>
          <w:rStyle w:val="None"/>
          <w:rFonts w:ascii="Helvetica" w:hAnsi="Helvetica" w:cs="Helvetica"/>
          <w:b/>
          <w:bCs/>
          <w:sz w:val="24"/>
          <w:szCs w:val="24"/>
        </w:rPr>
        <w:t>:</w:t>
      </w:r>
      <w:r w:rsidRPr="00EA3F16">
        <w:rPr>
          <w:rStyle w:val="None"/>
          <w:rFonts w:ascii="Helvetica" w:hAnsi="Helvetica" w:cs="Helvetica"/>
          <w:b/>
          <w:bCs/>
          <w:sz w:val="24"/>
          <w:szCs w:val="24"/>
        </w:rPr>
        <w:t xml:space="preserve"> Mr. Farley</w:t>
      </w:r>
    </w:p>
    <w:p w14:paraId="755DDEFA" w14:textId="19187CCA" w:rsidR="003C04CA" w:rsidRDefault="004757C7" w:rsidP="003A1F81">
      <w:pPr>
        <w:pStyle w:val="Body"/>
        <w:ind w:left="720"/>
        <w:jc w:val="both"/>
        <w:rPr>
          <w:rStyle w:val="None"/>
          <w:rFonts w:ascii="Helvetica" w:eastAsia="Arial Unicode MS" w:hAnsi="Helvetica" w:cs="Helvetica"/>
          <w:i/>
          <w:iCs/>
          <w:color w:val="000000" w:themeColor="text1"/>
          <w:sz w:val="24"/>
          <w:szCs w:val="24"/>
          <w:u w:color="0070C0"/>
          <w14:textOutline w14:w="0" w14:cap="rnd" w14:cmpd="sng" w14:algn="ctr">
            <w14:noFill/>
            <w14:prstDash w14:val="solid"/>
            <w14:bevel/>
          </w14:textOutline>
        </w:rPr>
      </w:pPr>
      <w:r w:rsidRPr="00A10103">
        <w:rPr>
          <w:rStyle w:val="None"/>
          <w:rFonts w:ascii="Helvetica" w:hAnsi="Helvetica" w:cs="Helvetica"/>
          <w:i/>
          <w:iCs/>
          <w:color w:val="000000" w:themeColor="text1"/>
          <w:sz w:val="24"/>
          <w:szCs w:val="24"/>
        </w:rPr>
        <w:t>Mr. Farley, a resident, shares a concern and asks you to intervene with the facility on his behalf. He gives you permission to use his name</w:t>
      </w:r>
      <w:r w:rsidRPr="00A10103">
        <w:rPr>
          <w:rFonts w:ascii="Helvetica" w:hAnsi="Helvetica" w:cs="Helvetica"/>
          <w:i/>
          <w:iCs/>
          <w:color w:val="000000" w:themeColor="text1"/>
          <w:sz w:val="24"/>
          <w:szCs w:val="24"/>
        </w:rPr>
        <w:t xml:space="preserve"> </w:t>
      </w:r>
      <w:r w:rsidRPr="00A10103">
        <w:rPr>
          <w:rStyle w:val="None"/>
          <w:rFonts w:ascii="Helvetica" w:hAnsi="Helvetica" w:cs="Helvetica"/>
          <w:i/>
          <w:iCs/>
          <w:color w:val="000000" w:themeColor="text1"/>
          <w:sz w:val="24"/>
          <w:szCs w:val="24"/>
        </w:rPr>
        <w:t>and to talk to any staff who can help resolve the problem. Access to his records is not discussed since you do not anticipate needing to examine his records to deal with the issue. As you are gathering information about Mr. Farley’s concern, the charge nurse tries to show you his record to prove the truthfulness of her response. How do you respond?</w:t>
      </w:r>
    </w:p>
    <w:p w14:paraId="1A546237" w14:textId="77777777" w:rsidR="00CF7E41" w:rsidRPr="00CF7E41" w:rsidRDefault="00CF7E41" w:rsidP="00CF7E41">
      <w:pPr>
        <w:pStyle w:val="Body"/>
        <w:ind w:left="720"/>
        <w:jc w:val="both"/>
        <w:rPr>
          <w:rStyle w:val="None"/>
          <w:rFonts w:ascii="Helvetica" w:eastAsia="Arial Unicode MS" w:hAnsi="Helvetica" w:cs="Helvetica"/>
          <w:i/>
          <w:iCs/>
          <w:color w:val="000000" w:themeColor="text1"/>
          <w:sz w:val="24"/>
          <w:szCs w:val="24"/>
          <w:u w:color="0070C0"/>
          <w14:textOutline w14:w="0" w14:cap="rnd" w14:cmpd="sng" w14:algn="ctr">
            <w14:noFill/>
            <w14:prstDash w14:val="solid"/>
            <w14:bevel/>
          </w14:textOutline>
        </w:rPr>
      </w:pPr>
    </w:p>
    <w:p w14:paraId="595DC4A1" w14:textId="77777777" w:rsidR="004757C7" w:rsidRPr="00EA3F16" w:rsidRDefault="004757C7" w:rsidP="004757C7">
      <w:pPr>
        <w:pStyle w:val="Body"/>
        <w:spacing w:after="0"/>
        <w:jc w:val="both"/>
        <w:rPr>
          <w:rStyle w:val="None"/>
          <w:rFonts w:ascii="Helvetica" w:hAnsi="Helvetica" w:cs="Helvetica"/>
          <w:sz w:val="24"/>
          <w:szCs w:val="24"/>
        </w:rPr>
      </w:pPr>
      <w:r w:rsidRPr="00EA3F16">
        <w:rPr>
          <w:rFonts w:ascii="Helvetica" w:hAnsi="Helvetica" w:cs="Helvetica"/>
          <w:noProof/>
          <w:color w:val="0070C0"/>
        </w:rPr>
        <w:drawing>
          <wp:anchor distT="0" distB="0" distL="114300" distR="114300" simplePos="0" relativeHeight="251671552" behindDoc="1" locked="0" layoutInCell="1" allowOverlap="1" wp14:anchorId="4EA0937D" wp14:editId="0146F609">
            <wp:simplePos x="0" y="0"/>
            <wp:positionH relativeFrom="margin">
              <wp:posOffset>38100</wp:posOffset>
            </wp:positionH>
            <wp:positionV relativeFrom="paragraph">
              <wp:posOffset>8890</wp:posOffset>
            </wp:positionV>
            <wp:extent cx="368300" cy="368300"/>
            <wp:effectExtent l="0" t="0" r="0" b="0"/>
            <wp:wrapTight wrapText="bothSides">
              <wp:wrapPolygon edited="0">
                <wp:start x="6703" y="1117"/>
                <wp:lineTo x="1117" y="4469"/>
                <wp:lineTo x="0" y="8938"/>
                <wp:lineTo x="1117" y="18993"/>
                <wp:lineTo x="20110" y="18993"/>
                <wp:lineTo x="20110" y="10055"/>
                <wp:lineTo x="14524" y="1117"/>
                <wp:lineTo x="6703" y="1117"/>
              </wp:wrapPolygon>
            </wp:wrapTight>
            <wp:docPr id="38" name="Graphic 38"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Video camera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8300" cy="368300"/>
                    </a:xfrm>
                    <a:prstGeom prst="rect">
                      <a:avLst/>
                    </a:prstGeom>
                  </pic:spPr>
                </pic:pic>
              </a:graphicData>
            </a:graphic>
            <wp14:sizeRelH relativeFrom="margin">
              <wp14:pctWidth>0</wp14:pctWidth>
            </wp14:sizeRelH>
            <wp14:sizeRelV relativeFrom="margin">
              <wp14:pctHeight>0</wp14:pctHeight>
            </wp14:sizeRelV>
          </wp:anchor>
        </w:drawing>
      </w:r>
      <w:r w:rsidRPr="00EA3F16">
        <w:rPr>
          <w:rStyle w:val="None"/>
          <w:rFonts w:ascii="Helvetica" w:hAnsi="Helvetica" w:cs="Helvetica"/>
          <w:sz w:val="24"/>
          <w:szCs w:val="24"/>
        </w:rPr>
        <w:t xml:space="preserve">Watch the video </w:t>
      </w:r>
      <w:hyperlink r:id="rId36" w:history="1">
        <w:r w:rsidRPr="00602263">
          <w:rPr>
            <w:rStyle w:val="Hyperlink2"/>
            <w:rFonts w:ascii="Helvetica" w:hAnsi="Helvetica" w:cs="Helvetica"/>
            <w:i/>
            <w:iCs/>
            <w:color w:val="0000CC"/>
          </w:rPr>
          <w:t>Anne Walker – Investigation</w:t>
        </w:r>
      </w:hyperlink>
      <w:r w:rsidRPr="00EA3F16">
        <w:rPr>
          <w:rStyle w:val="FootnoteReference"/>
          <w:rFonts w:ascii="Helvetica" w:hAnsi="Helvetica" w:cs="Helvetica"/>
          <w:color w:val="auto"/>
          <w:sz w:val="24"/>
          <w:szCs w:val="24"/>
          <w:u w:color="0000FF"/>
        </w:rPr>
        <w:footnoteReference w:id="19"/>
      </w:r>
      <w:r w:rsidRPr="00EA3F16">
        <w:rPr>
          <w:rStyle w:val="Hyperlink2"/>
          <w:rFonts w:ascii="Helvetica" w:hAnsi="Helvetica" w:cs="Helvetica"/>
          <w:i/>
          <w:iCs/>
          <w:u w:val="none"/>
        </w:rPr>
        <w:t xml:space="preserve"> </w:t>
      </w:r>
      <w:r w:rsidRPr="00EA3F16">
        <w:rPr>
          <w:rStyle w:val="Hyperlink2"/>
          <w:rFonts w:ascii="Helvetica" w:hAnsi="Helvetica" w:cs="Helvetica"/>
          <w:color w:val="auto"/>
          <w:u w:val="none"/>
        </w:rPr>
        <w:t xml:space="preserve">and answer the following </w:t>
      </w:r>
      <w:r>
        <w:rPr>
          <w:rStyle w:val="Hyperlink2"/>
          <w:rFonts w:ascii="Helvetica" w:hAnsi="Helvetica" w:cs="Helvetica"/>
          <w:color w:val="auto"/>
          <w:u w:val="none"/>
        </w:rPr>
        <w:t>questions</w:t>
      </w:r>
      <w:r w:rsidRPr="00EA3F16">
        <w:rPr>
          <w:rStyle w:val="Hyperlink2"/>
          <w:rFonts w:ascii="Helvetica" w:hAnsi="Helvetica" w:cs="Helvetica"/>
          <w:color w:val="auto"/>
          <w:u w:val="none"/>
        </w:rPr>
        <w:t>.</w:t>
      </w:r>
    </w:p>
    <w:p w14:paraId="15058BEE" w14:textId="77777777" w:rsidR="004757C7" w:rsidRPr="00EA3F16" w:rsidRDefault="004757C7" w:rsidP="004757C7">
      <w:pPr>
        <w:pStyle w:val="Body"/>
        <w:spacing w:after="0"/>
        <w:jc w:val="both"/>
        <w:rPr>
          <w:rStyle w:val="None"/>
          <w:rFonts w:ascii="Helvetica" w:hAnsi="Helvetica" w:cs="Helvetica"/>
          <w:i/>
          <w:iCs/>
          <w:color w:val="0070C0"/>
          <w:sz w:val="24"/>
          <w:szCs w:val="24"/>
          <w:u w:color="0070C0"/>
        </w:rPr>
      </w:pPr>
    </w:p>
    <w:p w14:paraId="10D5E987" w14:textId="32489E7D" w:rsidR="004757C7" w:rsidRPr="00CF7E41" w:rsidRDefault="004757C7" w:rsidP="004757C7">
      <w:pPr>
        <w:pStyle w:val="ListParagraph"/>
        <w:numPr>
          <w:ilvl w:val="6"/>
          <w:numId w:val="44"/>
        </w:numPr>
        <w:jc w:val="both"/>
        <w:rPr>
          <w:rStyle w:val="None"/>
          <w:rFonts w:ascii="Helvetica" w:hAnsi="Helvetica" w:cs="Helvetica"/>
          <w:color w:val="auto"/>
          <w:sz w:val="24"/>
          <w:szCs w:val="24"/>
        </w:rPr>
      </w:pPr>
      <w:r w:rsidRPr="00EA3F16">
        <w:rPr>
          <w:rStyle w:val="None"/>
          <w:rFonts w:ascii="Helvetica" w:hAnsi="Helvetica" w:cs="Helvetica"/>
          <w:color w:val="auto"/>
          <w:sz w:val="24"/>
          <w:szCs w:val="24"/>
          <w:u w:color="0070C0"/>
        </w:rPr>
        <w:t>Why is it important for Gloria to contact her supervisor, Diane, after speaking with Ms. Walker?</w:t>
      </w:r>
    </w:p>
    <w:p w14:paraId="26F4F854" w14:textId="77777777" w:rsidR="00CF7E41" w:rsidRPr="00EA3F16" w:rsidRDefault="00CF7E41" w:rsidP="00CF7E41">
      <w:pPr>
        <w:pStyle w:val="ListParagraph"/>
        <w:tabs>
          <w:tab w:val="left" w:pos="270"/>
        </w:tabs>
        <w:ind w:left="270"/>
        <w:jc w:val="both"/>
        <w:rPr>
          <w:rFonts w:ascii="Helvetica" w:hAnsi="Helvetica" w:cs="Helvetica"/>
          <w:color w:val="auto"/>
          <w:sz w:val="24"/>
          <w:szCs w:val="24"/>
        </w:rPr>
      </w:pPr>
    </w:p>
    <w:p w14:paraId="42DAAE6D" w14:textId="1EE77CF8" w:rsidR="004757C7" w:rsidRPr="00CF7E41" w:rsidRDefault="004757C7" w:rsidP="004757C7">
      <w:pPr>
        <w:pStyle w:val="ListParagraph"/>
        <w:numPr>
          <w:ilvl w:val="6"/>
          <w:numId w:val="45"/>
        </w:numPr>
        <w:jc w:val="both"/>
        <w:rPr>
          <w:rStyle w:val="None"/>
          <w:rFonts w:ascii="Helvetica" w:hAnsi="Helvetica" w:cs="Helvetica"/>
          <w:color w:val="auto"/>
          <w:sz w:val="24"/>
          <w:szCs w:val="24"/>
        </w:rPr>
      </w:pPr>
      <w:r w:rsidRPr="00EA3F16">
        <w:rPr>
          <w:rStyle w:val="None"/>
          <w:rFonts w:ascii="Helvetica" w:hAnsi="Helvetica" w:cs="Helvetica"/>
          <w:color w:val="auto"/>
          <w:sz w:val="24"/>
          <w:szCs w:val="24"/>
          <w:u w:color="0070C0"/>
        </w:rPr>
        <w:t>After talking to her supervisor, what does Gloria do to begin her investigation?</w:t>
      </w:r>
    </w:p>
    <w:p w14:paraId="31B1F064" w14:textId="77777777" w:rsidR="00CF7E41" w:rsidRPr="00EA3F16" w:rsidRDefault="00CF7E41" w:rsidP="00CF7E41">
      <w:pPr>
        <w:pStyle w:val="ListParagraph"/>
        <w:ind w:left="2520"/>
        <w:jc w:val="both"/>
        <w:rPr>
          <w:rFonts w:ascii="Helvetica" w:hAnsi="Helvetica" w:cs="Helvetica"/>
          <w:color w:val="auto"/>
          <w:sz w:val="24"/>
          <w:szCs w:val="24"/>
        </w:rPr>
      </w:pPr>
    </w:p>
    <w:p w14:paraId="0E1C115E" w14:textId="125FEBF2" w:rsidR="004757C7" w:rsidRPr="00CF7E41" w:rsidRDefault="004757C7" w:rsidP="004757C7">
      <w:pPr>
        <w:pStyle w:val="ListParagraph"/>
        <w:numPr>
          <w:ilvl w:val="6"/>
          <w:numId w:val="46"/>
        </w:numPr>
        <w:jc w:val="both"/>
        <w:rPr>
          <w:rStyle w:val="None"/>
          <w:rFonts w:ascii="Helvetica" w:hAnsi="Helvetica" w:cs="Helvetica"/>
          <w:color w:val="auto"/>
          <w:sz w:val="24"/>
          <w:szCs w:val="24"/>
        </w:rPr>
      </w:pPr>
      <w:r w:rsidRPr="00EA3F16">
        <w:rPr>
          <w:rStyle w:val="None"/>
          <w:rFonts w:ascii="Helvetica" w:hAnsi="Helvetica" w:cs="Helvetica"/>
          <w:color w:val="auto"/>
          <w:sz w:val="24"/>
          <w:szCs w:val="24"/>
          <w:u w:color="0070C0"/>
        </w:rPr>
        <w:t>Why does Gloria visit during the morning shower time?</w:t>
      </w:r>
    </w:p>
    <w:p w14:paraId="04EB5E90" w14:textId="77777777" w:rsidR="00CF7E41" w:rsidRPr="00EA3F16" w:rsidRDefault="00CF7E41" w:rsidP="00CF7E41">
      <w:pPr>
        <w:pStyle w:val="ListParagraph"/>
        <w:tabs>
          <w:tab w:val="left" w:pos="1890"/>
        </w:tabs>
        <w:ind w:left="360"/>
        <w:jc w:val="both"/>
        <w:rPr>
          <w:rFonts w:ascii="Helvetica" w:hAnsi="Helvetica" w:cs="Helvetica"/>
          <w:color w:val="auto"/>
          <w:sz w:val="24"/>
          <w:szCs w:val="24"/>
        </w:rPr>
      </w:pPr>
    </w:p>
    <w:p w14:paraId="6B93AF8B" w14:textId="54975DE7" w:rsidR="004757C7" w:rsidRPr="00CF7E41" w:rsidRDefault="004757C7" w:rsidP="004757C7">
      <w:pPr>
        <w:pStyle w:val="ListParagraph"/>
        <w:numPr>
          <w:ilvl w:val="0"/>
          <w:numId w:val="42"/>
        </w:numPr>
        <w:ind w:left="360"/>
        <w:jc w:val="both"/>
        <w:rPr>
          <w:rStyle w:val="None"/>
          <w:rFonts w:ascii="Helvetica" w:hAnsi="Helvetica" w:cs="Helvetica"/>
          <w:color w:val="auto"/>
          <w:sz w:val="24"/>
          <w:szCs w:val="24"/>
        </w:rPr>
      </w:pPr>
      <w:r w:rsidRPr="00EA3F16">
        <w:rPr>
          <w:rStyle w:val="None"/>
          <w:rFonts w:ascii="Helvetica" w:hAnsi="Helvetica" w:cs="Helvetica"/>
          <w:color w:val="auto"/>
          <w:sz w:val="24"/>
          <w:szCs w:val="24"/>
          <w:u w:color="0070C0"/>
        </w:rPr>
        <w:t xml:space="preserve">How does Gloria use her senses to gather evidence during her visit and complaint investigation related to Ms. Walker’s concerns? </w:t>
      </w:r>
    </w:p>
    <w:p w14:paraId="4DFA4B79" w14:textId="77777777" w:rsidR="00CF7E41" w:rsidRPr="00EA3F16" w:rsidRDefault="00CF7E41" w:rsidP="00CF7E41">
      <w:pPr>
        <w:pStyle w:val="ListParagraph"/>
        <w:ind w:left="360"/>
        <w:jc w:val="both"/>
        <w:rPr>
          <w:rFonts w:ascii="Helvetica" w:hAnsi="Helvetica" w:cs="Helvetica"/>
          <w:color w:val="auto"/>
          <w:sz w:val="24"/>
          <w:szCs w:val="24"/>
        </w:rPr>
      </w:pPr>
    </w:p>
    <w:p w14:paraId="075CA5E4" w14:textId="77777777" w:rsidR="004757C7" w:rsidRPr="00EA3F16" w:rsidRDefault="004757C7" w:rsidP="004757C7">
      <w:pPr>
        <w:pStyle w:val="ListParagraph"/>
        <w:numPr>
          <w:ilvl w:val="0"/>
          <w:numId w:val="48"/>
        </w:numPr>
        <w:jc w:val="both"/>
        <w:rPr>
          <w:rFonts w:ascii="Helvetica" w:hAnsi="Helvetica" w:cs="Helvetica"/>
          <w:color w:val="auto"/>
          <w:sz w:val="24"/>
          <w:szCs w:val="24"/>
        </w:rPr>
      </w:pPr>
      <w:r w:rsidRPr="00EA3F16">
        <w:rPr>
          <w:rStyle w:val="None"/>
          <w:rFonts w:ascii="Helvetica" w:hAnsi="Helvetica" w:cs="Helvetica"/>
          <w:color w:val="auto"/>
          <w:sz w:val="24"/>
          <w:szCs w:val="24"/>
          <w:u w:color="0070C0"/>
        </w:rPr>
        <w:lastRenderedPageBreak/>
        <w:t>What challenges might you encounter when visiting early morning, evenings, or weekends?</w:t>
      </w:r>
    </w:p>
    <w:p w14:paraId="389ED523" w14:textId="77777777" w:rsidR="004757C7" w:rsidRPr="00EA3F16" w:rsidRDefault="004757C7" w:rsidP="004757C7">
      <w:pPr>
        <w:pStyle w:val="Body"/>
        <w:tabs>
          <w:tab w:val="left" w:pos="360"/>
        </w:tabs>
        <w:spacing w:after="0"/>
        <w:jc w:val="both"/>
        <w:rPr>
          <w:rStyle w:val="None"/>
          <w:rFonts w:ascii="Helvetica" w:hAnsi="Helvetica" w:cs="Helvetica"/>
          <w:b/>
          <w:bCs/>
          <w:i/>
          <w:iCs/>
          <w:color w:val="0070C0"/>
          <w:sz w:val="24"/>
          <w:szCs w:val="24"/>
          <w:u w:color="0070C0"/>
        </w:rPr>
      </w:pPr>
    </w:p>
    <w:p w14:paraId="40637D3A" w14:textId="77777777" w:rsidR="004757C7" w:rsidRPr="00EA3F16" w:rsidRDefault="004757C7" w:rsidP="004757C7">
      <w:pPr>
        <w:pStyle w:val="ListParagraph"/>
        <w:numPr>
          <w:ilvl w:val="0"/>
          <w:numId w:val="48"/>
        </w:numPr>
        <w:spacing w:after="0"/>
        <w:jc w:val="both"/>
        <w:rPr>
          <w:rFonts w:ascii="Helvetica" w:hAnsi="Helvetica" w:cs="Helvetica"/>
          <w:color w:val="auto"/>
          <w:sz w:val="24"/>
          <w:szCs w:val="24"/>
        </w:rPr>
      </w:pPr>
      <w:r w:rsidRPr="00EA3F16">
        <w:rPr>
          <w:rStyle w:val="None"/>
          <w:rFonts w:ascii="Helvetica" w:hAnsi="Helvetica" w:cs="Helvetica"/>
          <w:color w:val="auto"/>
          <w:sz w:val="24"/>
          <w:szCs w:val="24"/>
          <w:u w:color="0070C0"/>
        </w:rPr>
        <w:t>How does Gloria protect Ms. Walker’s confidentiality during the investigation?</w:t>
      </w:r>
    </w:p>
    <w:p w14:paraId="43C7E7EC" w14:textId="77777777" w:rsidR="004757C7" w:rsidRDefault="004757C7" w:rsidP="004757C7">
      <w:pPr>
        <w:pStyle w:val="Body"/>
        <w:tabs>
          <w:tab w:val="left" w:pos="360"/>
        </w:tabs>
        <w:spacing w:after="0"/>
        <w:jc w:val="both"/>
        <w:rPr>
          <w:rStyle w:val="None"/>
          <w:rFonts w:ascii="Helvetica" w:hAnsi="Helvetica" w:cs="Helvetica"/>
          <w:i/>
          <w:iCs/>
          <w:color w:val="0000CC"/>
          <w:sz w:val="24"/>
          <w:szCs w:val="24"/>
          <w:u w:color="0070C0"/>
        </w:rPr>
      </w:pPr>
    </w:p>
    <w:p w14:paraId="48BAE54F" w14:textId="77777777" w:rsidR="004757C7" w:rsidRPr="00EA3F16" w:rsidRDefault="004757C7" w:rsidP="004757C7">
      <w:pPr>
        <w:pStyle w:val="Body"/>
        <w:tabs>
          <w:tab w:val="left" w:pos="360"/>
        </w:tabs>
        <w:spacing w:after="0"/>
        <w:jc w:val="both"/>
        <w:rPr>
          <w:rStyle w:val="None"/>
          <w:rFonts w:ascii="Helvetica" w:hAnsi="Helvetica" w:cs="Helvetica"/>
          <w:i/>
          <w:iCs/>
          <w:color w:val="0070C0"/>
          <w:sz w:val="24"/>
          <w:szCs w:val="24"/>
          <w:u w:color="0070C0"/>
        </w:rPr>
      </w:pPr>
    </w:p>
    <w:p w14:paraId="44FBE6B5" w14:textId="77777777" w:rsidR="004757C7" w:rsidRPr="00EA3F16" w:rsidRDefault="004757C7" w:rsidP="004757C7">
      <w:pPr>
        <w:pStyle w:val="ListParagraph"/>
        <w:numPr>
          <w:ilvl w:val="0"/>
          <w:numId w:val="48"/>
        </w:numPr>
        <w:spacing w:after="0"/>
        <w:jc w:val="both"/>
        <w:rPr>
          <w:rFonts w:ascii="Helvetica" w:hAnsi="Helvetica" w:cs="Helvetica"/>
          <w:color w:val="auto"/>
          <w:sz w:val="24"/>
          <w:szCs w:val="24"/>
        </w:rPr>
      </w:pPr>
      <w:r w:rsidRPr="00EA3F16">
        <w:rPr>
          <w:rStyle w:val="None"/>
          <w:rFonts w:ascii="Helvetica" w:hAnsi="Helvetica" w:cs="Helvetica"/>
          <w:color w:val="auto"/>
          <w:sz w:val="24"/>
          <w:szCs w:val="24"/>
          <w:u w:color="0070C0"/>
        </w:rPr>
        <w:t>Why doesn’t Gloria review Ms. Walker’s care plan to check her preferences about showers?</w:t>
      </w:r>
    </w:p>
    <w:p w14:paraId="0ECE93E2" w14:textId="77777777" w:rsidR="004757C7" w:rsidRDefault="004757C7" w:rsidP="004757C7">
      <w:pPr>
        <w:pStyle w:val="Body"/>
        <w:tabs>
          <w:tab w:val="left" w:pos="360"/>
        </w:tabs>
        <w:spacing w:after="0"/>
        <w:jc w:val="both"/>
        <w:rPr>
          <w:rStyle w:val="None"/>
          <w:rFonts w:ascii="Helvetica" w:hAnsi="Helvetica" w:cs="Helvetica"/>
          <w:i/>
          <w:iCs/>
          <w:color w:val="0000CC"/>
          <w:sz w:val="24"/>
          <w:szCs w:val="24"/>
          <w:u w:color="0070C0"/>
        </w:rPr>
      </w:pPr>
    </w:p>
    <w:p w14:paraId="379C114A" w14:textId="77777777" w:rsidR="004757C7" w:rsidRPr="00EA3F16" w:rsidRDefault="004757C7" w:rsidP="004757C7">
      <w:pPr>
        <w:pStyle w:val="Body"/>
        <w:tabs>
          <w:tab w:val="left" w:pos="360"/>
        </w:tabs>
        <w:spacing w:after="0"/>
        <w:jc w:val="both"/>
        <w:rPr>
          <w:rStyle w:val="None"/>
          <w:rFonts w:ascii="Helvetica" w:hAnsi="Helvetica" w:cs="Helvetica"/>
          <w:b/>
          <w:bCs/>
          <w:i/>
          <w:iCs/>
          <w:color w:val="0070C0"/>
          <w:sz w:val="24"/>
          <w:szCs w:val="24"/>
          <w:u w:color="0070C0"/>
        </w:rPr>
      </w:pPr>
    </w:p>
    <w:p w14:paraId="795002D2" w14:textId="77777777" w:rsidR="004757C7" w:rsidRPr="00EA3F16" w:rsidRDefault="004757C7" w:rsidP="004757C7">
      <w:pPr>
        <w:pStyle w:val="ListParagraph"/>
        <w:numPr>
          <w:ilvl w:val="0"/>
          <w:numId w:val="48"/>
        </w:numPr>
        <w:spacing w:after="0"/>
        <w:rPr>
          <w:rFonts w:ascii="Helvetica" w:hAnsi="Helvetica" w:cs="Helvetica"/>
          <w:color w:val="auto"/>
          <w:sz w:val="24"/>
          <w:szCs w:val="24"/>
        </w:rPr>
      </w:pPr>
      <w:r w:rsidRPr="00EA3F16">
        <w:rPr>
          <w:rStyle w:val="None"/>
          <w:rFonts w:ascii="Helvetica" w:hAnsi="Helvetica" w:cs="Helvetica"/>
          <w:color w:val="auto"/>
          <w:sz w:val="24"/>
          <w:szCs w:val="24"/>
          <w:u w:color="0070C0"/>
        </w:rPr>
        <w:t xml:space="preserve">What </w:t>
      </w:r>
      <w:proofErr w:type="gramStart"/>
      <w:r w:rsidRPr="00EA3F16">
        <w:rPr>
          <w:rStyle w:val="None"/>
          <w:rFonts w:ascii="Helvetica" w:hAnsi="Helvetica" w:cs="Helvetica"/>
          <w:color w:val="auto"/>
          <w:sz w:val="24"/>
          <w:szCs w:val="24"/>
          <w:u w:color="0070C0"/>
        </w:rPr>
        <w:t>interviewing</w:t>
      </w:r>
      <w:proofErr w:type="gramEnd"/>
      <w:r w:rsidRPr="00EA3F16">
        <w:rPr>
          <w:rStyle w:val="None"/>
          <w:rFonts w:ascii="Helvetica" w:hAnsi="Helvetica" w:cs="Helvetica"/>
          <w:color w:val="auto"/>
          <w:sz w:val="24"/>
          <w:szCs w:val="24"/>
          <w:u w:color="0070C0"/>
        </w:rPr>
        <w:t xml:space="preserve"> tips did you pick up from watching Gloria?</w:t>
      </w:r>
    </w:p>
    <w:p w14:paraId="0D89224F" w14:textId="77777777" w:rsidR="004757C7" w:rsidRDefault="004757C7" w:rsidP="004757C7">
      <w:pPr>
        <w:pStyle w:val="ListParagraph"/>
        <w:ind w:left="0"/>
        <w:jc w:val="both"/>
        <w:rPr>
          <w:rStyle w:val="None"/>
          <w:rFonts w:ascii="Helvetica" w:hAnsi="Helvetica" w:cs="Helvetica"/>
          <w:b/>
          <w:bCs/>
          <w:i/>
          <w:iCs/>
          <w:color w:val="0000CC"/>
          <w:sz w:val="24"/>
          <w:szCs w:val="24"/>
          <w:u w:color="0070C0"/>
        </w:rPr>
      </w:pPr>
    </w:p>
    <w:p w14:paraId="576FBF4A" w14:textId="77777777" w:rsidR="004757C7" w:rsidRPr="00EA3F16" w:rsidRDefault="004757C7" w:rsidP="004757C7">
      <w:pPr>
        <w:pStyle w:val="ListParagraph"/>
        <w:ind w:left="0"/>
        <w:jc w:val="both"/>
        <w:rPr>
          <w:rFonts w:ascii="Helvetica" w:hAnsi="Helvetica" w:cs="Helvetica"/>
        </w:rPr>
      </w:pPr>
      <w:r w:rsidRPr="00EA3F16">
        <w:rPr>
          <w:rStyle w:val="None"/>
          <w:rFonts w:ascii="Helvetica" w:hAnsi="Helvetica" w:cs="Helvetica"/>
          <w:b/>
          <w:bCs/>
          <w:i/>
          <w:iCs/>
          <w:color w:val="0070C0"/>
          <w:sz w:val="24"/>
          <w:szCs w:val="24"/>
          <w:u w:color="0070C0"/>
        </w:rPr>
        <w:br w:type="page"/>
      </w:r>
    </w:p>
    <w:p w14:paraId="750A6627" w14:textId="77777777" w:rsidR="004757C7" w:rsidRPr="00A4167D" w:rsidRDefault="004757C7" w:rsidP="004757C7">
      <w:pPr>
        <w:pStyle w:val="Heading"/>
        <w:pBdr>
          <w:bottom w:val="single" w:sz="4" w:space="0" w:color="auto"/>
        </w:pBdr>
        <w:jc w:val="center"/>
        <w:rPr>
          <w:rStyle w:val="None"/>
          <w:rFonts w:ascii="Poppins" w:hAnsi="Poppins" w:cs="Poppins"/>
          <w:b/>
          <w:bCs/>
          <w:sz w:val="56"/>
          <w:szCs w:val="56"/>
        </w:rPr>
      </w:pPr>
      <w:r w:rsidRPr="00A4167D">
        <w:rPr>
          <w:rStyle w:val="None"/>
          <w:rFonts w:ascii="Poppins" w:hAnsi="Poppins" w:cs="Poppins"/>
          <w:b/>
          <w:bCs/>
          <w:sz w:val="56"/>
          <w:szCs w:val="56"/>
        </w:rPr>
        <w:lastRenderedPageBreak/>
        <w:t xml:space="preserve">Section 5: </w:t>
      </w:r>
    </w:p>
    <w:p w14:paraId="2AFDD211" w14:textId="77777777" w:rsidR="004757C7" w:rsidRPr="00A4167D" w:rsidRDefault="004757C7" w:rsidP="004757C7">
      <w:pPr>
        <w:pStyle w:val="Heading"/>
        <w:pBdr>
          <w:bottom w:val="single" w:sz="4" w:space="0" w:color="auto"/>
        </w:pBdr>
        <w:jc w:val="center"/>
        <w:rPr>
          <w:rStyle w:val="None"/>
          <w:rFonts w:ascii="Poppins" w:eastAsia="Helvetica" w:hAnsi="Poppins" w:cs="Poppins"/>
          <w:b/>
          <w:bCs/>
          <w:sz w:val="52"/>
          <w:szCs w:val="52"/>
        </w:rPr>
      </w:pPr>
      <w:r w:rsidRPr="00A4167D">
        <w:rPr>
          <w:rStyle w:val="None"/>
          <w:rFonts w:ascii="Poppins" w:hAnsi="Poppins" w:cs="Poppins"/>
          <w:b/>
          <w:bCs/>
          <w:sz w:val="52"/>
          <w:szCs w:val="52"/>
        </w:rPr>
        <w:t>Verification</w:t>
      </w:r>
    </w:p>
    <w:p w14:paraId="66709F3B" w14:textId="77777777" w:rsidR="004757C7" w:rsidRPr="00EA3F16" w:rsidRDefault="004757C7" w:rsidP="004757C7">
      <w:pPr>
        <w:pStyle w:val="Body"/>
        <w:rPr>
          <w:rFonts w:ascii="Helvetica" w:hAnsi="Helvetica" w:cs="Helvetica"/>
        </w:rPr>
      </w:pPr>
      <w:r w:rsidRPr="00EA3F16">
        <w:rPr>
          <w:rStyle w:val="None"/>
          <w:rFonts w:ascii="Helvetica" w:hAnsi="Helvetica" w:cs="Helvetica"/>
        </w:rPr>
        <w:br w:type="page"/>
      </w:r>
    </w:p>
    <w:p w14:paraId="5FA10C81" w14:textId="77777777" w:rsidR="004757C7" w:rsidRPr="00EA3F16" w:rsidRDefault="004757C7" w:rsidP="00A4167D">
      <w:pPr>
        <w:pStyle w:val="Body"/>
        <w:rPr>
          <w:rStyle w:val="None"/>
          <w:rFonts w:ascii="Helvetica" w:hAnsi="Helvetica" w:cs="Helvetica"/>
          <w:sz w:val="24"/>
          <w:szCs w:val="24"/>
        </w:rPr>
      </w:pPr>
      <w:r w:rsidRPr="00EA3F16">
        <w:rPr>
          <w:rStyle w:val="None"/>
          <w:rFonts w:ascii="Helvetica" w:hAnsi="Helvetica" w:cs="Helvetica"/>
          <w:sz w:val="24"/>
          <w:szCs w:val="24"/>
        </w:rPr>
        <w:lastRenderedPageBreak/>
        <w:t xml:space="preserve">The investigation may reveal that the actual problem is not the concern that was reported to you. For example, you may have been told that articles of clothing are being stolen. During your investigation you may learn that clothing is simply not being returned from the laundry room. </w:t>
      </w:r>
    </w:p>
    <w:p w14:paraId="40699E42" w14:textId="77777777" w:rsidR="004757C7" w:rsidRPr="00EA3F16" w:rsidRDefault="004757C7" w:rsidP="00A4167D">
      <w:pPr>
        <w:pStyle w:val="Body"/>
        <w:rPr>
          <w:rStyle w:val="None"/>
          <w:rFonts w:ascii="Helvetica" w:hAnsi="Helvetica" w:cs="Helvetica"/>
          <w:sz w:val="24"/>
          <w:szCs w:val="24"/>
        </w:rPr>
      </w:pPr>
      <w:r w:rsidRPr="00EA3F16">
        <w:rPr>
          <w:rStyle w:val="None"/>
          <w:rFonts w:ascii="Helvetica" w:hAnsi="Helvetica" w:cs="Helvetica"/>
          <w:sz w:val="24"/>
          <w:szCs w:val="24"/>
        </w:rPr>
        <w:t>Accurately determining the cause of the problem is essential to finding a lasting solution. Examine the information you gained by interviewing, observing, and reviewing documents. Ask yourself, “What is the problem?” Be clear about the underlying problem before you try to resolve the issue.</w:t>
      </w:r>
    </w:p>
    <w:p w14:paraId="2EE92B4F" w14:textId="77777777" w:rsidR="004757C7" w:rsidRPr="00A4167D" w:rsidRDefault="004757C7" w:rsidP="00A4167D">
      <w:pPr>
        <w:pStyle w:val="Heading2"/>
        <w:rPr>
          <w:rFonts w:ascii="Poppins" w:hAnsi="Poppins" w:cs="Poppins"/>
          <w:b/>
          <w:bCs/>
          <w:color w:val="000000" w:themeColor="text1"/>
        </w:rPr>
      </w:pPr>
      <w:r w:rsidRPr="00A4167D">
        <w:rPr>
          <w:rStyle w:val="None"/>
          <w:rFonts w:ascii="Poppins" w:hAnsi="Poppins" w:cs="Poppins"/>
          <w:b/>
          <w:bCs/>
          <w:color w:val="000000" w:themeColor="text1"/>
        </w:rPr>
        <w:t>Verifying the Complaint(s)</w:t>
      </w:r>
    </w:p>
    <w:p w14:paraId="422F4DAA" w14:textId="77777777" w:rsidR="004757C7" w:rsidRPr="00EA3F16" w:rsidRDefault="004757C7" w:rsidP="00A4167D">
      <w:pPr>
        <w:pStyle w:val="Body"/>
        <w:rPr>
          <w:rFonts w:ascii="Helvetica" w:hAnsi="Helvetica" w:cs="Helvetica"/>
          <w:sz w:val="24"/>
          <w:szCs w:val="24"/>
        </w:rPr>
      </w:pPr>
      <w:r w:rsidRPr="00EA3F16">
        <w:rPr>
          <w:rStyle w:val="None"/>
          <w:rFonts w:ascii="Helvetica" w:hAnsi="Helvetica" w:cs="Helvetica"/>
          <w:sz w:val="24"/>
          <w:szCs w:val="24"/>
        </w:rPr>
        <w:t xml:space="preserve">Verification is the last step in Stage 1 Intake, Planning, Investigation, and Verification. A complaint is verified if it is determined after interviews, record inspection, observation, etc., </w:t>
      </w:r>
      <w:r>
        <w:rPr>
          <w:rStyle w:val="None"/>
          <w:rFonts w:ascii="Helvetica" w:hAnsi="Helvetica" w:cs="Helvetica"/>
          <w:sz w:val="24"/>
          <w:szCs w:val="24"/>
        </w:rPr>
        <w:t xml:space="preserve">that </w:t>
      </w:r>
      <w:r w:rsidRPr="00EA3F16">
        <w:rPr>
          <w:rStyle w:val="None"/>
          <w:rFonts w:ascii="Helvetica" w:hAnsi="Helvetica" w:cs="Helvetica"/>
          <w:sz w:val="24"/>
          <w:szCs w:val="24"/>
        </w:rPr>
        <w:t>you can c</w:t>
      </w:r>
      <w:r w:rsidRPr="00EA3F16">
        <w:rPr>
          <w:rFonts w:ascii="Helvetica" w:hAnsi="Helvetica" w:cs="Helvetica"/>
          <w:sz w:val="24"/>
          <w:szCs w:val="24"/>
        </w:rPr>
        <w:t xml:space="preserve">onfirm </w:t>
      </w:r>
      <w:r>
        <w:rPr>
          <w:rFonts w:ascii="Helvetica" w:hAnsi="Helvetica" w:cs="Helvetica"/>
          <w:sz w:val="24"/>
          <w:szCs w:val="24"/>
        </w:rPr>
        <w:t>“</w:t>
      </w:r>
      <w:r w:rsidRPr="00EA3F16">
        <w:rPr>
          <w:rFonts w:ascii="Helvetica" w:hAnsi="Helvetica" w:cs="Helvetica"/>
          <w:sz w:val="24"/>
          <w:szCs w:val="24"/>
        </w:rPr>
        <w:t>that most or all facts alleged by the complainant are likely to be true</w:t>
      </w:r>
      <w:r>
        <w:rPr>
          <w:rFonts w:ascii="Helvetica" w:hAnsi="Helvetica" w:cs="Helvetica"/>
          <w:sz w:val="24"/>
          <w:szCs w:val="24"/>
        </w:rPr>
        <w:t>.”</w:t>
      </w:r>
      <w:r w:rsidRPr="00EA3F16">
        <w:rPr>
          <w:rStyle w:val="FootnoteReference"/>
          <w:rFonts w:ascii="Helvetica" w:hAnsi="Helvetica" w:cs="Helvetica"/>
          <w:sz w:val="24"/>
          <w:szCs w:val="24"/>
        </w:rPr>
        <w:footnoteReference w:id="20"/>
      </w:r>
    </w:p>
    <w:p w14:paraId="2BC3560A" w14:textId="77777777" w:rsidR="004757C7" w:rsidRPr="00EA3F16" w:rsidRDefault="004757C7" w:rsidP="00A4167D">
      <w:pPr>
        <w:pStyle w:val="Body"/>
        <w:spacing w:after="0"/>
        <w:rPr>
          <w:rStyle w:val="None"/>
          <w:rFonts w:ascii="Helvetica" w:hAnsi="Helvetica" w:cs="Helvetica"/>
          <w:sz w:val="24"/>
          <w:szCs w:val="24"/>
        </w:rPr>
      </w:pPr>
      <w:r w:rsidRPr="00EA3F16">
        <w:rPr>
          <w:rStyle w:val="None"/>
          <w:rFonts w:ascii="Helvetica" w:hAnsi="Helvetica" w:cs="Helvetica"/>
          <w:sz w:val="24"/>
          <w:szCs w:val="24"/>
        </w:rPr>
        <w:t>Verification is simply a matter of:</w:t>
      </w:r>
    </w:p>
    <w:p w14:paraId="7FC88AF5" w14:textId="77777777" w:rsidR="004757C7" w:rsidRPr="00EA3F16" w:rsidRDefault="004757C7" w:rsidP="00A4167D">
      <w:pPr>
        <w:pStyle w:val="ListParagraph"/>
        <w:numPr>
          <w:ilvl w:val="0"/>
          <w:numId w:val="50"/>
        </w:numPr>
        <w:spacing w:after="0"/>
        <w:rPr>
          <w:rFonts w:ascii="Helvetica" w:hAnsi="Helvetica" w:cs="Helvetica"/>
          <w:sz w:val="24"/>
          <w:szCs w:val="24"/>
        </w:rPr>
      </w:pPr>
      <w:r w:rsidRPr="00EA3F16">
        <w:rPr>
          <w:rStyle w:val="None"/>
          <w:rFonts w:ascii="Helvetica" w:hAnsi="Helvetica" w:cs="Helvetica"/>
          <w:sz w:val="24"/>
          <w:szCs w:val="24"/>
        </w:rPr>
        <w:t xml:space="preserve">reviewing the </w:t>
      </w:r>
      <w:proofErr w:type="gramStart"/>
      <w:r w:rsidRPr="00EA3F16">
        <w:rPr>
          <w:rStyle w:val="None"/>
          <w:rFonts w:ascii="Helvetica" w:hAnsi="Helvetica" w:cs="Helvetica"/>
          <w:sz w:val="24"/>
          <w:szCs w:val="24"/>
        </w:rPr>
        <w:t>facts;</w:t>
      </w:r>
      <w:proofErr w:type="gramEnd"/>
      <w:r w:rsidRPr="00EA3F16">
        <w:rPr>
          <w:rStyle w:val="None"/>
          <w:rFonts w:ascii="Helvetica" w:hAnsi="Helvetica" w:cs="Helvetica"/>
          <w:sz w:val="24"/>
          <w:szCs w:val="24"/>
        </w:rPr>
        <w:t xml:space="preserve"> </w:t>
      </w:r>
    </w:p>
    <w:p w14:paraId="4B87C43A" w14:textId="77777777" w:rsidR="004757C7" w:rsidRPr="00EA3F16" w:rsidRDefault="004757C7" w:rsidP="00A4167D">
      <w:pPr>
        <w:pStyle w:val="ListParagraph"/>
        <w:numPr>
          <w:ilvl w:val="0"/>
          <w:numId w:val="50"/>
        </w:numPr>
        <w:spacing w:after="0"/>
        <w:rPr>
          <w:rFonts w:ascii="Helvetica" w:hAnsi="Helvetica" w:cs="Helvetica"/>
          <w:sz w:val="24"/>
          <w:szCs w:val="24"/>
        </w:rPr>
      </w:pPr>
      <w:r w:rsidRPr="00EA3F16">
        <w:rPr>
          <w:rStyle w:val="None"/>
          <w:rFonts w:ascii="Helvetica" w:hAnsi="Helvetica" w:cs="Helvetica"/>
          <w:sz w:val="24"/>
          <w:szCs w:val="24"/>
        </w:rPr>
        <w:t xml:space="preserve">ensuring that you have proper documentation; and </w:t>
      </w:r>
    </w:p>
    <w:p w14:paraId="327FBC37" w14:textId="77777777" w:rsidR="004757C7" w:rsidRPr="00EA3F16" w:rsidRDefault="004757C7" w:rsidP="00A4167D">
      <w:pPr>
        <w:pStyle w:val="ListParagraph"/>
        <w:numPr>
          <w:ilvl w:val="0"/>
          <w:numId w:val="50"/>
        </w:numPr>
        <w:rPr>
          <w:rFonts w:ascii="Helvetica" w:hAnsi="Helvetica" w:cs="Helvetica"/>
          <w:sz w:val="24"/>
          <w:szCs w:val="24"/>
        </w:rPr>
      </w:pPr>
      <w:r w:rsidRPr="00EA3F16">
        <w:rPr>
          <w:rStyle w:val="None"/>
          <w:rFonts w:ascii="Helvetica" w:hAnsi="Helvetica" w:cs="Helvetica"/>
          <w:sz w:val="24"/>
          <w:szCs w:val="24"/>
        </w:rPr>
        <w:t>deciding if the information supports the allegations in the complaint.</w:t>
      </w:r>
    </w:p>
    <w:p w14:paraId="696446F8" w14:textId="77777777" w:rsidR="004757C7" w:rsidRPr="00EA3F16" w:rsidRDefault="004757C7" w:rsidP="00A4167D">
      <w:pPr>
        <w:pStyle w:val="Body"/>
        <w:rPr>
          <w:rStyle w:val="None"/>
          <w:rFonts w:ascii="Helvetica" w:hAnsi="Helvetica" w:cs="Helvetica"/>
          <w:sz w:val="24"/>
          <w:szCs w:val="24"/>
        </w:rPr>
      </w:pPr>
      <w:r w:rsidRPr="00EA3F16">
        <w:rPr>
          <w:rStyle w:val="None"/>
          <w:rFonts w:ascii="Helvetica" w:hAnsi="Helvetica" w:cs="Helvetica"/>
          <w:sz w:val="24"/>
          <w:szCs w:val="24"/>
        </w:rPr>
        <w:t>The amount of documentation and verification you need will be determined by the complexity of the issue, the willingness of the facility to accommodate the resident, and in some cases, the resident’s cognitive and communication abilities.</w:t>
      </w:r>
    </w:p>
    <w:p w14:paraId="470392C0" w14:textId="77777777" w:rsidR="004757C7" w:rsidRPr="00EA3F16" w:rsidRDefault="004757C7" w:rsidP="00A4167D">
      <w:pPr>
        <w:pStyle w:val="Body"/>
        <w:rPr>
          <w:rStyle w:val="None"/>
          <w:rFonts w:ascii="Helvetica" w:hAnsi="Helvetica" w:cs="Helvetica"/>
          <w:sz w:val="24"/>
          <w:szCs w:val="24"/>
        </w:rPr>
      </w:pPr>
      <w:r w:rsidRPr="00EA3F16">
        <w:rPr>
          <w:rStyle w:val="None"/>
          <w:rFonts w:ascii="Helvetica" w:hAnsi="Helvetica" w:cs="Helvetica"/>
          <w:sz w:val="24"/>
          <w:szCs w:val="24"/>
        </w:rPr>
        <w:t xml:space="preserve">Sometimes complaints cannot be verified, but the </w:t>
      </w:r>
      <w:proofErr w:type="gramStart"/>
      <w:r w:rsidRPr="00EA3F16">
        <w:rPr>
          <w:rStyle w:val="None"/>
          <w:rFonts w:ascii="Helvetica" w:hAnsi="Helvetica" w:cs="Helvetica"/>
          <w:sz w:val="24"/>
          <w:szCs w:val="24"/>
        </w:rPr>
        <w:t>resident’s</w:t>
      </w:r>
      <w:proofErr w:type="gramEnd"/>
      <w:r w:rsidRPr="00EA3F16">
        <w:rPr>
          <w:rStyle w:val="None"/>
          <w:rFonts w:ascii="Helvetica" w:hAnsi="Helvetica" w:cs="Helvetica"/>
          <w:sz w:val="24"/>
          <w:szCs w:val="24"/>
        </w:rPr>
        <w:t xml:space="preserve"> perception of the problem still exists. For example, a resident with dementia may believe that someone stole their jewelry and reports the theft daily when they never had that jewelry in the facility. The LTCOP can work with the resident, facility, and a family member to come up with a solution for the </w:t>
      </w:r>
      <w:proofErr w:type="gramStart"/>
      <w:r w:rsidRPr="00EA3F16">
        <w:rPr>
          <w:rStyle w:val="None"/>
          <w:rFonts w:ascii="Helvetica" w:hAnsi="Helvetica" w:cs="Helvetica"/>
          <w:sz w:val="24"/>
          <w:szCs w:val="24"/>
        </w:rPr>
        <w:t>resident</w:t>
      </w:r>
      <w:proofErr w:type="gramEnd"/>
      <w:r w:rsidRPr="00EA3F16">
        <w:rPr>
          <w:rStyle w:val="None"/>
          <w:rFonts w:ascii="Helvetica" w:hAnsi="Helvetica" w:cs="Helvetica"/>
          <w:sz w:val="24"/>
          <w:szCs w:val="24"/>
        </w:rPr>
        <w:t xml:space="preserve"> to not feel the stress of having their jewelry stolen. It could be that </w:t>
      </w:r>
      <w:r>
        <w:rPr>
          <w:rStyle w:val="None"/>
          <w:rFonts w:ascii="Helvetica" w:hAnsi="Helvetica" w:cs="Helvetica"/>
          <w:sz w:val="24"/>
          <w:szCs w:val="24"/>
        </w:rPr>
        <w:t xml:space="preserve">the </w:t>
      </w:r>
      <w:r w:rsidRPr="00EA3F16">
        <w:rPr>
          <w:rStyle w:val="None"/>
          <w:rFonts w:ascii="Helvetica" w:hAnsi="Helvetica" w:cs="Helvetica"/>
          <w:sz w:val="24"/>
          <w:szCs w:val="24"/>
        </w:rPr>
        <w:t xml:space="preserve">family agrees to bring the jewelry in for the </w:t>
      </w:r>
      <w:proofErr w:type="gramStart"/>
      <w:r w:rsidRPr="00EA3F16">
        <w:rPr>
          <w:rStyle w:val="None"/>
          <w:rFonts w:ascii="Helvetica" w:hAnsi="Helvetica" w:cs="Helvetica"/>
          <w:sz w:val="24"/>
          <w:szCs w:val="24"/>
        </w:rPr>
        <w:t>resident</w:t>
      </w:r>
      <w:proofErr w:type="gramEnd"/>
      <w:r w:rsidRPr="00EA3F16">
        <w:rPr>
          <w:rStyle w:val="None"/>
          <w:rFonts w:ascii="Helvetica" w:hAnsi="Helvetica" w:cs="Helvetica"/>
          <w:sz w:val="24"/>
          <w:szCs w:val="24"/>
        </w:rPr>
        <w:t xml:space="preserve"> to see during their visits or that the resident is provided with inexpensive jewelry to wear. These types of responses can provide a solution which resolves the </w:t>
      </w:r>
      <w:proofErr w:type="gramStart"/>
      <w:r w:rsidRPr="00EA3F16">
        <w:rPr>
          <w:rStyle w:val="None"/>
          <w:rFonts w:ascii="Helvetica" w:hAnsi="Helvetica" w:cs="Helvetica"/>
          <w:sz w:val="24"/>
          <w:szCs w:val="24"/>
        </w:rPr>
        <w:t>resident’s</w:t>
      </w:r>
      <w:proofErr w:type="gramEnd"/>
      <w:r w:rsidRPr="00EA3F16">
        <w:rPr>
          <w:rStyle w:val="None"/>
          <w:rFonts w:ascii="Helvetica" w:hAnsi="Helvetica" w:cs="Helvetica"/>
          <w:sz w:val="24"/>
          <w:szCs w:val="24"/>
        </w:rPr>
        <w:t xml:space="preserve"> concern to their satisfaction, even though the complaint is not verified.</w:t>
      </w:r>
    </w:p>
    <w:p w14:paraId="6F21B6D9" w14:textId="3980D765" w:rsidR="004757C7" w:rsidRPr="00EA3F16" w:rsidRDefault="004757C7" w:rsidP="00A4167D">
      <w:pPr>
        <w:pStyle w:val="Body"/>
        <w:rPr>
          <w:rStyle w:val="None"/>
          <w:rFonts w:ascii="Helvetica" w:hAnsi="Helvetica" w:cs="Helvetica"/>
          <w:sz w:val="24"/>
          <w:szCs w:val="24"/>
        </w:rPr>
      </w:pPr>
      <w:r w:rsidRPr="00EA3F16">
        <w:rPr>
          <w:rStyle w:val="None"/>
          <w:rFonts w:ascii="Helvetica" w:hAnsi="Helvetica" w:cs="Helvetica"/>
          <w:sz w:val="24"/>
          <w:szCs w:val="24"/>
        </w:rPr>
        <w:t>A complaint is not verified when, after investigation, the circumstances of the complaint are found to be untrue. For example, a family member complains that the resident is not getting good care, but the resident is satisfied with the care received and there is no evidence to indicate otherwise.</w:t>
      </w:r>
      <w:r w:rsidR="00BF3389">
        <w:rPr>
          <w:rStyle w:val="None"/>
          <w:rFonts w:ascii="Helvetica" w:hAnsi="Helvetica" w:cs="Helvetica"/>
          <w:sz w:val="24"/>
          <w:szCs w:val="24"/>
        </w:rPr>
        <w:t xml:space="preserve"> </w:t>
      </w:r>
      <w:r w:rsidRPr="00EA3F16">
        <w:rPr>
          <w:rStyle w:val="None"/>
          <w:rFonts w:ascii="Helvetica" w:hAnsi="Helvetica" w:cs="Helvetica"/>
          <w:sz w:val="24"/>
          <w:szCs w:val="24"/>
        </w:rPr>
        <w:t xml:space="preserve">Based on the </w:t>
      </w:r>
      <w:proofErr w:type="gramStart"/>
      <w:r w:rsidRPr="00EA3F16">
        <w:rPr>
          <w:rStyle w:val="None"/>
          <w:rFonts w:ascii="Helvetica" w:hAnsi="Helvetica" w:cs="Helvetica"/>
          <w:sz w:val="24"/>
          <w:szCs w:val="24"/>
        </w:rPr>
        <w:t>resident’s</w:t>
      </w:r>
      <w:proofErr w:type="gramEnd"/>
      <w:r w:rsidRPr="00EA3F16">
        <w:rPr>
          <w:rStyle w:val="None"/>
          <w:rFonts w:ascii="Helvetica" w:hAnsi="Helvetica" w:cs="Helvetica"/>
          <w:sz w:val="24"/>
          <w:szCs w:val="24"/>
        </w:rPr>
        <w:t xml:space="preserve"> perspective and the representative’s observations this complaint cannot be verified. </w:t>
      </w:r>
    </w:p>
    <w:p w14:paraId="7B70A0A2" w14:textId="77777777" w:rsidR="004757C7" w:rsidRPr="00EA3F16" w:rsidRDefault="004757C7" w:rsidP="00A4167D">
      <w:pPr>
        <w:pStyle w:val="Body"/>
        <w:rPr>
          <w:rStyle w:val="None"/>
          <w:rFonts w:ascii="Helvetica" w:hAnsi="Helvetica" w:cs="Helvetica"/>
          <w:sz w:val="24"/>
          <w:szCs w:val="24"/>
        </w:rPr>
      </w:pPr>
      <w:r w:rsidRPr="00EA3F16">
        <w:rPr>
          <w:rStyle w:val="None"/>
          <w:rFonts w:ascii="Helvetica" w:hAnsi="Helvetica" w:cs="Helvetica"/>
          <w:sz w:val="24"/>
          <w:szCs w:val="24"/>
        </w:rPr>
        <w:t xml:space="preserve">In summary, the purpose of the LTCOP’s investigation is to determine whether the complaint is verified and to gather the information necessary to resolve it. </w:t>
      </w:r>
      <w:r w:rsidRPr="00EA3F16">
        <w:rPr>
          <w:rStyle w:val="None"/>
          <w:rFonts w:ascii="Helvetica" w:hAnsi="Helvetica" w:cs="Helvetica"/>
          <w:sz w:val="24"/>
          <w:szCs w:val="24"/>
        </w:rPr>
        <w:lastRenderedPageBreak/>
        <w:t xml:space="preserve">Representatives use interviews, observations, and documents to gather factual, objective information about a problem. </w:t>
      </w:r>
    </w:p>
    <w:p w14:paraId="2ACF6628" w14:textId="77777777" w:rsidR="004757C7" w:rsidRPr="00EA3F16" w:rsidRDefault="004757C7" w:rsidP="00A4167D">
      <w:pPr>
        <w:rPr>
          <w:rStyle w:val="None"/>
          <w:rFonts w:ascii="Helvetica" w:eastAsia="Calibri" w:hAnsi="Helvetica" w:cs="Helvetica"/>
          <w:color w:val="000000"/>
          <w:u w:color="000000"/>
          <w14:textOutline w14:w="0" w14:cap="flat" w14:cmpd="sng" w14:algn="ctr">
            <w14:noFill/>
            <w14:prstDash w14:val="solid"/>
            <w14:bevel/>
          </w14:textOutline>
        </w:rPr>
      </w:pPr>
      <w:r w:rsidRPr="00EA3F16">
        <w:rPr>
          <w:rStyle w:val="None"/>
          <w:rFonts w:ascii="Helvetica" w:hAnsi="Helvetica" w:cs="Helvetica"/>
        </w:rPr>
        <w:br w:type="page"/>
      </w:r>
    </w:p>
    <w:p w14:paraId="718ED762" w14:textId="77777777" w:rsidR="004757C7" w:rsidRPr="00A4167D" w:rsidRDefault="004757C7" w:rsidP="004757C7">
      <w:pPr>
        <w:pStyle w:val="Heading"/>
        <w:pBdr>
          <w:bottom w:val="single" w:sz="4" w:space="0" w:color="auto"/>
        </w:pBdr>
        <w:jc w:val="center"/>
        <w:rPr>
          <w:rStyle w:val="None"/>
          <w:rFonts w:ascii="Poppins" w:hAnsi="Poppins" w:cs="Poppins"/>
          <w:b/>
          <w:bCs/>
          <w:sz w:val="56"/>
          <w:szCs w:val="56"/>
        </w:rPr>
      </w:pPr>
      <w:r w:rsidRPr="00A4167D">
        <w:rPr>
          <w:rStyle w:val="None"/>
          <w:rFonts w:ascii="Poppins" w:hAnsi="Poppins" w:cs="Poppins"/>
          <w:b/>
          <w:bCs/>
          <w:sz w:val="56"/>
          <w:szCs w:val="56"/>
        </w:rPr>
        <w:lastRenderedPageBreak/>
        <w:t>Section 6:</w:t>
      </w:r>
    </w:p>
    <w:p w14:paraId="0FE9B60D" w14:textId="77777777" w:rsidR="004757C7" w:rsidRPr="00A4167D" w:rsidRDefault="004757C7" w:rsidP="004757C7">
      <w:pPr>
        <w:pStyle w:val="Heading"/>
        <w:pBdr>
          <w:bottom w:val="single" w:sz="4" w:space="0" w:color="auto"/>
        </w:pBdr>
        <w:jc w:val="center"/>
        <w:rPr>
          <w:rStyle w:val="None"/>
          <w:rFonts w:ascii="Poppins" w:eastAsia="Helvetica" w:hAnsi="Poppins" w:cs="Poppins"/>
          <w:b/>
          <w:bCs/>
          <w:sz w:val="52"/>
          <w:szCs w:val="52"/>
        </w:rPr>
      </w:pPr>
      <w:r w:rsidRPr="00A4167D">
        <w:rPr>
          <w:rStyle w:val="None"/>
          <w:rFonts w:ascii="Poppins" w:hAnsi="Poppins" w:cs="Poppins"/>
          <w:b/>
          <w:bCs/>
          <w:sz w:val="52"/>
          <w:szCs w:val="52"/>
        </w:rPr>
        <w:t>Common Complaints</w:t>
      </w:r>
    </w:p>
    <w:p w14:paraId="13F9D67C" w14:textId="77777777" w:rsidR="004757C7" w:rsidRPr="00EA3F16" w:rsidRDefault="004757C7" w:rsidP="004757C7">
      <w:pPr>
        <w:pStyle w:val="Body"/>
        <w:rPr>
          <w:rFonts w:ascii="Helvetica" w:hAnsi="Helvetica" w:cs="Helvetica"/>
        </w:rPr>
      </w:pPr>
      <w:r w:rsidRPr="00EA3F16">
        <w:rPr>
          <w:rStyle w:val="None"/>
          <w:rFonts w:ascii="Helvetica" w:hAnsi="Helvetica" w:cs="Helvetica"/>
        </w:rPr>
        <w:br w:type="page"/>
      </w:r>
    </w:p>
    <w:p w14:paraId="66F32D3D" w14:textId="77777777" w:rsidR="004757C7" w:rsidRPr="00A4167D" w:rsidRDefault="004757C7" w:rsidP="004757C7">
      <w:pPr>
        <w:pStyle w:val="Heading2"/>
        <w:rPr>
          <w:rFonts w:ascii="Poppins" w:hAnsi="Poppins" w:cs="Poppins"/>
          <w:b/>
          <w:bCs/>
          <w:color w:val="000000" w:themeColor="text1"/>
        </w:rPr>
      </w:pPr>
      <w:r w:rsidRPr="00A4167D">
        <w:rPr>
          <w:rStyle w:val="None"/>
          <w:rFonts w:ascii="Poppins" w:hAnsi="Poppins" w:cs="Poppins"/>
          <w:b/>
          <w:bCs/>
          <w:color w:val="000000" w:themeColor="text1"/>
        </w:rPr>
        <w:lastRenderedPageBreak/>
        <w:t>National Data</w:t>
      </w:r>
    </w:p>
    <w:p w14:paraId="265E273E" w14:textId="77777777" w:rsidR="004757C7" w:rsidRPr="00EA3F16" w:rsidRDefault="004757C7" w:rsidP="00A4167D">
      <w:pPr>
        <w:pStyle w:val="Body"/>
        <w:rPr>
          <w:rStyle w:val="None"/>
          <w:rFonts w:ascii="Helvetica" w:hAnsi="Helvetica" w:cs="Helvetica"/>
          <w:sz w:val="24"/>
          <w:szCs w:val="24"/>
        </w:rPr>
      </w:pPr>
      <w:r w:rsidRPr="00EA3F16">
        <w:rPr>
          <w:rFonts w:ascii="Helvetica" w:eastAsia="Arial Unicode MS" w:hAnsi="Helvetica" w:cs="Helvetica"/>
          <w:sz w:val="24"/>
          <w:szCs w:val="24"/>
          <w:shd w:val="clear" w:color="auto" w:fill="FFFFFF"/>
          <w14:textOutline w14:w="0" w14:cap="rnd" w14:cmpd="sng" w14:algn="ctr">
            <w14:noFill/>
            <w14:prstDash w14:val="solid"/>
            <w14:bevel/>
          </w14:textOutline>
        </w:rPr>
        <w:t>Ombudsman programs are required to report their activities such as facility visits, complaints received and investigated, information and assistance provided, systems advocacy, and community education to the Administration for Community Living (ACL) to be summarized in the National Ombudsman Reporting System (NORS).</w:t>
      </w:r>
    </w:p>
    <w:p w14:paraId="670AAB32" w14:textId="70A8560E" w:rsidR="004757C7" w:rsidRDefault="00281561" w:rsidP="00A4167D">
      <w:pPr>
        <w:pStyle w:val="Body"/>
        <w:rPr>
          <w:rStyle w:val="None"/>
          <w:rFonts w:ascii="Helvetica" w:hAnsi="Helvetica" w:cs="Helvetica"/>
          <w:sz w:val="24"/>
          <w:szCs w:val="24"/>
        </w:rPr>
      </w:pPr>
      <w:r>
        <w:rPr>
          <w:rStyle w:val="None"/>
          <w:rFonts w:ascii="Helvetica" w:hAnsi="Helvetica" w:cs="Helvetica"/>
          <w:sz w:val="24"/>
          <w:szCs w:val="24"/>
        </w:rPr>
        <w:t xml:space="preserve">Nationally, </w:t>
      </w:r>
      <w:r w:rsidR="004757C7" w:rsidRPr="00EA3F16">
        <w:rPr>
          <w:rStyle w:val="None"/>
          <w:rFonts w:ascii="Helvetica" w:hAnsi="Helvetica" w:cs="Helvetica"/>
          <w:sz w:val="24"/>
          <w:szCs w:val="24"/>
        </w:rPr>
        <w:t>nursing facilities average</w:t>
      </w:r>
      <w:r>
        <w:rPr>
          <w:rStyle w:val="None"/>
          <w:rFonts w:ascii="Helvetica" w:hAnsi="Helvetica" w:cs="Helvetica"/>
          <w:sz w:val="24"/>
          <w:szCs w:val="24"/>
        </w:rPr>
        <w:t xml:space="preserve"> about 100</w:t>
      </w:r>
      <w:r w:rsidR="004757C7" w:rsidRPr="00EA3F16">
        <w:rPr>
          <w:rStyle w:val="None"/>
          <w:rFonts w:ascii="Helvetica" w:hAnsi="Helvetica" w:cs="Helvetica"/>
          <w:sz w:val="24"/>
          <w:szCs w:val="24"/>
        </w:rPr>
        <w:t xml:space="preserve"> beds per facility while residential care communities average 25 beds per RCC. The number of nursing facilities has slowly declined over the last five years while the number of RCCs has steadily increased. Even so, for various reasons, most complaints received and investigated are about nursing facilities. Reasons for variations in complaints may include state visit requirements, larger numbers of RCCs, and not enough representatives to provide </w:t>
      </w:r>
      <w:r>
        <w:rPr>
          <w:rStyle w:val="None"/>
          <w:rFonts w:ascii="Helvetica" w:hAnsi="Helvetica" w:cs="Helvetica"/>
          <w:sz w:val="24"/>
          <w:szCs w:val="24"/>
        </w:rPr>
        <w:t>frequent visits</w:t>
      </w:r>
      <w:r w:rsidR="004757C7" w:rsidRPr="00EA3F16">
        <w:rPr>
          <w:rStyle w:val="None"/>
          <w:rFonts w:ascii="Helvetica" w:hAnsi="Helvetica" w:cs="Helvetica"/>
          <w:sz w:val="24"/>
          <w:szCs w:val="24"/>
        </w:rPr>
        <w:t>. Other factors may include a lack of awareness of resident rights in RCCs and differences in the care needs of residents.</w:t>
      </w:r>
    </w:p>
    <w:p w14:paraId="4AD99422" w14:textId="77777777" w:rsidR="004757C7" w:rsidRPr="00EA3F16" w:rsidRDefault="004757C7" w:rsidP="00A4167D">
      <w:pPr>
        <w:pStyle w:val="Body"/>
        <w:rPr>
          <w:rFonts w:ascii="Helvetica" w:hAnsi="Helvetica" w:cs="Helvetica"/>
          <w:sz w:val="24"/>
          <w:szCs w:val="24"/>
        </w:rPr>
      </w:pPr>
      <w:r>
        <w:rPr>
          <w:noProof/>
        </w:rPr>
        <w:drawing>
          <wp:anchor distT="0" distB="0" distL="114300" distR="114300" simplePos="0" relativeHeight="251673600" behindDoc="1" locked="0" layoutInCell="1" allowOverlap="1" wp14:anchorId="06E7990C" wp14:editId="7DE713A2">
            <wp:simplePos x="0" y="0"/>
            <wp:positionH relativeFrom="margin">
              <wp:align>left</wp:align>
            </wp:positionH>
            <wp:positionV relativeFrom="paragraph">
              <wp:posOffset>178435</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40" name="Graphic 40"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450850" cy="450850"/>
                    </a:xfrm>
                    <a:prstGeom prst="rect">
                      <a:avLst/>
                    </a:prstGeom>
                  </pic:spPr>
                </pic:pic>
              </a:graphicData>
            </a:graphic>
          </wp:anchor>
        </w:drawing>
      </w:r>
    </w:p>
    <w:p w14:paraId="6B6AE0D1" w14:textId="481EFF05" w:rsidR="004757C7" w:rsidRDefault="004757C7" w:rsidP="00A4167D">
      <w:pPr>
        <w:pStyle w:val="Body"/>
        <w:rPr>
          <w:rFonts w:ascii="Helvetica" w:eastAsia="Arial Unicode MS" w:hAnsi="Helvetica" w:cs="Helvetica"/>
          <w:sz w:val="24"/>
          <w:szCs w:val="24"/>
          <w:shd w:val="clear" w:color="auto" w:fill="FFFFFF"/>
          <w14:textOutline w14:w="0" w14:cap="rnd" w14:cmpd="sng" w14:algn="ctr">
            <w14:noFill/>
            <w14:prstDash w14:val="solid"/>
            <w14:bevel/>
          </w14:textOutline>
        </w:rPr>
      </w:pPr>
      <w:r w:rsidRPr="00EA3F16">
        <w:rPr>
          <w:rFonts w:ascii="Helvetica" w:hAnsi="Helvetica" w:cs="Helvetica"/>
          <w:b/>
          <w:bCs/>
          <w:noProof/>
          <w:color w:val="404040"/>
          <w:sz w:val="16"/>
          <w:szCs w:val="16"/>
          <w:u w:color="404040"/>
          <w14:textOutline w14:w="12700" w14:cap="flat" w14:cmpd="sng" w14:algn="ctr">
            <w14:noFill/>
            <w14:prstDash w14:val="solid"/>
            <w14:miter w14:lim="400000"/>
          </w14:textOutline>
        </w:rPr>
        <w:t xml:space="preserve"> </w:t>
      </w:r>
      <w:r w:rsidRPr="00EA3F16">
        <w:rPr>
          <w:rFonts w:ascii="Helvetica" w:hAnsi="Helvetica" w:cs="Helvetica"/>
          <w:sz w:val="24"/>
          <w:szCs w:val="24"/>
        </w:rPr>
        <w:t xml:space="preserve">Learn more about the National Ombudsman </w:t>
      </w:r>
      <w:r w:rsidRPr="00EA3F16">
        <w:rPr>
          <w:rFonts w:ascii="Helvetica" w:eastAsia="Arial Unicode MS" w:hAnsi="Helvetica" w:cs="Helvetica"/>
          <w:sz w:val="24"/>
          <w:szCs w:val="24"/>
          <w:shd w:val="clear" w:color="auto" w:fill="FFFFFF"/>
          <w14:textOutline w14:w="0" w14:cap="rnd" w14:cmpd="sng" w14:algn="ctr">
            <w14:noFill/>
            <w14:prstDash w14:val="solid"/>
            <w14:bevel/>
          </w14:textOutline>
        </w:rPr>
        <w:t xml:space="preserve">Reporting System (NORS) </w:t>
      </w:r>
      <w:hyperlink r:id="rId39" w:history="1">
        <w:r w:rsidRPr="005657FF">
          <w:rPr>
            <w:rStyle w:val="Hyperlink"/>
            <w:rFonts w:ascii="Helvetica" w:eastAsia="Arial Unicode MS" w:hAnsi="Helvetica" w:cs="Helvetica"/>
            <w:color w:val="0000CC"/>
            <w:sz w:val="24"/>
            <w:szCs w:val="24"/>
            <w:u w:color="0000CC"/>
            <w:shd w:val="clear" w:color="auto" w:fill="FFFFFF"/>
            <w14:textOutline w14:w="0" w14:cap="rnd" w14:cmpd="sng" w14:algn="ctr">
              <w14:noFill/>
              <w14:prstDash w14:val="solid"/>
              <w14:bevel/>
            </w14:textOutline>
          </w:rPr>
          <w:t>data</w:t>
        </w:r>
      </w:hyperlink>
      <w:r w:rsidRPr="00EA3F16">
        <w:rPr>
          <w:rFonts w:ascii="Helvetica" w:eastAsia="Arial Unicode MS" w:hAnsi="Helvetica" w:cs="Helvetica"/>
          <w:sz w:val="24"/>
          <w:szCs w:val="24"/>
          <w:shd w:val="clear" w:color="auto" w:fill="FFFFFF"/>
          <w14:textOutline w14:w="0" w14:cap="rnd" w14:cmpd="sng" w14:algn="ctr">
            <w14:noFill/>
            <w14:prstDash w14:val="solid"/>
            <w14:bevel/>
          </w14:textOutline>
        </w:rPr>
        <w:t>.</w:t>
      </w:r>
      <w:r w:rsidRPr="00EA3F16">
        <w:rPr>
          <w:rStyle w:val="FootnoteReference"/>
          <w:rFonts w:ascii="Helvetica" w:eastAsia="Arial Unicode MS" w:hAnsi="Helvetica" w:cs="Helvetica"/>
          <w:sz w:val="24"/>
          <w:szCs w:val="24"/>
          <w:shd w:val="clear" w:color="auto" w:fill="FFFFFF"/>
          <w14:textOutline w14:w="0" w14:cap="rnd" w14:cmpd="sng" w14:algn="ctr">
            <w14:noFill/>
            <w14:prstDash w14:val="solid"/>
            <w14:bevel/>
          </w14:textOutline>
        </w:rPr>
        <w:footnoteReference w:id="21"/>
      </w:r>
      <w:r w:rsidR="00BF3389">
        <w:rPr>
          <w:rFonts w:ascii="Helvetica" w:eastAsia="Arial Unicode MS" w:hAnsi="Helvetica" w:cs="Helvetica"/>
          <w:sz w:val="24"/>
          <w:szCs w:val="24"/>
          <w:shd w:val="clear" w:color="auto" w:fill="FFFFFF"/>
          <w14:textOutline w14:w="0" w14:cap="rnd" w14:cmpd="sng" w14:algn="ctr">
            <w14:noFill/>
            <w14:prstDash w14:val="solid"/>
            <w14:bevel/>
          </w14:textOutline>
        </w:rPr>
        <w:t xml:space="preserve"> </w:t>
      </w:r>
    </w:p>
    <w:p w14:paraId="778FD173" w14:textId="77777777" w:rsidR="00A4167D" w:rsidRPr="00A4167D" w:rsidRDefault="00A4167D" w:rsidP="00A4167D">
      <w:pPr>
        <w:pStyle w:val="Body"/>
        <w:rPr>
          <w:rStyle w:val="None"/>
          <w:rFonts w:ascii="Helvetica" w:eastAsia="Arial Unicode MS" w:hAnsi="Helvetica" w:cs="Helvetica"/>
          <w:sz w:val="24"/>
          <w:szCs w:val="24"/>
          <w:shd w:val="clear" w:color="auto" w:fill="FFFFFF"/>
          <w14:textOutline w14:w="0" w14:cap="rnd" w14:cmpd="sng" w14:algn="ctr">
            <w14:noFill/>
            <w14:prstDash w14:val="solid"/>
            <w14:bevel/>
          </w14:textOutline>
        </w:rPr>
      </w:pPr>
    </w:p>
    <w:p w14:paraId="0208BF54" w14:textId="4996702C" w:rsidR="004757C7" w:rsidRPr="00A4167D" w:rsidRDefault="004757C7" w:rsidP="00A4167D">
      <w:pPr>
        <w:pStyle w:val="Heading2"/>
        <w:rPr>
          <w:rStyle w:val="None"/>
          <w:rFonts w:ascii="Poppins" w:hAnsi="Poppins" w:cs="Poppins"/>
          <w:b/>
          <w:bCs/>
          <w:color w:val="000000" w:themeColor="text1"/>
        </w:rPr>
      </w:pPr>
      <w:r w:rsidRPr="00A4167D">
        <w:rPr>
          <w:rStyle w:val="None"/>
          <w:rFonts w:ascii="Poppins" w:hAnsi="Poppins" w:cs="Poppins"/>
          <w:b/>
          <w:bCs/>
          <w:color w:val="000000" w:themeColor="text1"/>
        </w:rPr>
        <w:t>State Data</w:t>
      </w:r>
    </w:p>
    <w:p w14:paraId="24A0AC8B" w14:textId="77777777" w:rsidR="004757C7" w:rsidRPr="00A4167D" w:rsidRDefault="004757C7" w:rsidP="00A4167D">
      <w:pPr>
        <w:pStyle w:val="Heading3"/>
        <w:rPr>
          <w:rStyle w:val="None"/>
          <w:rFonts w:ascii="Poppins" w:hAnsi="Poppins" w:cs="Poppins"/>
          <w:b/>
          <w:bCs/>
          <w:color w:val="000000" w:themeColor="text1"/>
        </w:rPr>
      </w:pPr>
      <w:r w:rsidRPr="00A4167D">
        <w:rPr>
          <w:rStyle w:val="None"/>
          <w:rFonts w:ascii="Poppins" w:hAnsi="Poppins" w:cs="Poppins"/>
          <w:b/>
          <w:bCs/>
          <w:color w:val="000000" w:themeColor="text1"/>
        </w:rPr>
        <w:t>Most Common Complaint</w:t>
      </w:r>
    </w:p>
    <w:p w14:paraId="4DA243AD" w14:textId="211E8F15" w:rsidR="00281561" w:rsidRPr="00EA3F16" w:rsidRDefault="004757C7" w:rsidP="00A4167D">
      <w:pPr>
        <w:pStyle w:val="Body"/>
        <w:rPr>
          <w:rStyle w:val="None"/>
          <w:rFonts w:ascii="Helvetica" w:hAnsi="Helvetica" w:cs="Helvetica"/>
          <w:sz w:val="24"/>
          <w:szCs w:val="24"/>
          <w14:textOutline w14:w="12700" w14:cap="flat" w14:cmpd="sng" w14:algn="ctr">
            <w14:noFill/>
            <w14:prstDash w14:val="solid"/>
            <w14:miter w14:lim="400000"/>
          </w14:textOutline>
        </w:rPr>
      </w:pPr>
      <w:r w:rsidRPr="00EA3F16">
        <w:rPr>
          <w:rStyle w:val="None"/>
          <w:rFonts w:ascii="Helvetica" w:hAnsi="Helvetica" w:cs="Helvetica"/>
          <w:sz w:val="24"/>
          <w:szCs w:val="24"/>
        </w:rPr>
        <w:t>During your work as a representative, you will hear the term</w:t>
      </w:r>
      <w:r w:rsidR="00281561">
        <w:rPr>
          <w:rStyle w:val="None"/>
          <w:rFonts w:ascii="Helvetica" w:hAnsi="Helvetica" w:cs="Helvetica"/>
          <w:sz w:val="24"/>
          <w:szCs w:val="24"/>
        </w:rPr>
        <w:t xml:space="preserve"> “discharge.”</w:t>
      </w:r>
      <w:r w:rsidRPr="00EA3F16">
        <w:rPr>
          <w:rStyle w:val="None"/>
          <w:rFonts w:ascii="Helvetica" w:hAnsi="Helvetica" w:cs="Helvetica"/>
          <w:sz w:val="24"/>
          <w:szCs w:val="24"/>
        </w:rPr>
        <w:t xml:space="preserve"> </w:t>
      </w:r>
      <w:r w:rsidR="00281561">
        <w:rPr>
          <w:rStyle w:val="None"/>
          <w:rFonts w:ascii="Helvetica" w:hAnsi="Helvetica" w:cs="Helvetica"/>
          <w:sz w:val="24"/>
          <w:szCs w:val="24"/>
          <w14:textOutline w14:w="12700" w14:cap="flat" w14:cmpd="sng" w14:algn="ctr">
            <w14:noFill/>
            <w14:prstDash w14:val="solid"/>
            <w14:miter w14:lim="400000"/>
          </w14:textOutline>
        </w:rPr>
        <w:t>A discharge is t</w:t>
      </w:r>
      <w:r w:rsidR="00281561" w:rsidRPr="00EA3F16">
        <w:rPr>
          <w:rStyle w:val="None"/>
          <w:rFonts w:ascii="Helvetica" w:hAnsi="Helvetica" w:cs="Helvetica"/>
          <w:sz w:val="24"/>
          <w:szCs w:val="24"/>
          <w14:textOutline w14:w="12700" w14:cap="flat" w14:cmpd="sng" w14:algn="ctr">
            <w14:noFill/>
            <w14:prstDash w14:val="solid"/>
            <w14:miter w14:lim="400000"/>
          </w14:textOutline>
        </w:rPr>
        <w:t>he movement of a resident from a bed in one certified facility to a bed in another certified facility or other location in the community, when return to the original facility is not expected.</w:t>
      </w:r>
      <w:r w:rsidR="00281561" w:rsidRPr="00EA3F16">
        <w:rPr>
          <w:rStyle w:val="FootnoteReference"/>
          <w:rFonts w:ascii="Helvetica" w:hAnsi="Helvetica" w:cs="Helvetica"/>
          <w:sz w:val="24"/>
          <w:szCs w:val="24"/>
          <w14:textOutline w14:w="12700" w14:cap="flat" w14:cmpd="sng" w14:algn="ctr">
            <w14:noFill/>
            <w14:prstDash w14:val="solid"/>
            <w14:miter w14:lim="400000"/>
          </w14:textOutline>
        </w:rPr>
        <w:footnoteReference w:id="22"/>
      </w:r>
    </w:p>
    <w:p w14:paraId="43081EB9" w14:textId="650B18D0" w:rsidR="004757C7" w:rsidRDefault="004757C7" w:rsidP="00A4167D">
      <w:pPr>
        <w:pStyle w:val="Body"/>
        <w:spacing w:after="0"/>
        <w:rPr>
          <w:rStyle w:val="None"/>
          <w:rFonts w:ascii="Helvetica" w:hAnsi="Helvetica" w:cs="Helvetica"/>
          <w:sz w:val="24"/>
          <w:szCs w:val="24"/>
        </w:rPr>
      </w:pPr>
      <w:r w:rsidRPr="00EA3F16">
        <w:rPr>
          <w:rStyle w:val="None"/>
          <w:rFonts w:ascii="Helvetica" w:hAnsi="Helvetica" w:cs="Helvetica"/>
          <w:sz w:val="24"/>
          <w:szCs w:val="24"/>
        </w:rPr>
        <w:t xml:space="preserve">States may have another term for discharges in RCCs, such as an “involuntary discharge,” “move out,” </w:t>
      </w:r>
      <w:r>
        <w:rPr>
          <w:rStyle w:val="None"/>
          <w:rFonts w:ascii="Helvetica" w:hAnsi="Helvetica" w:cs="Helvetica"/>
          <w:sz w:val="24"/>
          <w:szCs w:val="24"/>
        </w:rPr>
        <w:t xml:space="preserve">or </w:t>
      </w:r>
      <w:r w:rsidRPr="00EA3F16">
        <w:rPr>
          <w:rStyle w:val="None"/>
          <w:rFonts w:ascii="Helvetica" w:hAnsi="Helvetica" w:cs="Helvetica"/>
          <w:sz w:val="24"/>
          <w:szCs w:val="24"/>
        </w:rPr>
        <w:t>“eviction.”</w:t>
      </w:r>
    </w:p>
    <w:p w14:paraId="4C86E137" w14:textId="77777777" w:rsidR="00281561" w:rsidRPr="00EA3F16" w:rsidRDefault="00281561" w:rsidP="00A4167D">
      <w:pPr>
        <w:pStyle w:val="Body"/>
        <w:spacing w:after="0"/>
        <w:rPr>
          <w:rStyle w:val="None"/>
          <w:rFonts w:ascii="Helvetica" w:hAnsi="Helvetica" w:cs="Helvetica"/>
          <w:sz w:val="24"/>
          <w:szCs w:val="24"/>
        </w:rPr>
      </w:pPr>
    </w:p>
    <w:p w14:paraId="19E940F8" w14:textId="2C63E428" w:rsidR="004757C7" w:rsidRDefault="004757C7" w:rsidP="00A4167D">
      <w:pPr>
        <w:pStyle w:val="Body"/>
        <w:rPr>
          <w:rStyle w:val="None"/>
          <w:rFonts w:ascii="Helvetica" w:hAnsi="Helvetica" w:cs="Helvetica"/>
          <w:sz w:val="24"/>
          <w:szCs w:val="24"/>
        </w:rPr>
      </w:pPr>
      <w:r w:rsidRPr="00EA3F16">
        <w:rPr>
          <w:rStyle w:val="None"/>
          <w:rFonts w:ascii="Helvetica" w:hAnsi="Helvetica" w:cs="Helvetica"/>
          <w:sz w:val="24"/>
          <w:szCs w:val="24"/>
        </w:rPr>
        <w:t xml:space="preserve">Throughout the training, you have learned the Ombudsman program addresses a variety of complaints, often involving residents’ rights violations; however, complaints involving discharges are the most common. </w:t>
      </w:r>
    </w:p>
    <w:p w14:paraId="246E1DE9" w14:textId="306D3402" w:rsidR="004757C7" w:rsidRPr="00EA3F16" w:rsidRDefault="004757C7" w:rsidP="00A4167D">
      <w:pPr>
        <w:pStyle w:val="Body"/>
        <w:spacing w:after="0"/>
        <w:rPr>
          <w:rStyle w:val="None"/>
          <w:rFonts w:ascii="Helvetica" w:hAnsi="Helvetica" w:cs="Helvetica"/>
          <w:sz w:val="24"/>
          <w:szCs w:val="24"/>
        </w:rPr>
      </w:pPr>
      <w:r w:rsidRPr="00EA3F16">
        <w:rPr>
          <w:rStyle w:val="None"/>
          <w:rFonts w:ascii="Helvetica" w:hAnsi="Helvetica" w:cs="Helvetica"/>
          <w:sz w:val="24"/>
          <w:szCs w:val="24"/>
        </w:rPr>
        <w:t xml:space="preserve">A complaint about a discharge is when a resident: </w:t>
      </w:r>
    </w:p>
    <w:p w14:paraId="2F7E2B21" w14:textId="77777777" w:rsidR="004757C7" w:rsidRPr="00EA3F16" w:rsidRDefault="004757C7" w:rsidP="00A4167D">
      <w:pPr>
        <w:pStyle w:val="ListParagraph"/>
        <w:numPr>
          <w:ilvl w:val="0"/>
          <w:numId w:val="54"/>
        </w:numPr>
        <w:spacing w:after="0"/>
        <w:rPr>
          <w:rFonts w:ascii="Helvetica" w:hAnsi="Helvetica" w:cs="Helvetica"/>
          <w:sz w:val="24"/>
          <w:szCs w:val="24"/>
        </w:rPr>
      </w:pPr>
      <w:r w:rsidRPr="00EA3F16">
        <w:rPr>
          <w:rStyle w:val="None"/>
          <w:rFonts w:ascii="Helvetica" w:hAnsi="Helvetica" w:cs="Helvetica"/>
          <w:sz w:val="24"/>
          <w:szCs w:val="24"/>
        </w:rPr>
        <w:t xml:space="preserve">receives a discharge notice and does not want to </w:t>
      </w:r>
      <w:proofErr w:type="gramStart"/>
      <w:r w:rsidRPr="00EA3F16">
        <w:rPr>
          <w:rStyle w:val="None"/>
          <w:rFonts w:ascii="Helvetica" w:hAnsi="Helvetica" w:cs="Helvetica"/>
          <w:sz w:val="24"/>
          <w:szCs w:val="24"/>
        </w:rPr>
        <w:t>leave;</w:t>
      </w:r>
      <w:proofErr w:type="gramEnd"/>
    </w:p>
    <w:p w14:paraId="16496B04" w14:textId="77777777" w:rsidR="004757C7" w:rsidRPr="00EA3F16" w:rsidRDefault="004757C7" w:rsidP="00A4167D">
      <w:pPr>
        <w:pStyle w:val="ListParagraph"/>
        <w:numPr>
          <w:ilvl w:val="0"/>
          <w:numId w:val="54"/>
        </w:numPr>
        <w:spacing w:after="0"/>
        <w:rPr>
          <w:rFonts w:ascii="Helvetica" w:hAnsi="Helvetica" w:cs="Helvetica"/>
          <w:sz w:val="24"/>
          <w:szCs w:val="24"/>
        </w:rPr>
      </w:pPr>
      <w:r w:rsidRPr="00EA3F16">
        <w:rPr>
          <w:rStyle w:val="None"/>
          <w:rFonts w:ascii="Helvetica" w:hAnsi="Helvetica" w:cs="Helvetica"/>
          <w:sz w:val="24"/>
          <w:szCs w:val="24"/>
        </w:rPr>
        <w:t xml:space="preserve">is discharged without notice or due </w:t>
      </w:r>
      <w:proofErr w:type="gramStart"/>
      <w:r w:rsidRPr="00EA3F16">
        <w:rPr>
          <w:rStyle w:val="None"/>
          <w:rFonts w:ascii="Helvetica" w:hAnsi="Helvetica" w:cs="Helvetica"/>
          <w:sz w:val="24"/>
          <w:szCs w:val="24"/>
        </w:rPr>
        <w:t>process;</w:t>
      </w:r>
      <w:proofErr w:type="gramEnd"/>
    </w:p>
    <w:p w14:paraId="199B485E" w14:textId="7D2EF225" w:rsidR="004757C7" w:rsidRPr="00EA3F16" w:rsidRDefault="004757C7" w:rsidP="00A4167D">
      <w:pPr>
        <w:pStyle w:val="ListParagraph"/>
        <w:numPr>
          <w:ilvl w:val="0"/>
          <w:numId w:val="54"/>
        </w:numPr>
        <w:spacing w:after="0"/>
        <w:rPr>
          <w:rFonts w:ascii="Helvetica" w:hAnsi="Helvetica" w:cs="Helvetica"/>
          <w:sz w:val="24"/>
          <w:szCs w:val="24"/>
        </w:rPr>
      </w:pPr>
      <w:r w:rsidRPr="00EA3F16">
        <w:rPr>
          <w:rStyle w:val="None"/>
          <w:rFonts w:ascii="Helvetica" w:hAnsi="Helvetica" w:cs="Helvetica"/>
          <w:sz w:val="24"/>
          <w:szCs w:val="24"/>
        </w:rPr>
        <w:t xml:space="preserve">is </w:t>
      </w:r>
      <w:r w:rsidR="00266CE9">
        <w:rPr>
          <w:rStyle w:val="None"/>
          <w:rFonts w:ascii="Helvetica" w:hAnsi="Helvetica" w:cs="Helvetica"/>
          <w:sz w:val="24"/>
          <w:szCs w:val="24"/>
        </w:rPr>
        <w:t>transferred</w:t>
      </w:r>
      <w:r w:rsidRPr="00EA3F16">
        <w:rPr>
          <w:rStyle w:val="None"/>
          <w:rFonts w:ascii="Helvetica" w:hAnsi="Helvetica" w:cs="Helvetica"/>
          <w:sz w:val="24"/>
          <w:szCs w:val="24"/>
        </w:rPr>
        <w:t xml:space="preserve"> to the hospital and not advised of the facility’s bed</w:t>
      </w:r>
      <w:r>
        <w:rPr>
          <w:rStyle w:val="None"/>
          <w:rFonts w:ascii="Helvetica" w:hAnsi="Helvetica" w:cs="Helvetica"/>
          <w:sz w:val="24"/>
          <w:szCs w:val="24"/>
        </w:rPr>
        <w:t>-</w:t>
      </w:r>
      <w:r w:rsidRPr="00EA3F16">
        <w:rPr>
          <w:rStyle w:val="None"/>
          <w:rFonts w:ascii="Helvetica" w:hAnsi="Helvetica" w:cs="Helvetica"/>
          <w:sz w:val="24"/>
          <w:szCs w:val="24"/>
        </w:rPr>
        <w:t xml:space="preserve">hold </w:t>
      </w:r>
      <w:proofErr w:type="gramStart"/>
      <w:r w:rsidRPr="00EA3F16">
        <w:rPr>
          <w:rStyle w:val="None"/>
          <w:rFonts w:ascii="Helvetica" w:hAnsi="Helvetica" w:cs="Helvetica"/>
          <w:sz w:val="24"/>
          <w:szCs w:val="24"/>
        </w:rPr>
        <w:t>policy;</w:t>
      </w:r>
      <w:proofErr w:type="gramEnd"/>
    </w:p>
    <w:p w14:paraId="7533FA0D" w14:textId="77777777" w:rsidR="004757C7" w:rsidRPr="00EA3F16" w:rsidRDefault="004757C7" w:rsidP="00A4167D">
      <w:pPr>
        <w:pStyle w:val="ListParagraph"/>
        <w:numPr>
          <w:ilvl w:val="0"/>
          <w:numId w:val="54"/>
        </w:numPr>
        <w:spacing w:after="0"/>
        <w:rPr>
          <w:rStyle w:val="None"/>
          <w:rFonts w:ascii="Helvetica" w:hAnsi="Helvetica" w:cs="Helvetica"/>
          <w:sz w:val="24"/>
          <w:szCs w:val="24"/>
        </w:rPr>
      </w:pPr>
      <w:r w:rsidRPr="35F9517C">
        <w:rPr>
          <w:rStyle w:val="None"/>
          <w:rFonts w:ascii="Helvetica" w:hAnsi="Helvetica" w:cs="Helvetica"/>
          <w:sz w:val="24"/>
          <w:szCs w:val="24"/>
        </w:rPr>
        <w:t>is not allowed back to the facility after hospitalization;</w:t>
      </w:r>
      <w:r>
        <w:rPr>
          <w:rStyle w:val="None"/>
          <w:rFonts w:ascii="Helvetica" w:hAnsi="Helvetica" w:cs="Helvetica"/>
          <w:sz w:val="24"/>
          <w:szCs w:val="24"/>
        </w:rPr>
        <w:t xml:space="preserve"> or</w:t>
      </w:r>
    </w:p>
    <w:p w14:paraId="660CBA3F" w14:textId="77777777" w:rsidR="004757C7" w:rsidRPr="00EA3F16" w:rsidRDefault="004757C7" w:rsidP="00A4167D">
      <w:pPr>
        <w:pStyle w:val="ListParagraph"/>
        <w:numPr>
          <w:ilvl w:val="0"/>
          <w:numId w:val="54"/>
        </w:numPr>
        <w:spacing w:after="0"/>
        <w:rPr>
          <w:rStyle w:val="None"/>
          <w:rFonts w:ascii="Helvetica" w:hAnsi="Helvetica" w:cs="Helvetica"/>
          <w:sz w:val="24"/>
          <w:szCs w:val="24"/>
        </w:rPr>
      </w:pPr>
      <w:r w:rsidRPr="00EA3F16">
        <w:rPr>
          <w:rStyle w:val="None"/>
          <w:rFonts w:ascii="Helvetica" w:hAnsi="Helvetica" w:cs="Helvetica"/>
          <w:sz w:val="24"/>
          <w:szCs w:val="24"/>
        </w:rPr>
        <w:lastRenderedPageBreak/>
        <w:t>is discharged to an unsuitable setting (e.g., homeless shelter).</w:t>
      </w:r>
    </w:p>
    <w:p w14:paraId="1151EC50" w14:textId="77777777" w:rsidR="004757C7" w:rsidRPr="00EA3F16" w:rsidRDefault="004757C7" w:rsidP="00A4167D">
      <w:pPr>
        <w:pStyle w:val="ListParagraph"/>
        <w:spacing w:after="0"/>
        <w:rPr>
          <w:rStyle w:val="None"/>
          <w:rFonts w:ascii="Helvetica" w:hAnsi="Helvetica" w:cs="Helvetica"/>
          <w:sz w:val="24"/>
          <w:szCs w:val="24"/>
        </w:rPr>
      </w:pPr>
    </w:p>
    <w:p w14:paraId="0EE38258" w14:textId="77777777" w:rsidR="004757C7" w:rsidRPr="00EA3F16" w:rsidRDefault="004757C7" w:rsidP="00A4167D">
      <w:pPr>
        <w:pStyle w:val="Body"/>
        <w:rPr>
          <w:rFonts w:ascii="Helvetica" w:hAnsi="Helvetica" w:cs="Helvetica"/>
          <w:sz w:val="24"/>
          <w:szCs w:val="24"/>
        </w:rPr>
      </w:pPr>
      <w:r w:rsidRPr="35F9517C">
        <w:rPr>
          <w:rStyle w:val="None"/>
          <w:rFonts w:ascii="Helvetica" w:hAnsi="Helvetica" w:cs="Helvetica"/>
          <w:sz w:val="24"/>
          <w:szCs w:val="24"/>
        </w:rPr>
        <w:t>Other situations include when the facility fails to provide a written notice of discharge</w:t>
      </w:r>
      <w:proofErr w:type="gramStart"/>
      <w:r w:rsidRPr="35F9517C">
        <w:rPr>
          <w:rStyle w:val="None"/>
          <w:rFonts w:ascii="Helvetica" w:hAnsi="Helvetica" w:cs="Helvetica"/>
          <w:sz w:val="24"/>
          <w:szCs w:val="24"/>
        </w:rPr>
        <w:t>, the</w:t>
      </w:r>
      <w:proofErr w:type="gramEnd"/>
      <w:r w:rsidRPr="35F9517C">
        <w:rPr>
          <w:rStyle w:val="None"/>
          <w:rFonts w:ascii="Helvetica" w:hAnsi="Helvetica" w:cs="Helvetica"/>
          <w:sz w:val="24"/>
          <w:szCs w:val="24"/>
        </w:rPr>
        <w:t xml:space="preserve"> notice is incomplete or incorrect, </w:t>
      </w:r>
      <w:r>
        <w:rPr>
          <w:rStyle w:val="None"/>
          <w:rFonts w:ascii="Helvetica" w:hAnsi="Helvetica" w:cs="Helvetica"/>
          <w:sz w:val="24"/>
          <w:szCs w:val="24"/>
        </w:rPr>
        <w:t xml:space="preserve">or </w:t>
      </w:r>
      <w:r w:rsidRPr="35F9517C">
        <w:rPr>
          <w:rStyle w:val="None"/>
          <w:rFonts w:ascii="Helvetica" w:hAnsi="Helvetica" w:cs="Helvetica"/>
          <w:sz w:val="24"/>
          <w:szCs w:val="24"/>
        </w:rPr>
        <w:t xml:space="preserve">the reason for the discharge </w:t>
      </w:r>
      <w:r w:rsidRPr="35F9517C">
        <w:rPr>
          <w:rFonts w:ascii="Helvetica" w:hAnsi="Helvetica" w:cs="Helvetica"/>
          <w:sz w:val="24"/>
          <w:szCs w:val="24"/>
        </w:rPr>
        <w:t>is not in compliance with federal and/or state regulations.</w:t>
      </w:r>
    </w:p>
    <w:p w14:paraId="490C362C" w14:textId="77777777" w:rsidR="004757C7" w:rsidRPr="00EA3F16" w:rsidRDefault="004757C7" w:rsidP="00A4167D">
      <w:pPr>
        <w:pStyle w:val="Body"/>
        <w:rPr>
          <w:rStyle w:val="None"/>
          <w:rFonts w:ascii="Helvetica" w:hAnsi="Helvetica" w:cs="Helvetica"/>
          <w:sz w:val="24"/>
          <w:szCs w:val="24"/>
        </w:rPr>
      </w:pPr>
      <w:r w:rsidRPr="00EA3F16">
        <w:rPr>
          <w:rStyle w:val="None"/>
          <w:rFonts w:ascii="Helvetica" w:hAnsi="Helvetica" w:cs="Helvetica"/>
          <w:sz w:val="24"/>
          <w:szCs w:val="24"/>
        </w:rPr>
        <w:t xml:space="preserve">There are significant challenges when it comes to investigating cases involving discharge complaints. Discharge complaints are discussed in more detail </w:t>
      </w:r>
      <w:r>
        <w:rPr>
          <w:rStyle w:val="None"/>
          <w:rFonts w:ascii="Helvetica" w:hAnsi="Helvetica" w:cs="Helvetica"/>
          <w:sz w:val="24"/>
          <w:szCs w:val="24"/>
        </w:rPr>
        <w:t>in</w:t>
      </w:r>
      <w:r w:rsidRPr="00EA3F16">
        <w:rPr>
          <w:rStyle w:val="None"/>
          <w:rFonts w:ascii="Helvetica" w:hAnsi="Helvetica" w:cs="Helvetica"/>
          <w:sz w:val="24"/>
          <w:szCs w:val="24"/>
        </w:rPr>
        <w:t xml:space="preserve"> Module 8.</w:t>
      </w:r>
    </w:p>
    <w:p w14:paraId="74870568" w14:textId="77777777" w:rsidR="004757C7" w:rsidRPr="00EA3F16" w:rsidRDefault="004757C7" w:rsidP="00A4167D">
      <w:pPr>
        <w:pStyle w:val="Body"/>
        <w:rPr>
          <w:rStyle w:val="None"/>
          <w:rFonts w:ascii="Helvetica" w:hAnsi="Helvetica" w:cs="Helvetica"/>
          <w:sz w:val="24"/>
          <w:szCs w:val="24"/>
        </w:rPr>
      </w:pPr>
      <w:r>
        <w:rPr>
          <w:noProof/>
        </w:rPr>
        <w:drawing>
          <wp:anchor distT="0" distB="0" distL="114300" distR="114300" simplePos="0" relativeHeight="251669504" behindDoc="1" locked="0" layoutInCell="1" allowOverlap="1" wp14:anchorId="24E9297C" wp14:editId="1FE948CC">
            <wp:simplePos x="0" y="0"/>
            <wp:positionH relativeFrom="margin">
              <wp:align>left</wp:align>
            </wp:positionH>
            <wp:positionV relativeFrom="paragraph">
              <wp:posOffset>577215</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41" name="Graphic 41"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450850" cy="450850"/>
                    </a:xfrm>
                    <a:prstGeom prst="rect">
                      <a:avLst/>
                    </a:prstGeom>
                  </pic:spPr>
                </pic:pic>
              </a:graphicData>
            </a:graphic>
          </wp:anchor>
        </w:drawing>
      </w:r>
      <w:r w:rsidRPr="00EA3F16">
        <w:rPr>
          <w:rStyle w:val="None"/>
          <w:rFonts w:ascii="Helvetica" w:hAnsi="Helvetica" w:cs="Helvetica"/>
          <w:sz w:val="24"/>
          <w:szCs w:val="24"/>
        </w:rPr>
        <w:t>Ongoing training and supervision are necessary to become successful at navigating such cases. The National Ombudsman Resource Center (NORC) has several tools to assist representatives when helping a resident face an inappropriate discharge.</w:t>
      </w:r>
    </w:p>
    <w:p w14:paraId="7AE7554C" w14:textId="77777777" w:rsidR="004757C7" w:rsidRPr="00EA3F16" w:rsidRDefault="004757C7" w:rsidP="00A4167D">
      <w:pPr>
        <w:pStyle w:val="Body"/>
        <w:rPr>
          <w:rStyle w:val="None"/>
          <w:rFonts w:ascii="Helvetica" w:hAnsi="Helvetica" w:cs="Helvetica"/>
          <w:sz w:val="24"/>
          <w:szCs w:val="24"/>
        </w:rPr>
      </w:pPr>
      <w:r w:rsidRPr="00EA3F16">
        <w:rPr>
          <w:rStyle w:val="None"/>
          <w:rFonts w:ascii="Helvetica" w:hAnsi="Helvetica" w:cs="Helvetica"/>
          <w:sz w:val="24"/>
          <w:szCs w:val="24"/>
        </w:rPr>
        <w:t xml:space="preserve">Learn more about </w:t>
      </w:r>
      <w:hyperlink r:id="rId40" w:history="1">
        <w:r w:rsidRPr="00D72360">
          <w:rPr>
            <w:rStyle w:val="Hyperlink"/>
            <w:rFonts w:ascii="Helvetica" w:hAnsi="Helvetica" w:cs="Helvetica"/>
            <w:color w:val="0000CC"/>
            <w:sz w:val="24"/>
            <w:szCs w:val="24"/>
            <w:u w:color="0000CC"/>
          </w:rPr>
          <w:t>discharges</w:t>
        </w:r>
      </w:hyperlink>
      <w:r w:rsidRPr="00EA3F16">
        <w:rPr>
          <w:rStyle w:val="None"/>
          <w:rFonts w:ascii="Helvetica" w:hAnsi="Helvetica" w:cs="Helvetica"/>
          <w:sz w:val="24"/>
          <w:szCs w:val="24"/>
        </w:rPr>
        <w:t>.</w:t>
      </w:r>
      <w:r w:rsidRPr="00EA3F16">
        <w:rPr>
          <w:rStyle w:val="FootnoteReference"/>
          <w:rFonts w:ascii="Helvetica" w:hAnsi="Helvetica" w:cs="Helvetica"/>
          <w:sz w:val="24"/>
          <w:szCs w:val="24"/>
        </w:rPr>
        <w:footnoteReference w:id="23"/>
      </w:r>
    </w:p>
    <w:p w14:paraId="17C041D1" w14:textId="77777777" w:rsidR="004757C7" w:rsidRPr="00EA3F16" w:rsidRDefault="004757C7" w:rsidP="00A4167D">
      <w:pPr>
        <w:rPr>
          <w:rFonts w:ascii="Helvetica" w:eastAsia="Calibri" w:hAnsi="Helvetica" w:cs="Helvetica"/>
          <w:i/>
          <w:iCs/>
          <w:color w:val="0070C0"/>
          <w:u w:color="0070C0"/>
          <w14:textOutline w14:w="0" w14:cap="flat" w14:cmpd="sng" w14:algn="ctr">
            <w14:noFill/>
            <w14:prstDash w14:val="solid"/>
            <w14:bevel/>
          </w14:textOutline>
        </w:rPr>
      </w:pPr>
      <w:r w:rsidRPr="00EA3F16">
        <w:rPr>
          <w:rStyle w:val="None"/>
          <w:rFonts w:ascii="Helvetica" w:hAnsi="Helvetica" w:cs="Helvetica"/>
          <w:i/>
          <w:iCs/>
          <w:color w:val="0070C0"/>
          <w:u w:color="0070C0"/>
        </w:rPr>
        <w:br w:type="page"/>
      </w:r>
    </w:p>
    <w:p w14:paraId="45A9B67B" w14:textId="77777777" w:rsidR="004757C7" w:rsidRPr="00BF3389" w:rsidRDefault="004757C7" w:rsidP="004757C7">
      <w:pPr>
        <w:pStyle w:val="Heading"/>
        <w:pBdr>
          <w:bottom w:val="single" w:sz="4" w:space="0" w:color="auto"/>
        </w:pBdr>
        <w:jc w:val="center"/>
        <w:rPr>
          <w:rStyle w:val="None"/>
          <w:rFonts w:ascii="Poppins" w:hAnsi="Poppins" w:cs="Poppins"/>
          <w:b/>
          <w:bCs/>
          <w:sz w:val="56"/>
          <w:szCs w:val="56"/>
        </w:rPr>
      </w:pPr>
      <w:r w:rsidRPr="00BF3389">
        <w:rPr>
          <w:rStyle w:val="None"/>
          <w:rFonts w:ascii="Poppins" w:hAnsi="Poppins" w:cs="Poppins"/>
          <w:b/>
          <w:bCs/>
          <w:sz w:val="56"/>
          <w:szCs w:val="56"/>
        </w:rPr>
        <w:lastRenderedPageBreak/>
        <w:t>Section 7:</w:t>
      </w:r>
    </w:p>
    <w:p w14:paraId="1ACA786F" w14:textId="77777777" w:rsidR="004757C7" w:rsidRPr="00BF3389" w:rsidRDefault="004757C7" w:rsidP="004757C7">
      <w:pPr>
        <w:pStyle w:val="Heading"/>
        <w:pBdr>
          <w:bottom w:val="single" w:sz="4" w:space="0" w:color="auto"/>
        </w:pBdr>
        <w:jc w:val="center"/>
        <w:rPr>
          <w:rStyle w:val="None"/>
          <w:rFonts w:ascii="Poppins" w:eastAsia="Helvetica" w:hAnsi="Poppins" w:cs="Poppins"/>
          <w:b/>
          <w:bCs/>
          <w:sz w:val="52"/>
          <w:szCs w:val="52"/>
        </w:rPr>
      </w:pPr>
      <w:r w:rsidRPr="00BF3389">
        <w:rPr>
          <w:rStyle w:val="None"/>
          <w:rFonts w:ascii="Poppins" w:hAnsi="Poppins" w:cs="Poppins"/>
          <w:b/>
          <w:bCs/>
          <w:sz w:val="52"/>
          <w:szCs w:val="52"/>
        </w:rPr>
        <w:t>Conclusion</w:t>
      </w:r>
    </w:p>
    <w:p w14:paraId="647AF571" w14:textId="77777777" w:rsidR="004757C7" w:rsidRPr="00EA3F16" w:rsidRDefault="004757C7" w:rsidP="004757C7">
      <w:pPr>
        <w:pStyle w:val="Body"/>
        <w:rPr>
          <w:rFonts w:ascii="Helvetica" w:hAnsi="Helvetica" w:cs="Helvetica"/>
        </w:rPr>
      </w:pPr>
      <w:r w:rsidRPr="00EA3F16">
        <w:rPr>
          <w:rStyle w:val="None"/>
          <w:rFonts w:ascii="Helvetica" w:hAnsi="Helvetica" w:cs="Helvetica"/>
        </w:rPr>
        <w:br w:type="page"/>
      </w:r>
    </w:p>
    <w:p w14:paraId="5C26D5F4" w14:textId="77777777" w:rsidR="004757C7" w:rsidRPr="00BF3389" w:rsidRDefault="004757C7" w:rsidP="004757C7">
      <w:pPr>
        <w:pStyle w:val="Heading"/>
        <w:pBdr>
          <w:bottom w:val="single" w:sz="4" w:space="0" w:color="auto"/>
        </w:pBdr>
        <w:rPr>
          <w:rStyle w:val="None"/>
          <w:rFonts w:ascii="Poppins" w:eastAsia="Helvetica" w:hAnsi="Poppins" w:cs="Poppins"/>
          <w:b/>
          <w:bCs/>
        </w:rPr>
      </w:pPr>
      <w:r w:rsidRPr="00BF3389">
        <w:rPr>
          <w:rStyle w:val="None"/>
          <w:rFonts w:ascii="Poppins" w:hAnsi="Poppins" w:cs="Poppins"/>
          <w:b/>
          <w:bCs/>
        </w:rPr>
        <w:lastRenderedPageBreak/>
        <w:t>Module 7 Questions</w:t>
      </w:r>
    </w:p>
    <w:p w14:paraId="42BAFD49" w14:textId="77777777" w:rsidR="004757C7" w:rsidRPr="00E23CDC" w:rsidRDefault="004757C7" w:rsidP="00BF3389">
      <w:pPr>
        <w:pStyle w:val="Body"/>
        <w:rPr>
          <w:rStyle w:val="None"/>
          <w:rFonts w:ascii="Helvetica" w:hAnsi="Helvetica" w:cs="Helvetica"/>
          <w:b/>
          <w:bCs/>
          <w:sz w:val="24"/>
          <w:szCs w:val="24"/>
        </w:rPr>
      </w:pPr>
      <w:r w:rsidRPr="00E23CDC">
        <w:rPr>
          <w:rStyle w:val="None"/>
          <w:rFonts w:ascii="Helvetica" w:hAnsi="Helvetica" w:cs="Helvetica"/>
          <w:b/>
          <w:bCs/>
          <w:sz w:val="24"/>
          <w:szCs w:val="24"/>
        </w:rPr>
        <w:t>Case Study: Mrs. Bronner’s Purse</w:t>
      </w:r>
    </w:p>
    <w:p w14:paraId="1A93BDB4" w14:textId="77777777" w:rsidR="004757C7" w:rsidRPr="00E23CDC" w:rsidRDefault="004757C7" w:rsidP="00BF3389">
      <w:pPr>
        <w:pStyle w:val="Body"/>
        <w:rPr>
          <w:rStyle w:val="None"/>
          <w:rFonts w:ascii="Helvetica" w:hAnsi="Helvetica" w:cs="Helvetica"/>
          <w:i/>
          <w:iCs/>
          <w:color w:val="000000" w:themeColor="text1"/>
          <w:sz w:val="24"/>
          <w:szCs w:val="24"/>
        </w:rPr>
      </w:pPr>
      <w:r w:rsidRPr="00E23CDC">
        <w:rPr>
          <w:rStyle w:val="None"/>
          <w:rFonts w:ascii="Helvetica" w:hAnsi="Helvetica" w:cs="Helvetica"/>
          <w:i/>
          <w:iCs/>
          <w:color w:val="000000" w:themeColor="text1"/>
          <w:sz w:val="24"/>
          <w:szCs w:val="24"/>
        </w:rPr>
        <w:t>You are visiting Peaceful Acres Assisted Living. You stop in to see Mrs. Bronner and during your visit she tells you her purse is missing.</w:t>
      </w:r>
    </w:p>
    <w:p w14:paraId="30E1503F" w14:textId="77777777" w:rsidR="004757C7" w:rsidRPr="00EA3F16" w:rsidRDefault="004757C7" w:rsidP="00BF3389">
      <w:pPr>
        <w:pStyle w:val="ListParagraph"/>
        <w:numPr>
          <w:ilvl w:val="0"/>
          <w:numId w:val="56"/>
        </w:numPr>
        <w:rPr>
          <w:rFonts w:ascii="Helvetica" w:hAnsi="Helvetica" w:cs="Helvetica"/>
          <w:sz w:val="24"/>
          <w:szCs w:val="24"/>
        </w:rPr>
      </w:pPr>
      <w:r w:rsidRPr="00EA3F16">
        <w:rPr>
          <w:rStyle w:val="None"/>
          <w:rFonts w:ascii="Helvetica" w:hAnsi="Helvetica" w:cs="Helvetica"/>
          <w:sz w:val="24"/>
          <w:szCs w:val="24"/>
        </w:rPr>
        <w:t>What are some potential reasons that Mrs. Bronner says her purse is missing?</w:t>
      </w:r>
    </w:p>
    <w:p w14:paraId="2ACC93D9" w14:textId="77777777" w:rsidR="004757C7" w:rsidRPr="00BF3389" w:rsidRDefault="004757C7" w:rsidP="00BF3389">
      <w:pPr>
        <w:rPr>
          <w:rStyle w:val="None"/>
          <w:rFonts w:ascii="Helvetica" w:hAnsi="Helvetica" w:cs="Helvetica"/>
          <w:i/>
          <w:iCs/>
          <w:color w:val="0070C0"/>
          <w:u w:color="0070C0"/>
        </w:rPr>
      </w:pPr>
    </w:p>
    <w:p w14:paraId="0550A468" w14:textId="77777777" w:rsidR="004757C7" w:rsidRPr="00EA3F16" w:rsidRDefault="004757C7" w:rsidP="00BF3389">
      <w:pPr>
        <w:pStyle w:val="ListParagraph"/>
        <w:numPr>
          <w:ilvl w:val="0"/>
          <w:numId w:val="59"/>
        </w:numPr>
        <w:rPr>
          <w:rFonts w:ascii="Helvetica" w:hAnsi="Helvetica" w:cs="Helvetica"/>
          <w:sz w:val="24"/>
          <w:szCs w:val="24"/>
        </w:rPr>
      </w:pPr>
      <w:r w:rsidRPr="00EA3F16">
        <w:rPr>
          <w:rStyle w:val="None"/>
          <w:rFonts w:ascii="Helvetica" w:hAnsi="Helvetica" w:cs="Helvetica"/>
          <w:sz w:val="24"/>
          <w:szCs w:val="24"/>
        </w:rPr>
        <w:t>Because there are many possible explanations for Mrs. Bronner’s complaint, how would you determine why Mrs. Bronner said her purse is missing? What would you say to Mrs. Bronner?</w:t>
      </w:r>
    </w:p>
    <w:p w14:paraId="68BC92DA" w14:textId="2319612B" w:rsidR="004757C7" w:rsidRPr="00E23CDC" w:rsidRDefault="004757C7" w:rsidP="00BF3389">
      <w:pPr>
        <w:pStyle w:val="ListParagraph"/>
        <w:spacing w:before="240"/>
        <w:ind w:left="360"/>
        <w:rPr>
          <w:rStyle w:val="None"/>
          <w:rFonts w:ascii="Helvetica" w:hAnsi="Helvetica" w:cs="Helvetica"/>
          <w:i/>
          <w:iCs/>
          <w:color w:val="000000" w:themeColor="text1"/>
          <w:sz w:val="24"/>
          <w:szCs w:val="24"/>
        </w:rPr>
      </w:pPr>
      <w:r w:rsidRPr="00E23CDC">
        <w:rPr>
          <w:rStyle w:val="None"/>
          <w:rFonts w:ascii="Helvetica" w:hAnsi="Helvetica" w:cs="Helvetica"/>
          <w:i/>
          <w:iCs/>
          <w:color w:val="000000" w:themeColor="text1"/>
          <w:sz w:val="24"/>
          <w:szCs w:val="24"/>
        </w:rPr>
        <w:t>Mrs. Bronner tells you her purse is a brown handbag containing her wallet and special pictures. She keeps it on the chair next to her bed. Mrs. Bronner says she looked everywhere in her room.</w:t>
      </w:r>
      <w:r w:rsidR="00BF3389">
        <w:rPr>
          <w:rStyle w:val="None"/>
          <w:rFonts w:ascii="Helvetica" w:hAnsi="Helvetica" w:cs="Helvetica"/>
          <w:i/>
          <w:iCs/>
          <w:color w:val="000000" w:themeColor="text1"/>
          <w:sz w:val="24"/>
          <w:szCs w:val="24"/>
        </w:rPr>
        <w:t xml:space="preserve"> </w:t>
      </w:r>
      <w:r w:rsidRPr="00E23CDC">
        <w:rPr>
          <w:rStyle w:val="None"/>
          <w:rFonts w:ascii="Helvetica" w:hAnsi="Helvetica" w:cs="Helvetica"/>
          <w:i/>
          <w:iCs/>
          <w:color w:val="000000" w:themeColor="text1"/>
          <w:sz w:val="24"/>
          <w:szCs w:val="24"/>
        </w:rPr>
        <w:t>Mrs. Bronner tells you both her daughter, Stephanie</w:t>
      </w:r>
      <w:r>
        <w:rPr>
          <w:rStyle w:val="None"/>
          <w:rFonts w:ascii="Helvetica" w:hAnsi="Helvetica" w:cs="Helvetica"/>
          <w:i/>
          <w:iCs/>
          <w:color w:val="000000" w:themeColor="text1"/>
          <w:sz w:val="24"/>
          <w:szCs w:val="24"/>
        </w:rPr>
        <w:t>,</w:t>
      </w:r>
      <w:r w:rsidRPr="00E23CDC">
        <w:rPr>
          <w:rStyle w:val="None"/>
          <w:rFonts w:ascii="Helvetica" w:hAnsi="Helvetica" w:cs="Helvetica"/>
          <w:i/>
          <w:iCs/>
          <w:color w:val="000000" w:themeColor="text1"/>
          <w:sz w:val="24"/>
          <w:szCs w:val="24"/>
        </w:rPr>
        <w:t xml:space="preserve"> and the Social Service</w:t>
      </w:r>
      <w:r>
        <w:rPr>
          <w:rStyle w:val="None"/>
          <w:rFonts w:ascii="Helvetica" w:hAnsi="Helvetica" w:cs="Helvetica"/>
          <w:i/>
          <w:iCs/>
          <w:color w:val="000000" w:themeColor="text1"/>
          <w:sz w:val="24"/>
          <w:szCs w:val="24"/>
        </w:rPr>
        <w:t>s</w:t>
      </w:r>
      <w:r w:rsidRPr="00E23CDC">
        <w:rPr>
          <w:rStyle w:val="None"/>
          <w:rFonts w:ascii="Helvetica" w:hAnsi="Helvetica" w:cs="Helvetica"/>
          <w:i/>
          <w:iCs/>
          <w:color w:val="000000" w:themeColor="text1"/>
          <w:sz w:val="24"/>
          <w:szCs w:val="24"/>
        </w:rPr>
        <w:t xml:space="preserve"> Director, Anita</w:t>
      </w:r>
      <w:r>
        <w:rPr>
          <w:rStyle w:val="None"/>
          <w:rFonts w:ascii="Helvetica" w:hAnsi="Helvetica" w:cs="Helvetica"/>
          <w:i/>
          <w:iCs/>
          <w:color w:val="000000" w:themeColor="text1"/>
          <w:sz w:val="24"/>
          <w:szCs w:val="24"/>
        </w:rPr>
        <w:t>,</w:t>
      </w:r>
      <w:r w:rsidRPr="00E23CDC">
        <w:rPr>
          <w:rStyle w:val="None"/>
          <w:rFonts w:ascii="Helvetica" w:hAnsi="Helvetica" w:cs="Helvetica"/>
          <w:i/>
          <w:iCs/>
          <w:color w:val="000000" w:themeColor="text1"/>
          <w:sz w:val="24"/>
          <w:szCs w:val="24"/>
        </w:rPr>
        <w:t xml:space="preserve"> are aware of her missing purse.</w:t>
      </w:r>
      <w:r w:rsidR="00BF3389">
        <w:rPr>
          <w:rStyle w:val="None"/>
          <w:rFonts w:ascii="Helvetica" w:hAnsi="Helvetica" w:cs="Helvetica"/>
          <w:i/>
          <w:iCs/>
          <w:color w:val="000000" w:themeColor="text1"/>
          <w:sz w:val="24"/>
          <w:szCs w:val="24"/>
        </w:rPr>
        <w:t xml:space="preserve"> </w:t>
      </w:r>
      <w:r w:rsidRPr="00E23CDC">
        <w:rPr>
          <w:rStyle w:val="None"/>
          <w:rFonts w:ascii="Helvetica" w:hAnsi="Helvetica" w:cs="Helvetica"/>
          <w:i/>
          <w:iCs/>
          <w:color w:val="000000" w:themeColor="text1"/>
          <w:sz w:val="24"/>
          <w:szCs w:val="24"/>
        </w:rPr>
        <w:t xml:space="preserve">Mrs. Bronner gives you permission to talk to her daughter and to </w:t>
      </w:r>
      <w:proofErr w:type="gramStart"/>
      <w:r w:rsidRPr="00E23CDC">
        <w:rPr>
          <w:rStyle w:val="None"/>
          <w:rFonts w:ascii="Helvetica" w:hAnsi="Helvetica" w:cs="Helvetica"/>
          <w:i/>
          <w:iCs/>
          <w:color w:val="000000" w:themeColor="text1"/>
          <w:sz w:val="24"/>
          <w:szCs w:val="24"/>
        </w:rPr>
        <w:t>facility</w:t>
      </w:r>
      <w:proofErr w:type="gramEnd"/>
      <w:r w:rsidRPr="00E23CDC">
        <w:rPr>
          <w:rStyle w:val="None"/>
          <w:rFonts w:ascii="Helvetica" w:hAnsi="Helvetica" w:cs="Helvetica"/>
          <w:i/>
          <w:iCs/>
          <w:color w:val="000000" w:themeColor="text1"/>
          <w:sz w:val="24"/>
          <w:szCs w:val="24"/>
        </w:rPr>
        <w:t xml:space="preserve"> staff about her missing purse and to use her name when addressing her concern. </w:t>
      </w:r>
    </w:p>
    <w:p w14:paraId="238C5A6C" w14:textId="2A0E42EC" w:rsidR="004757C7" w:rsidRPr="00F823CC" w:rsidRDefault="004757C7" w:rsidP="00BF3389">
      <w:pPr>
        <w:pStyle w:val="ListParagraph"/>
        <w:numPr>
          <w:ilvl w:val="0"/>
          <w:numId w:val="56"/>
        </w:numPr>
        <w:rPr>
          <w:rStyle w:val="None"/>
          <w:rFonts w:ascii="Helvetica" w:hAnsi="Helvetica" w:cs="Helvetica"/>
          <w:sz w:val="24"/>
          <w:szCs w:val="24"/>
        </w:rPr>
      </w:pPr>
      <w:r w:rsidRPr="00EA3F16">
        <w:rPr>
          <w:rStyle w:val="None"/>
          <w:rFonts w:ascii="Helvetica" w:hAnsi="Helvetica" w:cs="Helvetica"/>
          <w:sz w:val="24"/>
          <w:szCs w:val="24"/>
        </w:rPr>
        <w:t>Before you contact Stephanie and Anita, what observations could be made?</w:t>
      </w:r>
    </w:p>
    <w:p w14:paraId="5A75984E" w14:textId="779396A2" w:rsidR="004757C7" w:rsidRPr="00E23CDC" w:rsidRDefault="004757C7" w:rsidP="00BF3389">
      <w:pPr>
        <w:pStyle w:val="ListParagraph"/>
        <w:ind w:left="360"/>
        <w:rPr>
          <w:rStyle w:val="None"/>
          <w:rFonts w:ascii="Helvetica" w:hAnsi="Helvetica" w:cs="Helvetica"/>
          <w:i/>
          <w:iCs/>
          <w:color w:val="000000" w:themeColor="text1"/>
          <w:sz w:val="24"/>
          <w:szCs w:val="24"/>
        </w:rPr>
      </w:pPr>
      <w:r w:rsidRPr="00E23CDC">
        <w:rPr>
          <w:rStyle w:val="None"/>
          <w:rFonts w:ascii="Helvetica" w:hAnsi="Helvetica" w:cs="Helvetica"/>
          <w:i/>
          <w:iCs/>
          <w:color w:val="000000" w:themeColor="text1"/>
          <w:sz w:val="24"/>
          <w:szCs w:val="24"/>
        </w:rPr>
        <w:t>Mrs. Bronner gives you permission to get staff to see if the purse is somewhere in her room. The staff and Mrs. Bronner check her room, but the purse is not found.</w:t>
      </w:r>
      <w:r w:rsidR="00BF3389">
        <w:rPr>
          <w:rStyle w:val="None"/>
          <w:rFonts w:ascii="Helvetica" w:hAnsi="Helvetica" w:cs="Helvetica"/>
          <w:i/>
          <w:iCs/>
          <w:color w:val="000000" w:themeColor="text1"/>
          <w:sz w:val="24"/>
          <w:szCs w:val="24"/>
        </w:rPr>
        <w:t xml:space="preserve"> </w:t>
      </w:r>
      <w:r w:rsidRPr="00E23CDC">
        <w:rPr>
          <w:rStyle w:val="None"/>
          <w:rFonts w:ascii="Helvetica" w:hAnsi="Helvetica" w:cs="Helvetica"/>
          <w:i/>
          <w:iCs/>
          <w:color w:val="000000" w:themeColor="text1"/>
          <w:sz w:val="24"/>
          <w:szCs w:val="24"/>
        </w:rPr>
        <w:t xml:space="preserve">You don’t observe anything in her room related to this complaint. </w:t>
      </w:r>
    </w:p>
    <w:p w14:paraId="6C60D594" w14:textId="77777777" w:rsidR="004757C7" w:rsidRPr="00EA3F16" w:rsidRDefault="004757C7" w:rsidP="00BF3389">
      <w:pPr>
        <w:pStyle w:val="ListParagraph"/>
        <w:numPr>
          <w:ilvl w:val="0"/>
          <w:numId w:val="62"/>
        </w:numPr>
        <w:rPr>
          <w:rFonts w:ascii="Helvetica" w:hAnsi="Helvetica" w:cs="Helvetica"/>
          <w:sz w:val="24"/>
          <w:szCs w:val="24"/>
        </w:rPr>
      </w:pPr>
      <w:r w:rsidRPr="00EA3F16">
        <w:rPr>
          <w:rStyle w:val="None"/>
          <w:rFonts w:ascii="Helvetica" w:hAnsi="Helvetica" w:cs="Helvetica"/>
          <w:sz w:val="24"/>
          <w:szCs w:val="24"/>
        </w:rPr>
        <w:t>You call Mrs. Bronner’s daughter, Stephanie; what do you ask her?</w:t>
      </w:r>
    </w:p>
    <w:p w14:paraId="290ACE04" w14:textId="77777777" w:rsidR="004757C7" w:rsidRPr="00E23CDC" w:rsidRDefault="004757C7" w:rsidP="00BF3389">
      <w:pPr>
        <w:pStyle w:val="Body"/>
        <w:ind w:left="360"/>
        <w:rPr>
          <w:rStyle w:val="None"/>
          <w:rFonts w:ascii="Helvetica" w:hAnsi="Helvetica" w:cs="Helvetica"/>
          <w:i/>
          <w:iCs/>
          <w:color w:val="000000" w:themeColor="text1"/>
          <w:sz w:val="24"/>
          <w:szCs w:val="24"/>
        </w:rPr>
      </w:pPr>
      <w:r w:rsidRPr="00E23CDC">
        <w:rPr>
          <w:rStyle w:val="None"/>
          <w:rFonts w:ascii="Helvetica" w:hAnsi="Helvetica" w:cs="Helvetica"/>
          <w:i/>
          <w:iCs/>
          <w:color w:val="000000" w:themeColor="text1"/>
          <w:sz w:val="24"/>
          <w:szCs w:val="24"/>
        </w:rPr>
        <w:t>Stephanie tells you that when her mother first came to Peaceful Acres, she gave her mom an inexpensive purse with an empty wallet and special family pictures. Mrs. Bronner looks at the pictures every night before bed. Stephanie says she is aware of her mother’s concern but hasn’t had a chance to visit and find out what is really going on.</w:t>
      </w:r>
      <w:r>
        <w:rPr>
          <w:rStyle w:val="None"/>
          <w:rFonts w:ascii="Helvetica" w:hAnsi="Helvetica" w:cs="Helvetica"/>
          <w:i/>
          <w:iCs/>
          <w:color w:val="000000" w:themeColor="text1"/>
          <w:sz w:val="24"/>
          <w:szCs w:val="24"/>
        </w:rPr>
        <w:t xml:space="preserve"> </w:t>
      </w:r>
      <w:r w:rsidRPr="00E23CDC">
        <w:rPr>
          <w:rStyle w:val="None"/>
          <w:rFonts w:ascii="Helvetica" w:hAnsi="Helvetica" w:cs="Helvetica"/>
          <w:i/>
          <w:iCs/>
          <w:color w:val="000000" w:themeColor="text1"/>
          <w:sz w:val="24"/>
          <w:szCs w:val="24"/>
        </w:rPr>
        <w:t xml:space="preserve">Stephanie says her mother has a habit of misplacing her purse and not remembering where she </w:t>
      </w:r>
      <w:proofErr w:type="gramStart"/>
      <w:r w:rsidRPr="00E23CDC">
        <w:rPr>
          <w:rStyle w:val="None"/>
          <w:rFonts w:ascii="Helvetica" w:hAnsi="Helvetica" w:cs="Helvetica"/>
          <w:i/>
          <w:iCs/>
          <w:color w:val="000000" w:themeColor="text1"/>
          <w:sz w:val="24"/>
          <w:szCs w:val="24"/>
        </w:rPr>
        <w:t>leaves</w:t>
      </w:r>
      <w:proofErr w:type="gramEnd"/>
      <w:r w:rsidRPr="00E23CDC">
        <w:rPr>
          <w:rStyle w:val="None"/>
          <w:rFonts w:ascii="Helvetica" w:hAnsi="Helvetica" w:cs="Helvetica"/>
          <w:i/>
          <w:iCs/>
          <w:color w:val="000000" w:themeColor="text1"/>
          <w:sz w:val="24"/>
          <w:szCs w:val="24"/>
        </w:rPr>
        <w:t xml:space="preserve"> it. </w:t>
      </w:r>
    </w:p>
    <w:p w14:paraId="1E8E342A" w14:textId="77777777" w:rsidR="004757C7" w:rsidRPr="00EA3F16" w:rsidRDefault="004757C7" w:rsidP="00BF3389">
      <w:pPr>
        <w:pStyle w:val="Body"/>
        <w:numPr>
          <w:ilvl w:val="0"/>
          <w:numId w:val="62"/>
        </w:numPr>
        <w:rPr>
          <w:rStyle w:val="None"/>
          <w:rFonts w:ascii="Helvetica" w:hAnsi="Helvetica" w:cs="Helvetica"/>
          <w:sz w:val="24"/>
          <w:szCs w:val="24"/>
        </w:rPr>
      </w:pPr>
      <w:r w:rsidRPr="00EA3F16">
        <w:rPr>
          <w:rStyle w:val="None"/>
          <w:rFonts w:ascii="Helvetica" w:hAnsi="Helvetica" w:cs="Helvetica"/>
          <w:sz w:val="24"/>
          <w:szCs w:val="24"/>
        </w:rPr>
        <w:t>What do you ask the Social Service</w:t>
      </w:r>
      <w:r>
        <w:rPr>
          <w:rStyle w:val="None"/>
          <w:rFonts w:ascii="Helvetica" w:hAnsi="Helvetica" w:cs="Helvetica"/>
          <w:sz w:val="24"/>
          <w:szCs w:val="24"/>
        </w:rPr>
        <w:t>s</w:t>
      </w:r>
      <w:r w:rsidRPr="00EA3F16">
        <w:rPr>
          <w:rStyle w:val="None"/>
          <w:rFonts w:ascii="Helvetica" w:hAnsi="Helvetica" w:cs="Helvetica"/>
          <w:sz w:val="24"/>
          <w:szCs w:val="24"/>
        </w:rPr>
        <w:t xml:space="preserve"> Director, Anita?</w:t>
      </w:r>
    </w:p>
    <w:p w14:paraId="403D2FD2" w14:textId="4104EFCE" w:rsidR="004757C7" w:rsidRPr="00E23CDC" w:rsidRDefault="004757C7" w:rsidP="00BF3389">
      <w:pPr>
        <w:pStyle w:val="Body"/>
        <w:rPr>
          <w:rStyle w:val="None"/>
          <w:rFonts w:ascii="Helvetica" w:hAnsi="Helvetica" w:cs="Helvetica"/>
          <w:i/>
          <w:iCs/>
          <w:color w:val="000000" w:themeColor="text1"/>
          <w:sz w:val="24"/>
          <w:szCs w:val="24"/>
        </w:rPr>
      </w:pPr>
      <w:r w:rsidRPr="00E23CDC">
        <w:rPr>
          <w:rStyle w:val="None"/>
          <w:rFonts w:ascii="Helvetica" w:hAnsi="Helvetica" w:cs="Helvetica"/>
          <w:i/>
          <w:iCs/>
          <w:color w:val="000000" w:themeColor="text1"/>
          <w:sz w:val="24"/>
          <w:szCs w:val="24"/>
        </w:rPr>
        <w:t>Anita tells you that she is aware of the missing purse and that Mrs. Bronner is always misplacing it. Anita has not attempted to look for it. Anita said Mrs. Bronner usually leaves it in the dining room or the activity room.</w:t>
      </w:r>
      <w:r w:rsidR="00BF3389">
        <w:rPr>
          <w:rStyle w:val="None"/>
          <w:rFonts w:ascii="Helvetica" w:hAnsi="Helvetica" w:cs="Helvetica"/>
          <w:i/>
          <w:iCs/>
          <w:color w:val="000000" w:themeColor="text1"/>
          <w:sz w:val="24"/>
          <w:szCs w:val="24"/>
        </w:rPr>
        <w:t xml:space="preserve"> </w:t>
      </w:r>
      <w:r w:rsidRPr="00E23CDC">
        <w:rPr>
          <w:rStyle w:val="None"/>
          <w:rFonts w:ascii="Helvetica" w:hAnsi="Helvetica" w:cs="Helvetica"/>
          <w:i/>
          <w:iCs/>
          <w:color w:val="000000" w:themeColor="text1"/>
          <w:sz w:val="24"/>
          <w:szCs w:val="24"/>
        </w:rPr>
        <w:t>All misplaced items go into a lost and found box. She assures you she will look for it sometime today.</w:t>
      </w:r>
    </w:p>
    <w:p w14:paraId="06607504" w14:textId="77777777" w:rsidR="004757C7" w:rsidRPr="00EA3F16" w:rsidRDefault="004757C7" w:rsidP="00BF3389">
      <w:pPr>
        <w:pStyle w:val="ListParagraph"/>
        <w:numPr>
          <w:ilvl w:val="0"/>
          <w:numId w:val="62"/>
        </w:numPr>
        <w:rPr>
          <w:rFonts w:ascii="Helvetica" w:hAnsi="Helvetica" w:cs="Helvetica"/>
        </w:rPr>
      </w:pPr>
      <w:r w:rsidRPr="00EA3F16">
        <w:rPr>
          <w:rStyle w:val="None"/>
          <w:rFonts w:ascii="Helvetica" w:hAnsi="Helvetica" w:cs="Helvetica"/>
          <w:sz w:val="24"/>
          <w:szCs w:val="24"/>
        </w:rPr>
        <w:t>The complaint is about a missing purse. Have you confirmed that the purse is missing (in other words, is the complaint verified)?</w:t>
      </w:r>
    </w:p>
    <w:p w14:paraId="5537AB83" w14:textId="7391632C" w:rsidR="004757C7" w:rsidRPr="00EA3F16" w:rsidRDefault="004757C7" w:rsidP="00BF3389">
      <w:pPr>
        <w:pStyle w:val="Body"/>
        <w:rPr>
          <w:rFonts w:ascii="Helvetica" w:hAnsi="Helvetica" w:cs="Helvetica"/>
        </w:rPr>
      </w:pPr>
      <w:r w:rsidRPr="35F9517C">
        <w:rPr>
          <w:rStyle w:val="None"/>
          <w:rFonts w:ascii="Helvetica" w:hAnsi="Helvetica" w:cs="Helvetica"/>
          <w:sz w:val="24"/>
          <w:szCs w:val="24"/>
        </w:rPr>
        <w:t>This case study illustrates Step 1 of compla</w:t>
      </w:r>
      <w:r>
        <w:rPr>
          <w:rStyle w:val="None"/>
          <w:rFonts w:ascii="Helvetica" w:hAnsi="Helvetica" w:cs="Helvetica"/>
          <w:sz w:val="24"/>
          <w:szCs w:val="24"/>
        </w:rPr>
        <w:t>i</w:t>
      </w:r>
      <w:r w:rsidRPr="35F9517C">
        <w:rPr>
          <w:rStyle w:val="None"/>
          <w:rFonts w:ascii="Helvetica" w:hAnsi="Helvetica" w:cs="Helvetica"/>
          <w:sz w:val="24"/>
          <w:szCs w:val="24"/>
        </w:rPr>
        <w:t xml:space="preserve">nt processing. While there is more work to be done, the representative has gathered enough information to verify the problem and work towards </w:t>
      </w:r>
      <w:proofErr w:type="gramStart"/>
      <w:r w:rsidRPr="35F9517C">
        <w:rPr>
          <w:rStyle w:val="None"/>
          <w:rFonts w:ascii="Helvetica" w:hAnsi="Helvetica" w:cs="Helvetica"/>
          <w:sz w:val="24"/>
          <w:szCs w:val="24"/>
        </w:rPr>
        <w:t>resolution</w:t>
      </w:r>
      <w:proofErr w:type="gramEnd"/>
      <w:r w:rsidRPr="35F9517C">
        <w:rPr>
          <w:rStyle w:val="None"/>
          <w:rFonts w:ascii="Helvetica" w:hAnsi="Helvetica" w:cs="Helvetica"/>
          <w:sz w:val="24"/>
          <w:szCs w:val="24"/>
        </w:rPr>
        <w:t>.</w:t>
      </w:r>
    </w:p>
    <w:sectPr w:rsidR="004757C7" w:rsidRPr="00EA3F16" w:rsidSect="003A1F81">
      <w:headerReference w:type="default" r:id="rId41"/>
      <w:footerReference w:type="default" r:id="rId42"/>
      <w:pgSz w:w="12240" w:h="15840"/>
      <w:pgMar w:top="1440" w:right="1440" w:bottom="630" w:left="1440" w:header="720" w:footer="195"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73E9E" w14:textId="77777777" w:rsidR="006E333D" w:rsidRDefault="006E333D">
      <w:r>
        <w:separator/>
      </w:r>
    </w:p>
  </w:endnote>
  <w:endnote w:type="continuationSeparator" w:id="0">
    <w:p w14:paraId="0701B834" w14:textId="77777777" w:rsidR="006E333D" w:rsidRDefault="006E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Bree Serif">
    <w:panose1 w:val="02000503040000020004"/>
    <w:charset w:val="00"/>
    <w:family w:val="auto"/>
    <w:pitch w:val="variable"/>
    <w:sig w:usb0="A00000AF" w:usb1="4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8F7E2" w14:textId="7625AE07" w:rsidR="00915991" w:rsidRDefault="00220E7D">
    <w:pPr>
      <w:pStyle w:val="Footer"/>
      <w:tabs>
        <w:tab w:val="clear" w:pos="9360"/>
        <w:tab w:val="right" w:pos="9340"/>
      </w:tabs>
    </w:pPr>
    <w:r>
      <w:rPr>
        <w:noProof/>
      </w:rPr>
      <mc:AlternateContent>
        <mc:Choice Requires="wps">
          <w:drawing>
            <wp:anchor distT="152400" distB="152400" distL="152400" distR="152400" simplePos="0" relativeHeight="251659264" behindDoc="1" locked="0" layoutInCell="1" allowOverlap="1" wp14:anchorId="11C55C4E" wp14:editId="196AFCA9">
              <wp:simplePos x="0" y="0"/>
              <wp:positionH relativeFrom="rightMargin">
                <wp:align>left</wp:align>
              </wp:positionH>
              <wp:positionV relativeFrom="page">
                <wp:align>bottom</wp:align>
              </wp:positionV>
              <wp:extent cx="760728" cy="656588"/>
              <wp:effectExtent l="0" t="0" r="1905" b="0"/>
              <wp:wrapNone/>
              <wp:docPr id="1073741826" name="officeArt object" descr="Rectangle 1"/>
              <wp:cNvGraphicFramePr/>
              <a:graphic xmlns:a="http://schemas.openxmlformats.org/drawingml/2006/main">
                <a:graphicData uri="http://schemas.microsoft.com/office/word/2010/wordprocessingShape">
                  <wps:wsp>
                    <wps:cNvSpPr/>
                    <wps:spPr>
                      <a:xfrm>
                        <a:off x="0" y="0"/>
                        <a:ext cx="760728" cy="656588"/>
                      </a:xfrm>
                      <a:prstGeom prst="rect">
                        <a:avLst/>
                      </a:prstGeom>
                      <a:solidFill>
                        <a:srgbClr val="FFFFFF"/>
                      </a:solidFill>
                      <a:ln w="12700" cap="flat">
                        <a:noFill/>
                        <a:miter lim="400000"/>
                      </a:ln>
                      <a:effectLst/>
                    </wps:spPr>
                    <wps:txbx>
                      <w:txbxContent>
                        <w:p w14:paraId="05E50AC4" w14:textId="77777777" w:rsidR="00915991" w:rsidRPr="00085D9C" w:rsidRDefault="00915991">
                          <w:pPr>
                            <w:pStyle w:val="Body"/>
                            <w:jc w:val="center"/>
                            <w:rPr>
                              <w:rFonts w:ascii="Poppins" w:hAnsi="Poppins" w:cs="Poppins"/>
                              <w:sz w:val="24"/>
                              <w:szCs w:val="24"/>
                            </w:rPr>
                          </w:pPr>
                          <w:r w:rsidRPr="00085D9C">
                            <w:rPr>
                              <w:rFonts w:ascii="Poppins" w:hAnsi="Poppins" w:cs="Poppins"/>
                              <w:sz w:val="24"/>
                              <w:szCs w:val="24"/>
                            </w:rPr>
                            <w:fldChar w:fldCharType="begin"/>
                          </w:r>
                          <w:r w:rsidRPr="00085D9C">
                            <w:rPr>
                              <w:rFonts w:ascii="Poppins" w:hAnsi="Poppins" w:cs="Poppins"/>
                              <w:sz w:val="24"/>
                              <w:szCs w:val="24"/>
                            </w:rPr>
                            <w:instrText xml:space="preserve"> PAGE </w:instrText>
                          </w:r>
                          <w:r w:rsidRPr="00085D9C">
                            <w:rPr>
                              <w:rFonts w:ascii="Poppins" w:hAnsi="Poppins" w:cs="Poppins"/>
                              <w:sz w:val="24"/>
                              <w:szCs w:val="24"/>
                            </w:rPr>
                            <w:fldChar w:fldCharType="separate"/>
                          </w:r>
                          <w:r w:rsidR="00041BCA" w:rsidRPr="00085D9C">
                            <w:rPr>
                              <w:rFonts w:ascii="Poppins" w:hAnsi="Poppins" w:cs="Poppins"/>
                              <w:noProof/>
                              <w:sz w:val="24"/>
                              <w:szCs w:val="24"/>
                            </w:rPr>
                            <w:t>20</w:t>
                          </w:r>
                          <w:r w:rsidRPr="00085D9C">
                            <w:rPr>
                              <w:rFonts w:ascii="Poppins" w:hAnsi="Poppins" w:cs="Poppins"/>
                              <w:sz w:val="24"/>
                              <w:szCs w:val="24"/>
                            </w:rPr>
                            <w:fldChar w:fldCharType="end"/>
                          </w:r>
                        </w:p>
                      </w:txbxContent>
                    </wps:txbx>
                    <wps:bodyPr wrap="square" lIns="45719" tIns="45719" rIns="45719" bIns="45719" numCol="1" anchor="t">
                      <a:noAutofit/>
                    </wps:bodyPr>
                  </wps:wsp>
                </a:graphicData>
              </a:graphic>
              <wp14:sizeRelV relativeFrom="margin">
                <wp14:pctHeight>0</wp14:pctHeight>
              </wp14:sizeRelV>
            </wp:anchor>
          </w:drawing>
        </mc:Choice>
        <mc:Fallback>
          <w:pict>
            <v:rect w14:anchorId="11C55C4E" id="_x0000_s1036" alt="Rectangle 1" style="position:absolute;margin-left:0;margin-top:0;width:59.9pt;height:51.7pt;z-index:-251657216;visibility:visible;mso-wrap-style:square;mso-height-percent:0;mso-wrap-distance-left:12pt;mso-wrap-distance-top:12pt;mso-wrap-distance-right:12pt;mso-wrap-distance-bottom:12pt;mso-position-horizontal:left;mso-position-horizontal-relative:right-margin-area;mso-position-vertical:bottom;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" stroked="f" strokeweight="1pt">
              <v:stroke miterlimit="4"/>
              <v:textbox inset="1.27mm,1.27mm,1.27mm,1.27mm">
                <w:txbxContent>
                  <w:p w14:paraId="05E50AC4" w14:textId="77777777" w:rsidR="00915991" w:rsidRPr="00085D9C" w:rsidRDefault="00915991">
                    <w:pPr>
                      <w:pStyle w:val="Body"/>
                      <w:jc w:val="center"/>
                      <w:rPr>
                        <w:rFonts w:ascii="Poppins" w:hAnsi="Poppins" w:cs="Poppins"/>
                        <w:sz w:val="24"/>
                        <w:szCs w:val="24"/>
                      </w:rPr>
                    </w:pPr>
                    <w:r w:rsidRPr="00085D9C">
                      <w:rPr>
                        <w:rFonts w:ascii="Poppins" w:hAnsi="Poppins" w:cs="Poppins"/>
                        <w:sz w:val="24"/>
                        <w:szCs w:val="24"/>
                      </w:rPr>
                      <w:fldChar w:fldCharType="begin"/>
                    </w:r>
                    <w:r w:rsidRPr="00085D9C">
                      <w:rPr>
                        <w:rFonts w:ascii="Poppins" w:hAnsi="Poppins" w:cs="Poppins"/>
                        <w:sz w:val="24"/>
                        <w:szCs w:val="24"/>
                      </w:rPr>
                      <w:instrText xml:space="preserve"> PAGE </w:instrText>
                    </w:r>
                    <w:r w:rsidRPr="00085D9C">
                      <w:rPr>
                        <w:rFonts w:ascii="Poppins" w:hAnsi="Poppins" w:cs="Poppins"/>
                        <w:sz w:val="24"/>
                        <w:szCs w:val="24"/>
                      </w:rPr>
                      <w:fldChar w:fldCharType="separate"/>
                    </w:r>
                    <w:r w:rsidR="00041BCA" w:rsidRPr="00085D9C">
                      <w:rPr>
                        <w:rFonts w:ascii="Poppins" w:hAnsi="Poppins" w:cs="Poppins"/>
                        <w:noProof/>
                        <w:sz w:val="24"/>
                        <w:szCs w:val="24"/>
                      </w:rPr>
                      <w:t>20</w:t>
                    </w:r>
                    <w:r w:rsidRPr="00085D9C">
                      <w:rPr>
                        <w:rFonts w:ascii="Poppins" w:hAnsi="Poppins" w:cs="Poppins"/>
                        <w:sz w:val="24"/>
                        <w:szCs w:val="24"/>
                      </w:rPr>
                      <w:fldChar w:fldCharType="end"/>
                    </w:r>
                  </w:p>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90085" w14:textId="77777777" w:rsidR="006E333D" w:rsidRDefault="006E333D">
      <w:r>
        <w:separator/>
      </w:r>
    </w:p>
  </w:footnote>
  <w:footnote w:type="continuationSeparator" w:id="0">
    <w:p w14:paraId="2ABF2C91" w14:textId="77777777" w:rsidR="006E333D" w:rsidRDefault="006E333D">
      <w:r>
        <w:continuationSeparator/>
      </w:r>
    </w:p>
  </w:footnote>
  <w:footnote w:type="continuationNotice" w:id="1">
    <w:p w14:paraId="1C5596A2" w14:textId="77777777" w:rsidR="006E333D" w:rsidRDefault="006E333D"/>
  </w:footnote>
  <w:footnote w:id="2">
    <w:p w14:paraId="539A9047" w14:textId="77777777" w:rsidR="004757C7" w:rsidRPr="00534BB5" w:rsidRDefault="004757C7" w:rsidP="004757C7">
      <w:pPr>
        <w:pStyle w:val="FootnoteText"/>
        <w:rPr>
          <w:rFonts w:ascii="Helvetica" w:hAnsi="Helvetica" w:cs="Helvetica"/>
          <w:sz w:val="18"/>
          <w:szCs w:val="18"/>
        </w:rPr>
      </w:pPr>
      <w:r w:rsidRPr="00534BB5">
        <w:rPr>
          <w:rStyle w:val="FootnoteReference"/>
          <w:rFonts w:ascii="Helvetica" w:hAnsi="Helvetica" w:cs="Helvetica"/>
          <w:sz w:val="18"/>
          <w:szCs w:val="18"/>
        </w:rPr>
        <w:footnoteRef/>
      </w:r>
      <w:r w:rsidRPr="00534BB5">
        <w:rPr>
          <w:rFonts w:ascii="Helvetica" w:hAnsi="Helvetica" w:cs="Helvetica"/>
          <w:sz w:val="18"/>
          <w:szCs w:val="18"/>
        </w:rPr>
        <w:t xml:space="preserve"> Unless specifically cited, most of the</w:t>
      </w:r>
      <w:r w:rsidRPr="005E47D6">
        <w:rPr>
          <w:rFonts w:ascii="Helvetica" w:hAnsi="Helvetica" w:cs="Helvetica"/>
          <w:sz w:val="18"/>
          <w:szCs w:val="18"/>
        </w:rPr>
        <w:t xml:space="preserve"> content in this module is adapted from the </w:t>
      </w:r>
      <w:r w:rsidRPr="005E47D6">
        <w:rPr>
          <w:rFonts w:ascii="Helvetica" w:hAnsi="Helvetica" w:cs="Helvetica"/>
          <w:i/>
          <w:iCs/>
          <w:sz w:val="18"/>
          <w:szCs w:val="18"/>
        </w:rPr>
        <w:t>Equipping Long-Term Care Ombudsmen for Effec</w:t>
      </w:r>
      <w:r w:rsidRPr="006D3515">
        <w:rPr>
          <w:rFonts w:ascii="Helvetica" w:hAnsi="Helvetica" w:cs="Helvetica"/>
          <w:i/>
          <w:iCs/>
          <w:sz w:val="18"/>
          <w:szCs w:val="18"/>
        </w:rPr>
        <w:t xml:space="preserve">tive Advocacy: A Basic Curriculum. The Problem-Solving Process </w:t>
      </w:r>
      <w:r w:rsidRPr="00276029">
        <w:rPr>
          <w:rFonts w:ascii="Helvetica" w:hAnsi="Helvetica" w:cs="Helvetica"/>
          <w:i/>
          <w:iCs/>
          <w:sz w:val="18"/>
          <w:szCs w:val="18"/>
        </w:rPr>
        <w:t>– Investigation</w:t>
      </w:r>
      <w:r w:rsidRPr="00276029">
        <w:rPr>
          <w:rFonts w:ascii="Helvetica" w:hAnsi="Helvetica" w:cs="Helvetica"/>
          <w:sz w:val="18"/>
          <w:szCs w:val="18"/>
        </w:rPr>
        <w:t>.</w:t>
      </w:r>
      <w:r w:rsidRPr="00E23CDC">
        <w:rPr>
          <w:rFonts w:ascii="Helvetica" w:hAnsi="Helvetica" w:cs="Helvetica"/>
          <w:sz w:val="18"/>
          <w:szCs w:val="18"/>
        </w:rPr>
        <w:t xml:space="preserve"> </w:t>
      </w:r>
      <w:r w:rsidRPr="0062035E">
        <w:rPr>
          <w:rFonts w:ascii="Helvetica" w:hAnsi="Helvetica" w:cs="Helvetica"/>
          <w:sz w:val="18"/>
          <w:szCs w:val="18"/>
        </w:rPr>
        <w:t xml:space="preserve">NORC. </w:t>
      </w:r>
      <w:hyperlink r:id="rId1" w:history="1">
        <w:r w:rsidRPr="002E7059">
          <w:rPr>
            <w:rStyle w:val="Hyperlink"/>
            <w:rFonts w:ascii="Helvetica" w:hAnsi="Helvetica" w:cs="Helvetica"/>
            <w:color w:val="0000CC"/>
            <w:sz w:val="18"/>
            <w:szCs w:val="18"/>
            <w:u w:color="0000CC"/>
          </w:rPr>
          <w:t>https://ltcombudsman.org/uploads/files/support/Local-Investigation-Curri-cResource-Material.pdf</w:t>
        </w:r>
      </w:hyperlink>
      <w:r w:rsidRPr="00F2507D">
        <w:rPr>
          <w:rFonts w:ascii="Helvetica" w:hAnsi="Helvetica" w:cs="Helvetica"/>
          <w:color w:val="0000CC"/>
          <w:sz w:val="18"/>
          <w:szCs w:val="18"/>
        </w:rPr>
        <w:t xml:space="preserve"> </w:t>
      </w:r>
    </w:p>
  </w:footnote>
  <w:footnote w:id="3">
    <w:p w14:paraId="6B9DC949" w14:textId="77777777" w:rsidR="004757C7" w:rsidRPr="00AA10DE" w:rsidRDefault="004757C7" w:rsidP="004757C7">
      <w:pPr>
        <w:pStyle w:val="FootnoteText"/>
        <w:rPr>
          <w:rFonts w:ascii="Helvetica" w:hAnsi="Helvetica" w:cs="Helvetica"/>
          <w:sz w:val="18"/>
          <w:szCs w:val="18"/>
        </w:rPr>
      </w:pPr>
      <w:r w:rsidRPr="00AA10DE">
        <w:rPr>
          <w:rStyle w:val="FootnoteReference"/>
          <w:rFonts w:ascii="Helvetica" w:hAnsi="Helvetica" w:cs="Helvetica"/>
          <w:sz w:val="18"/>
          <w:szCs w:val="18"/>
        </w:rPr>
        <w:footnoteRef/>
      </w:r>
      <w:r w:rsidRPr="00AA10DE">
        <w:rPr>
          <w:rFonts w:ascii="Helvetica" w:hAnsi="Helvetica" w:cs="Helvetica"/>
          <w:sz w:val="18"/>
          <w:szCs w:val="18"/>
        </w:rPr>
        <w:t xml:space="preserve"> </w:t>
      </w:r>
      <w:hyperlink r:id="rId2" w:history="1">
        <w:r w:rsidRPr="001A6AD2">
          <w:rPr>
            <w:rStyle w:val="Hyperlink"/>
            <w:rFonts w:ascii="Helvetica" w:hAnsi="Helvetica" w:cs="Helvetica"/>
            <w:color w:val="0000CC"/>
            <w:sz w:val="18"/>
            <w:szCs w:val="18"/>
            <w:u w:color="0000CC"/>
          </w:rPr>
          <w:t>https://ltcombudsman.org/omb_support/nors</w:t>
        </w:r>
      </w:hyperlink>
      <w:r w:rsidRPr="00AA10DE">
        <w:rPr>
          <w:rFonts w:ascii="Helvetica" w:hAnsi="Helvetica" w:cs="Helvetica"/>
          <w:sz w:val="18"/>
          <w:szCs w:val="18"/>
        </w:rPr>
        <w:t xml:space="preserve"> </w:t>
      </w:r>
    </w:p>
  </w:footnote>
  <w:footnote w:id="4">
    <w:p w14:paraId="1F3FD907" w14:textId="77777777" w:rsidR="004757C7" w:rsidRPr="00AA10DE" w:rsidRDefault="004757C7" w:rsidP="004757C7">
      <w:pPr>
        <w:pStyle w:val="FootnoteText"/>
        <w:rPr>
          <w:rFonts w:ascii="Helvetica" w:hAnsi="Helvetica" w:cs="Helvetica"/>
          <w:sz w:val="18"/>
          <w:szCs w:val="18"/>
        </w:rPr>
      </w:pPr>
      <w:r w:rsidRPr="00AA10DE">
        <w:rPr>
          <w:rStyle w:val="FootnoteReference"/>
          <w:rFonts w:ascii="Helvetica" w:hAnsi="Helvetica" w:cs="Helvetica"/>
          <w:sz w:val="18"/>
          <w:szCs w:val="18"/>
        </w:rPr>
        <w:footnoteRef/>
      </w:r>
      <w:r w:rsidRPr="00AA10DE">
        <w:rPr>
          <w:rFonts w:ascii="Helvetica" w:hAnsi="Helvetica" w:cs="Helvetica"/>
          <w:sz w:val="18"/>
          <w:szCs w:val="18"/>
        </w:rPr>
        <w:t xml:space="preserve"> CA-04 Table 1: Part </w:t>
      </w:r>
      <w:r>
        <w:rPr>
          <w:rFonts w:ascii="Helvetica" w:hAnsi="Helvetica" w:cs="Helvetica"/>
          <w:sz w:val="18"/>
          <w:szCs w:val="18"/>
        </w:rPr>
        <w:t>A</w:t>
      </w:r>
      <w:r w:rsidRPr="00AA10DE">
        <w:rPr>
          <w:rFonts w:ascii="Helvetica" w:hAnsi="Helvetica" w:cs="Helvetica"/>
          <w:sz w:val="18"/>
          <w:szCs w:val="18"/>
        </w:rPr>
        <w:t xml:space="preserve"> - Complaint Data Components </w:t>
      </w:r>
      <w:hyperlink r:id="rId3" w:history="1">
        <w:r w:rsidRPr="001A6AD2">
          <w:rPr>
            <w:rStyle w:val="Hyperlink"/>
            <w:rFonts w:ascii="Helvetica" w:hAnsi="Helvetica" w:cs="Helvetica"/>
            <w:color w:val="0000CC"/>
            <w:sz w:val="18"/>
            <w:szCs w:val="18"/>
            <w:u w:color="0000CC"/>
          </w:rPr>
          <w:t>https://ltcombudsman.org/uploads/files/support/NORS_Table_1_Case_Level_10-31-2024.pdf</w:t>
        </w:r>
      </w:hyperlink>
      <w:r>
        <w:rPr>
          <w:rFonts w:ascii="Helvetica" w:hAnsi="Helvetica" w:cs="Helvetica"/>
          <w:color w:val="0000CC"/>
          <w:sz w:val="18"/>
          <w:szCs w:val="18"/>
        </w:rPr>
        <w:t xml:space="preserve"> </w:t>
      </w:r>
    </w:p>
  </w:footnote>
  <w:footnote w:id="5">
    <w:p w14:paraId="6F759D68" w14:textId="77777777" w:rsidR="004757C7" w:rsidRPr="00AA10DE" w:rsidRDefault="004757C7" w:rsidP="004757C7">
      <w:pPr>
        <w:pStyle w:val="FootnoteText"/>
        <w:rPr>
          <w:rFonts w:ascii="Helvetica" w:hAnsi="Helvetica" w:cs="Helvetica"/>
          <w:sz w:val="18"/>
          <w:szCs w:val="18"/>
        </w:rPr>
      </w:pPr>
      <w:r w:rsidRPr="00AA10DE">
        <w:rPr>
          <w:rStyle w:val="FootnoteReference"/>
          <w:rFonts w:ascii="Helvetica" w:hAnsi="Helvetica" w:cs="Helvetica"/>
          <w:sz w:val="18"/>
          <w:szCs w:val="18"/>
        </w:rPr>
        <w:footnoteRef/>
      </w:r>
      <w:r w:rsidRPr="00AA10DE">
        <w:rPr>
          <w:rFonts w:ascii="Helvetica" w:hAnsi="Helvetica" w:cs="Helvetica"/>
          <w:sz w:val="18"/>
          <w:szCs w:val="18"/>
        </w:rPr>
        <w:t xml:space="preserve"> CD-07 Table 1:</w:t>
      </w:r>
      <w:r>
        <w:rPr>
          <w:rFonts w:ascii="Helvetica" w:hAnsi="Helvetica" w:cs="Helvetica"/>
          <w:sz w:val="18"/>
          <w:szCs w:val="18"/>
        </w:rPr>
        <w:t xml:space="preserve"> Part B</w:t>
      </w:r>
      <w:r w:rsidRPr="00AA10DE">
        <w:rPr>
          <w:rFonts w:ascii="Helvetica" w:hAnsi="Helvetica" w:cs="Helvetica"/>
          <w:sz w:val="18"/>
          <w:szCs w:val="18"/>
        </w:rPr>
        <w:t xml:space="preserve"> - Complaint Data Components </w:t>
      </w:r>
      <w:hyperlink r:id="rId4" w:history="1">
        <w:r w:rsidRPr="001A6AD2">
          <w:rPr>
            <w:rStyle w:val="Hyperlink"/>
            <w:rFonts w:ascii="Helvetica" w:hAnsi="Helvetica" w:cs="Helvetica"/>
            <w:color w:val="0000CC"/>
            <w:sz w:val="18"/>
            <w:szCs w:val="18"/>
            <w:u w:color="0000CC"/>
          </w:rPr>
          <w:t>https://ltcombudsman.org/uploads/files/support/NORS_Table_1_Case_Level_10-31-2024.pdf</w:t>
        </w:r>
      </w:hyperlink>
      <w:r w:rsidRPr="00225D11">
        <w:rPr>
          <w:rFonts w:ascii="Helvetica" w:hAnsi="Helvetica" w:cs="Helvetica"/>
          <w:color w:val="0000CC"/>
          <w:sz w:val="18"/>
          <w:szCs w:val="18"/>
        </w:rPr>
        <w:t xml:space="preserve"> </w:t>
      </w:r>
    </w:p>
  </w:footnote>
  <w:footnote w:id="6">
    <w:p w14:paraId="0E24A402" w14:textId="779A5550" w:rsidR="004757C7" w:rsidRPr="00AA10DE" w:rsidRDefault="004757C7" w:rsidP="004757C7">
      <w:pPr>
        <w:pStyle w:val="FootnoteText"/>
        <w:rPr>
          <w:rFonts w:ascii="Helvetica" w:hAnsi="Helvetica" w:cs="Helvetica"/>
          <w:sz w:val="18"/>
          <w:szCs w:val="18"/>
        </w:rPr>
      </w:pPr>
      <w:r w:rsidRPr="00AA10DE">
        <w:rPr>
          <w:rStyle w:val="FootnoteReference"/>
          <w:rFonts w:ascii="Helvetica" w:hAnsi="Helvetica" w:cs="Helvetica"/>
          <w:sz w:val="18"/>
          <w:szCs w:val="18"/>
        </w:rPr>
        <w:footnoteRef/>
      </w:r>
      <w:r w:rsidRPr="00AA10DE">
        <w:rPr>
          <w:rFonts w:ascii="Helvetica" w:hAnsi="Helvetica" w:cs="Helvetica"/>
          <w:sz w:val="18"/>
          <w:szCs w:val="18"/>
        </w:rPr>
        <w:t xml:space="preserve"> </w:t>
      </w:r>
      <w:hyperlink r:id="rId5" w:history="1">
        <w:r w:rsidRPr="001A6AD2">
          <w:rPr>
            <w:rStyle w:val="Hyperlink"/>
            <w:rFonts w:ascii="Helvetica" w:hAnsi="Helvetica" w:cs="Helvetica"/>
            <w:color w:val="0000CC"/>
            <w:sz w:val="18"/>
            <w:szCs w:val="18"/>
            <w:u w:color="0000CC"/>
          </w:rPr>
          <w:t>https://www.cms.gov/medicare/provider-enrollment-and-certification/guidanceforlawsandregulations/downloads/appendix-pp-state-operations-manual.pdf</w:t>
        </w:r>
      </w:hyperlink>
      <w:r w:rsidR="00BF3389">
        <w:rPr>
          <w:rFonts w:ascii="Helvetica" w:hAnsi="Helvetica" w:cs="Helvetica"/>
          <w:color w:val="0000CC"/>
          <w:sz w:val="18"/>
          <w:szCs w:val="18"/>
        </w:rPr>
        <w:t xml:space="preserve"> </w:t>
      </w:r>
    </w:p>
  </w:footnote>
  <w:footnote w:id="7">
    <w:p w14:paraId="4C18C325" w14:textId="77777777" w:rsidR="007873FD" w:rsidRDefault="007873FD" w:rsidP="007873FD">
      <w:pPr>
        <w:pStyle w:val="FootnoteText"/>
      </w:pPr>
      <w:r>
        <w:rPr>
          <w:rStyle w:val="FootnoteReference"/>
        </w:rPr>
        <w:footnoteRef/>
      </w:r>
      <w:r>
        <w:t xml:space="preserve"> </w:t>
      </w:r>
      <w:r w:rsidRPr="008E6DBD">
        <w:rPr>
          <w:rFonts w:ascii="Helvetica" w:hAnsi="Helvetica" w:cs="Helvetica"/>
          <w:sz w:val="18"/>
          <w:szCs w:val="18"/>
        </w:rPr>
        <w:t>45 CFR Part 1324 Subpart A §132</w:t>
      </w:r>
      <w:r>
        <w:rPr>
          <w:rFonts w:ascii="Helvetica" w:hAnsi="Helvetica" w:cs="Helvetica"/>
          <w:sz w:val="18"/>
          <w:szCs w:val="18"/>
        </w:rPr>
        <w:t>4</w:t>
      </w:r>
      <w:r w:rsidRPr="008E6DBD">
        <w:rPr>
          <w:rFonts w:ascii="Helvetica" w:hAnsi="Helvetica" w:cs="Helvetica"/>
          <w:sz w:val="18"/>
          <w:szCs w:val="18"/>
        </w:rPr>
        <w:t xml:space="preserve">.1 Definitions </w:t>
      </w:r>
    </w:p>
  </w:footnote>
  <w:footnote w:id="8">
    <w:p w14:paraId="28627C90" w14:textId="369F1B45" w:rsidR="004757C7" w:rsidRPr="009640E0" w:rsidRDefault="004757C7" w:rsidP="004757C7">
      <w:pPr>
        <w:pStyle w:val="FootnoteText"/>
        <w:rPr>
          <w:rFonts w:ascii="Helvetica" w:hAnsi="Helvetica" w:cs="Helvetica"/>
          <w:sz w:val="18"/>
          <w:szCs w:val="18"/>
        </w:rPr>
      </w:pPr>
      <w:r w:rsidRPr="009640E0">
        <w:rPr>
          <w:rStyle w:val="FootnoteReference"/>
          <w:rFonts w:ascii="Helvetica" w:hAnsi="Helvetica" w:cs="Helvetica"/>
          <w:sz w:val="18"/>
          <w:szCs w:val="18"/>
        </w:rPr>
        <w:footnoteRef/>
      </w:r>
      <w:r w:rsidRPr="009640E0">
        <w:rPr>
          <w:rFonts w:ascii="Helvetica" w:hAnsi="Helvetica" w:cs="Helvetica"/>
          <w:sz w:val="18"/>
          <w:szCs w:val="18"/>
        </w:rPr>
        <w:t xml:space="preserve"> 45 CFR Part 1324 Subpart A §132</w:t>
      </w:r>
      <w:r w:rsidR="00EB1FA9">
        <w:rPr>
          <w:rFonts w:ascii="Helvetica" w:hAnsi="Helvetica" w:cs="Helvetica"/>
          <w:sz w:val="18"/>
          <w:szCs w:val="18"/>
        </w:rPr>
        <w:t>4</w:t>
      </w:r>
      <w:r w:rsidRPr="009640E0">
        <w:rPr>
          <w:rFonts w:ascii="Helvetica" w:hAnsi="Helvetica" w:cs="Helvetica"/>
          <w:sz w:val="18"/>
          <w:szCs w:val="18"/>
        </w:rPr>
        <w:t>.1 Definitions Long-Term Care Ombudsman Programs Final Rule</w:t>
      </w:r>
    </w:p>
  </w:footnote>
  <w:footnote w:id="9">
    <w:p w14:paraId="655165C5" w14:textId="31D878D0" w:rsidR="004757C7" w:rsidRPr="009640E0" w:rsidRDefault="004757C7" w:rsidP="004757C7">
      <w:pPr>
        <w:pStyle w:val="FootnoteText"/>
        <w:rPr>
          <w:rFonts w:ascii="Helvetica" w:hAnsi="Helvetica" w:cs="Helvetica"/>
          <w:sz w:val="18"/>
          <w:szCs w:val="18"/>
        </w:rPr>
      </w:pPr>
      <w:r w:rsidRPr="009640E0">
        <w:rPr>
          <w:rStyle w:val="FootnoteReference"/>
          <w:rFonts w:ascii="Helvetica" w:hAnsi="Helvetica" w:cs="Helvetica"/>
          <w:sz w:val="18"/>
          <w:szCs w:val="18"/>
        </w:rPr>
        <w:footnoteRef/>
      </w:r>
      <w:r w:rsidRPr="009640E0">
        <w:rPr>
          <w:rFonts w:ascii="Helvetica" w:hAnsi="Helvetica" w:cs="Helvetica"/>
          <w:sz w:val="18"/>
          <w:szCs w:val="18"/>
        </w:rPr>
        <w:t xml:space="preserve"> 45 CFR Part 1324 Subpart A §132</w:t>
      </w:r>
      <w:r w:rsidR="00EB1FA9">
        <w:rPr>
          <w:rFonts w:ascii="Helvetica" w:hAnsi="Helvetica" w:cs="Helvetica"/>
          <w:sz w:val="18"/>
          <w:szCs w:val="18"/>
        </w:rPr>
        <w:t>4</w:t>
      </w:r>
      <w:r w:rsidRPr="009640E0">
        <w:rPr>
          <w:rFonts w:ascii="Helvetica" w:hAnsi="Helvetica" w:cs="Helvetica"/>
          <w:sz w:val="18"/>
          <w:szCs w:val="18"/>
        </w:rPr>
        <w:t>.1 Definitions Long-Term Care Ombudsman Programs Final Rule</w:t>
      </w:r>
    </w:p>
  </w:footnote>
  <w:footnote w:id="10">
    <w:p w14:paraId="147F6B07" w14:textId="77777777" w:rsidR="00903C84" w:rsidRPr="00BC5CBA" w:rsidRDefault="00903C84" w:rsidP="00903C84">
      <w:pPr>
        <w:pStyle w:val="FootnoteText"/>
        <w:rPr>
          <w:rFonts w:ascii="Helvetica" w:hAnsi="Helvetica" w:cs="Helvetica"/>
          <w:sz w:val="18"/>
          <w:szCs w:val="18"/>
        </w:rPr>
      </w:pPr>
      <w:r w:rsidRPr="00BC5CBA">
        <w:rPr>
          <w:rStyle w:val="FootnoteReference"/>
          <w:rFonts w:ascii="Helvetica" w:hAnsi="Helvetica" w:cs="Helvetica"/>
          <w:sz w:val="18"/>
          <w:szCs w:val="18"/>
        </w:rPr>
        <w:footnoteRef/>
      </w:r>
      <w:r w:rsidRPr="00BC5CBA">
        <w:rPr>
          <w:rFonts w:ascii="Helvetica" w:hAnsi="Helvetica" w:cs="Helvetica"/>
          <w:sz w:val="18"/>
          <w:szCs w:val="18"/>
        </w:rPr>
        <w:t xml:space="preserve"> </w:t>
      </w:r>
      <w:hyperlink r:id="rId6" w:history="1">
        <w:r w:rsidRPr="00A91D6D">
          <w:rPr>
            <w:rStyle w:val="Hyperlink"/>
            <w:rFonts w:ascii="Helvetica" w:hAnsi="Helvetica" w:cs="Helvetica"/>
            <w:color w:val="0000CC"/>
            <w:sz w:val="18"/>
            <w:szCs w:val="18"/>
            <w:u w:color="0000FF"/>
          </w:rPr>
          <w:t>https://www.govinfo.gov/content/pkg/CFR-2017-title45-vol4/xml/CFR-2017-title45-vol4-part1324.xml</w:t>
        </w:r>
      </w:hyperlink>
      <w:r w:rsidRPr="00A91D6D">
        <w:rPr>
          <w:rFonts w:ascii="Helvetica" w:hAnsi="Helvetica" w:cs="Helvetica"/>
          <w:color w:val="0000CC"/>
          <w:sz w:val="18"/>
          <w:szCs w:val="18"/>
          <w:u w:val="single" w:color="0000FF"/>
        </w:rPr>
        <w:t xml:space="preserve"> </w:t>
      </w:r>
    </w:p>
  </w:footnote>
  <w:footnote w:id="11">
    <w:p w14:paraId="7EBA1F03" w14:textId="77777777" w:rsidR="004757C7" w:rsidRDefault="004757C7" w:rsidP="004757C7">
      <w:pPr>
        <w:pStyle w:val="FootnoteText"/>
      </w:pPr>
      <w:r w:rsidRPr="009640E0">
        <w:rPr>
          <w:rStyle w:val="FootnoteReference"/>
          <w:rFonts w:ascii="Helvetica" w:hAnsi="Helvetica" w:cs="Helvetica"/>
          <w:sz w:val="18"/>
          <w:szCs w:val="18"/>
        </w:rPr>
        <w:footnoteRef/>
      </w:r>
      <w:r w:rsidRPr="009640E0">
        <w:rPr>
          <w:rFonts w:ascii="Helvetica" w:hAnsi="Helvetica" w:cs="Helvetica"/>
          <w:sz w:val="18"/>
          <w:szCs w:val="18"/>
        </w:rPr>
        <w:t xml:space="preserve"> </w:t>
      </w:r>
      <w:hyperlink r:id="rId7" w:history="1">
        <w:r w:rsidRPr="003D0D4F">
          <w:rPr>
            <w:rStyle w:val="Hyperlink"/>
            <w:rFonts w:ascii="Helvetica" w:hAnsi="Helvetica" w:cs="Helvetica"/>
            <w:color w:val="0000CC"/>
            <w:sz w:val="18"/>
            <w:szCs w:val="18"/>
            <w:u w:color="0000CC"/>
          </w:rPr>
          <w:t>https://www.cms.gov/medicare/provider-enrollment-and-certification/guidanceforlawsandregulations/downloads/appendix-pp-state-operations-manual.pdf</w:t>
        </w:r>
      </w:hyperlink>
      <w:r w:rsidRPr="009640E0">
        <w:rPr>
          <w:color w:val="0000CC"/>
        </w:rPr>
        <w:t xml:space="preserve"> </w:t>
      </w:r>
    </w:p>
  </w:footnote>
  <w:footnote w:id="12">
    <w:p w14:paraId="4544BE3C" w14:textId="77777777" w:rsidR="004757C7" w:rsidRPr="00631A3D" w:rsidRDefault="004757C7" w:rsidP="004757C7">
      <w:pPr>
        <w:pStyle w:val="FootnoteText"/>
        <w:rPr>
          <w:rFonts w:ascii="Helvetica" w:hAnsi="Helvetica" w:cs="Helvetica"/>
          <w:sz w:val="18"/>
          <w:szCs w:val="18"/>
        </w:rPr>
      </w:pPr>
      <w:r w:rsidRPr="00631A3D">
        <w:rPr>
          <w:rStyle w:val="FootnoteReference"/>
          <w:rFonts w:ascii="Helvetica" w:hAnsi="Helvetica" w:cs="Helvetica"/>
          <w:sz w:val="18"/>
          <w:szCs w:val="18"/>
        </w:rPr>
        <w:footnoteRef/>
      </w:r>
      <w:r w:rsidRPr="00631A3D">
        <w:rPr>
          <w:rFonts w:ascii="Helvetica" w:hAnsi="Helvetica" w:cs="Helvetica"/>
          <w:sz w:val="18"/>
          <w:szCs w:val="18"/>
        </w:rPr>
        <w:t xml:space="preserve"> Figure </w:t>
      </w:r>
      <w:r>
        <w:rPr>
          <w:rFonts w:ascii="Helvetica" w:hAnsi="Helvetica" w:cs="Helvetica"/>
          <w:sz w:val="18"/>
          <w:szCs w:val="18"/>
        </w:rPr>
        <w:t xml:space="preserve">1 </w:t>
      </w:r>
      <w:r w:rsidRPr="00631A3D">
        <w:rPr>
          <w:rFonts w:ascii="Helvetica" w:hAnsi="Helvetica" w:cs="Helvetica"/>
          <w:sz w:val="18"/>
          <w:szCs w:val="18"/>
        </w:rPr>
        <w:t xml:space="preserve">and the section content is adapted from the </w:t>
      </w:r>
      <w:r w:rsidRPr="00631A3D">
        <w:rPr>
          <w:rFonts w:ascii="Helvetica" w:hAnsi="Helvetica" w:cs="Helvetica"/>
          <w:i/>
          <w:iCs/>
          <w:sz w:val="18"/>
          <w:szCs w:val="18"/>
        </w:rPr>
        <w:t>Equipping Long-Term Care Ombudsmen for Effective Advocacy: A Basic Curriculum. The Problem-Solving Process – Investigation</w:t>
      </w:r>
      <w:r w:rsidRPr="00631A3D">
        <w:rPr>
          <w:rFonts w:ascii="Helvetica" w:hAnsi="Helvetica" w:cs="Helvetica"/>
          <w:sz w:val="18"/>
          <w:szCs w:val="18"/>
        </w:rPr>
        <w:t xml:space="preserve">. </w:t>
      </w:r>
      <w:r>
        <w:rPr>
          <w:rFonts w:ascii="Helvetica" w:hAnsi="Helvetica" w:cs="Helvetica"/>
          <w:sz w:val="18"/>
          <w:szCs w:val="18"/>
        </w:rPr>
        <w:t xml:space="preserve">NORC. </w:t>
      </w:r>
      <w:hyperlink r:id="rId8" w:history="1">
        <w:r w:rsidRPr="00E65D01">
          <w:rPr>
            <w:rStyle w:val="Hyperlink"/>
            <w:rFonts w:ascii="Helvetica" w:hAnsi="Helvetica" w:cs="Helvetica"/>
            <w:color w:val="0000CC"/>
            <w:sz w:val="18"/>
            <w:szCs w:val="18"/>
            <w:u w:color="0000CC"/>
          </w:rPr>
          <w:t>https://ltcombudsman.org/uploads/files/support/Local-Investigation-Curri-cResource-Material.pdf</w:t>
        </w:r>
      </w:hyperlink>
      <w:r w:rsidRPr="00225D11">
        <w:rPr>
          <w:rFonts w:ascii="Helvetica" w:hAnsi="Helvetica" w:cs="Helvetica"/>
          <w:color w:val="0000CC"/>
          <w:sz w:val="18"/>
          <w:szCs w:val="18"/>
        </w:rPr>
        <w:t xml:space="preserve"> </w:t>
      </w:r>
    </w:p>
  </w:footnote>
  <w:footnote w:id="13">
    <w:p w14:paraId="7942DF48" w14:textId="77777777" w:rsidR="004757C7" w:rsidRPr="00B960FD" w:rsidRDefault="004757C7" w:rsidP="004757C7">
      <w:pPr>
        <w:pStyle w:val="FootnoteText"/>
        <w:rPr>
          <w:rFonts w:ascii="Helvetica" w:hAnsi="Helvetica" w:cs="Helvetica"/>
          <w:sz w:val="18"/>
          <w:szCs w:val="18"/>
        </w:rPr>
      </w:pPr>
      <w:r w:rsidRPr="00B960FD">
        <w:rPr>
          <w:rStyle w:val="FootnoteReference"/>
          <w:rFonts w:ascii="Helvetica" w:hAnsi="Helvetica" w:cs="Helvetica"/>
          <w:sz w:val="18"/>
          <w:szCs w:val="18"/>
        </w:rPr>
        <w:footnoteRef/>
      </w:r>
      <w:r w:rsidRPr="00B960FD">
        <w:rPr>
          <w:rFonts w:ascii="Helvetica" w:hAnsi="Helvetica" w:cs="Helvetica"/>
          <w:sz w:val="18"/>
          <w:szCs w:val="18"/>
        </w:rPr>
        <w:t xml:space="preserve"> NORS Table 1. Part B – Complaint Data Components. CD-04. </w:t>
      </w:r>
      <w:hyperlink r:id="rId9" w:history="1">
        <w:r w:rsidRPr="00200A61">
          <w:rPr>
            <w:rStyle w:val="Hyperlink"/>
            <w:rFonts w:ascii="Helvetica" w:hAnsi="Helvetica" w:cs="Helvetica"/>
            <w:color w:val="0000CC"/>
            <w:sz w:val="18"/>
            <w:szCs w:val="18"/>
            <w:u w:color="0000CC"/>
          </w:rPr>
          <w:t>https://ltcombudsman.org/uploads/files/support/NORS_Table_1_Case_Level_10-31-2024.pdf</w:t>
        </w:r>
      </w:hyperlink>
      <w:r w:rsidRPr="002B54AB">
        <w:rPr>
          <w:rFonts w:ascii="Helvetica" w:hAnsi="Helvetica" w:cs="Helvetica"/>
          <w:color w:val="0000CC"/>
          <w:sz w:val="18"/>
          <w:szCs w:val="18"/>
        </w:rPr>
        <w:t xml:space="preserve"> </w:t>
      </w:r>
    </w:p>
  </w:footnote>
  <w:footnote w:id="14">
    <w:p w14:paraId="157CC50B" w14:textId="6B42387C" w:rsidR="004757C7" w:rsidRPr="00F92E57" w:rsidRDefault="004757C7" w:rsidP="004757C7">
      <w:pPr>
        <w:pStyle w:val="FootnoteText"/>
        <w:rPr>
          <w:rFonts w:ascii="Helvetica" w:hAnsi="Helvetica" w:cs="Helvetica"/>
          <w:sz w:val="18"/>
          <w:szCs w:val="18"/>
        </w:rPr>
      </w:pPr>
      <w:r w:rsidRPr="00F92E57">
        <w:rPr>
          <w:rStyle w:val="FootnoteReference"/>
          <w:rFonts w:ascii="Helvetica" w:hAnsi="Helvetica" w:cs="Helvetica"/>
          <w:sz w:val="18"/>
          <w:szCs w:val="18"/>
        </w:rPr>
        <w:footnoteRef/>
      </w:r>
      <w:r w:rsidRPr="00F92E57">
        <w:rPr>
          <w:rFonts w:ascii="Helvetica" w:hAnsi="Helvetica" w:cs="Helvetica"/>
          <w:sz w:val="18"/>
          <w:szCs w:val="18"/>
        </w:rPr>
        <w:t xml:space="preserve"> Empowered Aging</w:t>
      </w:r>
      <w:r>
        <w:rPr>
          <w:rFonts w:ascii="Helvetica" w:hAnsi="Helvetica" w:cs="Helvetica"/>
          <w:sz w:val="18"/>
          <w:szCs w:val="18"/>
        </w:rPr>
        <w:t xml:space="preserve"> </w:t>
      </w:r>
      <w:hyperlink r:id="rId10" w:history="1">
        <w:r w:rsidRPr="00043B89">
          <w:rPr>
            <w:rStyle w:val="Hyperlink"/>
            <w:rFonts w:ascii="Helvetica" w:hAnsi="Helvetica" w:cs="Helvetica"/>
            <w:color w:val="0000CC"/>
            <w:sz w:val="18"/>
            <w:szCs w:val="18"/>
            <w:u w:color="0000CC"/>
          </w:rPr>
          <w:t>https://youtu.be/enjd8qQ5bjk</w:t>
        </w:r>
      </w:hyperlink>
      <w:r w:rsidR="00BF3389">
        <w:rPr>
          <w:rFonts w:ascii="Helvetica" w:hAnsi="Helvetica" w:cs="Helvetica"/>
          <w:sz w:val="18"/>
          <w:szCs w:val="18"/>
        </w:rPr>
        <w:t xml:space="preserve"> </w:t>
      </w:r>
      <w:r w:rsidRPr="00F92E57">
        <w:rPr>
          <w:rFonts w:ascii="Helvetica" w:hAnsi="Helvetica" w:cs="Helvetica"/>
          <w:sz w:val="18"/>
          <w:szCs w:val="18"/>
        </w:rPr>
        <w:t xml:space="preserve"> </w:t>
      </w:r>
    </w:p>
  </w:footnote>
  <w:footnote w:id="15">
    <w:p w14:paraId="6EA00272" w14:textId="77777777" w:rsidR="004757C7" w:rsidRPr="005E47D6" w:rsidRDefault="004757C7" w:rsidP="004757C7">
      <w:pPr>
        <w:pStyle w:val="FootnoteText"/>
        <w:rPr>
          <w:rFonts w:ascii="Helvetica" w:hAnsi="Helvetica" w:cs="Helvetica"/>
          <w:sz w:val="18"/>
          <w:szCs w:val="18"/>
        </w:rPr>
      </w:pPr>
      <w:r w:rsidRPr="005E47D6">
        <w:rPr>
          <w:rStyle w:val="FootnoteReference"/>
          <w:rFonts w:ascii="Helvetica" w:hAnsi="Helvetica" w:cs="Helvetica"/>
          <w:sz w:val="18"/>
          <w:szCs w:val="18"/>
        </w:rPr>
        <w:footnoteRef/>
      </w:r>
      <w:r w:rsidRPr="005E47D6">
        <w:rPr>
          <w:rFonts w:ascii="Helvetica" w:hAnsi="Helvetica" w:cs="Helvetica"/>
          <w:sz w:val="18"/>
          <w:szCs w:val="18"/>
        </w:rPr>
        <w:t xml:space="preserve"> </w:t>
      </w:r>
      <w:r w:rsidRPr="005E47D6">
        <w:rPr>
          <w:rStyle w:val="None"/>
          <w:rFonts w:ascii="Helvetica" w:hAnsi="Helvetica" w:cs="Helvetica"/>
          <w:sz w:val="18"/>
          <w:szCs w:val="18"/>
        </w:rPr>
        <w:t xml:space="preserve">This video series was developed by the Texas Department of Aging and Disability Services in coordination with the Texas Long-Term Care Ombudsman Program. Questions are from both the Long-Term Care Ombudsman Casework: Advocacy and Communication Skills Trainer Guide </w:t>
      </w:r>
      <w:r>
        <w:rPr>
          <w:rStyle w:val="None"/>
          <w:rFonts w:ascii="Helvetica" w:hAnsi="Helvetica" w:cs="Helvetica"/>
          <w:sz w:val="18"/>
          <w:szCs w:val="18"/>
        </w:rPr>
        <w:t>(</w:t>
      </w:r>
      <w:hyperlink r:id="rId11" w:history="1">
        <w:r w:rsidRPr="00B64D6E">
          <w:rPr>
            <w:rStyle w:val="Hyperlink"/>
            <w:rFonts w:ascii="Helvetica" w:hAnsi="Helvetica" w:cs="Helvetica"/>
            <w:color w:val="0000CC"/>
            <w:sz w:val="18"/>
            <w:szCs w:val="18"/>
            <w:u w:color="0000CC"/>
          </w:rPr>
          <w:t>https://ltcombudsman.org/uploads/files/support/Texas_Video-Trainee_Doc-Answers-FINAL.pdf</w:t>
        </w:r>
      </w:hyperlink>
      <w:r>
        <w:rPr>
          <w:rStyle w:val="None"/>
          <w:rFonts w:ascii="Helvetica" w:hAnsi="Helvetica" w:cs="Helvetica"/>
          <w:sz w:val="18"/>
          <w:szCs w:val="18"/>
        </w:rPr>
        <w:t xml:space="preserve">) </w:t>
      </w:r>
      <w:r w:rsidRPr="005E47D6">
        <w:rPr>
          <w:rStyle w:val="None"/>
          <w:rFonts w:ascii="Helvetica" w:hAnsi="Helvetica" w:cs="Helvetica"/>
          <w:sz w:val="18"/>
          <w:szCs w:val="18"/>
        </w:rPr>
        <w:t>and the Illinois State Long-Term Care Ombudsman Program Level 1 Training manual.</w:t>
      </w:r>
    </w:p>
    <w:p w14:paraId="0B8ACC40" w14:textId="77777777" w:rsidR="004757C7" w:rsidRDefault="004757C7" w:rsidP="004757C7">
      <w:pPr>
        <w:pStyle w:val="FootnoteText"/>
      </w:pPr>
    </w:p>
  </w:footnote>
  <w:footnote w:id="16">
    <w:p w14:paraId="66CA580A" w14:textId="77777777" w:rsidR="004757C7" w:rsidRPr="006D3515" w:rsidRDefault="004757C7" w:rsidP="004757C7">
      <w:pPr>
        <w:pStyle w:val="FootnoteText"/>
        <w:rPr>
          <w:rFonts w:ascii="Helvetica" w:hAnsi="Helvetica" w:cs="Helvetica"/>
          <w:sz w:val="18"/>
          <w:szCs w:val="18"/>
        </w:rPr>
      </w:pPr>
      <w:r w:rsidRPr="006D3515">
        <w:rPr>
          <w:rStyle w:val="FootnoteReference"/>
          <w:rFonts w:ascii="Helvetica" w:hAnsi="Helvetica" w:cs="Helvetica"/>
          <w:sz w:val="18"/>
          <w:szCs w:val="18"/>
        </w:rPr>
        <w:footnoteRef/>
      </w:r>
      <w:r w:rsidRPr="006D3515">
        <w:rPr>
          <w:rFonts w:ascii="Helvetica" w:hAnsi="Helvetica" w:cs="Helvetica"/>
          <w:sz w:val="18"/>
          <w:szCs w:val="18"/>
        </w:rPr>
        <w:t xml:space="preserve"> Table 1: NORS Parts A, B, and C – Case and complaint codes, values, and definitions </w:t>
      </w:r>
      <w:hyperlink r:id="rId12" w:history="1">
        <w:r w:rsidRPr="00950CE2">
          <w:rPr>
            <w:rStyle w:val="Hyperlink"/>
            <w:rFonts w:ascii="Helvetica" w:hAnsi="Helvetica" w:cs="Helvetica"/>
            <w:color w:val="0000CC"/>
            <w:sz w:val="18"/>
            <w:szCs w:val="18"/>
            <w:u w:color="0000CC"/>
          </w:rPr>
          <w:t>https://ltcombudsman.org/uploads/files/support/NORS_Table_1_Case_Level_10-31-2024.pdf</w:t>
        </w:r>
      </w:hyperlink>
      <w:r w:rsidRPr="00560751">
        <w:rPr>
          <w:rFonts w:ascii="Helvetica" w:hAnsi="Helvetica" w:cs="Helvetica"/>
          <w:color w:val="0000CC"/>
          <w:sz w:val="18"/>
          <w:szCs w:val="18"/>
        </w:rPr>
        <w:t xml:space="preserve"> </w:t>
      </w:r>
    </w:p>
  </w:footnote>
  <w:footnote w:id="17">
    <w:p w14:paraId="7BA05896" w14:textId="77777777" w:rsidR="004757C7" w:rsidRPr="009E5579" w:rsidRDefault="004757C7" w:rsidP="004757C7">
      <w:pPr>
        <w:pStyle w:val="FootnoteText"/>
        <w:rPr>
          <w:rFonts w:ascii="Helvetica" w:hAnsi="Helvetica" w:cs="Helvetica"/>
          <w:sz w:val="18"/>
          <w:szCs w:val="18"/>
          <w:u w:color="0000CC"/>
        </w:rPr>
      </w:pPr>
      <w:r w:rsidRPr="006D3515">
        <w:rPr>
          <w:rStyle w:val="FootnoteReference"/>
          <w:rFonts w:ascii="Helvetica" w:hAnsi="Helvetica" w:cs="Helvetica"/>
          <w:sz w:val="18"/>
          <w:szCs w:val="18"/>
        </w:rPr>
        <w:footnoteRef/>
      </w:r>
      <w:r w:rsidRPr="006D3515">
        <w:rPr>
          <w:rFonts w:ascii="Helvetica" w:hAnsi="Helvetica" w:cs="Helvetica"/>
          <w:sz w:val="18"/>
          <w:szCs w:val="18"/>
        </w:rPr>
        <w:t xml:space="preserve"> </w:t>
      </w:r>
      <w:hyperlink r:id="rId13" w:history="1">
        <w:r w:rsidRPr="009E5579">
          <w:rPr>
            <w:rStyle w:val="Hyperlink"/>
            <w:rFonts w:ascii="Helvetica" w:hAnsi="Helvetica" w:cs="Helvetica"/>
            <w:color w:val="0000CC"/>
            <w:sz w:val="18"/>
            <w:szCs w:val="18"/>
            <w:u w:color="0000CC"/>
          </w:rPr>
          <w:t>https://acl.gov/sites/default/files/about-acl/2020-04/Older%20Americans%20Act%20Of%201965%20as%20amended%20by%20Public%20Law%20116-131%20on%203-25-2020.pdf</w:t>
        </w:r>
      </w:hyperlink>
      <w:r w:rsidRPr="009E5579">
        <w:rPr>
          <w:rFonts w:ascii="Helvetica" w:hAnsi="Helvetica" w:cs="Helvetica"/>
          <w:color w:val="0000CC"/>
          <w:sz w:val="18"/>
          <w:szCs w:val="18"/>
          <w:u w:color="0000CC"/>
        </w:rPr>
        <w:t xml:space="preserve"> </w:t>
      </w:r>
    </w:p>
  </w:footnote>
  <w:footnote w:id="18">
    <w:p w14:paraId="51737458" w14:textId="77777777" w:rsidR="004757C7" w:rsidRPr="009E5579" w:rsidRDefault="004757C7" w:rsidP="004757C7">
      <w:pPr>
        <w:pStyle w:val="FootnoteText"/>
        <w:rPr>
          <w:rFonts w:ascii="Helvetica" w:hAnsi="Helvetica" w:cs="Helvetica"/>
          <w:sz w:val="18"/>
          <w:szCs w:val="18"/>
          <w:u w:color="0000CC"/>
        </w:rPr>
      </w:pPr>
      <w:r w:rsidRPr="009E5579">
        <w:rPr>
          <w:rStyle w:val="FootnoteReference"/>
          <w:rFonts w:ascii="Helvetica" w:hAnsi="Helvetica" w:cs="Helvetica"/>
          <w:sz w:val="18"/>
          <w:szCs w:val="18"/>
          <w:u w:color="0000CC"/>
        </w:rPr>
        <w:footnoteRef/>
      </w:r>
      <w:r w:rsidRPr="009E5579">
        <w:rPr>
          <w:rFonts w:ascii="Helvetica" w:hAnsi="Helvetica" w:cs="Helvetica"/>
          <w:sz w:val="18"/>
          <w:szCs w:val="18"/>
          <w:u w:color="0000CC"/>
        </w:rPr>
        <w:t xml:space="preserve"> </w:t>
      </w:r>
      <w:hyperlink r:id="rId14" w:history="1">
        <w:r w:rsidRPr="009E5579">
          <w:rPr>
            <w:rStyle w:val="Hyperlink"/>
            <w:rFonts w:ascii="Helvetica" w:hAnsi="Helvetica" w:cs="Helvetica"/>
            <w:color w:val="0000CC"/>
            <w:sz w:val="18"/>
            <w:szCs w:val="18"/>
            <w:u w:color="0000CC"/>
          </w:rPr>
          <w:t>https://www.govinfo.gov/content/pkg/CFR-2017-title45-vol4/xml/CFR-2017-title45-vol4-part1324.xml</w:t>
        </w:r>
      </w:hyperlink>
    </w:p>
    <w:p w14:paraId="55432591" w14:textId="77777777" w:rsidR="004757C7" w:rsidRDefault="004757C7" w:rsidP="004757C7">
      <w:pPr>
        <w:pStyle w:val="FootnoteText"/>
      </w:pPr>
    </w:p>
  </w:footnote>
  <w:footnote w:id="19">
    <w:p w14:paraId="0C04FE1A" w14:textId="77777777" w:rsidR="004757C7" w:rsidRPr="00A10103" w:rsidRDefault="004757C7" w:rsidP="004757C7">
      <w:pPr>
        <w:pStyle w:val="FootnoteText"/>
        <w:rPr>
          <w:rFonts w:ascii="Helvetica" w:hAnsi="Helvetica" w:cs="Helvetica"/>
          <w:sz w:val="18"/>
          <w:szCs w:val="18"/>
        </w:rPr>
      </w:pPr>
      <w:r w:rsidRPr="00A10103">
        <w:rPr>
          <w:rStyle w:val="FootnoteReference"/>
          <w:rFonts w:ascii="Helvetica" w:hAnsi="Helvetica" w:cs="Helvetica"/>
          <w:sz w:val="18"/>
          <w:szCs w:val="18"/>
        </w:rPr>
        <w:footnoteRef/>
      </w:r>
      <w:r w:rsidRPr="00A10103">
        <w:rPr>
          <w:rFonts w:ascii="Helvetica" w:hAnsi="Helvetica" w:cs="Helvetica"/>
          <w:sz w:val="18"/>
          <w:szCs w:val="18"/>
        </w:rPr>
        <w:t xml:space="preserve"> </w:t>
      </w:r>
      <w:r w:rsidRPr="00A10103">
        <w:rPr>
          <w:rStyle w:val="None"/>
          <w:rFonts w:ascii="Helvetica" w:hAnsi="Helvetica" w:cs="Helvetica"/>
          <w:sz w:val="18"/>
          <w:szCs w:val="18"/>
        </w:rPr>
        <w:t xml:space="preserve">This video series was developed by the Texas Department of Aging and Disability Services in coordination with the Texas Long-Term Care Ombudsman Program. Questions are from both the Long-Term Care Ombudsman Casework: Advocacy and Communication Skills Trainer Guide </w:t>
      </w:r>
      <w:r>
        <w:rPr>
          <w:rStyle w:val="None"/>
          <w:rFonts w:ascii="Helvetica" w:hAnsi="Helvetica" w:cs="Helvetica"/>
          <w:sz w:val="18"/>
          <w:szCs w:val="18"/>
        </w:rPr>
        <w:t>(</w:t>
      </w:r>
      <w:hyperlink r:id="rId15" w:history="1">
        <w:r w:rsidRPr="00DA0AF6">
          <w:rPr>
            <w:rStyle w:val="Hyperlink"/>
            <w:rFonts w:ascii="Helvetica" w:hAnsi="Helvetica" w:cs="Helvetica"/>
            <w:color w:val="0000CC"/>
            <w:sz w:val="18"/>
            <w:szCs w:val="18"/>
            <w:u w:color="0000CC"/>
          </w:rPr>
          <w:t>https://ltcombudsman.org/uploads/files/support/Texas_Video-Trainee_Doc-Answers-FINAL.pdf</w:t>
        </w:r>
      </w:hyperlink>
      <w:r>
        <w:rPr>
          <w:rStyle w:val="None"/>
          <w:rFonts w:ascii="Helvetica" w:hAnsi="Helvetica" w:cs="Helvetica"/>
          <w:sz w:val="18"/>
          <w:szCs w:val="18"/>
        </w:rPr>
        <w:t xml:space="preserve">) </w:t>
      </w:r>
      <w:r w:rsidRPr="00A10103">
        <w:rPr>
          <w:rStyle w:val="None"/>
          <w:rFonts w:ascii="Helvetica" w:hAnsi="Helvetica" w:cs="Helvetica"/>
          <w:sz w:val="18"/>
          <w:szCs w:val="18"/>
        </w:rPr>
        <w:t>and the Illinois State Long-Term Care Ombudsman Program Level 1 Training manual.</w:t>
      </w:r>
    </w:p>
    <w:p w14:paraId="3694D76E" w14:textId="77777777" w:rsidR="004757C7" w:rsidRDefault="004757C7" w:rsidP="004757C7">
      <w:pPr>
        <w:pStyle w:val="FootnoteText"/>
      </w:pPr>
    </w:p>
  </w:footnote>
  <w:footnote w:id="20">
    <w:p w14:paraId="07196258" w14:textId="77777777" w:rsidR="004757C7" w:rsidRPr="002A2381" w:rsidRDefault="004757C7" w:rsidP="004757C7">
      <w:pPr>
        <w:pStyle w:val="FootnoteText"/>
        <w:rPr>
          <w:rFonts w:ascii="Helvetica" w:hAnsi="Helvetica" w:cs="Helvetica"/>
          <w:sz w:val="18"/>
          <w:szCs w:val="18"/>
        </w:rPr>
      </w:pPr>
      <w:r w:rsidRPr="002A2381">
        <w:rPr>
          <w:rStyle w:val="FootnoteReference"/>
          <w:rFonts w:ascii="Helvetica" w:hAnsi="Helvetica" w:cs="Helvetica"/>
          <w:sz w:val="18"/>
          <w:szCs w:val="18"/>
        </w:rPr>
        <w:footnoteRef/>
      </w:r>
      <w:r w:rsidRPr="002A2381">
        <w:rPr>
          <w:rFonts w:ascii="Helvetica" w:hAnsi="Helvetica" w:cs="Helvetica"/>
          <w:sz w:val="18"/>
          <w:szCs w:val="18"/>
        </w:rPr>
        <w:t xml:space="preserve"> </w:t>
      </w:r>
      <w:r>
        <w:rPr>
          <w:rFonts w:ascii="Helvetica" w:hAnsi="Helvetica" w:cs="Helvetica"/>
          <w:sz w:val="18"/>
          <w:szCs w:val="18"/>
        </w:rPr>
        <w:t xml:space="preserve">NORS Table 1: Part B – Complaint Data Components. CD-07. </w:t>
      </w:r>
      <w:r w:rsidRPr="005657FF">
        <w:rPr>
          <w:rFonts w:ascii="Helvetica" w:hAnsi="Helvetica" w:cs="Helvetica"/>
          <w:color w:val="0000CC"/>
          <w:sz w:val="18"/>
          <w:szCs w:val="18"/>
          <w:u w:val="single" w:color="0000CC"/>
        </w:rPr>
        <w:t>https://ltcombudsman.org/uploads/files/support/NORS_Table_1_Case_Level_10-31-2024.pdf</w:t>
      </w:r>
    </w:p>
  </w:footnote>
  <w:footnote w:id="21">
    <w:p w14:paraId="37F2A1EF" w14:textId="77777777" w:rsidR="004757C7" w:rsidRPr="00276029" w:rsidRDefault="004757C7" w:rsidP="004757C7">
      <w:pPr>
        <w:pStyle w:val="FootnoteText"/>
        <w:rPr>
          <w:rFonts w:ascii="Helvetica" w:hAnsi="Helvetica" w:cs="Helvetica"/>
          <w:sz w:val="18"/>
          <w:szCs w:val="18"/>
        </w:rPr>
      </w:pPr>
      <w:r w:rsidRPr="00276029">
        <w:rPr>
          <w:rStyle w:val="FootnoteReference"/>
          <w:rFonts w:ascii="Helvetica" w:hAnsi="Helvetica" w:cs="Helvetica"/>
          <w:sz w:val="18"/>
          <w:szCs w:val="18"/>
        </w:rPr>
        <w:footnoteRef/>
      </w:r>
      <w:r w:rsidRPr="00276029">
        <w:rPr>
          <w:rFonts w:ascii="Helvetica" w:hAnsi="Helvetica" w:cs="Helvetica"/>
          <w:sz w:val="18"/>
          <w:szCs w:val="18"/>
        </w:rPr>
        <w:t xml:space="preserve"> The National Long-Term Ombudsman Resource Center </w:t>
      </w:r>
      <w:r w:rsidRPr="00276029">
        <w:rPr>
          <w:rFonts w:ascii="Helvetica" w:hAnsi="Helvetica" w:cs="Helvetica"/>
          <w:i/>
          <w:iCs/>
          <w:sz w:val="18"/>
          <w:szCs w:val="18"/>
        </w:rPr>
        <w:t>NORS Data</w:t>
      </w:r>
      <w:r w:rsidRPr="00276029">
        <w:rPr>
          <w:rFonts w:ascii="Helvetica" w:hAnsi="Helvetica" w:cs="Helvetica"/>
          <w:sz w:val="18"/>
          <w:szCs w:val="18"/>
        </w:rPr>
        <w:t xml:space="preserve"> </w:t>
      </w:r>
      <w:hyperlink r:id="rId16" w:history="1">
        <w:r w:rsidRPr="005657FF">
          <w:rPr>
            <w:rStyle w:val="Hyperlink"/>
            <w:rFonts w:ascii="Helvetica" w:hAnsi="Helvetica" w:cs="Helvetica"/>
            <w:color w:val="0000CC"/>
            <w:sz w:val="18"/>
            <w:szCs w:val="18"/>
            <w:u w:color="0000CC"/>
          </w:rPr>
          <w:t>https://ltcombudsman.org/omb_support/nors/nors-data</w:t>
        </w:r>
      </w:hyperlink>
      <w:r w:rsidRPr="005657FF">
        <w:rPr>
          <w:rFonts w:ascii="Helvetica" w:hAnsi="Helvetica" w:cs="Helvetica"/>
          <w:color w:val="0000CC"/>
          <w:sz w:val="18"/>
          <w:szCs w:val="18"/>
        </w:rPr>
        <w:t xml:space="preserve"> </w:t>
      </w:r>
    </w:p>
  </w:footnote>
  <w:footnote w:id="22">
    <w:p w14:paraId="75C3E303" w14:textId="051823A0" w:rsidR="00281561" w:rsidRPr="00AA10DE" w:rsidRDefault="00281561" w:rsidP="00281561">
      <w:pPr>
        <w:pStyle w:val="FootnoteText"/>
        <w:rPr>
          <w:rFonts w:ascii="Helvetica" w:hAnsi="Helvetica" w:cs="Helvetica"/>
          <w:sz w:val="18"/>
          <w:szCs w:val="18"/>
        </w:rPr>
      </w:pPr>
      <w:r w:rsidRPr="00AA10DE">
        <w:rPr>
          <w:rStyle w:val="FootnoteReference"/>
          <w:rFonts w:ascii="Helvetica" w:hAnsi="Helvetica" w:cs="Helvetica"/>
          <w:sz w:val="18"/>
          <w:szCs w:val="18"/>
        </w:rPr>
        <w:footnoteRef/>
      </w:r>
      <w:r w:rsidRPr="00AA10DE">
        <w:rPr>
          <w:rFonts w:ascii="Helvetica" w:hAnsi="Helvetica" w:cs="Helvetica"/>
          <w:sz w:val="18"/>
          <w:szCs w:val="18"/>
        </w:rPr>
        <w:t xml:space="preserve"> </w:t>
      </w:r>
      <w:hyperlink r:id="rId17" w:history="1">
        <w:r w:rsidRPr="001A6AD2">
          <w:rPr>
            <w:rStyle w:val="Hyperlink"/>
            <w:rFonts w:ascii="Helvetica" w:hAnsi="Helvetica" w:cs="Helvetica"/>
            <w:color w:val="0000CC"/>
            <w:sz w:val="18"/>
            <w:szCs w:val="18"/>
            <w:u w:color="0000CC"/>
          </w:rPr>
          <w:t>https://www.cms.gov/medicare/provider-enrollment-and-certification/guidanceforlawsandregulations/downloads/appendix-pp-state-operations-manual.pdf</w:t>
        </w:r>
      </w:hyperlink>
      <w:r w:rsidR="00BF3389">
        <w:rPr>
          <w:rFonts w:ascii="Helvetica" w:hAnsi="Helvetica" w:cs="Helvetica"/>
          <w:color w:val="0000CC"/>
          <w:sz w:val="18"/>
          <w:szCs w:val="18"/>
        </w:rPr>
        <w:t xml:space="preserve"> </w:t>
      </w:r>
    </w:p>
  </w:footnote>
  <w:footnote w:id="23">
    <w:p w14:paraId="615982D8" w14:textId="77777777" w:rsidR="004757C7" w:rsidRPr="00276029" w:rsidRDefault="004757C7" w:rsidP="004757C7">
      <w:pPr>
        <w:pStyle w:val="FootnoteText"/>
        <w:rPr>
          <w:rFonts w:ascii="Helvetica" w:hAnsi="Helvetica" w:cs="Helvetica"/>
          <w:sz w:val="18"/>
          <w:szCs w:val="18"/>
        </w:rPr>
      </w:pPr>
      <w:r w:rsidRPr="00276029">
        <w:rPr>
          <w:rStyle w:val="FootnoteReference"/>
          <w:rFonts w:ascii="Helvetica" w:hAnsi="Helvetica" w:cs="Helvetica"/>
          <w:sz w:val="18"/>
          <w:szCs w:val="18"/>
        </w:rPr>
        <w:footnoteRef/>
      </w:r>
      <w:r w:rsidRPr="00276029">
        <w:rPr>
          <w:rFonts w:ascii="Helvetica" w:hAnsi="Helvetica" w:cs="Helvetica"/>
          <w:sz w:val="18"/>
          <w:szCs w:val="18"/>
        </w:rPr>
        <w:t xml:space="preserve"> The National Long-Term Care Ombudsman Resource Center </w:t>
      </w:r>
      <w:r w:rsidRPr="00276029">
        <w:rPr>
          <w:rFonts w:ascii="Helvetica" w:hAnsi="Helvetica" w:cs="Helvetica"/>
          <w:i/>
          <w:iCs/>
          <w:sz w:val="18"/>
          <w:szCs w:val="18"/>
        </w:rPr>
        <w:t>Transfer/Discharge</w:t>
      </w:r>
      <w:r w:rsidRPr="00276029">
        <w:rPr>
          <w:rFonts w:ascii="Helvetica" w:hAnsi="Helvetica" w:cs="Helvetica"/>
          <w:sz w:val="18"/>
          <w:szCs w:val="18"/>
        </w:rPr>
        <w:t xml:space="preserve"> </w:t>
      </w:r>
      <w:hyperlink r:id="rId18" w:history="1">
        <w:r w:rsidRPr="00D72360">
          <w:rPr>
            <w:rStyle w:val="Hyperlink"/>
            <w:rFonts w:ascii="Helvetica" w:hAnsi="Helvetica" w:cs="Helvetica"/>
            <w:color w:val="0000CC"/>
            <w:sz w:val="18"/>
            <w:szCs w:val="18"/>
            <w:u w:color="0000CC"/>
          </w:rPr>
          <w:t>https://ltcombudsman.org/issues/transfer-discharge</w:t>
        </w:r>
      </w:hyperlink>
      <w:r w:rsidRPr="00276029">
        <w:rPr>
          <w:rFonts w:ascii="Helvetica" w:hAnsi="Helvetica" w:cs="Helvetica"/>
          <w:color w:val="0000CC"/>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2DB72" w14:textId="5315608C" w:rsidR="00915991" w:rsidRDefault="00915991">
    <w:pPr>
      <w:pStyle w:val="Header"/>
      <w:tabs>
        <w:tab w:val="clear" w:pos="9360"/>
        <w:tab w:val="right" w:pos="9340"/>
      </w:tabs>
    </w:pPr>
    <w:r>
      <w:rPr>
        <w:noProof/>
      </w:rPr>
      <mc:AlternateContent>
        <mc:Choice Requires="wps">
          <w:drawing>
            <wp:anchor distT="152400" distB="152400" distL="152400" distR="152400" simplePos="0" relativeHeight="251658240" behindDoc="1" locked="0" layoutInCell="1" allowOverlap="1" wp14:anchorId="591BB938" wp14:editId="7BD01105">
              <wp:simplePos x="0" y="0"/>
              <wp:positionH relativeFrom="page">
                <wp:posOffset>911180</wp:posOffset>
              </wp:positionH>
              <wp:positionV relativeFrom="page">
                <wp:posOffset>452120</wp:posOffset>
              </wp:positionV>
              <wp:extent cx="5950040" cy="270457"/>
              <wp:effectExtent l="0" t="0" r="0" b="0"/>
              <wp:wrapNone/>
              <wp:docPr id="1073741825" name="officeArt object" descr="Rectangle 197"/>
              <wp:cNvGraphicFramePr/>
              <a:graphic xmlns:a="http://schemas.openxmlformats.org/drawingml/2006/main">
                <a:graphicData uri="http://schemas.microsoft.com/office/word/2010/wordprocessingShape">
                  <wps:wsp>
                    <wps:cNvSpPr/>
                    <wps:spPr>
                      <a:xfrm>
                        <a:off x="0" y="0"/>
                        <a:ext cx="5950040" cy="270457"/>
                      </a:xfrm>
                      <a:prstGeom prst="rect">
                        <a:avLst/>
                      </a:prstGeom>
                      <a:solidFill>
                        <a:srgbClr val="007A28"/>
                      </a:solidFill>
                      <a:ln w="12700" cap="flat">
                        <a:noFill/>
                        <a:miter lim="400000"/>
                      </a:ln>
                      <a:effectLst/>
                    </wps:spPr>
                    <wps:txbx>
                      <w:txbxContent>
                        <w:p w14:paraId="3B1D8E43" w14:textId="48F92B15" w:rsidR="00915991" w:rsidRPr="00085D9C" w:rsidRDefault="00915991">
                          <w:pPr>
                            <w:pStyle w:val="Header"/>
                            <w:tabs>
                              <w:tab w:val="clear" w:pos="4680"/>
                              <w:tab w:val="clear" w:pos="9360"/>
                            </w:tabs>
                            <w:jc w:val="center"/>
                            <w:rPr>
                              <w:rFonts w:ascii="Poppins" w:hAnsi="Poppins" w:cs="Poppins"/>
                              <w:sz w:val="20"/>
                              <w:szCs w:val="20"/>
                            </w:rPr>
                          </w:pPr>
                          <w:r w:rsidRPr="00085D9C">
                            <w:rPr>
                              <w:rFonts w:ascii="Poppins" w:hAnsi="Poppins" w:cs="Poppins"/>
                              <w:caps/>
                              <w:color w:val="FFFFFF"/>
                              <w:sz w:val="20"/>
                              <w:szCs w:val="20"/>
                              <w:u w:color="FFFFFF"/>
                            </w:rPr>
                            <w:t>Module 7</w:t>
                          </w:r>
                        </w:p>
                      </w:txbxContent>
                    </wps:txbx>
                    <wps:bodyPr wrap="square" lIns="45719" tIns="45719" rIns="45719" bIns="45719" numCol="1" anchor="ctr">
                      <a:noAutofit/>
                    </wps:bodyPr>
                  </wps:wsp>
                </a:graphicData>
              </a:graphic>
            </wp:anchor>
          </w:drawing>
        </mc:Choice>
        <mc:Fallback>
          <w:pict>
            <v:rect w14:anchorId="591BB938" id="officeArt object" o:spid="_x0000_s1035" alt="Rectangle 197" style="position:absolute;margin-left:71.75pt;margin-top:35.6pt;width:468.5pt;height:21.3pt;z-index:-25165824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" fillcolor="#007a28" stroked="f" strokeweight="1pt">
              <v:stroke miterlimit="4"/>
              <v:textbox inset="1.27mm,1.27mm,1.27mm,1.27mm">
                <w:txbxContent>
                  <w:p w14:paraId="3B1D8E43" w14:textId="48F92B15" w:rsidR="00915991" w:rsidRPr="00085D9C" w:rsidRDefault="00915991">
                    <w:pPr>
                      <w:pStyle w:val="Header"/>
                      <w:tabs>
                        <w:tab w:val="clear" w:pos="4680"/>
                        <w:tab w:val="clear" w:pos="9360"/>
                      </w:tabs>
                      <w:jc w:val="center"/>
                      <w:rPr>
                        <w:rFonts w:ascii="Poppins" w:hAnsi="Poppins" w:cs="Poppins"/>
                        <w:sz w:val="20"/>
                        <w:szCs w:val="20"/>
                      </w:rPr>
                    </w:pPr>
                    <w:r w:rsidRPr="00085D9C">
                      <w:rPr>
                        <w:rFonts w:ascii="Poppins" w:hAnsi="Poppins" w:cs="Poppins"/>
                        <w:caps/>
                        <w:color w:val="FFFFFF"/>
                        <w:sz w:val="20"/>
                        <w:szCs w:val="20"/>
                        <w:u w:color="FFFFFF"/>
                      </w:rPr>
                      <w:t>Module 7</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FAF"/>
    <w:multiLevelType w:val="hybridMultilevel"/>
    <w:tmpl w:val="8F14566C"/>
    <w:numStyleLink w:val="ImportedStyle27"/>
  </w:abstractNum>
  <w:abstractNum w:abstractNumId="1" w15:restartNumberingAfterBreak="0">
    <w:nsid w:val="052465F7"/>
    <w:multiLevelType w:val="hybridMultilevel"/>
    <w:tmpl w:val="0712A95E"/>
    <w:styleLink w:val="ImportedStyle10"/>
    <w:lvl w:ilvl="0" w:tplc="E65AAA2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23ABE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E123C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6445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9C6BC1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E0423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C0F4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482A4B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5C675E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6342707"/>
    <w:multiLevelType w:val="hybridMultilevel"/>
    <w:tmpl w:val="F77C0922"/>
    <w:numStyleLink w:val="ImportedStyle32"/>
  </w:abstractNum>
  <w:abstractNum w:abstractNumId="3" w15:restartNumberingAfterBreak="0">
    <w:nsid w:val="07A91A39"/>
    <w:multiLevelType w:val="hybridMultilevel"/>
    <w:tmpl w:val="71AC3D34"/>
    <w:styleLink w:val="ImportedStyle26"/>
    <w:lvl w:ilvl="0" w:tplc="87D69DB0">
      <w:start w:val="1"/>
      <w:numFmt w:val="decimal"/>
      <w:lvlText w:val="%1."/>
      <w:lvlJc w:val="left"/>
      <w:pPr>
        <w:tabs>
          <w:tab w:val="left" w:pos="270"/>
        </w:tabs>
        <w:ind w:left="50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1" w:tplc="13E82092">
      <w:start w:val="1"/>
      <w:numFmt w:val="lowerLetter"/>
      <w:lvlText w:val="%2."/>
      <w:lvlJc w:val="left"/>
      <w:pPr>
        <w:tabs>
          <w:tab w:val="left" w:pos="270"/>
        </w:tabs>
        <w:ind w:left="77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2" w:tplc="05F6139E">
      <w:start w:val="1"/>
      <w:numFmt w:val="lowerRoman"/>
      <w:lvlText w:val="%3)"/>
      <w:lvlJc w:val="left"/>
      <w:pPr>
        <w:tabs>
          <w:tab w:val="left" w:pos="270"/>
        </w:tabs>
        <w:ind w:left="113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3" w:tplc="02EC67AE">
      <w:start w:val="1"/>
      <w:numFmt w:val="decimal"/>
      <w:lvlText w:val="(%4)"/>
      <w:lvlJc w:val="left"/>
      <w:pPr>
        <w:tabs>
          <w:tab w:val="left" w:pos="270"/>
        </w:tabs>
        <w:ind w:left="149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4" w:tplc="D95E9A40">
      <w:start w:val="1"/>
      <w:numFmt w:val="lowerLetter"/>
      <w:lvlText w:val="(%5)"/>
      <w:lvlJc w:val="left"/>
      <w:pPr>
        <w:tabs>
          <w:tab w:val="left" w:pos="270"/>
        </w:tabs>
        <w:ind w:left="185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5" w:tplc="31E6B4D2">
      <w:start w:val="1"/>
      <w:numFmt w:val="lowerRoman"/>
      <w:lvlText w:val="(%6)"/>
      <w:lvlJc w:val="left"/>
      <w:pPr>
        <w:tabs>
          <w:tab w:val="left" w:pos="270"/>
        </w:tabs>
        <w:ind w:left="221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6" w:tplc="5FF4800C">
      <w:start w:val="1"/>
      <w:numFmt w:val="decimal"/>
      <w:lvlText w:val="%7."/>
      <w:lvlJc w:val="left"/>
      <w:pPr>
        <w:ind w:left="270" w:hanging="270"/>
      </w:pPr>
      <w:rPr>
        <w:rFonts w:hAnsi="Arial Unicode MS"/>
        <w:i/>
        <w:iCs/>
        <w:caps w:val="0"/>
        <w:smallCaps w:val="0"/>
        <w:strike w:val="0"/>
        <w:dstrike w:val="0"/>
        <w:outline w:val="0"/>
        <w:emboss w:val="0"/>
        <w:imprint w:val="0"/>
        <w:spacing w:val="0"/>
        <w:w w:val="100"/>
        <w:kern w:val="0"/>
        <w:position w:val="0"/>
        <w:highlight w:val="none"/>
        <w:vertAlign w:val="baseline"/>
      </w:rPr>
    </w:lvl>
    <w:lvl w:ilvl="7" w:tplc="B8E601EA">
      <w:start w:val="1"/>
      <w:numFmt w:val="lowerLetter"/>
      <w:lvlText w:val="%8."/>
      <w:lvlJc w:val="left"/>
      <w:pPr>
        <w:tabs>
          <w:tab w:val="left" w:pos="270"/>
        </w:tabs>
        <w:ind w:left="630" w:hanging="270"/>
      </w:pPr>
      <w:rPr>
        <w:rFonts w:hAnsi="Arial Unicode MS"/>
        <w:i/>
        <w:iCs/>
        <w:caps w:val="0"/>
        <w:smallCaps w:val="0"/>
        <w:strike w:val="0"/>
        <w:dstrike w:val="0"/>
        <w:outline w:val="0"/>
        <w:emboss w:val="0"/>
        <w:imprint w:val="0"/>
        <w:spacing w:val="0"/>
        <w:w w:val="100"/>
        <w:kern w:val="0"/>
        <w:position w:val="0"/>
        <w:highlight w:val="none"/>
        <w:vertAlign w:val="baseline"/>
      </w:rPr>
    </w:lvl>
    <w:lvl w:ilvl="8" w:tplc="E3F26B78">
      <w:start w:val="1"/>
      <w:numFmt w:val="lowerRoman"/>
      <w:lvlText w:val="%9."/>
      <w:lvlJc w:val="left"/>
      <w:pPr>
        <w:tabs>
          <w:tab w:val="left" w:pos="270"/>
        </w:tabs>
        <w:ind w:left="990" w:hanging="27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81C5B47"/>
    <w:multiLevelType w:val="hybridMultilevel"/>
    <w:tmpl w:val="ED1CD854"/>
    <w:styleLink w:val="ImportedStyle31"/>
    <w:lvl w:ilvl="0" w:tplc="8DFA2E9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40C336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949B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E98DA4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BB0B4D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3A782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93EAE1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7BEFB1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11A04D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B5C0997"/>
    <w:multiLevelType w:val="hybridMultilevel"/>
    <w:tmpl w:val="325EC398"/>
    <w:styleLink w:val="ImportedStyle20"/>
    <w:lvl w:ilvl="0" w:tplc="2F622F3A">
      <w:start w:val="1"/>
      <w:numFmt w:val="lowerLetter"/>
      <w:suff w:val="nothing"/>
      <w:lvlText w:val="%1."/>
      <w:lvlJc w:val="left"/>
      <w:pPr>
        <w:ind w:left="411" w:hanging="411"/>
      </w:pPr>
      <w:rPr>
        <w:rFonts w:ascii="Wingdings" w:eastAsia="Wingdings" w:hAnsi="Wingdings" w:cs="Wingding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11F2D58E">
      <w:start w:val="1"/>
      <w:numFmt w:val="lowerLetter"/>
      <w:lvlText w:val="%2."/>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D985DD8">
      <w:start w:val="1"/>
      <w:numFmt w:val="lowerLetter"/>
      <w:lvlText w:val="%3."/>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8B76D1CC">
      <w:start w:val="1"/>
      <w:numFmt w:val="lowerLetter"/>
      <w:lvlText w:val="%4."/>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D0C6624">
      <w:start w:val="1"/>
      <w:numFmt w:val="lowerLetter"/>
      <w:lvlText w:val="%5."/>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0BEE015C">
      <w:start w:val="1"/>
      <w:numFmt w:val="lowerLetter"/>
      <w:lvlText w:val="%6."/>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1500920">
      <w:start w:val="1"/>
      <w:numFmt w:val="lowerLetter"/>
      <w:lvlText w:val="%7."/>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49631FA">
      <w:start w:val="1"/>
      <w:numFmt w:val="lowerLetter"/>
      <w:lvlText w:val="%8."/>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C0783148">
      <w:start w:val="1"/>
      <w:numFmt w:val="lowerLetter"/>
      <w:lvlText w:val="%9."/>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CC350FB"/>
    <w:multiLevelType w:val="hybridMultilevel"/>
    <w:tmpl w:val="FB662EBC"/>
    <w:styleLink w:val="ImportedStyle9"/>
    <w:lvl w:ilvl="0" w:tplc="407C2A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427C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A9A99E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1AEC0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E6231A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C4AE3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E784ED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2D6148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1A48E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E02052E"/>
    <w:multiLevelType w:val="hybridMultilevel"/>
    <w:tmpl w:val="1F4862FC"/>
    <w:numStyleLink w:val="ImportedStyle14"/>
  </w:abstractNum>
  <w:abstractNum w:abstractNumId="8" w15:restartNumberingAfterBreak="0">
    <w:nsid w:val="0F0A13B2"/>
    <w:multiLevelType w:val="hybridMultilevel"/>
    <w:tmpl w:val="601A40B0"/>
    <w:lvl w:ilvl="0" w:tplc="F0D6C0D4">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870153"/>
    <w:multiLevelType w:val="hybridMultilevel"/>
    <w:tmpl w:val="A844B5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0242CE"/>
    <w:multiLevelType w:val="hybridMultilevel"/>
    <w:tmpl w:val="1C8EE7AC"/>
    <w:styleLink w:val="ImportedStyle33"/>
    <w:lvl w:ilvl="0" w:tplc="65B65B8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B1C0B1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0EE0D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65CEC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2A388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10281D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F02C3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A4679A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67ABC2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4704E1E"/>
    <w:multiLevelType w:val="hybridMultilevel"/>
    <w:tmpl w:val="7E4240B4"/>
    <w:numStyleLink w:val="ImportedStyle29"/>
  </w:abstractNum>
  <w:abstractNum w:abstractNumId="12" w15:restartNumberingAfterBreak="0">
    <w:nsid w:val="16E035B3"/>
    <w:multiLevelType w:val="hybridMultilevel"/>
    <w:tmpl w:val="4A7AA9C6"/>
    <w:numStyleLink w:val="ImportedStyle12"/>
  </w:abstractNum>
  <w:abstractNum w:abstractNumId="13" w15:restartNumberingAfterBreak="0">
    <w:nsid w:val="173916B5"/>
    <w:multiLevelType w:val="hybridMultilevel"/>
    <w:tmpl w:val="81AAE3D8"/>
    <w:styleLink w:val="ImportedStyle4"/>
    <w:lvl w:ilvl="0" w:tplc="87228796">
      <w:start w:val="1"/>
      <w:numFmt w:val="decimal"/>
      <w:lvlText w:val="%1."/>
      <w:lvlJc w:val="left"/>
      <w:pPr>
        <w:ind w:left="771" w:hanging="411"/>
      </w:pPr>
      <w:rPr>
        <w:rFonts w:hAnsi="Arial Unicode MS"/>
        <w:caps w:val="0"/>
        <w:smallCaps w:val="0"/>
        <w:strike w:val="0"/>
        <w:dstrike w:val="0"/>
        <w:outline w:val="0"/>
        <w:emboss w:val="0"/>
        <w:imprint w:val="0"/>
        <w:spacing w:val="0"/>
        <w:w w:val="100"/>
        <w:kern w:val="0"/>
        <w:position w:val="0"/>
        <w:highlight w:val="none"/>
        <w:vertAlign w:val="baseline"/>
      </w:rPr>
    </w:lvl>
    <w:lvl w:ilvl="1" w:tplc="FD764AE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A78DEF6">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4322E3E0">
      <w:start w:val="1"/>
      <w:numFmt w:val="decimal"/>
      <w:lvlText w:val="%4."/>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700A332">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7546F38">
      <w:start w:val="1"/>
      <w:numFmt w:val="lowerRoman"/>
      <w:lvlText w:val="%6."/>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21B801A6">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8A0A1E">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1F8920C">
      <w:start w:val="1"/>
      <w:numFmt w:val="lowerRoman"/>
      <w:lvlText w:val="%9."/>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8B21CF6"/>
    <w:multiLevelType w:val="hybridMultilevel"/>
    <w:tmpl w:val="03F04D8A"/>
    <w:numStyleLink w:val="ImportedStyle28"/>
  </w:abstractNum>
  <w:abstractNum w:abstractNumId="15" w15:restartNumberingAfterBreak="0">
    <w:nsid w:val="1A9F0730"/>
    <w:multiLevelType w:val="hybridMultilevel"/>
    <w:tmpl w:val="FDE602C8"/>
    <w:styleLink w:val="ImportedStyle8"/>
    <w:lvl w:ilvl="0" w:tplc="1304D444">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BA4221DA">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07266B8">
      <w:start w:val="1"/>
      <w:numFmt w:val="lowerRoman"/>
      <w:lvlText w:val="%3."/>
      <w:lvlJc w:val="left"/>
      <w:pPr>
        <w:ind w:left="216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3" w:tplc="1108BC60">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69460A4C">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878CAA8E">
      <w:start w:val="1"/>
      <w:numFmt w:val="lowerRoman"/>
      <w:lvlText w:val="%6."/>
      <w:lvlJc w:val="left"/>
      <w:pPr>
        <w:ind w:left="432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6" w:tplc="970410DE">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552831F2">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7CBA5CF0">
      <w:start w:val="1"/>
      <w:numFmt w:val="lowerRoman"/>
      <w:lvlText w:val="%9."/>
      <w:lvlJc w:val="left"/>
      <w:pPr>
        <w:ind w:left="6480" w:hanging="306"/>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D2963BD"/>
    <w:multiLevelType w:val="hybridMultilevel"/>
    <w:tmpl w:val="4AC82A6E"/>
    <w:numStyleLink w:val="ImportedStyle5"/>
  </w:abstractNum>
  <w:abstractNum w:abstractNumId="17" w15:restartNumberingAfterBreak="0">
    <w:nsid w:val="1DC96B52"/>
    <w:multiLevelType w:val="hybridMultilevel"/>
    <w:tmpl w:val="72F23CD4"/>
    <w:numStyleLink w:val="ImportedStyle40"/>
  </w:abstractNum>
  <w:abstractNum w:abstractNumId="18" w15:restartNumberingAfterBreak="0">
    <w:nsid w:val="1E420463"/>
    <w:multiLevelType w:val="hybridMultilevel"/>
    <w:tmpl w:val="F078C7E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5B3753"/>
    <w:multiLevelType w:val="hybridMultilevel"/>
    <w:tmpl w:val="325EC398"/>
    <w:numStyleLink w:val="ImportedStyle20"/>
  </w:abstractNum>
  <w:abstractNum w:abstractNumId="20" w15:restartNumberingAfterBreak="0">
    <w:nsid w:val="25304B5C"/>
    <w:multiLevelType w:val="hybridMultilevel"/>
    <w:tmpl w:val="A8F44D38"/>
    <w:styleLink w:val="ImportedStyle70"/>
    <w:lvl w:ilvl="0" w:tplc="E29066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8F000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B8ABBE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ABEC59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8382BB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63E7FE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8CE26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ABE305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7325FC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66C4120"/>
    <w:multiLevelType w:val="hybridMultilevel"/>
    <w:tmpl w:val="702222DE"/>
    <w:styleLink w:val="ImportedStyle13"/>
    <w:lvl w:ilvl="0" w:tplc="177419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1CADB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81E7AB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DA83F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05401B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60014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E1683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04E47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FCACA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6DE4D9E"/>
    <w:multiLevelType w:val="hybridMultilevel"/>
    <w:tmpl w:val="E4B8E440"/>
    <w:styleLink w:val="ImportedStyle34"/>
    <w:lvl w:ilvl="0" w:tplc="19E8185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D7520D0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2" w:tplc="EB0E38D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3" w:tplc="F0FCA95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color w:val="0070C0"/>
        <w:spacing w:val="0"/>
        <w:w w:val="100"/>
        <w:kern w:val="0"/>
        <w:position w:val="0"/>
        <w:highlight w:val="none"/>
        <w:vertAlign w:val="baseline"/>
      </w:rPr>
    </w:lvl>
    <w:lvl w:ilvl="4" w:tplc="BBD20B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5" w:tplc="84C060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6" w:tplc="DEC23D8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color w:val="0070C0"/>
        <w:spacing w:val="0"/>
        <w:w w:val="100"/>
        <w:kern w:val="0"/>
        <w:position w:val="0"/>
        <w:highlight w:val="none"/>
        <w:vertAlign w:val="baseline"/>
      </w:rPr>
    </w:lvl>
    <w:lvl w:ilvl="7" w:tplc="E2AEC8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8" w:tplc="ABA6AC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abstractNum>
  <w:abstractNum w:abstractNumId="23" w15:restartNumberingAfterBreak="0">
    <w:nsid w:val="27180D03"/>
    <w:multiLevelType w:val="hybridMultilevel"/>
    <w:tmpl w:val="DD721AB8"/>
    <w:styleLink w:val="ImportedStyle51"/>
    <w:lvl w:ilvl="0" w:tplc="84761740">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FB48A6E">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724F85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AB010B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9F0FC80">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41D28ED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8FE06E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E1E6D66">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527243D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278A230D"/>
    <w:multiLevelType w:val="hybridMultilevel"/>
    <w:tmpl w:val="CBC83158"/>
    <w:styleLink w:val="ImportedStyle25"/>
    <w:lvl w:ilvl="0" w:tplc="7E2E476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9EA81CC">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4CC5B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EEEC42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8F40DC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F679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2C90C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96A70B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65406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27981C12"/>
    <w:multiLevelType w:val="hybridMultilevel"/>
    <w:tmpl w:val="4482C438"/>
    <w:styleLink w:val="ImportedStyle110"/>
    <w:lvl w:ilvl="0" w:tplc="5414EC9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7AA5BF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9183E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F9EEF4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29E4E8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BFC0CF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5E2D9B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052903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B342F7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28073EC0"/>
    <w:multiLevelType w:val="hybridMultilevel"/>
    <w:tmpl w:val="1F4862FC"/>
    <w:styleLink w:val="ImportedStyle14"/>
    <w:lvl w:ilvl="0" w:tplc="CCA697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15C49A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2A95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3D4267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4A886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C3CA0F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2E6DE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43EB67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B32B0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9584A99"/>
    <w:multiLevelType w:val="hybridMultilevel"/>
    <w:tmpl w:val="47004E5E"/>
    <w:lvl w:ilvl="0" w:tplc="CF1E2BE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2226B6">
      <w:start w:val="1"/>
      <w:numFmt w:val="lowerLetter"/>
      <w:lvlText w:val="%2."/>
      <w:lvlJc w:val="left"/>
      <w:pPr>
        <w:tabs>
          <w:tab w:val="left" w:pos="36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64012E0">
      <w:start w:val="1"/>
      <w:numFmt w:val="lowerRoman"/>
      <w:lvlText w:val="%3)"/>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744DA7E">
      <w:start w:val="1"/>
      <w:numFmt w:val="decimal"/>
      <w:lvlText w:val="(%4)"/>
      <w:lvlJc w:val="left"/>
      <w:pPr>
        <w:tabs>
          <w:tab w:val="left" w:pos="3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8F8B80C">
      <w:start w:val="1"/>
      <w:numFmt w:val="lowerLetter"/>
      <w:lvlText w:val="(%5)"/>
      <w:lvlJc w:val="left"/>
      <w:pPr>
        <w:tabs>
          <w:tab w:val="left" w:pos="36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3F2EB2A">
      <w:start w:val="1"/>
      <w:numFmt w:val="lowerRoman"/>
      <w:lvlText w:val="(%6)"/>
      <w:lvlJc w:val="left"/>
      <w:pPr>
        <w:tabs>
          <w:tab w:val="left" w:pos="36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75CFA68">
      <w:start w:val="1"/>
      <w:numFmt w:val="decimal"/>
      <w:lvlText w:val="%7."/>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8666E2A">
      <w:start w:val="1"/>
      <w:numFmt w:val="lowerLetter"/>
      <w:lvlText w:val="%8."/>
      <w:lvlJc w:val="left"/>
      <w:pPr>
        <w:tabs>
          <w:tab w:val="left" w:pos="36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FBCB5B8">
      <w:start w:val="1"/>
      <w:numFmt w:val="lowerRoman"/>
      <w:lvlText w:val="%9."/>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298C1D88"/>
    <w:multiLevelType w:val="hybridMultilevel"/>
    <w:tmpl w:val="0BBA3B84"/>
    <w:numStyleLink w:val="ImportedStyle15"/>
  </w:abstractNum>
  <w:abstractNum w:abstractNumId="29" w15:restartNumberingAfterBreak="0">
    <w:nsid w:val="2E036453"/>
    <w:multiLevelType w:val="hybridMultilevel"/>
    <w:tmpl w:val="00DC68E6"/>
    <w:styleLink w:val="ImportedStyle7"/>
    <w:lvl w:ilvl="0" w:tplc="D36A21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70E64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842F72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94C9D1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FB80C1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65C1C78">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67B02D9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A09EA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90C89A4">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2EF34AC2"/>
    <w:multiLevelType w:val="hybridMultilevel"/>
    <w:tmpl w:val="612A238E"/>
    <w:styleLink w:val="ImportedStyle1"/>
    <w:lvl w:ilvl="0" w:tplc="7EA4C9B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058E58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D0C97DA">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362ECD3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4A955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A9CB8BC">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A9384A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183C3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E249C7A">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2FA80364"/>
    <w:multiLevelType w:val="hybridMultilevel"/>
    <w:tmpl w:val="8CBC8098"/>
    <w:styleLink w:val="ImportedStyle24"/>
    <w:lvl w:ilvl="0" w:tplc="B9A6C03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A246DDFE">
      <w:start w:val="1"/>
      <w:numFmt w:val="lowerLetter"/>
      <w:lvlText w:val="%2."/>
      <w:lvlJc w:val="left"/>
      <w:pPr>
        <w:tabs>
          <w:tab w:val="left" w:pos="360"/>
        </w:tabs>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D5ACB452">
      <w:start w:val="1"/>
      <w:numFmt w:val="lowerRoman"/>
      <w:lvlText w:val="%3)"/>
      <w:lvlJc w:val="left"/>
      <w:pPr>
        <w:tabs>
          <w:tab w:val="left" w:pos="360"/>
        </w:tabs>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3" w:tplc="4FC2436E">
      <w:start w:val="1"/>
      <w:numFmt w:val="decimal"/>
      <w:lvlText w:val="(%4)"/>
      <w:lvlJc w:val="left"/>
      <w:pPr>
        <w:tabs>
          <w:tab w:val="left" w:pos="360"/>
        </w:tabs>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29FC1996">
      <w:start w:val="1"/>
      <w:numFmt w:val="lowerLetter"/>
      <w:lvlText w:val="(%5)"/>
      <w:lvlJc w:val="left"/>
      <w:pPr>
        <w:tabs>
          <w:tab w:val="left" w:pos="360"/>
        </w:tabs>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0DEA35FC">
      <w:start w:val="1"/>
      <w:numFmt w:val="lowerRoman"/>
      <w:lvlText w:val="(%6)"/>
      <w:lvlJc w:val="left"/>
      <w:pPr>
        <w:tabs>
          <w:tab w:val="left" w:pos="360"/>
        </w:tabs>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6" w:tplc="699E2C5E">
      <w:start w:val="1"/>
      <w:numFmt w:val="decimal"/>
      <w:lvlText w:val="%7."/>
      <w:lvlJc w:val="left"/>
      <w:pPr>
        <w:tabs>
          <w:tab w:val="left" w:pos="360"/>
        </w:tabs>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7FA1776">
      <w:start w:val="1"/>
      <w:numFmt w:val="lowerLetter"/>
      <w:lvlText w:val="%8."/>
      <w:lvlJc w:val="left"/>
      <w:pPr>
        <w:tabs>
          <w:tab w:val="left" w:pos="360"/>
        </w:tabs>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74C04F56">
      <w:start w:val="1"/>
      <w:numFmt w:val="lowerRoman"/>
      <w:lvlText w:val="%9."/>
      <w:lvlJc w:val="left"/>
      <w:pPr>
        <w:tabs>
          <w:tab w:val="left" w:pos="360"/>
        </w:tabs>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30085224"/>
    <w:multiLevelType w:val="hybridMultilevel"/>
    <w:tmpl w:val="05E6BEFC"/>
    <w:styleLink w:val="ImportedStyle18"/>
    <w:lvl w:ilvl="0" w:tplc="6FDE19E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2664DC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832C8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22551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D50F68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E26B7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4C21B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FB2C6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580B2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30310771"/>
    <w:multiLevelType w:val="hybridMultilevel"/>
    <w:tmpl w:val="528E9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0CF23A4"/>
    <w:multiLevelType w:val="hybridMultilevel"/>
    <w:tmpl w:val="1ADE0ACE"/>
    <w:lvl w:ilvl="0" w:tplc="C218924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63A0395"/>
    <w:multiLevelType w:val="hybridMultilevel"/>
    <w:tmpl w:val="4CC0DB1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7B84F3A"/>
    <w:multiLevelType w:val="hybridMultilevel"/>
    <w:tmpl w:val="47889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84F7E78"/>
    <w:multiLevelType w:val="hybridMultilevel"/>
    <w:tmpl w:val="8CBC8098"/>
    <w:numStyleLink w:val="ImportedStyle24"/>
  </w:abstractNum>
  <w:abstractNum w:abstractNumId="38" w15:restartNumberingAfterBreak="0">
    <w:nsid w:val="39900469"/>
    <w:multiLevelType w:val="hybridMultilevel"/>
    <w:tmpl w:val="CAACAB00"/>
    <w:styleLink w:val="ImportedStyle3"/>
    <w:lvl w:ilvl="0" w:tplc="B78A9D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243AF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FA4B1E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390BFC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9A3F6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54D6F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654E44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A612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BD85D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3BCF3C0D"/>
    <w:multiLevelType w:val="hybridMultilevel"/>
    <w:tmpl w:val="D93A1838"/>
    <w:styleLink w:val="ImportedStyle41"/>
    <w:lvl w:ilvl="0" w:tplc="A448CB8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52EA22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F63B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CE641D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1D6057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7B2FC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D66FBC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9FA346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17653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3BED35FA"/>
    <w:multiLevelType w:val="hybridMultilevel"/>
    <w:tmpl w:val="03F04D8A"/>
    <w:styleLink w:val="ImportedStyle28"/>
    <w:lvl w:ilvl="0" w:tplc="3006C96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06A72A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B877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368088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08CD6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898C5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C24949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BAA2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407C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3C694FDC"/>
    <w:multiLevelType w:val="hybridMultilevel"/>
    <w:tmpl w:val="05E6BEFC"/>
    <w:numStyleLink w:val="ImportedStyle18"/>
  </w:abstractNum>
  <w:abstractNum w:abstractNumId="42" w15:restartNumberingAfterBreak="0">
    <w:nsid w:val="3DD975AB"/>
    <w:multiLevelType w:val="hybridMultilevel"/>
    <w:tmpl w:val="EA24EB2A"/>
    <w:styleLink w:val="ImportedStyle17"/>
    <w:lvl w:ilvl="0" w:tplc="3788CD5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954043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AE86F2A">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FB18830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2CB5C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C8928E">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BFFE13D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C32714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4B0415A">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408735B6"/>
    <w:multiLevelType w:val="hybridMultilevel"/>
    <w:tmpl w:val="8F14566C"/>
    <w:styleLink w:val="ImportedStyle27"/>
    <w:lvl w:ilvl="0" w:tplc="EE7A7E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39618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604C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5E66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4E20C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6787F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7DA73D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03E66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32609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40D604DF"/>
    <w:multiLevelType w:val="hybridMultilevel"/>
    <w:tmpl w:val="408A6C8C"/>
    <w:lvl w:ilvl="0" w:tplc="CE9CF15E">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37B7AF9"/>
    <w:multiLevelType w:val="hybridMultilevel"/>
    <w:tmpl w:val="E050E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450992"/>
    <w:multiLevelType w:val="hybridMultilevel"/>
    <w:tmpl w:val="E4B8E440"/>
    <w:numStyleLink w:val="ImportedStyle34"/>
  </w:abstractNum>
  <w:abstractNum w:abstractNumId="47" w15:restartNumberingAfterBreak="0">
    <w:nsid w:val="46E86A63"/>
    <w:multiLevelType w:val="hybridMultilevel"/>
    <w:tmpl w:val="51548F9C"/>
    <w:lvl w:ilvl="0" w:tplc="0409000D">
      <w:start w:val="1"/>
      <w:numFmt w:val="bullet"/>
      <w:lvlText w:val=""/>
      <w:lvlJc w:val="left"/>
      <w:pPr>
        <w:ind w:left="1080" w:hanging="360"/>
      </w:pPr>
      <w:rPr>
        <w:rFonts w:ascii="Wingdings" w:hAnsi="Wingdings"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48" w15:restartNumberingAfterBreak="0">
    <w:nsid w:val="4A8D4F6C"/>
    <w:multiLevelType w:val="hybridMultilevel"/>
    <w:tmpl w:val="4948A192"/>
    <w:styleLink w:val="ImportedStyle30"/>
    <w:lvl w:ilvl="0" w:tplc="F00C954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6A419B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C4844D4">
      <w:start w:val="1"/>
      <w:numFmt w:val="lowerRoman"/>
      <w:lvlText w:val="%3."/>
      <w:lvlJc w:val="left"/>
      <w:pPr>
        <w:ind w:left="180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03008DF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A6E95C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4088964">
      <w:start w:val="1"/>
      <w:numFmt w:val="lowerRoman"/>
      <w:lvlText w:val="%6."/>
      <w:lvlJc w:val="left"/>
      <w:pPr>
        <w:ind w:left="396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2C68D8A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0CDB4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6A86382">
      <w:start w:val="1"/>
      <w:numFmt w:val="lowerRoman"/>
      <w:lvlText w:val="%9."/>
      <w:lvlJc w:val="left"/>
      <w:pPr>
        <w:ind w:left="612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4AE90C8A"/>
    <w:multiLevelType w:val="hybridMultilevel"/>
    <w:tmpl w:val="604252E0"/>
    <w:lvl w:ilvl="0" w:tplc="E7E2692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6D9B0">
      <w:start w:val="1"/>
      <w:numFmt w:val="lowerLetter"/>
      <w:lvlText w:val="%2."/>
      <w:lvlJc w:val="left"/>
      <w:pPr>
        <w:tabs>
          <w:tab w:val="left" w:pos="36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80891DA">
      <w:start w:val="1"/>
      <w:numFmt w:val="lowerRoman"/>
      <w:lvlText w:val="%3)"/>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730EBE8">
      <w:start w:val="1"/>
      <w:numFmt w:val="decimal"/>
      <w:lvlText w:val="(%4)"/>
      <w:lvlJc w:val="left"/>
      <w:pPr>
        <w:tabs>
          <w:tab w:val="left" w:pos="3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F803FD2">
      <w:start w:val="1"/>
      <w:numFmt w:val="lowerLetter"/>
      <w:lvlText w:val="(%5)"/>
      <w:lvlJc w:val="left"/>
      <w:pPr>
        <w:tabs>
          <w:tab w:val="left" w:pos="36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5168C9A">
      <w:start w:val="1"/>
      <w:numFmt w:val="lowerRoman"/>
      <w:lvlText w:val="(%6)"/>
      <w:lvlJc w:val="left"/>
      <w:pPr>
        <w:tabs>
          <w:tab w:val="left" w:pos="36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D1ABF20">
      <w:start w:val="1"/>
      <w:numFmt w:val="decimal"/>
      <w:lvlText w:val="%7."/>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9E6DFBA">
      <w:start w:val="1"/>
      <w:numFmt w:val="lowerLetter"/>
      <w:lvlText w:val="%8."/>
      <w:lvlJc w:val="left"/>
      <w:pPr>
        <w:tabs>
          <w:tab w:val="left" w:pos="36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540ABD8">
      <w:start w:val="1"/>
      <w:numFmt w:val="lowerRoman"/>
      <w:lvlText w:val="%9."/>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4BA119CE"/>
    <w:multiLevelType w:val="hybridMultilevel"/>
    <w:tmpl w:val="3818812C"/>
    <w:lvl w:ilvl="0" w:tplc="036C8EBC">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C6D29BB"/>
    <w:multiLevelType w:val="hybridMultilevel"/>
    <w:tmpl w:val="1C8EE7AC"/>
    <w:numStyleLink w:val="ImportedStyle33"/>
  </w:abstractNum>
  <w:abstractNum w:abstractNumId="52" w15:restartNumberingAfterBreak="0">
    <w:nsid w:val="4DCE21FB"/>
    <w:multiLevelType w:val="hybridMultilevel"/>
    <w:tmpl w:val="AD88CE3C"/>
    <w:lvl w:ilvl="0" w:tplc="9134E57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E263F8B"/>
    <w:multiLevelType w:val="hybridMultilevel"/>
    <w:tmpl w:val="CEDECA9A"/>
    <w:styleLink w:val="ImportedStyle21"/>
    <w:lvl w:ilvl="0" w:tplc="305CA256">
      <w:start w:val="1"/>
      <w:numFmt w:val="bullet"/>
      <w:lvlText w:val="❑"/>
      <w:lvlJc w:val="left"/>
      <w:pPr>
        <w:tabs>
          <w:tab w:val="left" w:pos="2880"/>
        </w:tabs>
        <w:ind w:left="555"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7"/>
        <w:szCs w:val="27"/>
        <w:highlight w:val="none"/>
        <w:vertAlign w:val="baseline"/>
      </w:rPr>
    </w:lvl>
    <w:lvl w:ilvl="1" w:tplc="676AE3BE">
      <w:start w:val="1"/>
      <w:numFmt w:val="bullet"/>
      <w:lvlText w:val="❑"/>
      <w:lvlJc w:val="left"/>
      <w:pPr>
        <w:tabs>
          <w:tab w:val="left" w:pos="2880"/>
        </w:tabs>
        <w:ind w:left="1491"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 w:ilvl="2" w:tplc="9FEE0D14">
      <w:start w:val="1"/>
      <w:numFmt w:val="bullet"/>
      <w:lvlText w:val="▪"/>
      <w:lvlJc w:val="left"/>
      <w:pPr>
        <w:tabs>
          <w:tab w:val="left" w:pos="2880"/>
        </w:tabs>
        <w:ind w:left="2211"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01487B8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E4B42A">
      <w:start w:val="1"/>
      <w:numFmt w:val="bullet"/>
      <w:lvlText w:val="o"/>
      <w:lvlJc w:val="left"/>
      <w:pPr>
        <w:tabs>
          <w:tab w:val="left" w:pos="288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CF2C9D4">
      <w:start w:val="1"/>
      <w:numFmt w:val="bullet"/>
      <w:lvlText w:val="▪"/>
      <w:lvlJc w:val="left"/>
      <w:pPr>
        <w:tabs>
          <w:tab w:val="left" w:pos="288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7B87C6A">
      <w:start w:val="1"/>
      <w:numFmt w:val="bullet"/>
      <w:lvlText w:val="·"/>
      <w:lvlJc w:val="left"/>
      <w:pPr>
        <w:tabs>
          <w:tab w:val="left" w:pos="288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9006644">
      <w:start w:val="1"/>
      <w:numFmt w:val="bullet"/>
      <w:lvlText w:val="o"/>
      <w:lvlJc w:val="left"/>
      <w:pPr>
        <w:tabs>
          <w:tab w:val="left" w:pos="288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79C977A">
      <w:start w:val="1"/>
      <w:numFmt w:val="bullet"/>
      <w:lvlText w:val="▪"/>
      <w:lvlJc w:val="left"/>
      <w:pPr>
        <w:tabs>
          <w:tab w:val="left" w:pos="288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54A32768"/>
    <w:multiLevelType w:val="hybridMultilevel"/>
    <w:tmpl w:val="0BBA3B84"/>
    <w:styleLink w:val="ImportedStyle15"/>
    <w:lvl w:ilvl="0" w:tplc="9F4009F0">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AA80815E">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8236E774">
      <w:start w:val="1"/>
      <w:numFmt w:val="lowerRoman"/>
      <w:lvlText w:val="%3."/>
      <w:lvlJc w:val="left"/>
      <w:pPr>
        <w:ind w:left="216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3" w:tplc="F098B7E2">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F7E828D4">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94806716">
      <w:start w:val="1"/>
      <w:numFmt w:val="lowerRoman"/>
      <w:lvlText w:val="%6."/>
      <w:lvlJc w:val="left"/>
      <w:pPr>
        <w:ind w:left="432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6" w:tplc="5602035A">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149C240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238ACF90">
      <w:start w:val="1"/>
      <w:numFmt w:val="lowerRoman"/>
      <w:lvlText w:val="%9."/>
      <w:lvlJc w:val="left"/>
      <w:pPr>
        <w:ind w:left="6480" w:hanging="306"/>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56276440"/>
    <w:multiLevelType w:val="hybridMultilevel"/>
    <w:tmpl w:val="72F23CD4"/>
    <w:styleLink w:val="ImportedStyle40"/>
    <w:lvl w:ilvl="0" w:tplc="1018E08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D0045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5EC1E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40AAA7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F0706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242CD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9E55B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5B6D67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50030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573C675C"/>
    <w:multiLevelType w:val="hybridMultilevel"/>
    <w:tmpl w:val="F0185238"/>
    <w:styleLink w:val="ImportedStyle71"/>
    <w:lvl w:ilvl="0" w:tplc="86D86FC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7E2217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23E681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090F5A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DE0161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43882E66">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85D6EDD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B36679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98C8DA2">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579110C1"/>
    <w:multiLevelType w:val="hybridMultilevel"/>
    <w:tmpl w:val="4948A192"/>
    <w:numStyleLink w:val="ImportedStyle30"/>
  </w:abstractNum>
  <w:abstractNum w:abstractNumId="58" w15:restartNumberingAfterBreak="0">
    <w:nsid w:val="5C196BDC"/>
    <w:multiLevelType w:val="hybridMultilevel"/>
    <w:tmpl w:val="4A7AA9C6"/>
    <w:styleLink w:val="ImportedStyle12"/>
    <w:lvl w:ilvl="0" w:tplc="9D649F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4F4FC3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20EFA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274C6B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E8463F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10DFA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0C0CF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A3689B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9BCB5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5E024E7E"/>
    <w:multiLevelType w:val="hybridMultilevel"/>
    <w:tmpl w:val="F77C0922"/>
    <w:styleLink w:val="ImportedStyle32"/>
    <w:lvl w:ilvl="0" w:tplc="DF6CBE0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DDE2E2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B880B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A407A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70C997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F1A78B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AE4D9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01E4A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FE492D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62314152"/>
    <w:multiLevelType w:val="hybridMultilevel"/>
    <w:tmpl w:val="FB662EBC"/>
    <w:numStyleLink w:val="ImportedStyle9"/>
  </w:abstractNum>
  <w:abstractNum w:abstractNumId="61" w15:restartNumberingAfterBreak="0">
    <w:nsid w:val="62CB5FD8"/>
    <w:multiLevelType w:val="hybridMultilevel"/>
    <w:tmpl w:val="4AC82A6E"/>
    <w:styleLink w:val="ImportedStyle5"/>
    <w:lvl w:ilvl="0" w:tplc="0320414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26C256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4D8204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8E9F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72A306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5AE717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3DED82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08000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CC634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63433A8E"/>
    <w:multiLevelType w:val="hybridMultilevel"/>
    <w:tmpl w:val="53320604"/>
    <w:numStyleLink w:val="ImportedStyle11"/>
  </w:abstractNum>
  <w:abstractNum w:abstractNumId="63" w15:restartNumberingAfterBreak="0">
    <w:nsid w:val="63A16CCD"/>
    <w:multiLevelType w:val="hybridMultilevel"/>
    <w:tmpl w:val="71AC3D34"/>
    <w:numStyleLink w:val="ImportedStyle26"/>
  </w:abstractNum>
  <w:abstractNum w:abstractNumId="64" w15:restartNumberingAfterBreak="0">
    <w:nsid w:val="651E7E04"/>
    <w:multiLevelType w:val="hybridMultilevel"/>
    <w:tmpl w:val="53320604"/>
    <w:styleLink w:val="ImportedStyle11"/>
    <w:lvl w:ilvl="0" w:tplc="318295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A54973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BC09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D4A81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448A9E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04517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AC860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0531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8F2806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65E975DB"/>
    <w:multiLevelType w:val="hybridMultilevel"/>
    <w:tmpl w:val="240EA4DC"/>
    <w:styleLink w:val="ImportedStyle310"/>
    <w:lvl w:ilvl="0" w:tplc="FFE810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492E3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EB4B5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C6691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4264AB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9FA91D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29E45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BAC22B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B8A30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667264E3"/>
    <w:multiLevelType w:val="hybridMultilevel"/>
    <w:tmpl w:val="ED9860BE"/>
    <w:lvl w:ilvl="0" w:tplc="F84AF0F0">
      <w:start w:val="1"/>
      <w:numFmt w:val="bullet"/>
      <w:lvlText w:val="❑"/>
      <w:lvlJc w:val="left"/>
      <w:pPr>
        <w:tabs>
          <w:tab w:val="left" w:pos="2880"/>
        </w:tabs>
        <w:ind w:left="555"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7"/>
        <w:szCs w:val="27"/>
        <w:highlight w:val="none"/>
        <w:vertAlign w:val="baseline"/>
      </w:rPr>
    </w:lvl>
    <w:lvl w:ilvl="1" w:tplc="C4CEA4F4">
      <w:start w:val="1"/>
      <w:numFmt w:val="decimal"/>
      <w:lvlText w:val="%2."/>
      <w:lvlJc w:val="left"/>
      <w:pPr>
        <w:tabs>
          <w:tab w:val="left" w:pos="2880"/>
        </w:tabs>
        <w:ind w:left="1491" w:hanging="411"/>
      </w:pPr>
      <w:rPr>
        <w:rFonts w:hint="default"/>
        <w:b w:val="0"/>
        <w:bCs w:val="0"/>
        <w:i w:val="0"/>
        <w:iCs w:val="0"/>
        <w:caps w:val="0"/>
        <w:smallCaps w:val="0"/>
        <w:strike w:val="0"/>
        <w:dstrike w:val="0"/>
        <w:outline w:val="0"/>
        <w:emboss w:val="0"/>
        <w:imprint w:val="0"/>
        <w:color w:val="000000" w:themeColor="text1"/>
        <w:spacing w:val="0"/>
        <w:w w:val="100"/>
        <w:kern w:val="0"/>
        <w:position w:val="0"/>
        <w:sz w:val="23"/>
        <w:szCs w:val="23"/>
        <w:highlight w:val="none"/>
        <w:vertAlign w:val="baseline"/>
      </w:rPr>
    </w:lvl>
    <w:lvl w:ilvl="2" w:tplc="2BA497C8">
      <w:start w:val="1"/>
      <w:numFmt w:val="bullet"/>
      <w:lvlText w:val="▪"/>
      <w:lvlJc w:val="left"/>
      <w:pPr>
        <w:tabs>
          <w:tab w:val="left" w:pos="2880"/>
        </w:tabs>
        <w:ind w:left="2211"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81E24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57A0C48">
      <w:start w:val="1"/>
      <w:numFmt w:val="bullet"/>
      <w:lvlText w:val="o"/>
      <w:lvlJc w:val="left"/>
      <w:pPr>
        <w:tabs>
          <w:tab w:val="left" w:pos="288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269D96">
      <w:start w:val="1"/>
      <w:numFmt w:val="bullet"/>
      <w:lvlText w:val="▪"/>
      <w:lvlJc w:val="left"/>
      <w:pPr>
        <w:tabs>
          <w:tab w:val="left" w:pos="288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B86FB5A">
      <w:start w:val="1"/>
      <w:numFmt w:val="bullet"/>
      <w:lvlText w:val="·"/>
      <w:lvlJc w:val="left"/>
      <w:pPr>
        <w:tabs>
          <w:tab w:val="left" w:pos="288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FEC4F6">
      <w:start w:val="1"/>
      <w:numFmt w:val="bullet"/>
      <w:lvlText w:val="o"/>
      <w:lvlJc w:val="left"/>
      <w:pPr>
        <w:tabs>
          <w:tab w:val="left" w:pos="288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BE4952">
      <w:start w:val="1"/>
      <w:numFmt w:val="bullet"/>
      <w:lvlText w:val="▪"/>
      <w:lvlJc w:val="left"/>
      <w:pPr>
        <w:tabs>
          <w:tab w:val="left" w:pos="288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67DE70B6"/>
    <w:multiLevelType w:val="hybridMultilevel"/>
    <w:tmpl w:val="7E4240B4"/>
    <w:styleLink w:val="ImportedStyle29"/>
    <w:lvl w:ilvl="0" w:tplc="B2E456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E2A1C7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448E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DA160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FDC356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CF86D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21C3F2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FAEAA3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7C455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69007712"/>
    <w:multiLevelType w:val="hybridMultilevel"/>
    <w:tmpl w:val="702222DE"/>
    <w:numStyleLink w:val="ImportedStyle13"/>
  </w:abstractNum>
  <w:abstractNum w:abstractNumId="69" w15:restartNumberingAfterBreak="0">
    <w:nsid w:val="69760E9A"/>
    <w:multiLevelType w:val="hybridMultilevel"/>
    <w:tmpl w:val="AD8A0B1C"/>
    <w:styleLink w:val="ImportedStyle171"/>
    <w:lvl w:ilvl="0" w:tplc="B0B6A4F2">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62D85520">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1D4AFCFE">
      <w:start w:val="1"/>
      <w:numFmt w:val="lowerRoman"/>
      <w:lvlText w:val="%3."/>
      <w:lvlJc w:val="left"/>
      <w:pPr>
        <w:ind w:left="216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36104B3A">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B1201BC">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2C6DCEE">
      <w:start w:val="1"/>
      <w:numFmt w:val="lowerRoman"/>
      <w:lvlText w:val="%6."/>
      <w:lvlJc w:val="left"/>
      <w:pPr>
        <w:ind w:left="432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CAC764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603A0E1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29C6FEBC">
      <w:start w:val="1"/>
      <w:numFmt w:val="lowerRoman"/>
      <w:lvlText w:val="%9."/>
      <w:lvlJc w:val="left"/>
      <w:pPr>
        <w:ind w:left="648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70" w15:restartNumberingAfterBreak="0">
    <w:nsid w:val="69BB0A73"/>
    <w:multiLevelType w:val="hybridMultilevel"/>
    <w:tmpl w:val="F0185238"/>
    <w:numStyleLink w:val="ImportedStyle71"/>
  </w:abstractNum>
  <w:abstractNum w:abstractNumId="71" w15:restartNumberingAfterBreak="0">
    <w:nsid w:val="6AFC266C"/>
    <w:multiLevelType w:val="hybridMultilevel"/>
    <w:tmpl w:val="8496E27C"/>
    <w:styleLink w:val="ImportedStyle200"/>
    <w:lvl w:ilvl="0" w:tplc="6130E6B6">
      <w:start w:val="1"/>
      <w:numFmt w:val="bullet"/>
      <w:lvlText w:val="✓"/>
      <w:lvlJc w:val="left"/>
      <w:pPr>
        <w:tabs>
          <w:tab w:val="left" w:pos="50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6B25764">
      <w:start w:val="1"/>
      <w:numFmt w:val="bullet"/>
      <w:lvlText w:val="o"/>
      <w:lvlJc w:val="left"/>
      <w:pPr>
        <w:tabs>
          <w:tab w:val="left" w:pos="504"/>
        </w:tabs>
        <w:ind w:left="28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2CAAEA16">
      <w:start w:val="1"/>
      <w:numFmt w:val="bullet"/>
      <w:lvlText w:val="▪"/>
      <w:lvlJc w:val="left"/>
      <w:pPr>
        <w:tabs>
          <w:tab w:val="left" w:pos="50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3B64D3E">
      <w:start w:val="1"/>
      <w:numFmt w:val="bullet"/>
      <w:lvlText w:val="•"/>
      <w:lvlJc w:val="left"/>
      <w:pPr>
        <w:tabs>
          <w:tab w:val="left" w:pos="50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D12DA98">
      <w:start w:val="1"/>
      <w:numFmt w:val="bullet"/>
      <w:lvlText w:val="o"/>
      <w:lvlJc w:val="left"/>
      <w:pPr>
        <w:tabs>
          <w:tab w:val="left" w:pos="504"/>
        </w:tabs>
        <w:ind w:left="50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ECA9526">
      <w:start w:val="1"/>
      <w:numFmt w:val="bullet"/>
      <w:lvlText w:val="▪"/>
      <w:lvlJc w:val="left"/>
      <w:pPr>
        <w:tabs>
          <w:tab w:val="left" w:pos="504"/>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A43B10">
      <w:start w:val="1"/>
      <w:numFmt w:val="bullet"/>
      <w:lvlText w:val="•"/>
      <w:lvlJc w:val="left"/>
      <w:pPr>
        <w:tabs>
          <w:tab w:val="left" w:pos="504"/>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4269F0E">
      <w:start w:val="1"/>
      <w:numFmt w:val="bullet"/>
      <w:lvlText w:val="o"/>
      <w:lvlJc w:val="left"/>
      <w:pPr>
        <w:tabs>
          <w:tab w:val="left" w:pos="504"/>
        </w:tabs>
        <w:ind w:left="72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71E620C">
      <w:start w:val="1"/>
      <w:numFmt w:val="bullet"/>
      <w:lvlText w:val="▪"/>
      <w:lvlJc w:val="left"/>
      <w:pPr>
        <w:tabs>
          <w:tab w:val="left" w:pos="504"/>
        </w:tabs>
        <w:ind w:left="7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6D6E5EE3"/>
    <w:multiLevelType w:val="hybridMultilevel"/>
    <w:tmpl w:val="4CD4CE4A"/>
    <w:lvl w:ilvl="0" w:tplc="913E695A">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F9905D5"/>
    <w:multiLevelType w:val="hybridMultilevel"/>
    <w:tmpl w:val="967460F4"/>
    <w:numStyleLink w:val="ImportedStyle19"/>
  </w:abstractNum>
  <w:abstractNum w:abstractNumId="74" w15:restartNumberingAfterBreak="0">
    <w:nsid w:val="6FA425CF"/>
    <w:multiLevelType w:val="hybridMultilevel"/>
    <w:tmpl w:val="515EF3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0D725FB"/>
    <w:multiLevelType w:val="hybridMultilevel"/>
    <w:tmpl w:val="71B0FC38"/>
    <w:styleLink w:val="ImportedStyle2"/>
    <w:lvl w:ilvl="0" w:tplc="9BC44CCC">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9D0A29EA">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2" w:tplc="3A72792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3" w:tplc="2F94BBD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4" w:tplc="C6CAE026">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5" w:tplc="9618968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6" w:tplc="00E824B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7" w:tplc="5C1C2814">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8" w:tplc="E68078B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abstractNum>
  <w:abstractNum w:abstractNumId="76" w15:restartNumberingAfterBreak="0">
    <w:nsid w:val="73183292"/>
    <w:multiLevelType w:val="hybridMultilevel"/>
    <w:tmpl w:val="967460F4"/>
    <w:styleLink w:val="ImportedStyle19"/>
    <w:lvl w:ilvl="0" w:tplc="EB6044B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F8B8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996F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CC4B6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7654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D8CEB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0764A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66B99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EC66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74564CCE"/>
    <w:multiLevelType w:val="hybridMultilevel"/>
    <w:tmpl w:val="685CF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76C52D4E"/>
    <w:multiLevelType w:val="hybridMultilevel"/>
    <w:tmpl w:val="5F968636"/>
    <w:lvl w:ilvl="0" w:tplc="2B70B208">
      <w:start w:val="1"/>
      <w:numFmt w:val="bullet"/>
      <w:lvlText w:val=""/>
      <w:lvlJc w:val="left"/>
      <w:pPr>
        <w:ind w:left="720" w:hanging="360"/>
      </w:pPr>
      <w:rPr>
        <w:rFonts w:ascii="Symbol" w:hAnsi="Symbol"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8580905"/>
    <w:multiLevelType w:val="hybridMultilevel"/>
    <w:tmpl w:val="55CAB384"/>
    <w:styleLink w:val="ImportedStyle16"/>
    <w:lvl w:ilvl="0" w:tplc="5ED4517C">
      <w:start w:val="1"/>
      <w:numFmt w:val="decimal"/>
      <w:lvlText w:val="%1."/>
      <w:lvlJc w:val="left"/>
      <w:pPr>
        <w:tabs>
          <w:tab w:val="left" w:pos="108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A52140A">
      <w:start w:val="1"/>
      <w:numFmt w:val="lowerLetter"/>
      <w:lvlText w:val="%2."/>
      <w:lvlJc w:val="left"/>
      <w:pPr>
        <w:tabs>
          <w:tab w:val="left" w:pos="1080"/>
        </w:tabs>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1BD4146A">
      <w:start w:val="1"/>
      <w:numFmt w:val="lowerRoman"/>
      <w:lvlText w:val="%3."/>
      <w:lvlJc w:val="left"/>
      <w:pPr>
        <w:tabs>
          <w:tab w:val="left" w:pos="1080"/>
          <w:tab w:val="left" w:pos="1800"/>
        </w:tabs>
        <w:ind w:left="2880" w:hanging="666"/>
      </w:pPr>
      <w:rPr>
        <w:rFonts w:hAnsi="Arial Unicode MS"/>
        <w:caps w:val="0"/>
        <w:smallCaps w:val="0"/>
        <w:strike w:val="0"/>
        <w:dstrike w:val="0"/>
        <w:outline w:val="0"/>
        <w:emboss w:val="0"/>
        <w:imprint w:val="0"/>
        <w:spacing w:val="0"/>
        <w:w w:val="100"/>
        <w:kern w:val="0"/>
        <w:position w:val="0"/>
        <w:highlight w:val="none"/>
        <w:vertAlign w:val="baseline"/>
      </w:rPr>
    </w:lvl>
    <w:lvl w:ilvl="3" w:tplc="A552EE72">
      <w:start w:val="1"/>
      <w:numFmt w:val="decimal"/>
      <w:lvlText w:val="%4."/>
      <w:lvlJc w:val="left"/>
      <w:pPr>
        <w:tabs>
          <w:tab w:val="left" w:pos="1080"/>
          <w:tab w:val="left" w:pos="1800"/>
        </w:tabs>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0A662AF2">
      <w:start w:val="1"/>
      <w:numFmt w:val="lowerLetter"/>
      <w:lvlText w:val="%5."/>
      <w:lvlJc w:val="left"/>
      <w:pPr>
        <w:tabs>
          <w:tab w:val="left" w:pos="1080"/>
          <w:tab w:val="left" w:pos="1800"/>
        </w:tabs>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D58627D2">
      <w:start w:val="1"/>
      <w:numFmt w:val="lowerRoman"/>
      <w:lvlText w:val="%6."/>
      <w:lvlJc w:val="left"/>
      <w:pPr>
        <w:tabs>
          <w:tab w:val="left" w:pos="1080"/>
          <w:tab w:val="left" w:pos="1800"/>
        </w:tabs>
        <w:ind w:left="5040" w:hanging="666"/>
      </w:pPr>
      <w:rPr>
        <w:rFonts w:hAnsi="Arial Unicode MS"/>
        <w:caps w:val="0"/>
        <w:smallCaps w:val="0"/>
        <w:strike w:val="0"/>
        <w:dstrike w:val="0"/>
        <w:outline w:val="0"/>
        <w:emboss w:val="0"/>
        <w:imprint w:val="0"/>
        <w:spacing w:val="0"/>
        <w:w w:val="100"/>
        <w:kern w:val="0"/>
        <w:position w:val="0"/>
        <w:highlight w:val="none"/>
        <w:vertAlign w:val="baseline"/>
      </w:rPr>
    </w:lvl>
    <w:lvl w:ilvl="6" w:tplc="F2263F7E">
      <w:start w:val="1"/>
      <w:numFmt w:val="decimal"/>
      <w:lvlText w:val="%7."/>
      <w:lvlJc w:val="left"/>
      <w:pPr>
        <w:tabs>
          <w:tab w:val="left" w:pos="1080"/>
          <w:tab w:val="left" w:pos="1800"/>
        </w:tabs>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452C07CE">
      <w:start w:val="1"/>
      <w:numFmt w:val="lowerLetter"/>
      <w:lvlText w:val="%8."/>
      <w:lvlJc w:val="left"/>
      <w:pPr>
        <w:tabs>
          <w:tab w:val="left" w:pos="1080"/>
          <w:tab w:val="left" w:pos="1800"/>
        </w:tabs>
        <w:ind w:left="648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C4DCD698">
      <w:start w:val="1"/>
      <w:numFmt w:val="lowerRoman"/>
      <w:lvlText w:val="%9."/>
      <w:lvlJc w:val="left"/>
      <w:pPr>
        <w:tabs>
          <w:tab w:val="left" w:pos="1080"/>
          <w:tab w:val="left" w:pos="1800"/>
        </w:tabs>
        <w:ind w:left="7200" w:hanging="6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7BAD74EE"/>
    <w:multiLevelType w:val="hybridMultilevel"/>
    <w:tmpl w:val="565438EE"/>
    <w:lvl w:ilvl="0" w:tplc="86A856A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B06D3CA">
      <w:start w:val="1"/>
      <w:numFmt w:val="lowerLetter"/>
      <w:lvlText w:val="%2."/>
      <w:lvlJc w:val="left"/>
      <w:pPr>
        <w:tabs>
          <w:tab w:val="left" w:pos="36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18E89D2">
      <w:start w:val="1"/>
      <w:numFmt w:val="lowerRoman"/>
      <w:lvlText w:val="%3)"/>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64E83FA">
      <w:start w:val="1"/>
      <w:numFmt w:val="decimal"/>
      <w:lvlText w:val="(%4)"/>
      <w:lvlJc w:val="left"/>
      <w:pPr>
        <w:tabs>
          <w:tab w:val="left" w:pos="3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16C4CA8">
      <w:start w:val="1"/>
      <w:numFmt w:val="lowerLetter"/>
      <w:lvlText w:val="(%5)"/>
      <w:lvlJc w:val="left"/>
      <w:pPr>
        <w:tabs>
          <w:tab w:val="left" w:pos="36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2F6351C">
      <w:start w:val="1"/>
      <w:numFmt w:val="lowerRoman"/>
      <w:lvlText w:val="(%6)"/>
      <w:lvlJc w:val="left"/>
      <w:pPr>
        <w:tabs>
          <w:tab w:val="left" w:pos="36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32A8712">
      <w:start w:val="1"/>
      <w:numFmt w:val="decimal"/>
      <w:lvlText w:val="%7."/>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5ACA5AC">
      <w:start w:val="1"/>
      <w:numFmt w:val="lowerLetter"/>
      <w:lvlText w:val="%8."/>
      <w:lvlJc w:val="left"/>
      <w:pPr>
        <w:tabs>
          <w:tab w:val="left" w:pos="36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6927934">
      <w:start w:val="1"/>
      <w:numFmt w:val="lowerRoman"/>
      <w:lvlText w:val="%9."/>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7C21431D"/>
    <w:multiLevelType w:val="hybridMultilevel"/>
    <w:tmpl w:val="240EA4DC"/>
    <w:numStyleLink w:val="ImportedStyle310"/>
  </w:abstractNum>
  <w:abstractNum w:abstractNumId="82" w15:restartNumberingAfterBreak="0">
    <w:nsid w:val="7FAE03E4"/>
    <w:multiLevelType w:val="hybridMultilevel"/>
    <w:tmpl w:val="D37E47B4"/>
    <w:styleLink w:val="ImportedStyle6"/>
    <w:lvl w:ilvl="0" w:tplc="290049D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9721EEC">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A2E498E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862D2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2748F1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0780C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36717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CEE5908">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0F324E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421757042">
    <w:abstractNumId w:val="24"/>
  </w:num>
  <w:num w:numId="2" w16cid:durableId="48119074">
    <w:abstractNumId w:val="4"/>
  </w:num>
  <w:num w:numId="3" w16cid:durableId="828525659">
    <w:abstractNumId w:val="39"/>
  </w:num>
  <w:num w:numId="4" w16cid:durableId="1384527081">
    <w:abstractNumId w:val="30"/>
  </w:num>
  <w:num w:numId="5" w16cid:durableId="437873718">
    <w:abstractNumId w:val="13"/>
  </w:num>
  <w:num w:numId="6" w16cid:durableId="398211817">
    <w:abstractNumId w:val="75"/>
  </w:num>
  <w:num w:numId="7" w16cid:durableId="135881846">
    <w:abstractNumId w:val="29"/>
  </w:num>
  <w:num w:numId="8" w16cid:durableId="1481460094">
    <w:abstractNumId w:val="38"/>
  </w:num>
  <w:num w:numId="9" w16cid:durableId="1649479556">
    <w:abstractNumId w:val="55"/>
  </w:num>
  <w:num w:numId="10" w16cid:durableId="751855622">
    <w:abstractNumId w:val="17"/>
  </w:num>
  <w:num w:numId="11" w16cid:durableId="1992975663">
    <w:abstractNumId w:val="61"/>
  </w:num>
  <w:num w:numId="12" w16cid:durableId="1884099894">
    <w:abstractNumId w:val="16"/>
  </w:num>
  <w:num w:numId="13" w16cid:durableId="918445075">
    <w:abstractNumId w:val="82"/>
  </w:num>
  <w:num w:numId="14" w16cid:durableId="2024891528">
    <w:abstractNumId w:val="20"/>
  </w:num>
  <w:num w:numId="15" w16cid:durableId="1657296669">
    <w:abstractNumId w:val="15"/>
  </w:num>
  <w:num w:numId="16" w16cid:durableId="1584291345">
    <w:abstractNumId w:val="6"/>
  </w:num>
  <w:num w:numId="17" w16cid:durableId="461506135">
    <w:abstractNumId w:val="60"/>
  </w:num>
  <w:num w:numId="18" w16cid:durableId="1728140380">
    <w:abstractNumId w:val="1"/>
  </w:num>
  <w:num w:numId="19" w16cid:durableId="1908300570">
    <w:abstractNumId w:val="64"/>
  </w:num>
  <w:num w:numId="20" w16cid:durableId="708068151">
    <w:abstractNumId w:val="62"/>
  </w:num>
  <w:num w:numId="21" w16cid:durableId="146479763">
    <w:abstractNumId w:val="58"/>
  </w:num>
  <w:num w:numId="22" w16cid:durableId="1835761229">
    <w:abstractNumId w:val="12"/>
  </w:num>
  <w:num w:numId="23" w16cid:durableId="1836457299">
    <w:abstractNumId w:val="21"/>
  </w:num>
  <w:num w:numId="24" w16cid:durableId="828641357">
    <w:abstractNumId w:val="68"/>
  </w:num>
  <w:num w:numId="25" w16cid:durableId="974945723">
    <w:abstractNumId w:val="26"/>
  </w:num>
  <w:num w:numId="26" w16cid:durableId="239489503">
    <w:abstractNumId w:val="7"/>
  </w:num>
  <w:num w:numId="27" w16cid:durableId="917439507">
    <w:abstractNumId w:val="54"/>
  </w:num>
  <w:num w:numId="28" w16cid:durableId="1446314518">
    <w:abstractNumId w:val="28"/>
    <w:lvlOverride w:ilvl="0">
      <w:lvl w:ilvl="0" w:tplc="567096C2">
        <w:start w:val="1"/>
        <w:numFmt w:val="decimal"/>
        <w:lvlText w:val="%1."/>
        <w:lvlJc w:val="left"/>
        <w:pPr>
          <w:ind w:left="720" w:hanging="360"/>
        </w:pPr>
        <w:rPr>
          <w:rFonts w:hAnsi="Arial Unicode MS"/>
          <w:i w:val="0"/>
          <w:iCs w:val="0"/>
          <w:caps w:val="0"/>
          <w:smallCaps w:val="0"/>
          <w:strike w:val="0"/>
          <w:dstrike w:val="0"/>
          <w:outline w:val="0"/>
          <w:emboss w:val="0"/>
          <w:imprint w:val="0"/>
          <w:spacing w:val="0"/>
          <w:w w:val="100"/>
          <w:kern w:val="0"/>
          <w:position w:val="0"/>
          <w:highlight w:val="none"/>
          <w:vertAlign w:val="baseline"/>
        </w:rPr>
      </w:lvl>
    </w:lvlOverride>
  </w:num>
  <w:num w:numId="29" w16cid:durableId="1053893229">
    <w:abstractNumId w:val="79"/>
  </w:num>
  <w:num w:numId="30" w16cid:durableId="1252203851">
    <w:abstractNumId w:val="5"/>
  </w:num>
  <w:num w:numId="31" w16cid:durableId="1837569436">
    <w:abstractNumId w:val="19"/>
  </w:num>
  <w:num w:numId="32" w16cid:durableId="158732902">
    <w:abstractNumId w:val="42"/>
  </w:num>
  <w:num w:numId="33" w16cid:durableId="973025288">
    <w:abstractNumId w:val="32"/>
  </w:num>
  <w:num w:numId="34" w16cid:durableId="1718970979">
    <w:abstractNumId w:val="41"/>
  </w:num>
  <w:num w:numId="35" w16cid:durableId="2105108964">
    <w:abstractNumId w:val="76"/>
  </w:num>
  <w:num w:numId="36" w16cid:durableId="1416592242">
    <w:abstractNumId w:val="73"/>
  </w:num>
  <w:num w:numId="37" w16cid:durableId="340159456">
    <w:abstractNumId w:val="71"/>
  </w:num>
  <w:num w:numId="38" w16cid:durableId="994188373">
    <w:abstractNumId w:val="53"/>
  </w:num>
  <w:num w:numId="39" w16cid:durableId="100298983">
    <w:abstractNumId w:val="49"/>
  </w:num>
  <w:num w:numId="40" w16cid:durableId="131750527">
    <w:abstractNumId w:val="80"/>
  </w:num>
  <w:num w:numId="41" w16cid:durableId="1453792242">
    <w:abstractNumId w:val="27"/>
  </w:num>
  <w:num w:numId="42" w16cid:durableId="1367170770">
    <w:abstractNumId w:val="37"/>
    <w:lvlOverride w:ilvl="0">
      <w:lvl w:ilvl="0" w:tplc="658E4EFE">
        <w:start w:val="1"/>
        <w:numFmt w:val="decimal"/>
        <w:lvlText w:val="%1."/>
        <w:lvlJc w:val="left"/>
        <w:pPr>
          <w:ind w:left="45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E0648FE" w:tentative="1">
        <w:start w:val="1"/>
        <w:numFmt w:val="lowerLetter"/>
        <w:lvlText w:val="%2."/>
        <w:lvlJc w:val="left"/>
        <w:pPr>
          <w:ind w:left="1440" w:hanging="360"/>
        </w:pPr>
      </w:lvl>
    </w:lvlOverride>
    <w:lvlOverride w:ilvl="2">
      <w:lvl w:ilvl="2" w:tplc="A4FE2244" w:tentative="1">
        <w:start w:val="1"/>
        <w:numFmt w:val="lowerRoman"/>
        <w:lvlText w:val="%3."/>
        <w:lvlJc w:val="right"/>
        <w:pPr>
          <w:ind w:left="2160" w:hanging="180"/>
        </w:pPr>
      </w:lvl>
    </w:lvlOverride>
    <w:lvlOverride w:ilvl="3">
      <w:lvl w:ilvl="3" w:tplc="124E871C" w:tentative="1">
        <w:start w:val="1"/>
        <w:numFmt w:val="decimal"/>
        <w:lvlText w:val="%4."/>
        <w:lvlJc w:val="left"/>
        <w:pPr>
          <w:ind w:left="2880" w:hanging="360"/>
        </w:pPr>
      </w:lvl>
    </w:lvlOverride>
    <w:lvlOverride w:ilvl="4">
      <w:lvl w:ilvl="4" w:tplc="AE50CE86" w:tentative="1">
        <w:start w:val="1"/>
        <w:numFmt w:val="lowerLetter"/>
        <w:lvlText w:val="%5."/>
        <w:lvlJc w:val="left"/>
        <w:pPr>
          <w:ind w:left="3600" w:hanging="360"/>
        </w:pPr>
      </w:lvl>
    </w:lvlOverride>
    <w:lvlOverride w:ilvl="5">
      <w:lvl w:ilvl="5" w:tplc="6C6E1256" w:tentative="1">
        <w:start w:val="1"/>
        <w:numFmt w:val="lowerRoman"/>
        <w:lvlText w:val="%6."/>
        <w:lvlJc w:val="right"/>
        <w:pPr>
          <w:ind w:left="4320" w:hanging="180"/>
        </w:pPr>
      </w:lvl>
    </w:lvlOverride>
    <w:lvlOverride w:ilvl="6">
      <w:lvl w:ilvl="6" w:tplc="DBAA85CA" w:tentative="1">
        <w:start w:val="1"/>
        <w:numFmt w:val="decimal"/>
        <w:lvlText w:val="%7."/>
        <w:lvlJc w:val="left"/>
        <w:pPr>
          <w:ind w:left="5040" w:hanging="360"/>
        </w:pPr>
      </w:lvl>
    </w:lvlOverride>
    <w:lvlOverride w:ilvl="7">
      <w:lvl w:ilvl="7" w:tplc="0B2881A8" w:tentative="1">
        <w:start w:val="1"/>
        <w:numFmt w:val="lowerLetter"/>
        <w:lvlText w:val="%8."/>
        <w:lvlJc w:val="left"/>
        <w:pPr>
          <w:ind w:left="5760" w:hanging="360"/>
        </w:pPr>
      </w:lvl>
    </w:lvlOverride>
    <w:lvlOverride w:ilvl="8">
      <w:lvl w:ilvl="8" w:tplc="86F4CB62" w:tentative="1">
        <w:start w:val="1"/>
        <w:numFmt w:val="lowerRoman"/>
        <w:lvlText w:val="%9."/>
        <w:lvlJc w:val="right"/>
        <w:pPr>
          <w:ind w:left="6480" w:hanging="180"/>
        </w:pPr>
      </w:lvl>
    </w:lvlOverride>
  </w:num>
  <w:num w:numId="43" w16cid:durableId="1500459501">
    <w:abstractNumId w:val="3"/>
  </w:num>
  <w:num w:numId="44" w16cid:durableId="1288122773">
    <w:abstractNumId w:val="63"/>
  </w:num>
  <w:num w:numId="45" w16cid:durableId="479811357">
    <w:abstractNumId w:val="63"/>
    <w:lvlOverride w:ilvl="0">
      <w:lvl w:ilvl="0" w:tplc="B4EAEE54">
        <w:start w:val="1"/>
        <w:numFmt w:val="decimal"/>
        <w:lvlText w:val="%1."/>
        <w:lvlJc w:val="left"/>
        <w:pPr>
          <w:ind w:left="50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lvl w:ilvl="1" w:tplc="A426B1FE">
        <w:start w:val="1"/>
        <w:numFmt w:val="lowerLetter"/>
        <w:lvlText w:val="%2."/>
        <w:lvlJc w:val="left"/>
        <w:pPr>
          <w:ind w:left="77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024697EA">
        <w:start w:val="1"/>
        <w:numFmt w:val="lowerRoman"/>
        <w:lvlText w:val="%3)"/>
        <w:lvlJc w:val="left"/>
        <w:pPr>
          <w:ind w:left="113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845E96C6">
        <w:start w:val="1"/>
        <w:numFmt w:val="decimal"/>
        <w:lvlText w:val="(%4)"/>
        <w:lvlJc w:val="left"/>
        <w:pPr>
          <w:ind w:left="149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990A88AA">
        <w:start w:val="1"/>
        <w:numFmt w:val="lowerLetter"/>
        <w:lvlText w:val="(%5)"/>
        <w:lvlJc w:val="left"/>
        <w:pPr>
          <w:ind w:left="185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48544F56">
        <w:start w:val="1"/>
        <w:numFmt w:val="lowerRoman"/>
        <w:lvlText w:val="(%6)"/>
        <w:lvlJc w:val="left"/>
        <w:pPr>
          <w:ind w:left="221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2C04F7E4">
        <w:start w:val="1"/>
        <w:numFmt w:val="decimal"/>
        <w:lvlText w:val="%7."/>
        <w:lvlJc w:val="left"/>
        <w:pPr>
          <w:tabs>
            <w:tab w:val="num" w:pos="360"/>
          </w:tabs>
          <w:ind w:left="2520" w:hanging="2520"/>
        </w:pPr>
        <w:rPr>
          <w:rFonts w:hAnsi="Arial Unicode M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4E47122">
        <w:start w:val="1"/>
        <w:numFmt w:val="lowerLetter"/>
        <w:lvlText w:val="%8."/>
        <w:lvlJc w:val="left"/>
        <w:pPr>
          <w:tabs>
            <w:tab w:val="left" w:pos="360"/>
            <w:tab w:val="num" w:pos="2880"/>
          </w:tabs>
          <w:ind w:left="5040" w:hanging="468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86ACF9C6">
        <w:start w:val="1"/>
        <w:numFmt w:val="lowerRoman"/>
        <w:lvlText w:val="%9."/>
        <w:lvlJc w:val="left"/>
        <w:pPr>
          <w:tabs>
            <w:tab w:val="left" w:pos="360"/>
            <w:tab w:val="num" w:pos="3240"/>
          </w:tabs>
          <w:ind w:left="5400" w:hanging="4680"/>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46" w16cid:durableId="1267348751">
    <w:abstractNumId w:val="63"/>
    <w:lvlOverride w:ilvl="0">
      <w:lvl w:ilvl="0" w:tplc="B4EAEE54">
        <w:start w:val="1"/>
        <w:numFmt w:val="decimal"/>
        <w:lvlText w:val="%1."/>
        <w:lvlJc w:val="left"/>
        <w:pPr>
          <w:ind w:left="50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lvl w:ilvl="1" w:tplc="A426B1FE">
        <w:start w:val="1"/>
        <w:numFmt w:val="lowerLetter"/>
        <w:lvlText w:val="%2."/>
        <w:lvlJc w:val="left"/>
        <w:pPr>
          <w:ind w:left="77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024697EA">
        <w:start w:val="1"/>
        <w:numFmt w:val="lowerRoman"/>
        <w:lvlText w:val="%3)"/>
        <w:lvlJc w:val="left"/>
        <w:pPr>
          <w:ind w:left="113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845E96C6">
        <w:start w:val="1"/>
        <w:numFmt w:val="decimal"/>
        <w:lvlText w:val="(%4)"/>
        <w:lvlJc w:val="left"/>
        <w:pPr>
          <w:ind w:left="149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990A88AA">
        <w:start w:val="1"/>
        <w:numFmt w:val="lowerLetter"/>
        <w:lvlText w:val="(%5)"/>
        <w:lvlJc w:val="left"/>
        <w:pPr>
          <w:ind w:left="185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48544F56">
        <w:start w:val="1"/>
        <w:numFmt w:val="lowerRoman"/>
        <w:lvlText w:val="(%6)"/>
        <w:lvlJc w:val="left"/>
        <w:pPr>
          <w:ind w:left="221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2C04F7E4">
        <w:start w:val="1"/>
        <w:numFmt w:val="decimal"/>
        <w:lvlText w:val="%7."/>
        <w:lvlJc w:val="left"/>
        <w:pPr>
          <w:tabs>
            <w:tab w:val="left" w:pos="1890"/>
          </w:tabs>
          <w:ind w:left="360" w:hanging="360"/>
        </w:pPr>
        <w:rPr>
          <w:rFonts w:hAnsi="Arial Unicode M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4E47122">
        <w:start w:val="1"/>
        <w:numFmt w:val="lowerLetter"/>
        <w:lvlText w:val="%8."/>
        <w:lvlJc w:val="left"/>
        <w:pPr>
          <w:tabs>
            <w:tab w:val="left" w:pos="360"/>
            <w:tab w:val="left" w:pos="1890"/>
          </w:tabs>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86ACF9C6">
        <w:start w:val="1"/>
        <w:numFmt w:val="lowerRoman"/>
        <w:lvlText w:val="%9."/>
        <w:lvlJc w:val="left"/>
        <w:pPr>
          <w:tabs>
            <w:tab w:val="left" w:pos="360"/>
            <w:tab w:val="left" w:pos="1890"/>
          </w:tabs>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47" w16cid:durableId="641808919">
    <w:abstractNumId w:val="31"/>
  </w:num>
  <w:num w:numId="48" w16cid:durableId="1084376324">
    <w:abstractNumId w:val="37"/>
    <w:lvlOverride w:ilvl="0">
      <w:lvl w:ilvl="0" w:tplc="658E4EFE">
        <w:start w:val="1"/>
        <w:numFmt w:val="decimal"/>
        <w:lvlText w:val="%1."/>
        <w:lvlJc w:val="left"/>
        <w:pPr>
          <w:ind w:left="360" w:hanging="360"/>
        </w:pPr>
        <w:rPr>
          <w:rFonts w:hAnsi="Arial Unicode MS"/>
          <w:i w:val="0"/>
          <w:iCs w:val="0"/>
          <w:caps w:val="0"/>
          <w:smallCaps w:val="0"/>
          <w:strike w:val="0"/>
          <w:dstrike w:val="0"/>
          <w:outline w:val="0"/>
          <w:emboss w:val="0"/>
          <w:imprint w:val="0"/>
          <w:spacing w:val="0"/>
          <w:w w:val="100"/>
          <w:kern w:val="0"/>
          <w:position w:val="0"/>
          <w:highlight w:val="none"/>
          <w:vertAlign w:val="baseline"/>
        </w:rPr>
      </w:lvl>
    </w:lvlOverride>
  </w:num>
  <w:num w:numId="49" w16cid:durableId="593822724">
    <w:abstractNumId w:val="43"/>
  </w:num>
  <w:num w:numId="50" w16cid:durableId="253755882">
    <w:abstractNumId w:val="0"/>
  </w:num>
  <w:num w:numId="51" w16cid:durableId="495804655">
    <w:abstractNumId w:val="40"/>
  </w:num>
  <w:num w:numId="52" w16cid:durableId="567694624">
    <w:abstractNumId w:val="14"/>
  </w:num>
  <w:num w:numId="53" w16cid:durableId="1128822179">
    <w:abstractNumId w:val="67"/>
  </w:num>
  <w:num w:numId="54" w16cid:durableId="559098230">
    <w:abstractNumId w:val="11"/>
  </w:num>
  <w:num w:numId="55" w16cid:durableId="1356883904">
    <w:abstractNumId w:val="48"/>
  </w:num>
  <w:num w:numId="56" w16cid:durableId="378478679">
    <w:abstractNumId w:val="57"/>
  </w:num>
  <w:num w:numId="57" w16cid:durableId="689062574">
    <w:abstractNumId w:val="65"/>
  </w:num>
  <w:num w:numId="58" w16cid:durableId="1126658347">
    <w:abstractNumId w:val="81"/>
    <w:lvlOverride w:ilvl="0">
      <w:lvl w:ilvl="0" w:tplc="463AA85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CC"/>
          <w:spacing w:val="0"/>
          <w:w w:val="100"/>
          <w:kern w:val="0"/>
          <w:position w:val="0"/>
          <w:highlight w:val="none"/>
          <w:vertAlign w:val="baseline"/>
        </w:rPr>
      </w:lvl>
    </w:lvlOverride>
  </w:num>
  <w:num w:numId="59" w16cid:durableId="1120414782">
    <w:abstractNumId w:val="57"/>
    <w:lvlOverride w:ilvl="0">
      <w:startOverride w:val="2"/>
    </w:lvlOverride>
  </w:num>
  <w:num w:numId="60" w16cid:durableId="330983920">
    <w:abstractNumId w:val="59"/>
  </w:num>
  <w:num w:numId="61" w16cid:durableId="1921254028">
    <w:abstractNumId w:val="2"/>
  </w:num>
  <w:num w:numId="62" w16cid:durableId="1352494910">
    <w:abstractNumId w:val="57"/>
    <w:lvlOverride w:ilvl="0">
      <w:lvl w:ilvl="0" w:tplc="DFFC7114">
        <w:start w:val="1"/>
        <w:numFmt w:val="decimal"/>
        <w:lvlText w:val="%1."/>
        <w:lvlJc w:val="left"/>
        <w:pPr>
          <w:ind w:left="360" w:hanging="360"/>
        </w:pPr>
        <w:rPr>
          <w:rFonts w:hAnsi="Arial Unicode MS" w:hint="default"/>
          <w:caps w:val="0"/>
          <w:smallCaps w:val="0"/>
          <w:strike w:val="0"/>
          <w:dstrike w:val="0"/>
          <w:outline w:val="0"/>
          <w:emboss w:val="0"/>
          <w:imprint w:val="0"/>
          <w:spacing w:val="0"/>
          <w:w w:val="100"/>
          <w:kern w:val="0"/>
          <w:position w:val="0"/>
          <w:sz w:val="24"/>
          <w:szCs w:val="24"/>
          <w:vertAlign w:val="baseline"/>
        </w:rPr>
      </w:lvl>
    </w:lvlOverride>
    <w:lvlOverride w:ilvl="1">
      <w:lvl w:ilvl="1" w:tplc="A21C8B3C" w:tentative="1">
        <w:start w:val="1"/>
        <w:numFmt w:val="lowerLetter"/>
        <w:lvlText w:val="%2."/>
        <w:lvlJc w:val="left"/>
        <w:pPr>
          <w:ind w:left="1440" w:hanging="360"/>
        </w:pPr>
      </w:lvl>
    </w:lvlOverride>
    <w:lvlOverride w:ilvl="2">
      <w:lvl w:ilvl="2" w:tplc="1E3893E0" w:tentative="1">
        <w:start w:val="1"/>
        <w:numFmt w:val="lowerRoman"/>
        <w:lvlText w:val="%3."/>
        <w:lvlJc w:val="right"/>
        <w:pPr>
          <w:ind w:left="2160" w:hanging="180"/>
        </w:pPr>
      </w:lvl>
    </w:lvlOverride>
    <w:lvlOverride w:ilvl="3">
      <w:lvl w:ilvl="3" w:tplc="9C06394A" w:tentative="1">
        <w:start w:val="1"/>
        <w:numFmt w:val="decimal"/>
        <w:lvlText w:val="%4."/>
        <w:lvlJc w:val="left"/>
        <w:pPr>
          <w:ind w:left="2880" w:hanging="360"/>
        </w:pPr>
      </w:lvl>
    </w:lvlOverride>
    <w:lvlOverride w:ilvl="4">
      <w:lvl w:ilvl="4" w:tplc="5B4E2B9E" w:tentative="1">
        <w:start w:val="1"/>
        <w:numFmt w:val="lowerLetter"/>
        <w:lvlText w:val="%5."/>
        <w:lvlJc w:val="left"/>
        <w:pPr>
          <w:ind w:left="3600" w:hanging="360"/>
        </w:pPr>
      </w:lvl>
    </w:lvlOverride>
    <w:lvlOverride w:ilvl="5">
      <w:lvl w:ilvl="5" w:tplc="C2E8AECC" w:tentative="1">
        <w:start w:val="1"/>
        <w:numFmt w:val="lowerRoman"/>
        <w:lvlText w:val="%6."/>
        <w:lvlJc w:val="right"/>
        <w:pPr>
          <w:ind w:left="4320" w:hanging="180"/>
        </w:pPr>
      </w:lvl>
    </w:lvlOverride>
    <w:lvlOverride w:ilvl="6">
      <w:lvl w:ilvl="6" w:tplc="336867EA" w:tentative="1">
        <w:start w:val="1"/>
        <w:numFmt w:val="decimal"/>
        <w:lvlText w:val="%7."/>
        <w:lvlJc w:val="left"/>
        <w:pPr>
          <w:ind w:left="5040" w:hanging="360"/>
        </w:pPr>
      </w:lvl>
    </w:lvlOverride>
    <w:lvlOverride w:ilvl="7">
      <w:lvl w:ilvl="7" w:tplc="058C13B8" w:tentative="1">
        <w:start w:val="1"/>
        <w:numFmt w:val="lowerLetter"/>
        <w:lvlText w:val="%8."/>
        <w:lvlJc w:val="left"/>
        <w:pPr>
          <w:ind w:left="5760" w:hanging="360"/>
        </w:pPr>
      </w:lvl>
    </w:lvlOverride>
    <w:lvlOverride w:ilvl="8">
      <w:lvl w:ilvl="8" w:tplc="DCB21ED8" w:tentative="1">
        <w:start w:val="1"/>
        <w:numFmt w:val="lowerRoman"/>
        <w:lvlText w:val="%9."/>
        <w:lvlJc w:val="right"/>
        <w:pPr>
          <w:ind w:left="6480" w:hanging="180"/>
        </w:pPr>
      </w:lvl>
    </w:lvlOverride>
  </w:num>
  <w:num w:numId="63" w16cid:durableId="1681203740">
    <w:abstractNumId w:val="10"/>
  </w:num>
  <w:num w:numId="64" w16cid:durableId="219680664">
    <w:abstractNumId w:val="51"/>
  </w:num>
  <w:num w:numId="65" w16cid:durableId="2057195040">
    <w:abstractNumId w:val="22"/>
  </w:num>
  <w:num w:numId="66" w16cid:durableId="1976904914">
    <w:abstractNumId w:val="46"/>
  </w:num>
  <w:num w:numId="67" w16cid:durableId="1164707498">
    <w:abstractNumId w:val="66"/>
  </w:num>
  <w:num w:numId="68" w16cid:durableId="655113940">
    <w:abstractNumId w:val="47"/>
  </w:num>
  <w:num w:numId="69" w16cid:durableId="1824080268">
    <w:abstractNumId w:val="9"/>
  </w:num>
  <w:num w:numId="70" w16cid:durableId="1378043370">
    <w:abstractNumId w:val="23"/>
  </w:num>
  <w:num w:numId="71" w16cid:durableId="34744496">
    <w:abstractNumId w:val="56"/>
  </w:num>
  <w:num w:numId="72" w16cid:durableId="1072586068">
    <w:abstractNumId w:val="70"/>
  </w:num>
  <w:num w:numId="73" w16cid:durableId="1570187521">
    <w:abstractNumId w:val="18"/>
  </w:num>
  <w:num w:numId="74" w16cid:durableId="292978320">
    <w:abstractNumId w:val="35"/>
  </w:num>
  <w:num w:numId="75" w16cid:durableId="213204145">
    <w:abstractNumId w:val="77"/>
  </w:num>
  <w:num w:numId="76" w16cid:durableId="1760563636">
    <w:abstractNumId w:val="69"/>
  </w:num>
  <w:num w:numId="77" w16cid:durableId="250699913">
    <w:abstractNumId w:val="45"/>
  </w:num>
  <w:num w:numId="78" w16cid:durableId="696006649">
    <w:abstractNumId w:val="25"/>
  </w:num>
  <w:num w:numId="79" w16cid:durableId="1448962321">
    <w:abstractNumId w:val="33"/>
  </w:num>
  <w:num w:numId="80" w16cid:durableId="133716918">
    <w:abstractNumId w:val="74"/>
  </w:num>
  <w:num w:numId="81" w16cid:durableId="426539437">
    <w:abstractNumId w:val="52"/>
  </w:num>
  <w:num w:numId="82" w16cid:durableId="1411123959">
    <w:abstractNumId w:val="34"/>
  </w:num>
  <w:num w:numId="83" w16cid:durableId="1051611694">
    <w:abstractNumId w:val="78"/>
  </w:num>
  <w:num w:numId="84" w16cid:durableId="975794263">
    <w:abstractNumId w:val="36"/>
  </w:num>
  <w:num w:numId="85" w16cid:durableId="1976981875">
    <w:abstractNumId w:val="50"/>
  </w:num>
  <w:num w:numId="86" w16cid:durableId="649947781">
    <w:abstractNumId w:val="72"/>
  </w:num>
  <w:num w:numId="87" w16cid:durableId="403770504">
    <w:abstractNumId w:val="8"/>
  </w:num>
  <w:num w:numId="88" w16cid:durableId="1569144207">
    <w:abstractNumId w:val="4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B9E"/>
    <w:rsid w:val="00002C3E"/>
    <w:rsid w:val="00010F45"/>
    <w:rsid w:val="00012C92"/>
    <w:rsid w:val="000137C1"/>
    <w:rsid w:val="00013B81"/>
    <w:rsid w:val="00016700"/>
    <w:rsid w:val="0002059A"/>
    <w:rsid w:val="00024865"/>
    <w:rsid w:val="00025FA5"/>
    <w:rsid w:val="000307C3"/>
    <w:rsid w:val="000318D0"/>
    <w:rsid w:val="0003258F"/>
    <w:rsid w:val="00032A3F"/>
    <w:rsid w:val="00033E73"/>
    <w:rsid w:val="000349FE"/>
    <w:rsid w:val="00034B15"/>
    <w:rsid w:val="000351E4"/>
    <w:rsid w:val="000410EF"/>
    <w:rsid w:val="00041BCA"/>
    <w:rsid w:val="00043B89"/>
    <w:rsid w:val="0005071C"/>
    <w:rsid w:val="00053C8E"/>
    <w:rsid w:val="00060FB9"/>
    <w:rsid w:val="00071404"/>
    <w:rsid w:val="00075F39"/>
    <w:rsid w:val="00076883"/>
    <w:rsid w:val="00080A71"/>
    <w:rsid w:val="00081277"/>
    <w:rsid w:val="000825F4"/>
    <w:rsid w:val="000842E5"/>
    <w:rsid w:val="00085D9C"/>
    <w:rsid w:val="00087CFD"/>
    <w:rsid w:val="00091548"/>
    <w:rsid w:val="0009187B"/>
    <w:rsid w:val="0009330B"/>
    <w:rsid w:val="00093486"/>
    <w:rsid w:val="000A74B2"/>
    <w:rsid w:val="000B04F7"/>
    <w:rsid w:val="000B4062"/>
    <w:rsid w:val="000B4843"/>
    <w:rsid w:val="000B4EBE"/>
    <w:rsid w:val="000B5B57"/>
    <w:rsid w:val="000C72CC"/>
    <w:rsid w:val="000D592D"/>
    <w:rsid w:val="000E14FC"/>
    <w:rsid w:val="000E7321"/>
    <w:rsid w:val="000E7689"/>
    <w:rsid w:val="000F031A"/>
    <w:rsid w:val="000F03DA"/>
    <w:rsid w:val="000F0777"/>
    <w:rsid w:val="000F4CCD"/>
    <w:rsid w:val="000F5F1C"/>
    <w:rsid w:val="000F661F"/>
    <w:rsid w:val="00101AF6"/>
    <w:rsid w:val="0010685B"/>
    <w:rsid w:val="001132BC"/>
    <w:rsid w:val="00114793"/>
    <w:rsid w:val="00114CDA"/>
    <w:rsid w:val="00122E0F"/>
    <w:rsid w:val="00124742"/>
    <w:rsid w:val="00125B9A"/>
    <w:rsid w:val="00131D01"/>
    <w:rsid w:val="0013222F"/>
    <w:rsid w:val="00136A0B"/>
    <w:rsid w:val="0014142F"/>
    <w:rsid w:val="0014240C"/>
    <w:rsid w:val="0015061B"/>
    <w:rsid w:val="00153A2A"/>
    <w:rsid w:val="00167B1A"/>
    <w:rsid w:val="00170271"/>
    <w:rsid w:val="00174D3C"/>
    <w:rsid w:val="001756E8"/>
    <w:rsid w:val="00176665"/>
    <w:rsid w:val="00183A23"/>
    <w:rsid w:val="00191D15"/>
    <w:rsid w:val="00193F30"/>
    <w:rsid w:val="00193F3F"/>
    <w:rsid w:val="00195FAA"/>
    <w:rsid w:val="001A20BC"/>
    <w:rsid w:val="001A2932"/>
    <w:rsid w:val="001A6AD2"/>
    <w:rsid w:val="001B3F17"/>
    <w:rsid w:val="001C4256"/>
    <w:rsid w:val="001C5457"/>
    <w:rsid w:val="001C67F1"/>
    <w:rsid w:val="001C6CE9"/>
    <w:rsid w:val="001D2742"/>
    <w:rsid w:val="001D7C36"/>
    <w:rsid w:val="001E2BE7"/>
    <w:rsid w:val="001E5B84"/>
    <w:rsid w:val="001E63D0"/>
    <w:rsid w:val="001F2AEE"/>
    <w:rsid w:val="001F2DEF"/>
    <w:rsid w:val="001F4441"/>
    <w:rsid w:val="001F4D1D"/>
    <w:rsid w:val="001F4E93"/>
    <w:rsid w:val="001F7492"/>
    <w:rsid w:val="00200036"/>
    <w:rsid w:val="00200A61"/>
    <w:rsid w:val="002013C9"/>
    <w:rsid w:val="002020C7"/>
    <w:rsid w:val="00202E95"/>
    <w:rsid w:val="002030BA"/>
    <w:rsid w:val="002040D9"/>
    <w:rsid w:val="002108A8"/>
    <w:rsid w:val="00213601"/>
    <w:rsid w:val="00214D13"/>
    <w:rsid w:val="00217A53"/>
    <w:rsid w:val="00220E7D"/>
    <w:rsid w:val="0022101D"/>
    <w:rsid w:val="002228E3"/>
    <w:rsid w:val="00224B68"/>
    <w:rsid w:val="00225633"/>
    <w:rsid w:val="00225D11"/>
    <w:rsid w:val="00226B28"/>
    <w:rsid w:val="0023370E"/>
    <w:rsid w:val="002372D9"/>
    <w:rsid w:val="00241454"/>
    <w:rsid w:val="002421C7"/>
    <w:rsid w:val="002428C3"/>
    <w:rsid w:val="0024381B"/>
    <w:rsid w:val="00247FE5"/>
    <w:rsid w:val="00250885"/>
    <w:rsid w:val="00252643"/>
    <w:rsid w:val="00253BED"/>
    <w:rsid w:val="0025607F"/>
    <w:rsid w:val="0026160D"/>
    <w:rsid w:val="00262F7D"/>
    <w:rsid w:val="002631BC"/>
    <w:rsid w:val="00264A1B"/>
    <w:rsid w:val="00266CE9"/>
    <w:rsid w:val="002729EE"/>
    <w:rsid w:val="00276029"/>
    <w:rsid w:val="00280B89"/>
    <w:rsid w:val="00281561"/>
    <w:rsid w:val="00283CAB"/>
    <w:rsid w:val="00283FD5"/>
    <w:rsid w:val="00284060"/>
    <w:rsid w:val="00285C37"/>
    <w:rsid w:val="00287541"/>
    <w:rsid w:val="00287A57"/>
    <w:rsid w:val="00287C9A"/>
    <w:rsid w:val="00290059"/>
    <w:rsid w:val="002902F2"/>
    <w:rsid w:val="00291CE9"/>
    <w:rsid w:val="002934A9"/>
    <w:rsid w:val="0029459F"/>
    <w:rsid w:val="002958D8"/>
    <w:rsid w:val="002A2381"/>
    <w:rsid w:val="002A4872"/>
    <w:rsid w:val="002A4E4A"/>
    <w:rsid w:val="002B2A2C"/>
    <w:rsid w:val="002B3702"/>
    <w:rsid w:val="002B54AB"/>
    <w:rsid w:val="002B63D9"/>
    <w:rsid w:val="002B7566"/>
    <w:rsid w:val="002C694F"/>
    <w:rsid w:val="002C7D22"/>
    <w:rsid w:val="002D23C5"/>
    <w:rsid w:val="002D2CC2"/>
    <w:rsid w:val="002E0920"/>
    <w:rsid w:val="002E2D49"/>
    <w:rsid w:val="002E2FB4"/>
    <w:rsid w:val="002E4933"/>
    <w:rsid w:val="002E7059"/>
    <w:rsid w:val="002F2469"/>
    <w:rsid w:val="002F698B"/>
    <w:rsid w:val="0030151E"/>
    <w:rsid w:val="00304F30"/>
    <w:rsid w:val="00325458"/>
    <w:rsid w:val="00327FF4"/>
    <w:rsid w:val="003315C8"/>
    <w:rsid w:val="00335B65"/>
    <w:rsid w:val="00335DAE"/>
    <w:rsid w:val="0034044F"/>
    <w:rsid w:val="00347D27"/>
    <w:rsid w:val="00352470"/>
    <w:rsid w:val="003630B4"/>
    <w:rsid w:val="0036371B"/>
    <w:rsid w:val="00365ACE"/>
    <w:rsid w:val="00366656"/>
    <w:rsid w:val="003723BC"/>
    <w:rsid w:val="00373DF6"/>
    <w:rsid w:val="003752DD"/>
    <w:rsid w:val="00376142"/>
    <w:rsid w:val="003772FE"/>
    <w:rsid w:val="0038125B"/>
    <w:rsid w:val="00381481"/>
    <w:rsid w:val="0038770A"/>
    <w:rsid w:val="00387A40"/>
    <w:rsid w:val="00392805"/>
    <w:rsid w:val="00394842"/>
    <w:rsid w:val="00394BB5"/>
    <w:rsid w:val="0039529F"/>
    <w:rsid w:val="00395439"/>
    <w:rsid w:val="00397415"/>
    <w:rsid w:val="003A1043"/>
    <w:rsid w:val="003A1F81"/>
    <w:rsid w:val="003A53D4"/>
    <w:rsid w:val="003A6255"/>
    <w:rsid w:val="003A655B"/>
    <w:rsid w:val="003A6C89"/>
    <w:rsid w:val="003B1906"/>
    <w:rsid w:val="003B7691"/>
    <w:rsid w:val="003B7F7B"/>
    <w:rsid w:val="003C04CA"/>
    <w:rsid w:val="003C208A"/>
    <w:rsid w:val="003C4680"/>
    <w:rsid w:val="003C581F"/>
    <w:rsid w:val="003C6065"/>
    <w:rsid w:val="003C7C6B"/>
    <w:rsid w:val="003D0D4F"/>
    <w:rsid w:val="003D1EF1"/>
    <w:rsid w:val="003D212B"/>
    <w:rsid w:val="003D5F95"/>
    <w:rsid w:val="003D750C"/>
    <w:rsid w:val="003D7FE0"/>
    <w:rsid w:val="003E1394"/>
    <w:rsid w:val="003E7012"/>
    <w:rsid w:val="003F1778"/>
    <w:rsid w:val="003F2192"/>
    <w:rsid w:val="003F21CE"/>
    <w:rsid w:val="003F2ADC"/>
    <w:rsid w:val="003F560C"/>
    <w:rsid w:val="003F69D5"/>
    <w:rsid w:val="003F6BEC"/>
    <w:rsid w:val="003F6EBF"/>
    <w:rsid w:val="003F7B38"/>
    <w:rsid w:val="004012EA"/>
    <w:rsid w:val="00401687"/>
    <w:rsid w:val="00406222"/>
    <w:rsid w:val="004104EF"/>
    <w:rsid w:val="004125B5"/>
    <w:rsid w:val="00420FB4"/>
    <w:rsid w:val="00437BBE"/>
    <w:rsid w:val="00440A8A"/>
    <w:rsid w:val="00440B79"/>
    <w:rsid w:val="004458C9"/>
    <w:rsid w:val="0045341B"/>
    <w:rsid w:val="004605C2"/>
    <w:rsid w:val="00462D8D"/>
    <w:rsid w:val="00462E24"/>
    <w:rsid w:val="0046430D"/>
    <w:rsid w:val="004757C7"/>
    <w:rsid w:val="0047591D"/>
    <w:rsid w:val="00477C78"/>
    <w:rsid w:val="00490400"/>
    <w:rsid w:val="004921F0"/>
    <w:rsid w:val="0049402B"/>
    <w:rsid w:val="0049511C"/>
    <w:rsid w:val="00496083"/>
    <w:rsid w:val="004960D2"/>
    <w:rsid w:val="004A06F2"/>
    <w:rsid w:val="004A2963"/>
    <w:rsid w:val="004A5733"/>
    <w:rsid w:val="004B021C"/>
    <w:rsid w:val="004B0F92"/>
    <w:rsid w:val="004B1A91"/>
    <w:rsid w:val="004B46EA"/>
    <w:rsid w:val="004B624F"/>
    <w:rsid w:val="004B6CDE"/>
    <w:rsid w:val="004C4987"/>
    <w:rsid w:val="004C59C9"/>
    <w:rsid w:val="004D1074"/>
    <w:rsid w:val="004D1CF7"/>
    <w:rsid w:val="004D2CF6"/>
    <w:rsid w:val="004D3C10"/>
    <w:rsid w:val="004D46E3"/>
    <w:rsid w:val="004D4C11"/>
    <w:rsid w:val="004E1DE2"/>
    <w:rsid w:val="004E5602"/>
    <w:rsid w:val="004F00E7"/>
    <w:rsid w:val="004F2C63"/>
    <w:rsid w:val="004F35BD"/>
    <w:rsid w:val="004F5643"/>
    <w:rsid w:val="00500581"/>
    <w:rsid w:val="00505A8A"/>
    <w:rsid w:val="005120D2"/>
    <w:rsid w:val="005233BE"/>
    <w:rsid w:val="00525D3D"/>
    <w:rsid w:val="00526560"/>
    <w:rsid w:val="005267EE"/>
    <w:rsid w:val="0052698E"/>
    <w:rsid w:val="005327DC"/>
    <w:rsid w:val="00534BB5"/>
    <w:rsid w:val="00534D86"/>
    <w:rsid w:val="00540680"/>
    <w:rsid w:val="00541A64"/>
    <w:rsid w:val="00546836"/>
    <w:rsid w:val="00550AE8"/>
    <w:rsid w:val="00555D59"/>
    <w:rsid w:val="00555EEF"/>
    <w:rsid w:val="005563B7"/>
    <w:rsid w:val="00556E48"/>
    <w:rsid w:val="00560751"/>
    <w:rsid w:val="00562B27"/>
    <w:rsid w:val="00564464"/>
    <w:rsid w:val="005657FF"/>
    <w:rsid w:val="00566347"/>
    <w:rsid w:val="0057069C"/>
    <w:rsid w:val="00571993"/>
    <w:rsid w:val="00574EE9"/>
    <w:rsid w:val="00580CB7"/>
    <w:rsid w:val="00580D24"/>
    <w:rsid w:val="005820A4"/>
    <w:rsid w:val="005833D5"/>
    <w:rsid w:val="00584B38"/>
    <w:rsid w:val="0058514E"/>
    <w:rsid w:val="0058593E"/>
    <w:rsid w:val="00592346"/>
    <w:rsid w:val="00593E72"/>
    <w:rsid w:val="00594E76"/>
    <w:rsid w:val="005961DF"/>
    <w:rsid w:val="005A2AA9"/>
    <w:rsid w:val="005A547B"/>
    <w:rsid w:val="005A60A9"/>
    <w:rsid w:val="005A7D2C"/>
    <w:rsid w:val="005B0AD5"/>
    <w:rsid w:val="005B25BE"/>
    <w:rsid w:val="005B7368"/>
    <w:rsid w:val="005C010D"/>
    <w:rsid w:val="005C04F6"/>
    <w:rsid w:val="005C06A4"/>
    <w:rsid w:val="005C6169"/>
    <w:rsid w:val="005C654C"/>
    <w:rsid w:val="005C6C1B"/>
    <w:rsid w:val="005D0F14"/>
    <w:rsid w:val="005D2A85"/>
    <w:rsid w:val="005D2FB3"/>
    <w:rsid w:val="005D3370"/>
    <w:rsid w:val="005D53FE"/>
    <w:rsid w:val="005D582A"/>
    <w:rsid w:val="005D5951"/>
    <w:rsid w:val="005E0631"/>
    <w:rsid w:val="005E3CD7"/>
    <w:rsid w:val="005E47D6"/>
    <w:rsid w:val="005E5389"/>
    <w:rsid w:val="005E6162"/>
    <w:rsid w:val="005F24AA"/>
    <w:rsid w:val="005F5007"/>
    <w:rsid w:val="00602263"/>
    <w:rsid w:val="00602C1F"/>
    <w:rsid w:val="006049AA"/>
    <w:rsid w:val="00606C2B"/>
    <w:rsid w:val="006147A5"/>
    <w:rsid w:val="0062035E"/>
    <w:rsid w:val="006207CC"/>
    <w:rsid w:val="00621681"/>
    <w:rsid w:val="00622354"/>
    <w:rsid w:val="00622692"/>
    <w:rsid w:val="00624016"/>
    <w:rsid w:val="0062558F"/>
    <w:rsid w:val="00625DC5"/>
    <w:rsid w:val="00626935"/>
    <w:rsid w:val="00631A3D"/>
    <w:rsid w:val="0063585D"/>
    <w:rsid w:val="0064518A"/>
    <w:rsid w:val="00645DC6"/>
    <w:rsid w:val="00652712"/>
    <w:rsid w:val="00652EDA"/>
    <w:rsid w:val="0065581D"/>
    <w:rsid w:val="00655ABA"/>
    <w:rsid w:val="00660421"/>
    <w:rsid w:val="0066258D"/>
    <w:rsid w:val="00666ECE"/>
    <w:rsid w:val="00680F4B"/>
    <w:rsid w:val="00681631"/>
    <w:rsid w:val="00685308"/>
    <w:rsid w:val="00686C84"/>
    <w:rsid w:val="0069113A"/>
    <w:rsid w:val="00694BB7"/>
    <w:rsid w:val="00697100"/>
    <w:rsid w:val="006A41AB"/>
    <w:rsid w:val="006B1EA2"/>
    <w:rsid w:val="006B3AA2"/>
    <w:rsid w:val="006C0F8C"/>
    <w:rsid w:val="006C392F"/>
    <w:rsid w:val="006C53D0"/>
    <w:rsid w:val="006C5A6A"/>
    <w:rsid w:val="006C5CA4"/>
    <w:rsid w:val="006C78A8"/>
    <w:rsid w:val="006D01CF"/>
    <w:rsid w:val="006D10B9"/>
    <w:rsid w:val="006D2F86"/>
    <w:rsid w:val="006D3515"/>
    <w:rsid w:val="006D4E69"/>
    <w:rsid w:val="006D5613"/>
    <w:rsid w:val="006E1CE6"/>
    <w:rsid w:val="006E333D"/>
    <w:rsid w:val="006E3EA8"/>
    <w:rsid w:val="006E5373"/>
    <w:rsid w:val="006E7E74"/>
    <w:rsid w:val="006F06A9"/>
    <w:rsid w:val="006F27EB"/>
    <w:rsid w:val="006F2EF1"/>
    <w:rsid w:val="006F3072"/>
    <w:rsid w:val="006F4343"/>
    <w:rsid w:val="006F64E1"/>
    <w:rsid w:val="006F7B0A"/>
    <w:rsid w:val="00701ACB"/>
    <w:rsid w:val="00701BFD"/>
    <w:rsid w:val="00702062"/>
    <w:rsid w:val="0070298B"/>
    <w:rsid w:val="007101E3"/>
    <w:rsid w:val="007103B8"/>
    <w:rsid w:val="007133F9"/>
    <w:rsid w:val="00716F1D"/>
    <w:rsid w:val="007203A8"/>
    <w:rsid w:val="00722D11"/>
    <w:rsid w:val="007234F5"/>
    <w:rsid w:val="00723B45"/>
    <w:rsid w:val="00723B6A"/>
    <w:rsid w:val="007242CD"/>
    <w:rsid w:val="00736EDC"/>
    <w:rsid w:val="00744887"/>
    <w:rsid w:val="00744B43"/>
    <w:rsid w:val="00746DAD"/>
    <w:rsid w:val="00747742"/>
    <w:rsid w:val="00751D83"/>
    <w:rsid w:val="00753550"/>
    <w:rsid w:val="00762E4B"/>
    <w:rsid w:val="0076519D"/>
    <w:rsid w:val="00771E64"/>
    <w:rsid w:val="007732BF"/>
    <w:rsid w:val="0077475A"/>
    <w:rsid w:val="00774E7F"/>
    <w:rsid w:val="007772DE"/>
    <w:rsid w:val="007840A1"/>
    <w:rsid w:val="0078422D"/>
    <w:rsid w:val="00784914"/>
    <w:rsid w:val="00786244"/>
    <w:rsid w:val="00786993"/>
    <w:rsid w:val="007873FD"/>
    <w:rsid w:val="00790154"/>
    <w:rsid w:val="007954B7"/>
    <w:rsid w:val="00795574"/>
    <w:rsid w:val="007A0E14"/>
    <w:rsid w:val="007A11AD"/>
    <w:rsid w:val="007A4CD3"/>
    <w:rsid w:val="007A58C1"/>
    <w:rsid w:val="007B6F80"/>
    <w:rsid w:val="007C0D5A"/>
    <w:rsid w:val="007C2370"/>
    <w:rsid w:val="007C3726"/>
    <w:rsid w:val="007C457B"/>
    <w:rsid w:val="007D4A8C"/>
    <w:rsid w:val="007E12A3"/>
    <w:rsid w:val="007E3836"/>
    <w:rsid w:val="007E42DA"/>
    <w:rsid w:val="007E623F"/>
    <w:rsid w:val="007E6935"/>
    <w:rsid w:val="007F0162"/>
    <w:rsid w:val="007F1C89"/>
    <w:rsid w:val="007F280E"/>
    <w:rsid w:val="007F5A74"/>
    <w:rsid w:val="007F6893"/>
    <w:rsid w:val="008024E9"/>
    <w:rsid w:val="008047D3"/>
    <w:rsid w:val="008143FF"/>
    <w:rsid w:val="008157FC"/>
    <w:rsid w:val="008178CD"/>
    <w:rsid w:val="00823458"/>
    <w:rsid w:val="00823EB2"/>
    <w:rsid w:val="008317CA"/>
    <w:rsid w:val="00832544"/>
    <w:rsid w:val="00835FE2"/>
    <w:rsid w:val="00837AFE"/>
    <w:rsid w:val="0084174E"/>
    <w:rsid w:val="00841BC8"/>
    <w:rsid w:val="00842955"/>
    <w:rsid w:val="0084329B"/>
    <w:rsid w:val="0084384B"/>
    <w:rsid w:val="008458E3"/>
    <w:rsid w:val="00846A07"/>
    <w:rsid w:val="00850D45"/>
    <w:rsid w:val="00853FFC"/>
    <w:rsid w:val="00855163"/>
    <w:rsid w:val="008561DA"/>
    <w:rsid w:val="008611BB"/>
    <w:rsid w:val="00861B4E"/>
    <w:rsid w:val="00861EBA"/>
    <w:rsid w:val="008631D0"/>
    <w:rsid w:val="00864F30"/>
    <w:rsid w:val="00865B3B"/>
    <w:rsid w:val="0086637D"/>
    <w:rsid w:val="00874C69"/>
    <w:rsid w:val="00875CFE"/>
    <w:rsid w:val="00875DFB"/>
    <w:rsid w:val="0087732C"/>
    <w:rsid w:val="00880DC4"/>
    <w:rsid w:val="0088490D"/>
    <w:rsid w:val="0088513D"/>
    <w:rsid w:val="00890945"/>
    <w:rsid w:val="00890FBD"/>
    <w:rsid w:val="00892997"/>
    <w:rsid w:val="008938A9"/>
    <w:rsid w:val="00894388"/>
    <w:rsid w:val="00894469"/>
    <w:rsid w:val="00895698"/>
    <w:rsid w:val="008A15E2"/>
    <w:rsid w:val="008A5433"/>
    <w:rsid w:val="008A6402"/>
    <w:rsid w:val="008B5AEC"/>
    <w:rsid w:val="008B7246"/>
    <w:rsid w:val="008B78CD"/>
    <w:rsid w:val="008C08E0"/>
    <w:rsid w:val="008C3C68"/>
    <w:rsid w:val="008D623E"/>
    <w:rsid w:val="008E45D5"/>
    <w:rsid w:val="008E637B"/>
    <w:rsid w:val="008E6394"/>
    <w:rsid w:val="008F1293"/>
    <w:rsid w:val="008F4F52"/>
    <w:rsid w:val="008F5159"/>
    <w:rsid w:val="008F56A1"/>
    <w:rsid w:val="008F6226"/>
    <w:rsid w:val="009013C0"/>
    <w:rsid w:val="009031F2"/>
    <w:rsid w:val="00903C84"/>
    <w:rsid w:val="00906EEC"/>
    <w:rsid w:val="00910B93"/>
    <w:rsid w:val="00915991"/>
    <w:rsid w:val="009267B4"/>
    <w:rsid w:val="00933C7E"/>
    <w:rsid w:val="00934234"/>
    <w:rsid w:val="00934660"/>
    <w:rsid w:val="00944B3B"/>
    <w:rsid w:val="0094633F"/>
    <w:rsid w:val="00950CE2"/>
    <w:rsid w:val="009514CD"/>
    <w:rsid w:val="00952875"/>
    <w:rsid w:val="00952B20"/>
    <w:rsid w:val="00953E1D"/>
    <w:rsid w:val="009551EB"/>
    <w:rsid w:val="0095574D"/>
    <w:rsid w:val="00956939"/>
    <w:rsid w:val="009576A6"/>
    <w:rsid w:val="009640E0"/>
    <w:rsid w:val="00966DA8"/>
    <w:rsid w:val="00970B68"/>
    <w:rsid w:val="00973831"/>
    <w:rsid w:val="0098087B"/>
    <w:rsid w:val="009860CF"/>
    <w:rsid w:val="009861FE"/>
    <w:rsid w:val="00986F0F"/>
    <w:rsid w:val="0099242C"/>
    <w:rsid w:val="009A0943"/>
    <w:rsid w:val="009A1619"/>
    <w:rsid w:val="009A5762"/>
    <w:rsid w:val="009B7342"/>
    <w:rsid w:val="009B7595"/>
    <w:rsid w:val="009C11F4"/>
    <w:rsid w:val="009C1BE7"/>
    <w:rsid w:val="009C223C"/>
    <w:rsid w:val="009C5600"/>
    <w:rsid w:val="009D545A"/>
    <w:rsid w:val="009D55D3"/>
    <w:rsid w:val="009E014F"/>
    <w:rsid w:val="009E2C80"/>
    <w:rsid w:val="009E5579"/>
    <w:rsid w:val="009F5525"/>
    <w:rsid w:val="009F7C3E"/>
    <w:rsid w:val="00A00081"/>
    <w:rsid w:val="00A00A7F"/>
    <w:rsid w:val="00A02656"/>
    <w:rsid w:val="00A02851"/>
    <w:rsid w:val="00A074C2"/>
    <w:rsid w:val="00A10103"/>
    <w:rsid w:val="00A12D3E"/>
    <w:rsid w:val="00A13079"/>
    <w:rsid w:val="00A138EF"/>
    <w:rsid w:val="00A224D7"/>
    <w:rsid w:val="00A2327C"/>
    <w:rsid w:val="00A249C0"/>
    <w:rsid w:val="00A317DE"/>
    <w:rsid w:val="00A32BA3"/>
    <w:rsid w:val="00A33BD3"/>
    <w:rsid w:val="00A4167D"/>
    <w:rsid w:val="00A432D6"/>
    <w:rsid w:val="00A453B0"/>
    <w:rsid w:val="00A47934"/>
    <w:rsid w:val="00A60664"/>
    <w:rsid w:val="00A60B33"/>
    <w:rsid w:val="00A6203C"/>
    <w:rsid w:val="00A63134"/>
    <w:rsid w:val="00A65B9E"/>
    <w:rsid w:val="00A66801"/>
    <w:rsid w:val="00A6761D"/>
    <w:rsid w:val="00A73352"/>
    <w:rsid w:val="00A778D6"/>
    <w:rsid w:val="00A90841"/>
    <w:rsid w:val="00A921C7"/>
    <w:rsid w:val="00A956C1"/>
    <w:rsid w:val="00AA0F7E"/>
    <w:rsid w:val="00AA10DE"/>
    <w:rsid w:val="00AA1729"/>
    <w:rsid w:val="00AA5A74"/>
    <w:rsid w:val="00AA7327"/>
    <w:rsid w:val="00AB07A5"/>
    <w:rsid w:val="00AB317B"/>
    <w:rsid w:val="00AB5B4A"/>
    <w:rsid w:val="00AC71AA"/>
    <w:rsid w:val="00AD1554"/>
    <w:rsid w:val="00AD21EE"/>
    <w:rsid w:val="00AD4BF5"/>
    <w:rsid w:val="00AD708E"/>
    <w:rsid w:val="00AE1B83"/>
    <w:rsid w:val="00AE4DD6"/>
    <w:rsid w:val="00AE76AA"/>
    <w:rsid w:val="00B00136"/>
    <w:rsid w:val="00B0384C"/>
    <w:rsid w:val="00B04467"/>
    <w:rsid w:val="00B04B40"/>
    <w:rsid w:val="00B04EE5"/>
    <w:rsid w:val="00B07322"/>
    <w:rsid w:val="00B12CBF"/>
    <w:rsid w:val="00B1384F"/>
    <w:rsid w:val="00B15055"/>
    <w:rsid w:val="00B15A52"/>
    <w:rsid w:val="00B202E8"/>
    <w:rsid w:val="00B2247A"/>
    <w:rsid w:val="00B22E64"/>
    <w:rsid w:val="00B233D7"/>
    <w:rsid w:val="00B253C6"/>
    <w:rsid w:val="00B26C02"/>
    <w:rsid w:val="00B33353"/>
    <w:rsid w:val="00B3647A"/>
    <w:rsid w:val="00B3725D"/>
    <w:rsid w:val="00B40DAA"/>
    <w:rsid w:val="00B42ED6"/>
    <w:rsid w:val="00B44F31"/>
    <w:rsid w:val="00B464DD"/>
    <w:rsid w:val="00B469B4"/>
    <w:rsid w:val="00B4733A"/>
    <w:rsid w:val="00B542AD"/>
    <w:rsid w:val="00B556B2"/>
    <w:rsid w:val="00B55897"/>
    <w:rsid w:val="00B60F94"/>
    <w:rsid w:val="00B638C5"/>
    <w:rsid w:val="00B64D6E"/>
    <w:rsid w:val="00B64E7E"/>
    <w:rsid w:val="00B67B84"/>
    <w:rsid w:val="00B67F43"/>
    <w:rsid w:val="00B721AC"/>
    <w:rsid w:val="00B72C77"/>
    <w:rsid w:val="00B747A7"/>
    <w:rsid w:val="00B74F4A"/>
    <w:rsid w:val="00B8554E"/>
    <w:rsid w:val="00B92B8C"/>
    <w:rsid w:val="00B9358D"/>
    <w:rsid w:val="00B960CA"/>
    <w:rsid w:val="00B960FD"/>
    <w:rsid w:val="00B971B5"/>
    <w:rsid w:val="00BA32E6"/>
    <w:rsid w:val="00BA32F6"/>
    <w:rsid w:val="00BA3F24"/>
    <w:rsid w:val="00BA4721"/>
    <w:rsid w:val="00BA6AC7"/>
    <w:rsid w:val="00BA7B4F"/>
    <w:rsid w:val="00BB1C61"/>
    <w:rsid w:val="00BC1231"/>
    <w:rsid w:val="00BC31BC"/>
    <w:rsid w:val="00BC6781"/>
    <w:rsid w:val="00BD315E"/>
    <w:rsid w:val="00BD393B"/>
    <w:rsid w:val="00BD45EA"/>
    <w:rsid w:val="00BF027A"/>
    <w:rsid w:val="00BF105D"/>
    <w:rsid w:val="00BF3389"/>
    <w:rsid w:val="00BF39E6"/>
    <w:rsid w:val="00BF6578"/>
    <w:rsid w:val="00C0228E"/>
    <w:rsid w:val="00C02525"/>
    <w:rsid w:val="00C0670F"/>
    <w:rsid w:val="00C27DD0"/>
    <w:rsid w:val="00C33DE1"/>
    <w:rsid w:val="00C35607"/>
    <w:rsid w:val="00C375EA"/>
    <w:rsid w:val="00C45E06"/>
    <w:rsid w:val="00C53365"/>
    <w:rsid w:val="00C5674A"/>
    <w:rsid w:val="00C56D32"/>
    <w:rsid w:val="00C56EE7"/>
    <w:rsid w:val="00C6359A"/>
    <w:rsid w:val="00C6741C"/>
    <w:rsid w:val="00C67796"/>
    <w:rsid w:val="00C7097A"/>
    <w:rsid w:val="00C7114D"/>
    <w:rsid w:val="00C719BF"/>
    <w:rsid w:val="00C72A1E"/>
    <w:rsid w:val="00C744C0"/>
    <w:rsid w:val="00C764BE"/>
    <w:rsid w:val="00C80239"/>
    <w:rsid w:val="00C80DCE"/>
    <w:rsid w:val="00C8324F"/>
    <w:rsid w:val="00C83C0C"/>
    <w:rsid w:val="00C850DB"/>
    <w:rsid w:val="00C86657"/>
    <w:rsid w:val="00C87997"/>
    <w:rsid w:val="00C87C7A"/>
    <w:rsid w:val="00C925E6"/>
    <w:rsid w:val="00C94B87"/>
    <w:rsid w:val="00CB1A16"/>
    <w:rsid w:val="00CB21D4"/>
    <w:rsid w:val="00CB4FEA"/>
    <w:rsid w:val="00CB78B7"/>
    <w:rsid w:val="00CC471A"/>
    <w:rsid w:val="00CC5B98"/>
    <w:rsid w:val="00CC5E85"/>
    <w:rsid w:val="00CD0BD6"/>
    <w:rsid w:val="00CD380B"/>
    <w:rsid w:val="00CD7333"/>
    <w:rsid w:val="00CE2EB7"/>
    <w:rsid w:val="00CE2EBD"/>
    <w:rsid w:val="00CE3300"/>
    <w:rsid w:val="00CE40FA"/>
    <w:rsid w:val="00CE4921"/>
    <w:rsid w:val="00CE5015"/>
    <w:rsid w:val="00CE5D99"/>
    <w:rsid w:val="00CE6D43"/>
    <w:rsid w:val="00CF1B1A"/>
    <w:rsid w:val="00CF1D5E"/>
    <w:rsid w:val="00CF7E41"/>
    <w:rsid w:val="00D00558"/>
    <w:rsid w:val="00D0137E"/>
    <w:rsid w:val="00D01AE4"/>
    <w:rsid w:val="00D035C2"/>
    <w:rsid w:val="00D05719"/>
    <w:rsid w:val="00D069FB"/>
    <w:rsid w:val="00D07248"/>
    <w:rsid w:val="00D12767"/>
    <w:rsid w:val="00D16069"/>
    <w:rsid w:val="00D22512"/>
    <w:rsid w:val="00D3133B"/>
    <w:rsid w:val="00D34D69"/>
    <w:rsid w:val="00D36259"/>
    <w:rsid w:val="00D41657"/>
    <w:rsid w:val="00D41B82"/>
    <w:rsid w:val="00D43692"/>
    <w:rsid w:val="00D45268"/>
    <w:rsid w:val="00D455FA"/>
    <w:rsid w:val="00D51156"/>
    <w:rsid w:val="00D52CF5"/>
    <w:rsid w:val="00D61E00"/>
    <w:rsid w:val="00D627DD"/>
    <w:rsid w:val="00D63AC5"/>
    <w:rsid w:val="00D6734A"/>
    <w:rsid w:val="00D7129F"/>
    <w:rsid w:val="00D72360"/>
    <w:rsid w:val="00D73C6E"/>
    <w:rsid w:val="00D76D2E"/>
    <w:rsid w:val="00D818F8"/>
    <w:rsid w:val="00D8245F"/>
    <w:rsid w:val="00D82B2C"/>
    <w:rsid w:val="00D934EC"/>
    <w:rsid w:val="00D936C1"/>
    <w:rsid w:val="00DA056A"/>
    <w:rsid w:val="00DA0AF6"/>
    <w:rsid w:val="00DA3F09"/>
    <w:rsid w:val="00DA407C"/>
    <w:rsid w:val="00DA48A4"/>
    <w:rsid w:val="00DA7328"/>
    <w:rsid w:val="00DB0E7F"/>
    <w:rsid w:val="00DB16C0"/>
    <w:rsid w:val="00DB2B0D"/>
    <w:rsid w:val="00DB2D61"/>
    <w:rsid w:val="00DB42A0"/>
    <w:rsid w:val="00DC18CB"/>
    <w:rsid w:val="00DC2671"/>
    <w:rsid w:val="00DC5F96"/>
    <w:rsid w:val="00DD12F0"/>
    <w:rsid w:val="00DD2C10"/>
    <w:rsid w:val="00DE0CE7"/>
    <w:rsid w:val="00DE26EF"/>
    <w:rsid w:val="00DE33F6"/>
    <w:rsid w:val="00DE3421"/>
    <w:rsid w:val="00DE7B71"/>
    <w:rsid w:val="00DF589C"/>
    <w:rsid w:val="00DF761D"/>
    <w:rsid w:val="00E046D1"/>
    <w:rsid w:val="00E04B7A"/>
    <w:rsid w:val="00E103A3"/>
    <w:rsid w:val="00E13701"/>
    <w:rsid w:val="00E14DE4"/>
    <w:rsid w:val="00E172F1"/>
    <w:rsid w:val="00E17A96"/>
    <w:rsid w:val="00E2043C"/>
    <w:rsid w:val="00E23CDC"/>
    <w:rsid w:val="00E24443"/>
    <w:rsid w:val="00E24E2B"/>
    <w:rsid w:val="00E27B21"/>
    <w:rsid w:val="00E30D5D"/>
    <w:rsid w:val="00E34A7A"/>
    <w:rsid w:val="00E40313"/>
    <w:rsid w:val="00E41622"/>
    <w:rsid w:val="00E43101"/>
    <w:rsid w:val="00E46621"/>
    <w:rsid w:val="00E4703C"/>
    <w:rsid w:val="00E53D66"/>
    <w:rsid w:val="00E65333"/>
    <w:rsid w:val="00E65788"/>
    <w:rsid w:val="00E65D01"/>
    <w:rsid w:val="00E663AE"/>
    <w:rsid w:val="00E71BD9"/>
    <w:rsid w:val="00E7264D"/>
    <w:rsid w:val="00E7393F"/>
    <w:rsid w:val="00E75958"/>
    <w:rsid w:val="00E7696A"/>
    <w:rsid w:val="00E821D8"/>
    <w:rsid w:val="00E82B07"/>
    <w:rsid w:val="00E86ADF"/>
    <w:rsid w:val="00E86E16"/>
    <w:rsid w:val="00E96028"/>
    <w:rsid w:val="00E96D65"/>
    <w:rsid w:val="00EA0C84"/>
    <w:rsid w:val="00EA196C"/>
    <w:rsid w:val="00EA1A06"/>
    <w:rsid w:val="00EA3E59"/>
    <w:rsid w:val="00EA3F16"/>
    <w:rsid w:val="00EA403B"/>
    <w:rsid w:val="00EA5E51"/>
    <w:rsid w:val="00EA7ECB"/>
    <w:rsid w:val="00EB1FA9"/>
    <w:rsid w:val="00EB36BF"/>
    <w:rsid w:val="00EB4147"/>
    <w:rsid w:val="00EC388A"/>
    <w:rsid w:val="00EC3D38"/>
    <w:rsid w:val="00ED1302"/>
    <w:rsid w:val="00ED2109"/>
    <w:rsid w:val="00ED2A8D"/>
    <w:rsid w:val="00ED3A2C"/>
    <w:rsid w:val="00ED646B"/>
    <w:rsid w:val="00ED7996"/>
    <w:rsid w:val="00EE34CD"/>
    <w:rsid w:val="00EE369B"/>
    <w:rsid w:val="00EE604A"/>
    <w:rsid w:val="00EE6535"/>
    <w:rsid w:val="00EF0094"/>
    <w:rsid w:val="00EF2BB4"/>
    <w:rsid w:val="00EF4CF5"/>
    <w:rsid w:val="00EF695B"/>
    <w:rsid w:val="00F00160"/>
    <w:rsid w:val="00F00AF5"/>
    <w:rsid w:val="00F07738"/>
    <w:rsid w:val="00F20E4A"/>
    <w:rsid w:val="00F234CE"/>
    <w:rsid w:val="00F23738"/>
    <w:rsid w:val="00F2507D"/>
    <w:rsid w:val="00F303FA"/>
    <w:rsid w:val="00F335B0"/>
    <w:rsid w:val="00F342E4"/>
    <w:rsid w:val="00F35E1A"/>
    <w:rsid w:val="00F37841"/>
    <w:rsid w:val="00F414CC"/>
    <w:rsid w:val="00F44CF3"/>
    <w:rsid w:val="00F44DF2"/>
    <w:rsid w:val="00F44E21"/>
    <w:rsid w:val="00F46A9B"/>
    <w:rsid w:val="00F47F4B"/>
    <w:rsid w:val="00F53CBC"/>
    <w:rsid w:val="00F575C2"/>
    <w:rsid w:val="00F60A35"/>
    <w:rsid w:val="00F60CEE"/>
    <w:rsid w:val="00F622E8"/>
    <w:rsid w:val="00F6491C"/>
    <w:rsid w:val="00F65154"/>
    <w:rsid w:val="00F67A17"/>
    <w:rsid w:val="00F74451"/>
    <w:rsid w:val="00F75625"/>
    <w:rsid w:val="00F800C3"/>
    <w:rsid w:val="00F823CC"/>
    <w:rsid w:val="00F87982"/>
    <w:rsid w:val="00F9165B"/>
    <w:rsid w:val="00F92E57"/>
    <w:rsid w:val="00F948AB"/>
    <w:rsid w:val="00FA6BA4"/>
    <w:rsid w:val="00FC0D6B"/>
    <w:rsid w:val="00FC4C94"/>
    <w:rsid w:val="00FC58D9"/>
    <w:rsid w:val="00FC6508"/>
    <w:rsid w:val="00FD33B2"/>
    <w:rsid w:val="00FD641C"/>
    <w:rsid w:val="00FE4A6C"/>
    <w:rsid w:val="00FE6E50"/>
    <w:rsid w:val="00FF7C6B"/>
    <w:rsid w:val="04DCF413"/>
    <w:rsid w:val="09BAA926"/>
    <w:rsid w:val="0E2C6B0B"/>
    <w:rsid w:val="0E56DC8E"/>
    <w:rsid w:val="1694A9BA"/>
    <w:rsid w:val="1A06E5ED"/>
    <w:rsid w:val="1AB9B47B"/>
    <w:rsid w:val="1DD757FF"/>
    <w:rsid w:val="1F1FF68A"/>
    <w:rsid w:val="228B4156"/>
    <w:rsid w:val="25BCC270"/>
    <w:rsid w:val="26610ABD"/>
    <w:rsid w:val="276ED06E"/>
    <w:rsid w:val="2893B430"/>
    <w:rsid w:val="2EC1B6F0"/>
    <w:rsid w:val="336734ED"/>
    <w:rsid w:val="35A38AD8"/>
    <w:rsid w:val="35F9517C"/>
    <w:rsid w:val="36B904C3"/>
    <w:rsid w:val="37D9F093"/>
    <w:rsid w:val="38ED6E9D"/>
    <w:rsid w:val="3A181EFB"/>
    <w:rsid w:val="3B7E8D98"/>
    <w:rsid w:val="3F8F640D"/>
    <w:rsid w:val="4307A5A0"/>
    <w:rsid w:val="432918B4"/>
    <w:rsid w:val="44421E74"/>
    <w:rsid w:val="4B3FE7D8"/>
    <w:rsid w:val="52A84924"/>
    <w:rsid w:val="54602FC4"/>
    <w:rsid w:val="54BD6309"/>
    <w:rsid w:val="54C5508F"/>
    <w:rsid w:val="58D2C68A"/>
    <w:rsid w:val="595653FE"/>
    <w:rsid w:val="5B2FFE8C"/>
    <w:rsid w:val="5CEC56F5"/>
    <w:rsid w:val="5D6467EC"/>
    <w:rsid w:val="60933D10"/>
    <w:rsid w:val="62852130"/>
    <w:rsid w:val="644E2C7C"/>
    <w:rsid w:val="6964586C"/>
    <w:rsid w:val="6AC34FA1"/>
    <w:rsid w:val="6B6FBF5E"/>
    <w:rsid w:val="6CD1DF5A"/>
    <w:rsid w:val="6CD93568"/>
    <w:rsid w:val="71231D54"/>
    <w:rsid w:val="73EDF4A4"/>
    <w:rsid w:val="759ACE06"/>
    <w:rsid w:val="77A634F8"/>
    <w:rsid w:val="78F84F88"/>
    <w:rsid w:val="7D29A10F"/>
    <w:rsid w:val="7D937C9F"/>
    <w:rsid w:val="7F288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B0A0A"/>
  <w15:docId w15:val="{FF26DFD0-1DFA-41FE-8474-24F1D8B4E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752D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next w:val="Body"/>
    <w:uiPriority w:val="9"/>
    <w:unhideWhenUsed/>
    <w:qFormat/>
    <w:pPr>
      <w:keepNext/>
      <w:keepLines/>
      <w:spacing w:before="120"/>
      <w:outlineLvl w:val="1"/>
    </w:pPr>
    <w:rPr>
      <w:rFonts w:ascii="Calibri Light" w:eastAsia="Calibri Light" w:hAnsi="Calibri Light" w:cs="Calibri Light"/>
      <w:color w:val="C0504D"/>
      <w:sz w:val="36"/>
      <w:szCs w:val="36"/>
      <w:u w:color="C0504D"/>
      <w14:textOutline w14:w="0" w14:cap="flat" w14:cmpd="sng" w14:algn="ctr">
        <w14:noFill/>
        <w14:prstDash w14:val="solid"/>
        <w14:bevel/>
      </w14:textOutline>
    </w:rPr>
  </w:style>
  <w:style w:type="paragraph" w:styleId="Heading3">
    <w:name w:val="heading 3"/>
    <w:next w:val="Body"/>
    <w:uiPriority w:val="9"/>
    <w:unhideWhenUsed/>
    <w:qFormat/>
    <w:pPr>
      <w:keepNext/>
      <w:keepLines/>
      <w:spacing w:before="80"/>
      <w:outlineLvl w:val="2"/>
    </w:pPr>
    <w:rPr>
      <w:rFonts w:ascii="Calibri Light" w:eastAsia="Calibri Light" w:hAnsi="Calibri Light" w:cs="Calibri Light"/>
      <w:color w:val="943634"/>
      <w:sz w:val="32"/>
      <w:szCs w:val="32"/>
      <w:u w:color="943634"/>
      <w14:textOutline w14:w="0" w14:cap="flat" w14:cmpd="sng" w14:algn="ctr">
        <w14:noFill/>
        <w14:prstDash w14:val="solid"/>
        <w14:bevel/>
      </w14:textOutline>
    </w:rPr>
  </w:style>
  <w:style w:type="paragraph" w:styleId="Heading4">
    <w:name w:val="heading 4"/>
    <w:next w:val="Body"/>
    <w:uiPriority w:val="9"/>
    <w:unhideWhenUsed/>
    <w:qFormat/>
    <w:pPr>
      <w:keepNext/>
      <w:keepLines/>
      <w:spacing w:before="80"/>
      <w:outlineLvl w:val="3"/>
    </w:pPr>
    <w:rPr>
      <w:rFonts w:ascii="Calibri Light" w:eastAsia="Calibri Light" w:hAnsi="Calibri Light" w:cs="Calibri Light"/>
      <w:i/>
      <w:iCs/>
      <w:color w:val="632423"/>
      <w:sz w:val="28"/>
      <w:szCs w:val="28"/>
      <w:u w:color="63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eastAsia="Calibri" w:hAnsi="Calibri" w:cs="Calibri"/>
      <w:color w:val="000000"/>
      <w:sz w:val="21"/>
      <w:szCs w:val="21"/>
      <w:u w:color="000000"/>
    </w:rPr>
  </w:style>
  <w:style w:type="paragraph" w:customStyle="1" w:styleId="Body">
    <w:name w:val="Body"/>
    <w:pPr>
      <w:spacing w:after="160" w:line="276" w:lineRule="auto"/>
    </w:pPr>
    <w:rPr>
      <w:rFonts w:ascii="Calibri" w:eastAsia="Calibri" w:hAnsi="Calibri" w:cs="Calibri"/>
      <w:color w:val="000000"/>
      <w:sz w:val="21"/>
      <w:szCs w:val="21"/>
      <w:u w:color="000000"/>
      <w14:textOutline w14:w="0" w14:cap="flat" w14:cmpd="sng" w14:algn="ctr">
        <w14:noFill/>
        <w14:prstDash w14:val="solid"/>
        <w14:bevel/>
      </w14:textOutline>
    </w:rPr>
  </w:style>
  <w:style w:type="paragraph" w:styleId="Footer">
    <w:name w:val="footer"/>
    <w:pPr>
      <w:tabs>
        <w:tab w:val="center" w:pos="4680"/>
        <w:tab w:val="right" w:pos="9360"/>
      </w:tabs>
    </w:pPr>
    <w:rPr>
      <w:rFonts w:ascii="Calibri" w:eastAsia="Calibri" w:hAnsi="Calibri" w:cs="Calibri"/>
      <w:color w:val="000000"/>
      <w:sz w:val="21"/>
      <w:szCs w:val="21"/>
      <w:u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Subtitle">
    <w:name w:val="Subtitle"/>
    <w:next w:val="Body"/>
    <w:uiPriority w:val="11"/>
    <w:qFormat/>
    <w:pPr>
      <w:spacing w:after="240" w:line="276" w:lineRule="auto"/>
    </w:pPr>
    <w:rPr>
      <w:rFonts w:ascii="Calibri" w:eastAsia="Calibri" w:hAnsi="Calibri" w:cs="Calibri"/>
      <w:caps/>
      <w:color w:val="404040"/>
      <w:spacing w:val="20"/>
      <w:sz w:val="28"/>
      <w:szCs w:val="28"/>
      <w:u w:color="404040"/>
      <w14:textOutline w14:w="0" w14:cap="flat" w14:cmpd="sng" w14:algn="ctr">
        <w14:noFill/>
        <w14:prstDash w14:val="solid"/>
        <w14:bevel/>
      </w14:textOutline>
    </w:rPr>
  </w:style>
  <w:style w:type="paragraph" w:styleId="Title">
    <w:name w:val="Title"/>
    <w:next w:val="Body"/>
    <w:uiPriority w:val="10"/>
    <w:qFormat/>
    <w:rPr>
      <w:rFonts w:ascii="Calibri Light" w:eastAsia="Calibri Light" w:hAnsi="Calibri Light" w:cs="Calibri Light"/>
      <w:color w:val="262626"/>
      <w:sz w:val="96"/>
      <w:szCs w:val="96"/>
      <w:u w:color="262626"/>
      <w14:textOutline w14:w="0" w14:cap="flat" w14:cmpd="sng" w14:algn="ctr">
        <w14:noFill/>
        <w14:prstDash w14:val="solid"/>
        <w14:bevel/>
      </w14:textOutline>
    </w:rPr>
  </w:style>
  <w:style w:type="paragraph" w:styleId="TOCHeading">
    <w:name w:val="TOC Heading"/>
    <w:next w:val="Body"/>
    <w:pPr>
      <w:keepNext/>
      <w:keepLines/>
      <w:pBdr>
        <w:bottom w:val="single" w:sz="4" w:space="0" w:color="C0504D"/>
      </w:pBdr>
      <w:spacing w:before="360" w:after="120"/>
    </w:pPr>
    <w:rPr>
      <w:rFonts w:ascii="Calibri Light" w:eastAsia="Calibri Light" w:hAnsi="Calibri Light" w:cs="Calibri Light"/>
      <w:color w:val="262626"/>
      <w:sz w:val="40"/>
      <w:szCs w:val="40"/>
      <w:u w:color="262626"/>
    </w:rPr>
  </w:style>
  <w:style w:type="paragraph" w:styleId="TOC1">
    <w:name w:val="toc 1"/>
    <w:uiPriority w:val="39"/>
    <w:pPr>
      <w:tabs>
        <w:tab w:val="right" w:leader="dot" w:pos="9340"/>
      </w:tabs>
      <w:spacing w:after="100" w:line="276" w:lineRule="auto"/>
    </w:pPr>
    <w:rPr>
      <w:rFonts w:ascii="Calibri" w:eastAsia="Calibri" w:hAnsi="Calibri" w:cs="Calibri"/>
      <w:color w:val="000000"/>
      <w:sz w:val="21"/>
      <w:szCs w:val="21"/>
      <w:u w:color="000000"/>
    </w:rPr>
  </w:style>
  <w:style w:type="paragraph" w:customStyle="1" w:styleId="Heading">
    <w:name w:val="Heading"/>
    <w:next w:val="Body"/>
    <w:pPr>
      <w:keepNext/>
      <w:keepLines/>
      <w:pBdr>
        <w:bottom w:val="single" w:sz="4" w:space="0" w:color="C0504D"/>
      </w:pBdr>
      <w:spacing w:before="360" w:after="120"/>
      <w:outlineLvl w:val="0"/>
    </w:pPr>
    <w:rPr>
      <w:rFonts w:ascii="Calibri Light" w:eastAsia="Calibri Light" w:hAnsi="Calibri Light" w:cs="Calibri Light"/>
      <w:color w:val="262626"/>
      <w:sz w:val="40"/>
      <w:szCs w:val="40"/>
      <w:u w:color="262626"/>
      <w14:textOutline w14:w="0" w14:cap="flat" w14:cmpd="sng" w14:algn="ctr">
        <w14:noFill/>
        <w14:prstDash w14:val="solid"/>
        <w14:bevel/>
      </w14:textOutline>
    </w:rPr>
  </w:style>
  <w:style w:type="paragraph" w:styleId="TOC2">
    <w:name w:val="toc 2"/>
    <w:uiPriority w:val="39"/>
    <w:pPr>
      <w:tabs>
        <w:tab w:val="right" w:leader="dot" w:pos="9340"/>
      </w:tabs>
      <w:spacing w:after="100" w:line="276" w:lineRule="auto"/>
      <w:ind w:left="210"/>
    </w:pPr>
    <w:rPr>
      <w:rFonts w:ascii="Calibri" w:eastAsia="Calibri" w:hAnsi="Calibri" w:cs="Calibri"/>
      <w:color w:val="000000"/>
      <w:sz w:val="21"/>
      <w:szCs w:val="21"/>
      <w:u w:color="000000"/>
    </w:rPr>
  </w:style>
  <w:style w:type="paragraph" w:styleId="TOC3">
    <w:name w:val="toc 3"/>
    <w:uiPriority w:val="39"/>
    <w:pPr>
      <w:tabs>
        <w:tab w:val="right" w:leader="dot" w:pos="9340"/>
      </w:tabs>
      <w:spacing w:after="100" w:line="276" w:lineRule="auto"/>
      <w:ind w:left="420"/>
    </w:pPr>
    <w:rPr>
      <w:rFonts w:ascii="Calibri" w:eastAsia="Calibri" w:hAnsi="Calibri" w:cs="Calibri"/>
      <w:color w:val="000000"/>
      <w:sz w:val="21"/>
      <w:szCs w:val="21"/>
      <w:u w:color="000000"/>
    </w:rPr>
  </w:style>
  <w:style w:type="paragraph" w:styleId="TOC4">
    <w:name w:val="toc 4"/>
    <w:uiPriority w:val="39"/>
    <w:pPr>
      <w:tabs>
        <w:tab w:val="right" w:leader="dot" w:pos="9340"/>
      </w:tabs>
      <w:spacing w:after="120"/>
      <w:ind w:firstLine="660"/>
    </w:pPr>
    <w:rPr>
      <w:rFonts w:ascii="Helvetica Neue" w:eastAsia="Helvetica Neue" w:hAnsi="Helvetica Neue" w:cs="Helvetica Neue"/>
      <w:color w:val="000000"/>
      <w:sz w:val="28"/>
      <w:szCs w:val="28"/>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outline w:val="0"/>
      <w:color w:val="000000"/>
      <w:sz w:val="24"/>
      <w:szCs w:val="24"/>
      <w:u w:val="single" w:color="000000"/>
      <w14:textOutline w14:w="12700" w14:cap="flat" w14:cmpd="sng" w14:algn="ctr">
        <w14:noFill/>
        <w14:prstDash w14:val="solid"/>
        <w14:miter w14:lim="400000"/>
      </w14:textOutline>
    </w:rPr>
  </w:style>
  <w:style w:type="numbering" w:customStyle="1" w:styleId="ImportedStyle25">
    <w:name w:val="Imported Style 25"/>
    <w:pPr>
      <w:numPr>
        <w:numId w:val="1"/>
      </w:numPr>
    </w:pPr>
  </w:style>
  <w:style w:type="numbering" w:customStyle="1" w:styleId="ImportedStyle31">
    <w:name w:val="Imported Style 31"/>
    <w:pPr>
      <w:numPr>
        <w:numId w:val="2"/>
      </w:numPr>
    </w:pPr>
  </w:style>
  <w:style w:type="numbering" w:customStyle="1" w:styleId="ImportedStyle41">
    <w:name w:val="Imported Style 41"/>
    <w:pPr>
      <w:numPr>
        <w:numId w:val="3"/>
      </w:numPr>
    </w:pPr>
  </w:style>
  <w:style w:type="paragraph" w:styleId="FootnoteText">
    <w:name w:val="footnote text"/>
    <w:link w:val="FootnoteTextChar"/>
    <w:rPr>
      <w:rFonts w:ascii="Calibri" w:eastAsia="Calibri" w:hAnsi="Calibri" w:cs="Calibri"/>
      <w:color w:val="000000"/>
      <w:u w:color="000000"/>
    </w:rPr>
  </w:style>
  <w:style w:type="character" w:customStyle="1" w:styleId="Hyperlink1">
    <w:name w:val="Hyperlink.1"/>
    <w:basedOn w:val="Hyperlink"/>
    <w:rPr>
      <w:outline w:val="0"/>
      <w:color w:val="0000FF"/>
      <w:u w:val="single" w:color="0000FF"/>
    </w:rPr>
  </w:style>
  <w:style w:type="paragraph" w:customStyle="1" w:styleId="BodyA">
    <w:name w:val="Body A"/>
    <w:pPr>
      <w:spacing w:after="160" w:line="276" w:lineRule="auto"/>
    </w:pPr>
    <w:rPr>
      <w:rFonts w:ascii="Calibri" w:eastAsia="Calibri" w:hAnsi="Calibri" w:cs="Calibri"/>
      <w:color w:val="000000"/>
      <w:sz w:val="21"/>
      <w:szCs w:val="21"/>
      <w:u w:color="000000"/>
      <w14:textOutline w14:w="12700" w14:cap="flat" w14:cmpd="sng" w14:algn="ctr">
        <w14:noFill/>
        <w14:prstDash w14:val="solid"/>
        <w14:miter w14:lim="400000"/>
      </w14:textOutline>
    </w:rPr>
  </w:style>
  <w:style w:type="paragraph" w:styleId="ListParagraph">
    <w:name w:val="List Paragraph"/>
    <w:qFormat/>
    <w:pPr>
      <w:spacing w:after="160" w:line="276" w:lineRule="auto"/>
      <w:ind w:left="720"/>
    </w:pPr>
    <w:rPr>
      <w:rFonts w:ascii="Calibri" w:eastAsia="Calibri" w:hAnsi="Calibri" w:cs="Calibri"/>
      <w:color w:val="000000"/>
      <w:sz w:val="21"/>
      <w:szCs w:val="21"/>
      <w:u w:color="000000"/>
    </w:rPr>
  </w:style>
  <w:style w:type="numbering" w:customStyle="1" w:styleId="ImportedStyle1">
    <w:name w:val="Imported Style 1"/>
    <w:pPr>
      <w:numPr>
        <w:numId w:val="4"/>
      </w:numPr>
    </w:pPr>
  </w:style>
  <w:style w:type="numbering" w:customStyle="1" w:styleId="ImportedStyle4">
    <w:name w:val="Imported Style 4"/>
    <w:pPr>
      <w:numPr>
        <w:numId w:val="5"/>
      </w:numPr>
    </w:pPr>
  </w:style>
  <w:style w:type="character" w:customStyle="1" w:styleId="Hyperlink2">
    <w:name w:val="Hyperlink.2"/>
    <w:basedOn w:val="Hyperlink1"/>
    <w:rPr>
      <w:outline w:val="0"/>
      <w:color w:val="0000FF"/>
      <w:sz w:val="24"/>
      <w:szCs w:val="24"/>
      <w:u w:val="single" w:color="0000FF"/>
    </w:rPr>
  </w:style>
  <w:style w:type="numbering" w:customStyle="1" w:styleId="ImportedStyle2">
    <w:name w:val="Imported Style 2"/>
    <w:pPr>
      <w:numPr>
        <w:numId w:val="6"/>
      </w:numPr>
    </w:pPr>
  </w:style>
  <w:style w:type="numbering" w:customStyle="1" w:styleId="ImportedStyle7">
    <w:name w:val="Imported Style 7"/>
    <w:pPr>
      <w:numPr>
        <w:numId w:val="7"/>
      </w:numPr>
    </w:pPr>
  </w:style>
  <w:style w:type="numbering" w:customStyle="1" w:styleId="ImportedStyle3">
    <w:name w:val="Imported Style 3"/>
    <w:pPr>
      <w:numPr>
        <w:numId w:val="8"/>
      </w:numPr>
    </w:pPr>
  </w:style>
  <w:style w:type="numbering" w:customStyle="1" w:styleId="ImportedStyle40">
    <w:name w:val="Imported Style 4.0"/>
    <w:pPr>
      <w:numPr>
        <w:numId w:val="9"/>
      </w:numPr>
    </w:pPr>
  </w:style>
  <w:style w:type="character" w:customStyle="1" w:styleId="Hyperlink3">
    <w:name w:val="Hyperlink.3"/>
    <w:basedOn w:val="None"/>
    <w:rPr>
      <w:rFonts w:ascii="Calibri" w:eastAsia="Calibri" w:hAnsi="Calibri" w:cs="Calibri"/>
      <w:b/>
      <w:bCs/>
      <w:outline w:val="0"/>
      <w:color w:val="0000FF"/>
      <w:sz w:val="24"/>
      <w:szCs w:val="24"/>
      <w:u w:val="single" w:color="0000FF"/>
      <w14:textOutline w14:w="12700" w14:cap="flat" w14:cmpd="sng" w14:algn="ctr">
        <w14:noFill/>
        <w14:prstDash w14:val="solid"/>
        <w14:miter w14:lim="400000"/>
      </w14:textOutline>
    </w:rPr>
  </w:style>
  <w:style w:type="paragraph" w:styleId="Caption">
    <w:name w:val="caption"/>
    <w:next w:val="Body"/>
    <w:uiPriority w:val="35"/>
    <w:qFormat/>
    <w:pPr>
      <w:spacing w:after="160"/>
    </w:pPr>
    <w:rPr>
      <w:rFonts w:ascii="Calibri" w:eastAsia="Calibri" w:hAnsi="Calibri" w:cs="Calibri"/>
      <w:b/>
      <w:bCs/>
      <w:color w:val="404040"/>
      <w:sz w:val="16"/>
      <w:szCs w:val="16"/>
      <w:u w:color="404040"/>
      <w14:textOutline w14:w="12700" w14:cap="flat" w14:cmpd="sng" w14:algn="ctr">
        <w14:noFill/>
        <w14:prstDash w14:val="solid"/>
        <w14:miter w14:lim="400000"/>
      </w14:textOutline>
    </w:rPr>
  </w:style>
  <w:style w:type="numbering" w:customStyle="1" w:styleId="ImportedStyle5">
    <w:name w:val="Imported Style 5"/>
    <w:pPr>
      <w:numPr>
        <w:numId w:val="11"/>
      </w:numPr>
    </w:pPr>
  </w:style>
  <w:style w:type="numbering" w:customStyle="1" w:styleId="ImportedStyle6">
    <w:name w:val="Imported Style 6"/>
    <w:pPr>
      <w:numPr>
        <w:numId w:val="13"/>
      </w:numPr>
    </w:pPr>
  </w:style>
  <w:style w:type="character" w:customStyle="1" w:styleId="Hyperlink4">
    <w:name w:val="Hyperlink.4"/>
    <w:basedOn w:val="Hyperlink1"/>
    <w:rPr>
      <w:rFonts w:ascii="Calibri" w:eastAsia="Calibri" w:hAnsi="Calibri" w:cs="Calibri"/>
      <w:i/>
      <w:iCs/>
      <w:outline w:val="0"/>
      <w:color w:val="0070C0"/>
      <w:sz w:val="24"/>
      <w:szCs w:val="24"/>
      <w:u w:val="single" w:color="0070C0"/>
    </w:rPr>
  </w:style>
  <w:style w:type="numbering" w:customStyle="1" w:styleId="ImportedStyle70">
    <w:name w:val="Imported Style 7.0"/>
    <w:pPr>
      <w:numPr>
        <w:numId w:val="14"/>
      </w:numPr>
    </w:pPr>
  </w:style>
  <w:style w:type="numbering" w:customStyle="1" w:styleId="ImportedStyle8">
    <w:name w:val="Imported Style 8"/>
    <w:pPr>
      <w:numPr>
        <w:numId w:val="15"/>
      </w:numPr>
    </w:pPr>
  </w:style>
  <w:style w:type="numbering" w:customStyle="1" w:styleId="ImportedStyle9">
    <w:name w:val="Imported Style 9"/>
    <w:pPr>
      <w:numPr>
        <w:numId w:val="16"/>
      </w:numPr>
    </w:pPr>
  </w:style>
  <w:style w:type="numbering" w:customStyle="1" w:styleId="ImportedStyle10">
    <w:name w:val="Imported Style 10"/>
    <w:pPr>
      <w:numPr>
        <w:numId w:val="18"/>
      </w:numPr>
    </w:pPr>
  </w:style>
  <w:style w:type="numbering" w:customStyle="1" w:styleId="ImportedStyle11">
    <w:name w:val="Imported Style 11"/>
    <w:pPr>
      <w:numPr>
        <w:numId w:val="19"/>
      </w:numPr>
    </w:pPr>
  </w:style>
  <w:style w:type="numbering" w:customStyle="1" w:styleId="ImportedStyle12">
    <w:name w:val="Imported Style 12"/>
    <w:pPr>
      <w:numPr>
        <w:numId w:val="21"/>
      </w:numPr>
    </w:pPr>
  </w:style>
  <w:style w:type="numbering" w:customStyle="1" w:styleId="ImportedStyle13">
    <w:name w:val="Imported Style 13"/>
    <w:pPr>
      <w:numPr>
        <w:numId w:val="23"/>
      </w:numPr>
    </w:pPr>
  </w:style>
  <w:style w:type="numbering" w:customStyle="1" w:styleId="ImportedStyle14">
    <w:name w:val="Imported Style 14"/>
    <w:pPr>
      <w:numPr>
        <w:numId w:val="25"/>
      </w:numPr>
    </w:pPr>
  </w:style>
  <w:style w:type="numbering" w:customStyle="1" w:styleId="ImportedStyle15">
    <w:name w:val="Imported Style 15"/>
    <w:pPr>
      <w:numPr>
        <w:numId w:val="27"/>
      </w:numPr>
    </w:pPr>
  </w:style>
  <w:style w:type="numbering" w:customStyle="1" w:styleId="ImportedStyle16">
    <w:name w:val="Imported Style 16"/>
    <w:pPr>
      <w:numPr>
        <w:numId w:val="29"/>
      </w:numPr>
    </w:pPr>
  </w:style>
  <w:style w:type="numbering" w:customStyle="1" w:styleId="ImportedStyle20">
    <w:name w:val="Imported Style 2.0"/>
    <w:pPr>
      <w:numPr>
        <w:numId w:val="30"/>
      </w:numPr>
    </w:pPr>
  </w:style>
  <w:style w:type="numbering" w:customStyle="1" w:styleId="ImportedStyle17">
    <w:name w:val="Imported Style 17"/>
    <w:pPr>
      <w:numPr>
        <w:numId w:val="32"/>
      </w:numPr>
    </w:pPr>
  </w:style>
  <w:style w:type="numbering" w:customStyle="1" w:styleId="ImportedStyle18">
    <w:name w:val="Imported Style 18"/>
    <w:pPr>
      <w:numPr>
        <w:numId w:val="33"/>
      </w:numPr>
    </w:pPr>
  </w:style>
  <w:style w:type="numbering" w:customStyle="1" w:styleId="ImportedStyle19">
    <w:name w:val="Imported Style 19"/>
    <w:pPr>
      <w:numPr>
        <w:numId w:val="35"/>
      </w:numPr>
    </w:pPr>
  </w:style>
  <w:style w:type="numbering" w:customStyle="1" w:styleId="ImportedStyle200">
    <w:name w:val="Imported Style 20"/>
    <w:pPr>
      <w:numPr>
        <w:numId w:val="37"/>
      </w:numPr>
    </w:pPr>
  </w:style>
  <w:style w:type="numbering" w:customStyle="1" w:styleId="ImportedStyle21">
    <w:name w:val="Imported Style 21"/>
    <w:pPr>
      <w:numPr>
        <w:numId w:val="38"/>
      </w:numPr>
    </w:pPr>
  </w:style>
  <w:style w:type="numbering" w:customStyle="1" w:styleId="ImportedStyle26">
    <w:name w:val="Imported Style 26"/>
    <w:pPr>
      <w:numPr>
        <w:numId w:val="43"/>
      </w:numPr>
    </w:pPr>
  </w:style>
  <w:style w:type="numbering" w:customStyle="1" w:styleId="ImportedStyle24">
    <w:name w:val="Imported Style 24"/>
    <w:pPr>
      <w:numPr>
        <w:numId w:val="47"/>
      </w:numPr>
    </w:pPr>
  </w:style>
  <w:style w:type="numbering" w:customStyle="1" w:styleId="ImportedStyle27">
    <w:name w:val="Imported Style 27"/>
    <w:pPr>
      <w:numPr>
        <w:numId w:val="49"/>
      </w:numPr>
    </w:pPr>
  </w:style>
  <w:style w:type="numbering" w:customStyle="1" w:styleId="ImportedStyle28">
    <w:name w:val="Imported Style 28"/>
    <w:pPr>
      <w:numPr>
        <w:numId w:val="51"/>
      </w:numPr>
    </w:pPr>
  </w:style>
  <w:style w:type="numbering" w:customStyle="1" w:styleId="ImportedStyle29">
    <w:name w:val="Imported Style 29"/>
    <w:pPr>
      <w:numPr>
        <w:numId w:val="53"/>
      </w:numPr>
    </w:pPr>
  </w:style>
  <w:style w:type="character" w:customStyle="1" w:styleId="Hyperlink5">
    <w:name w:val="Hyperlink.5"/>
    <w:basedOn w:val="Hyperlink1"/>
    <w:rPr>
      <w:rFonts w:ascii="Calibri" w:eastAsia="Calibri" w:hAnsi="Calibri" w:cs="Calibri"/>
      <w:i/>
      <w:iCs/>
      <w:outline w:val="0"/>
      <w:color w:val="0000FF"/>
      <w:sz w:val="24"/>
      <w:szCs w:val="24"/>
      <w:u w:val="single" w:color="0000FF"/>
    </w:rPr>
  </w:style>
  <w:style w:type="paragraph" w:styleId="CommentText">
    <w:name w:val="annotation text"/>
    <w:link w:val="CommentTextChar"/>
    <w:pPr>
      <w:spacing w:after="160"/>
    </w:pPr>
    <w:rPr>
      <w:rFonts w:ascii="Calibri" w:eastAsia="Calibri" w:hAnsi="Calibri" w:cs="Calibri"/>
      <w:color w:val="000000"/>
      <w:u w:color="000000"/>
    </w:rPr>
  </w:style>
  <w:style w:type="numbering" w:customStyle="1" w:styleId="ImportedStyle30">
    <w:name w:val="Imported Style 30"/>
    <w:pPr>
      <w:numPr>
        <w:numId w:val="55"/>
      </w:numPr>
    </w:pPr>
  </w:style>
  <w:style w:type="numbering" w:customStyle="1" w:styleId="ImportedStyle310">
    <w:name w:val="Imported Style 31.0"/>
    <w:pPr>
      <w:numPr>
        <w:numId w:val="57"/>
      </w:numPr>
    </w:pPr>
  </w:style>
  <w:style w:type="numbering" w:customStyle="1" w:styleId="ImportedStyle32">
    <w:name w:val="Imported Style 32"/>
    <w:pPr>
      <w:numPr>
        <w:numId w:val="60"/>
      </w:numPr>
    </w:pPr>
  </w:style>
  <w:style w:type="numbering" w:customStyle="1" w:styleId="ImportedStyle33">
    <w:name w:val="Imported Style 33"/>
    <w:pPr>
      <w:numPr>
        <w:numId w:val="63"/>
      </w:numPr>
    </w:pPr>
  </w:style>
  <w:style w:type="numbering" w:customStyle="1" w:styleId="ImportedStyle34">
    <w:name w:val="Imported Style 34"/>
    <w:pPr>
      <w:numPr>
        <w:numId w:val="65"/>
      </w:numPr>
    </w:pPr>
  </w:style>
  <w:style w:type="character" w:customStyle="1" w:styleId="Hyperlink6">
    <w:name w:val="Hyperlink.6"/>
    <w:basedOn w:val="None"/>
    <w:rPr>
      <w:outline w:val="0"/>
      <w:color w:val="0000FF"/>
      <w:sz w:val="24"/>
      <w:szCs w:val="24"/>
      <w:u w:val="single" w:color="0000FF"/>
    </w:rPr>
  </w:style>
  <w:style w:type="character" w:customStyle="1" w:styleId="Hyperlink7">
    <w:name w:val="Hyperlink.7"/>
    <w:basedOn w:val="None"/>
    <w:rPr>
      <w:rFonts w:ascii="Calibri" w:eastAsia="Calibri" w:hAnsi="Calibri" w:cs="Calibri"/>
      <w:b/>
      <w:bCs/>
      <w:outline w:val="0"/>
      <w:color w:val="0000CC"/>
      <w:sz w:val="24"/>
      <w:szCs w:val="24"/>
      <w:u w:val="single" w:color="0000CC"/>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A056A"/>
    <w:pPr>
      <w:spacing w:after="0"/>
    </w:pPr>
    <w:rPr>
      <w:rFonts w:ascii="Times New Roman" w:eastAsia="Arial Unicode MS" w:hAnsi="Times New Roman" w:cs="Times New Roman"/>
      <w:b/>
      <w:bCs/>
      <w:color w:val="auto"/>
    </w:rPr>
  </w:style>
  <w:style w:type="character" w:customStyle="1" w:styleId="CommentTextChar">
    <w:name w:val="Comment Text Char"/>
    <w:basedOn w:val="DefaultParagraphFont"/>
    <w:link w:val="CommentText"/>
    <w:rsid w:val="00DA056A"/>
    <w:rPr>
      <w:rFonts w:ascii="Calibri" w:eastAsia="Calibri" w:hAnsi="Calibri" w:cs="Calibri"/>
      <w:color w:val="000000"/>
      <w:u w:color="000000"/>
    </w:rPr>
  </w:style>
  <w:style w:type="character" w:customStyle="1" w:styleId="CommentSubjectChar">
    <w:name w:val="Comment Subject Char"/>
    <w:basedOn w:val="CommentTextChar"/>
    <w:link w:val="CommentSubject"/>
    <w:uiPriority w:val="99"/>
    <w:semiHidden/>
    <w:rsid w:val="00DA056A"/>
    <w:rPr>
      <w:rFonts w:ascii="Calibri" w:eastAsia="Calibri" w:hAnsi="Calibri" w:cs="Calibri"/>
      <w:b/>
      <w:bCs/>
      <w:color w:val="000000"/>
      <w:u w:color="000000"/>
    </w:rPr>
  </w:style>
  <w:style w:type="character" w:styleId="FootnoteReference">
    <w:name w:val="footnote reference"/>
    <w:basedOn w:val="DefaultParagraphFont"/>
    <w:uiPriority w:val="99"/>
    <w:unhideWhenUsed/>
    <w:rsid w:val="00076883"/>
    <w:rPr>
      <w:vertAlign w:val="superscript"/>
    </w:rPr>
  </w:style>
  <w:style w:type="character" w:customStyle="1" w:styleId="UnresolvedMention1">
    <w:name w:val="Unresolved Mention1"/>
    <w:basedOn w:val="DefaultParagraphFont"/>
    <w:uiPriority w:val="99"/>
    <w:semiHidden/>
    <w:unhideWhenUsed/>
    <w:rsid w:val="00114CDA"/>
    <w:rPr>
      <w:color w:val="605E5C"/>
      <w:shd w:val="clear" w:color="auto" w:fill="E1DFDD"/>
    </w:rPr>
  </w:style>
  <w:style w:type="character" w:styleId="FollowedHyperlink">
    <w:name w:val="FollowedHyperlink"/>
    <w:basedOn w:val="DefaultParagraphFont"/>
    <w:uiPriority w:val="99"/>
    <w:semiHidden/>
    <w:unhideWhenUsed/>
    <w:rsid w:val="00114CDA"/>
    <w:rPr>
      <w:color w:val="FF00FF" w:themeColor="followedHyperlink"/>
      <w:u w:val="single"/>
    </w:rPr>
  </w:style>
  <w:style w:type="table" w:styleId="GridTable6Colorful-Accent1">
    <w:name w:val="Grid Table 6 Colorful Accent 1"/>
    <w:basedOn w:val="TableNormal"/>
    <w:uiPriority w:val="51"/>
    <w:rsid w:val="0052698E"/>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39"/>
    <w:rsid w:val="005269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AE1B8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3752DD"/>
    <w:rPr>
      <w:rFonts w:asciiTheme="majorHAnsi" w:eastAsiaTheme="majorEastAsia" w:hAnsiTheme="majorHAnsi" w:cstheme="majorBidi"/>
      <w:color w:val="365F91" w:themeColor="accent1" w:themeShade="BF"/>
      <w:sz w:val="32"/>
      <w:szCs w:val="32"/>
    </w:rPr>
  </w:style>
  <w:style w:type="numbering" w:customStyle="1" w:styleId="ImportedStyle51">
    <w:name w:val="Imported Style 51"/>
    <w:rsid w:val="00397415"/>
    <w:pPr>
      <w:numPr>
        <w:numId w:val="70"/>
      </w:numPr>
    </w:pPr>
  </w:style>
  <w:style w:type="numbering" w:customStyle="1" w:styleId="ImportedStyle71">
    <w:name w:val="Imported Style 71"/>
    <w:rsid w:val="00397415"/>
    <w:pPr>
      <w:numPr>
        <w:numId w:val="71"/>
      </w:numPr>
    </w:pPr>
  </w:style>
  <w:style w:type="table" w:styleId="GridTable6Colorful-Accent5">
    <w:name w:val="Grid Table 6 Colorful Accent 5"/>
    <w:basedOn w:val="TableNormal"/>
    <w:uiPriority w:val="51"/>
    <w:rsid w:val="00BA3F2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ImportedStyle171">
    <w:name w:val="Imported Style 171"/>
    <w:rsid w:val="0057069C"/>
    <w:pPr>
      <w:numPr>
        <w:numId w:val="76"/>
      </w:numPr>
    </w:pPr>
  </w:style>
  <w:style w:type="paragraph" w:styleId="Revision">
    <w:name w:val="Revision"/>
    <w:hidden/>
    <w:uiPriority w:val="99"/>
    <w:semiHidden/>
    <w:rsid w:val="00ED799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numbering" w:customStyle="1" w:styleId="ImportedStyle110">
    <w:name w:val="Imported Style 110"/>
    <w:rsid w:val="00B542AD"/>
    <w:pPr>
      <w:numPr>
        <w:numId w:val="78"/>
      </w:numPr>
    </w:pPr>
  </w:style>
  <w:style w:type="table" w:customStyle="1" w:styleId="GridTable2-Accent61">
    <w:name w:val="Grid Table 2 - Accent 61"/>
    <w:basedOn w:val="TableNormal"/>
    <w:next w:val="GridTable2-Accent6"/>
    <w:uiPriority w:val="47"/>
    <w:rsid w:val="00B542A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1"/>
      <w:szCs w:val="21"/>
      <w:bdr w:val="none" w:sz="0" w:space="0" w:color="auto"/>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2-Accent6">
    <w:name w:val="Grid Table 2 Accent 6"/>
    <w:basedOn w:val="TableNormal"/>
    <w:uiPriority w:val="47"/>
    <w:rsid w:val="00B542AD"/>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3">
    <w:name w:val="Grid Table 2 Accent 3"/>
    <w:basedOn w:val="TableNormal"/>
    <w:uiPriority w:val="47"/>
    <w:rsid w:val="00B542AD"/>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numbering" w:customStyle="1" w:styleId="ImportedStyle111">
    <w:name w:val="Imported Style 111"/>
    <w:rsid w:val="00B542AD"/>
  </w:style>
  <w:style w:type="table" w:customStyle="1" w:styleId="GridTable2-Accent51">
    <w:name w:val="Grid Table 2 - Accent 51"/>
    <w:basedOn w:val="TableNormal"/>
    <w:next w:val="GridTable2-Accent5"/>
    <w:uiPriority w:val="47"/>
    <w:rsid w:val="00B542A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1"/>
      <w:szCs w:val="21"/>
      <w:bdr w:val="none" w:sz="0" w:space="0" w:color="auto"/>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5">
    <w:name w:val="Grid Table 2 Accent 5"/>
    <w:basedOn w:val="TableNormal"/>
    <w:uiPriority w:val="47"/>
    <w:rsid w:val="00B542AD"/>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3-Accent51">
    <w:name w:val="Grid Table 3 - Accent 51"/>
    <w:basedOn w:val="TableNormal"/>
    <w:next w:val="GridTable3-Accent5"/>
    <w:uiPriority w:val="48"/>
    <w:rsid w:val="0078624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1"/>
      <w:szCs w:val="21"/>
      <w:bdr w:val="none" w:sz="0" w:space="0" w:color="auto"/>
    </w:rPr>
    <w:tblPr>
      <w:tblStyleRowBandSize w:val="1"/>
      <w:tblStyleColBandSize w:val="1"/>
      <w:tblBorders>
        <w:top w:val="single" w:sz="4" w:space="0" w:color="C3B5D9"/>
        <w:left w:val="single" w:sz="4" w:space="0" w:color="C3B5D9"/>
        <w:bottom w:val="single" w:sz="4" w:space="0" w:color="C3B5D9"/>
        <w:right w:val="single" w:sz="4" w:space="0" w:color="C3B5D9"/>
        <w:insideH w:val="single" w:sz="4" w:space="0" w:color="C3B5D9"/>
        <w:insideV w:val="single" w:sz="4" w:space="0" w:color="C3B5D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BE6F2"/>
      </w:tcPr>
    </w:tblStylePr>
    <w:tblStylePr w:type="band1Horz">
      <w:tblPr/>
      <w:tcPr>
        <w:shd w:val="clear" w:color="auto" w:fill="EBE6F2"/>
      </w:tcPr>
    </w:tblStylePr>
    <w:tblStylePr w:type="neCell">
      <w:tblPr/>
      <w:tcPr>
        <w:tcBorders>
          <w:bottom w:val="single" w:sz="4" w:space="0" w:color="C3B5D9"/>
        </w:tcBorders>
      </w:tcPr>
    </w:tblStylePr>
    <w:tblStylePr w:type="nwCell">
      <w:tblPr/>
      <w:tcPr>
        <w:tcBorders>
          <w:bottom w:val="single" w:sz="4" w:space="0" w:color="C3B5D9"/>
        </w:tcBorders>
      </w:tcPr>
    </w:tblStylePr>
    <w:tblStylePr w:type="seCell">
      <w:tblPr/>
      <w:tcPr>
        <w:tcBorders>
          <w:top w:val="single" w:sz="4" w:space="0" w:color="C3B5D9"/>
        </w:tcBorders>
      </w:tcPr>
    </w:tblStylePr>
    <w:tblStylePr w:type="swCell">
      <w:tblPr/>
      <w:tcPr>
        <w:tcBorders>
          <w:top w:val="single" w:sz="4" w:space="0" w:color="C3B5D9"/>
        </w:tcBorders>
      </w:tcPr>
    </w:tblStylePr>
  </w:style>
  <w:style w:type="table" w:styleId="GridTable3-Accent5">
    <w:name w:val="Grid Table 3 Accent 5"/>
    <w:basedOn w:val="TableNormal"/>
    <w:uiPriority w:val="48"/>
    <w:rsid w:val="0078624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1">
    <w:name w:val="Grid Table 3 Accent 1"/>
    <w:basedOn w:val="TableNormal"/>
    <w:uiPriority w:val="48"/>
    <w:rsid w:val="0078624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52">
    <w:name w:val="Grid Table 3 - Accent 52"/>
    <w:basedOn w:val="TableNormal"/>
    <w:next w:val="GridTable3-Accent5"/>
    <w:uiPriority w:val="48"/>
    <w:rsid w:val="002F246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1"/>
      <w:szCs w:val="21"/>
      <w:bdr w:val="none" w:sz="0" w:space="0" w:color="auto"/>
    </w:rPr>
    <w:tblPr>
      <w:tblStyleRowBandSize w:val="1"/>
      <w:tblStyleColBandSize w:val="1"/>
      <w:tblBorders>
        <w:top w:val="single" w:sz="4" w:space="0" w:color="C3B5D9"/>
        <w:left w:val="single" w:sz="4" w:space="0" w:color="C3B5D9"/>
        <w:bottom w:val="single" w:sz="4" w:space="0" w:color="C3B5D9"/>
        <w:right w:val="single" w:sz="4" w:space="0" w:color="C3B5D9"/>
        <w:insideH w:val="single" w:sz="4" w:space="0" w:color="C3B5D9"/>
        <w:insideV w:val="single" w:sz="4" w:space="0" w:color="C3B5D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BE6F2"/>
      </w:tcPr>
    </w:tblStylePr>
    <w:tblStylePr w:type="band1Horz">
      <w:tblPr/>
      <w:tcPr>
        <w:shd w:val="clear" w:color="auto" w:fill="EBE6F2"/>
      </w:tcPr>
    </w:tblStylePr>
    <w:tblStylePr w:type="neCell">
      <w:tblPr/>
      <w:tcPr>
        <w:tcBorders>
          <w:bottom w:val="single" w:sz="4" w:space="0" w:color="C3B5D9"/>
        </w:tcBorders>
      </w:tcPr>
    </w:tblStylePr>
    <w:tblStylePr w:type="nwCell">
      <w:tblPr/>
      <w:tcPr>
        <w:tcBorders>
          <w:bottom w:val="single" w:sz="4" w:space="0" w:color="C3B5D9"/>
        </w:tcBorders>
      </w:tcPr>
    </w:tblStylePr>
    <w:tblStylePr w:type="seCell">
      <w:tblPr/>
      <w:tcPr>
        <w:tcBorders>
          <w:top w:val="single" w:sz="4" w:space="0" w:color="C3B5D9"/>
        </w:tcBorders>
      </w:tcPr>
    </w:tblStylePr>
    <w:tblStylePr w:type="swCell">
      <w:tblPr/>
      <w:tcPr>
        <w:tcBorders>
          <w:top w:val="single" w:sz="4" w:space="0" w:color="C3B5D9"/>
        </w:tcBorders>
      </w:tcPr>
    </w:tblStylePr>
  </w:style>
  <w:style w:type="paragraph" w:styleId="BalloonText">
    <w:name w:val="Balloon Text"/>
    <w:basedOn w:val="Normal"/>
    <w:link w:val="BalloonTextChar"/>
    <w:uiPriority w:val="99"/>
    <w:semiHidden/>
    <w:unhideWhenUsed/>
    <w:rsid w:val="009159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991"/>
    <w:rPr>
      <w:rFonts w:ascii="Segoe UI" w:hAnsi="Segoe UI" w:cs="Segoe UI"/>
      <w:sz w:val="18"/>
      <w:szCs w:val="18"/>
    </w:rPr>
  </w:style>
  <w:style w:type="character" w:customStyle="1" w:styleId="FootnoteTextChar">
    <w:name w:val="Footnote Text Char"/>
    <w:basedOn w:val="DefaultParagraphFont"/>
    <w:link w:val="FootnoteText"/>
    <w:rsid w:val="00903C84"/>
    <w:rPr>
      <w:rFonts w:ascii="Calibri" w:eastAsia="Calibri" w:hAnsi="Calibri" w:cs="Calibri"/>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5949">
      <w:bodyDiv w:val="1"/>
      <w:marLeft w:val="0"/>
      <w:marRight w:val="0"/>
      <w:marTop w:val="0"/>
      <w:marBottom w:val="0"/>
      <w:divBdr>
        <w:top w:val="none" w:sz="0" w:space="0" w:color="auto"/>
        <w:left w:val="none" w:sz="0" w:space="0" w:color="auto"/>
        <w:bottom w:val="none" w:sz="0" w:space="0" w:color="auto"/>
        <w:right w:val="none" w:sz="0" w:space="0" w:color="auto"/>
      </w:divBdr>
    </w:div>
    <w:div w:id="382560130">
      <w:bodyDiv w:val="1"/>
      <w:marLeft w:val="0"/>
      <w:marRight w:val="0"/>
      <w:marTop w:val="0"/>
      <w:marBottom w:val="0"/>
      <w:divBdr>
        <w:top w:val="none" w:sz="0" w:space="0" w:color="auto"/>
        <w:left w:val="none" w:sz="0" w:space="0" w:color="auto"/>
        <w:bottom w:val="none" w:sz="0" w:space="0" w:color="auto"/>
        <w:right w:val="none" w:sz="0" w:space="0" w:color="auto"/>
      </w:divBdr>
    </w:div>
    <w:div w:id="1279996056">
      <w:bodyDiv w:val="1"/>
      <w:marLeft w:val="0"/>
      <w:marRight w:val="0"/>
      <w:marTop w:val="0"/>
      <w:marBottom w:val="0"/>
      <w:divBdr>
        <w:top w:val="none" w:sz="0" w:space="0" w:color="auto"/>
        <w:left w:val="none" w:sz="0" w:space="0" w:color="auto"/>
        <w:bottom w:val="none" w:sz="0" w:space="0" w:color="auto"/>
        <w:right w:val="none" w:sz="0" w:space="0" w:color="auto"/>
      </w:divBdr>
      <w:divsChild>
        <w:div w:id="333075327">
          <w:marLeft w:val="547"/>
          <w:marRight w:val="0"/>
          <w:marTop w:val="0"/>
          <w:marBottom w:val="0"/>
          <w:divBdr>
            <w:top w:val="none" w:sz="0" w:space="0" w:color="auto"/>
            <w:left w:val="none" w:sz="0" w:space="0" w:color="auto"/>
            <w:bottom w:val="none" w:sz="0" w:space="0" w:color="auto"/>
            <w:right w:val="none" w:sz="0" w:space="0" w:color="auto"/>
          </w:divBdr>
        </w:div>
        <w:div w:id="1688558080">
          <w:marLeft w:val="547"/>
          <w:marRight w:val="0"/>
          <w:marTop w:val="0"/>
          <w:marBottom w:val="0"/>
          <w:divBdr>
            <w:top w:val="none" w:sz="0" w:space="0" w:color="auto"/>
            <w:left w:val="none" w:sz="0" w:space="0" w:color="auto"/>
            <w:bottom w:val="none" w:sz="0" w:space="0" w:color="auto"/>
            <w:right w:val="none" w:sz="0" w:space="0" w:color="auto"/>
          </w:divBdr>
        </w:div>
        <w:div w:id="2143452797">
          <w:marLeft w:val="547"/>
          <w:marRight w:val="0"/>
          <w:marTop w:val="0"/>
          <w:marBottom w:val="0"/>
          <w:divBdr>
            <w:top w:val="none" w:sz="0" w:space="0" w:color="auto"/>
            <w:left w:val="none" w:sz="0" w:space="0" w:color="auto"/>
            <w:bottom w:val="none" w:sz="0" w:space="0" w:color="auto"/>
            <w:right w:val="none" w:sz="0" w:space="0" w:color="auto"/>
          </w:divBdr>
        </w:div>
      </w:divsChild>
    </w:div>
    <w:div w:id="1806118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diagramLayout" Target="diagrams/layout1.xml"/><Relationship Id="rId26" Type="http://schemas.openxmlformats.org/officeDocument/2006/relationships/diagramQuickStyle" Target="diagrams/quickStyle2.xml"/><Relationship Id="rId39" Type="http://schemas.openxmlformats.org/officeDocument/2006/relationships/hyperlink" Target="https://ltcombudsman.org/omb_support/nors/nors-data" TargetMode="External"/><Relationship Id="rId21" Type="http://schemas.microsoft.com/office/2007/relationships/diagramDrawing" Target="diagrams/drawing1.xml"/><Relationship Id="rId34" Type="http://schemas.openxmlformats.org/officeDocument/2006/relationships/diagramColors" Target="diagrams/colors3.xm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utube.com/watch?v=0c_aYnC-8MY" TargetMode="External"/><Relationship Id="rId20" Type="http://schemas.openxmlformats.org/officeDocument/2006/relationships/diagramColors" Target="diagrams/colors1.xml"/><Relationship Id="rId29" Type="http://schemas.openxmlformats.org/officeDocument/2006/relationships/image" Target="media/image7.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Data" Target="diagrams/data2.xml"/><Relationship Id="rId32" Type="http://schemas.openxmlformats.org/officeDocument/2006/relationships/diagramLayout" Target="diagrams/layout3.xml"/><Relationship Id="rId37" Type="http://schemas.openxmlformats.org/officeDocument/2006/relationships/image" Target="media/image9.png"/><Relationship Id="rId40" Type="http://schemas.openxmlformats.org/officeDocument/2006/relationships/hyperlink" Target="https://ltcombudsman.org/issues/transfer-discharge" TargetMode="External"/><Relationship Id="rId5" Type="http://schemas.openxmlformats.org/officeDocument/2006/relationships/numbering" Target="numbering.xml"/><Relationship Id="rId15" Type="http://schemas.openxmlformats.org/officeDocument/2006/relationships/hyperlink" Target="https://youtu.be/enjd8qQ5bjk" TargetMode="External"/><Relationship Id="rId23" Type="http://schemas.openxmlformats.org/officeDocument/2006/relationships/image" Target="media/image6.svg"/><Relationship Id="rId28" Type="http://schemas.microsoft.com/office/2007/relationships/diagramDrawing" Target="diagrams/drawing2.xml"/><Relationship Id="rId36" Type="http://schemas.openxmlformats.org/officeDocument/2006/relationships/hyperlink" Target="https://www.youtube.com/watch?v=t_syFONHyP8" TargetMode="External"/><Relationship Id="rId10" Type="http://schemas.openxmlformats.org/officeDocument/2006/relationships/endnotes" Target="endnotes.xml"/><Relationship Id="rId19" Type="http://schemas.openxmlformats.org/officeDocument/2006/relationships/diagramQuickStyle" Target="diagrams/quickStyle1.xml"/><Relationship Id="rId31" Type="http://schemas.openxmlformats.org/officeDocument/2006/relationships/diagramData" Target="diagrams/data3.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5.png"/><Relationship Id="rId27" Type="http://schemas.openxmlformats.org/officeDocument/2006/relationships/diagramColors" Target="diagrams/colors2.xml"/><Relationship Id="rId30" Type="http://schemas.openxmlformats.org/officeDocument/2006/relationships/image" Target="media/image8.svg"/><Relationship Id="rId35" Type="http://schemas.microsoft.com/office/2007/relationships/diagramDrawing" Target="diagrams/drawing3.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Data" Target="diagrams/data1.xml"/><Relationship Id="rId25" Type="http://schemas.openxmlformats.org/officeDocument/2006/relationships/diagramLayout" Target="diagrams/layout2.xml"/><Relationship Id="rId33" Type="http://schemas.openxmlformats.org/officeDocument/2006/relationships/diagramQuickStyle" Target="diagrams/quickStyle3.xml"/><Relationship Id="rId38" Type="http://schemas.openxmlformats.org/officeDocument/2006/relationships/image" Target="media/image10.svg"/></Relationships>
</file>

<file path=word/_rels/footnotes.xml.rels><?xml version="1.0" encoding="UTF-8" standalone="yes"?>
<Relationships xmlns="http://schemas.openxmlformats.org/package/2006/relationships"><Relationship Id="rId8" Type="http://schemas.openxmlformats.org/officeDocument/2006/relationships/hyperlink" Target="https://ltcombudsman.org/uploads/files/support/Local-Investigation-Curri-cResource-Material.pdf" TargetMode="External"/><Relationship Id="rId13" Type="http://schemas.openxmlformats.org/officeDocument/2006/relationships/hyperlink" Target="https://acl.gov/sites/default/files/about-acl/2020-04/Older%20Americans%20Act%20Of%201965%20as%20amended%20by%20Public%20Law%20116-131%20on%203-25-2020.pdf" TargetMode="External"/><Relationship Id="rId18" Type="http://schemas.openxmlformats.org/officeDocument/2006/relationships/hyperlink" Target="https://ltcombudsman.org/issues/transfer-discharge" TargetMode="External"/><Relationship Id="rId3" Type="http://schemas.openxmlformats.org/officeDocument/2006/relationships/hyperlink" Target="https://ltcombudsman.org/uploads/files/support/NORS_Table_1_Case_Level_10-31-2024.pdf" TargetMode="External"/><Relationship Id="rId7" Type="http://schemas.openxmlformats.org/officeDocument/2006/relationships/hyperlink" Target="https://www.cms.gov/medicare/provider-enrollment-and-certification/guidanceforlawsandregulations/downloads/appendix-pp-state-operations-manual.pdf" TargetMode="External"/><Relationship Id="rId12" Type="http://schemas.openxmlformats.org/officeDocument/2006/relationships/hyperlink" Target="https://ltcombudsman.org/uploads/files/support/NORS_Table_1_Case_Level_10-31-2024.pdf" TargetMode="External"/><Relationship Id="rId17" Type="http://schemas.openxmlformats.org/officeDocument/2006/relationships/hyperlink" Target="https://www.cms.gov/medicare/provider-enrollment-and-certification/guidanceforlawsandregulations/downloads/appendix-pp-state-operations-manual.pdf" TargetMode="External"/><Relationship Id="rId2" Type="http://schemas.openxmlformats.org/officeDocument/2006/relationships/hyperlink" Target="https://ltcombudsman.org/omb_support/nors" TargetMode="External"/><Relationship Id="rId16" Type="http://schemas.openxmlformats.org/officeDocument/2006/relationships/hyperlink" Target="https://ltcombudsman.org/omb_support/nors/nors-data" TargetMode="External"/><Relationship Id="rId1" Type="http://schemas.openxmlformats.org/officeDocument/2006/relationships/hyperlink" Target="https://ltcombudsman.org/uploads/files/support/Local-Investigation-Curri-cResource-Material.pdf" TargetMode="External"/><Relationship Id="rId6" Type="http://schemas.openxmlformats.org/officeDocument/2006/relationships/hyperlink" Target="https://www.govinfo.gov/content/pkg/CFR-2017-title45-vol4/xml/CFR-2017-title45-vol4-part1324.xml" TargetMode="External"/><Relationship Id="rId11" Type="http://schemas.openxmlformats.org/officeDocument/2006/relationships/hyperlink" Target="https://ltcombudsman.org/uploads/files/support/Texas_Video-Trainee_Doc-Answers-FINAL.pdf" TargetMode="External"/><Relationship Id="rId5" Type="http://schemas.openxmlformats.org/officeDocument/2006/relationships/hyperlink" Target="https://www.cms.gov/medicare/provider-enrollment-and-certification/guidanceforlawsandregulations/downloads/appendix-pp-state-operations-manual.pdf" TargetMode="External"/><Relationship Id="rId15" Type="http://schemas.openxmlformats.org/officeDocument/2006/relationships/hyperlink" Target="https://ltcombudsman.org/uploads/files/support/Texas_Video-Trainee_Doc-Answers-FINAL.pdf" TargetMode="External"/><Relationship Id="rId10" Type="http://schemas.openxmlformats.org/officeDocument/2006/relationships/hyperlink" Target="https://youtu.be/enjd8qQ5bjk" TargetMode="External"/><Relationship Id="rId4" Type="http://schemas.openxmlformats.org/officeDocument/2006/relationships/hyperlink" Target="https://ltcombudsman.org/uploads/files/support/NORS_Table_1_Case_Level_10-31-2024.pdf" TargetMode="External"/><Relationship Id="rId9" Type="http://schemas.openxmlformats.org/officeDocument/2006/relationships/hyperlink" Target="https://ltcombudsman.org/uploads/files/support/NORS_Table_1_Case_Level_10-31-2024.pdf" TargetMode="External"/><Relationship Id="rId14" Type="http://schemas.openxmlformats.org/officeDocument/2006/relationships/hyperlink" Target="https://www.govinfo.gov/content/pkg/CFR-2017-title45-vol4/xml/CFR-2017-title45-vol4-part1324.xml"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E8F0E7-6A3A-4556-B2E8-F3A63DC2717F}"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en-US"/>
        </a:p>
      </dgm:t>
    </dgm:pt>
    <dgm:pt modelId="{0964D6FB-BC9A-4B76-B04D-D0CBE021BC6E}">
      <dgm:prSet phldrT="[Text]" custT="1"/>
      <dgm:spPr>
        <a:xfrm>
          <a:off x="300799" y="9569"/>
          <a:ext cx="4211193" cy="38376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300">
              <a:solidFill>
                <a:sysClr val="windowText" lastClr="000000">
                  <a:hueOff val="0"/>
                  <a:satOff val="0"/>
                  <a:lumOff val="0"/>
                  <a:alphaOff val="0"/>
                </a:sysClr>
              </a:solidFill>
              <a:latin typeface="Calibri" panose="020F0502020204030204"/>
              <a:ea typeface="+mn-ea"/>
              <a:cs typeface="+mn-cs"/>
            </a:rPr>
            <a:t>1. Separate the problems.</a:t>
          </a:r>
        </a:p>
      </dgm:t>
    </dgm:pt>
    <dgm:pt modelId="{6B8E5287-9B06-43CD-84B6-91C557CDEFA8}" type="parTrans" cxnId="{9DA1CBEB-1E81-4D21-A4F6-D26BFACE77D8}">
      <dgm:prSet/>
      <dgm:spPr/>
      <dgm:t>
        <a:bodyPr/>
        <a:lstStyle/>
        <a:p>
          <a:endParaRPr lang="en-US"/>
        </a:p>
      </dgm:t>
    </dgm:pt>
    <dgm:pt modelId="{6C9DFF85-CEE8-48AA-8EC4-F3BDA32F5156}" type="sibTrans" cxnId="{9DA1CBEB-1E81-4D21-A4F6-D26BFACE77D8}">
      <dgm:prSet/>
      <dgm:spPr/>
      <dgm:t>
        <a:bodyPr/>
        <a:lstStyle/>
        <a:p>
          <a:endParaRPr lang="en-US"/>
        </a:p>
      </dgm:t>
    </dgm:pt>
    <dgm:pt modelId="{9DE02977-92DD-4BF7-8D24-C95A1287BFC9}">
      <dgm:prSet phldrT="[Text]" custT="1"/>
      <dgm:spPr>
        <a:xfrm>
          <a:off x="300799" y="599249"/>
          <a:ext cx="5161785" cy="38376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300">
              <a:solidFill>
                <a:sysClr val="windowText" lastClr="000000">
                  <a:hueOff val="0"/>
                  <a:satOff val="0"/>
                  <a:lumOff val="0"/>
                  <a:alphaOff val="0"/>
                </a:sysClr>
              </a:solidFill>
              <a:latin typeface="Calibri" panose="020F0502020204030204"/>
              <a:ea typeface="+mn-ea"/>
              <a:cs typeface="+mn-cs"/>
            </a:rPr>
            <a:t>2. Categorize the complaint and identify relevant laws and regulations.</a:t>
          </a:r>
        </a:p>
      </dgm:t>
    </dgm:pt>
    <dgm:pt modelId="{A88554B9-EB57-45C3-BF34-6E1F7DC80216}" type="parTrans" cxnId="{2050B674-1B3B-4B08-923C-083B9D1629FC}">
      <dgm:prSet/>
      <dgm:spPr/>
      <dgm:t>
        <a:bodyPr/>
        <a:lstStyle/>
        <a:p>
          <a:endParaRPr lang="en-US"/>
        </a:p>
      </dgm:t>
    </dgm:pt>
    <dgm:pt modelId="{BE41921B-FD49-4684-A312-6643276C9A50}" type="sibTrans" cxnId="{2050B674-1B3B-4B08-923C-083B9D1629FC}">
      <dgm:prSet/>
      <dgm:spPr/>
      <dgm:t>
        <a:bodyPr/>
        <a:lstStyle/>
        <a:p>
          <a:endParaRPr lang="en-US"/>
        </a:p>
      </dgm:t>
    </dgm:pt>
    <dgm:pt modelId="{448EEDB8-3C00-4669-B52C-57240D905FF9}">
      <dgm:prSet phldrT="[Text]" custT="1"/>
      <dgm:spPr>
        <a:xfrm>
          <a:off x="300799" y="1188930"/>
          <a:ext cx="4211193" cy="38376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300">
              <a:solidFill>
                <a:sysClr val="windowText" lastClr="000000">
                  <a:hueOff val="0"/>
                  <a:satOff val="0"/>
                  <a:lumOff val="0"/>
                  <a:alphaOff val="0"/>
                </a:sysClr>
              </a:solidFill>
              <a:latin typeface="Calibri" panose="020F0502020204030204"/>
              <a:ea typeface="+mn-ea"/>
              <a:cs typeface="+mn-cs"/>
            </a:rPr>
            <a:t>3. Consider potential causes(s).</a:t>
          </a:r>
        </a:p>
      </dgm:t>
    </dgm:pt>
    <dgm:pt modelId="{0B1D69B6-8A45-412A-9E46-DE5A13FE09FA}" type="parTrans" cxnId="{E8C10753-469A-4B75-B1BA-14173D5442E2}">
      <dgm:prSet/>
      <dgm:spPr/>
      <dgm:t>
        <a:bodyPr/>
        <a:lstStyle/>
        <a:p>
          <a:endParaRPr lang="en-US"/>
        </a:p>
      </dgm:t>
    </dgm:pt>
    <dgm:pt modelId="{E76C3F23-3FE9-4CE3-9C28-6E98A17A3D99}" type="sibTrans" cxnId="{E8C10753-469A-4B75-B1BA-14173D5442E2}">
      <dgm:prSet/>
      <dgm:spPr/>
      <dgm:t>
        <a:bodyPr/>
        <a:lstStyle/>
        <a:p>
          <a:endParaRPr lang="en-US"/>
        </a:p>
      </dgm:t>
    </dgm:pt>
    <dgm:pt modelId="{73492F5A-E4DF-4A11-9FDF-CFCBD66906D7}">
      <dgm:prSet custT="1"/>
      <dgm:spPr>
        <a:xfrm>
          <a:off x="300799" y="1778610"/>
          <a:ext cx="4211193" cy="38376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300">
              <a:solidFill>
                <a:sysClr val="windowText" lastClr="000000">
                  <a:hueOff val="0"/>
                  <a:satOff val="0"/>
                  <a:lumOff val="0"/>
                  <a:alphaOff val="0"/>
                </a:sysClr>
              </a:solidFill>
              <a:latin typeface="Calibri" panose="020F0502020204030204"/>
              <a:ea typeface="+mn-ea"/>
              <a:cs typeface="+mn-cs"/>
            </a:rPr>
            <a:t>4. Identify all participants</a:t>
          </a:r>
          <a:r>
            <a:rPr lang="en-US" sz="1200">
              <a:solidFill>
                <a:sysClr val="windowText" lastClr="000000">
                  <a:hueOff val="0"/>
                  <a:satOff val="0"/>
                  <a:lumOff val="0"/>
                  <a:alphaOff val="0"/>
                </a:sysClr>
              </a:solidFill>
              <a:latin typeface="Calibri" panose="020F0502020204030204"/>
              <a:ea typeface="+mn-ea"/>
              <a:cs typeface="+mn-cs"/>
            </a:rPr>
            <a:t>.</a:t>
          </a:r>
        </a:p>
      </dgm:t>
    </dgm:pt>
    <dgm:pt modelId="{A7638E31-D75B-474F-B905-9B0EBB132262}" type="parTrans" cxnId="{D560DE37-3580-4AC6-BA55-5D06072A93CE}">
      <dgm:prSet/>
      <dgm:spPr/>
      <dgm:t>
        <a:bodyPr/>
        <a:lstStyle/>
        <a:p>
          <a:endParaRPr lang="en-US"/>
        </a:p>
      </dgm:t>
    </dgm:pt>
    <dgm:pt modelId="{8B835283-9942-476F-8A33-0583C9E7F519}" type="sibTrans" cxnId="{D560DE37-3580-4AC6-BA55-5D06072A93CE}">
      <dgm:prSet/>
      <dgm:spPr/>
      <dgm:t>
        <a:bodyPr/>
        <a:lstStyle/>
        <a:p>
          <a:endParaRPr lang="en-US"/>
        </a:p>
      </dgm:t>
    </dgm:pt>
    <dgm:pt modelId="{ACA5441B-89A8-48F2-AC95-51166FC3C7D6}">
      <dgm:prSet custT="1"/>
      <dgm:spPr>
        <a:xfrm>
          <a:off x="300799" y="2368290"/>
          <a:ext cx="4211193" cy="38376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300">
              <a:solidFill>
                <a:sysClr val="windowText" lastClr="000000">
                  <a:hueOff val="0"/>
                  <a:satOff val="0"/>
                  <a:lumOff val="0"/>
                  <a:alphaOff val="0"/>
                </a:sysClr>
              </a:solidFill>
              <a:latin typeface="Calibri" panose="020F0502020204030204"/>
              <a:ea typeface="+mn-ea"/>
              <a:cs typeface="+mn-cs"/>
            </a:rPr>
            <a:t>5. Identify all steps already taken</a:t>
          </a:r>
          <a:r>
            <a:rPr lang="en-US" sz="1200">
              <a:solidFill>
                <a:sysClr val="windowText" lastClr="000000">
                  <a:hueOff val="0"/>
                  <a:satOff val="0"/>
                  <a:lumOff val="0"/>
                  <a:alphaOff val="0"/>
                </a:sysClr>
              </a:solidFill>
              <a:latin typeface="Calibri" panose="020F0502020204030204"/>
              <a:ea typeface="+mn-ea"/>
              <a:cs typeface="+mn-cs"/>
            </a:rPr>
            <a:t>.</a:t>
          </a:r>
        </a:p>
      </dgm:t>
    </dgm:pt>
    <dgm:pt modelId="{46B6C89F-1333-43FD-B3BC-E9A1FA82CF54}" type="parTrans" cxnId="{EA29EF0E-951B-4379-8DA5-105925E2AA9D}">
      <dgm:prSet/>
      <dgm:spPr/>
      <dgm:t>
        <a:bodyPr/>
        <a:lstStyle/>
        <a:p>
          <a:endParaRPr lang="en-US"/>
        </a:p>
      </dgm:t>
    </dgm:pt>
    <dgm:pt modelId="{30242866-FD0B-44E5-B9D2-63E99AA524E9}" type="sibTrans" cxnId="{EA29EF0E-951B-4379-8DA5-105925E2AA9D}">
      <dgm:prSet/>
      <dgm:spPr/>
      <dgm:t>
        <a:bodyPr/>
        <a:lstStyle/>
        <a:p>
          <a:endParaRPr lang="en-US"/>
        </a:p>
      </dgm:t>
    </dgm:pt>
    <dgm:pt modelId="{6E529266-0926-4DBC-8F02-3B83746ED75E}">
      <dgm:prSet custT="1"/>
      <dgm:spPr>
        <a:xfrm>
          <a:off x="300799" y="2957970"/>
          <a:ext cx="4211193" cy="38376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300">
              <a:solidFill>
                <a:sysClr val="windowText" lastClr="000000">
                  <a:hueOff val="0"/>
                  <a:satOff val="0"/>
                  <a:lumOff val="0"/>
                  <a:alphaOff val="0"/>
                </a:sysClr>
              </a:solidFill>
              <a:latin typeface="Calibri" panose="020F0502020204030204"/>
              <a:ea typeface="+mn-ea"/>
              <a:cs typeface="+mn-cs"/>
            </a:rPr>
            <a:t>6. Clarify the outcome the resident is seeking.</a:t>
          </a:r>
        </a:p>
      </dgm:t>
    </dgm:pt>
    <dgm:pt modelId="{F6620B66-7D29-44F0-ABD8-877D02BF7149}" type="parTrans" cxnId="{F09B157B-30A1-4E6B-AEA5-B4BE29769A69}">
      <dgm:prSet/>
      <dgm:spPr/>
      <dgm:t>
        <a:bodyPr/>
        <a:lstStyle/>
        <a:p>
          <a:endParaRPr lang="en-US"/>
        </a:p>
      </dgm:t>
    </dgm:pt>
    <dgm:pt modelId="{3606795A-707C-4A21-ACDB-C5DE0DFF4CF5}" type="sibTrans" cxnId="{F09B157B-30A1-4E6B-AEA5-B4BE29769A69}">
      <dgm:prSet/>
      <dgm:spPr/>
      <dgm:t>
        <a:bodyPr/>
        <a:lstStyle/>
        <a:p>
          <a:endParaRPr lang="en-US"/>
        </a:p>
      </dgm:t>
    </dgm:pt>
    <dgm:pt modelId="{66AC1A4B-7754-489F-9C56-4CBF68718A8F}">
      <dgm:prSet custT="1"/>
      <dgm:spPr>
        <a:xfrm>
          <a:off x="300799" y="3547650"/>
          <a:ext cx="4211193" cy="38376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300">
              <a:solidFill>
                <a:sysClr val="windowText" lastClr="000000">
                  <a:hueOff val="0"/>
                  <a:satOff val="0"/>
                  <a:lumOff val="0"/>
                  <a:alphaOff val="0"/>
                </a:sysClr>
              </a:solidFill>
              <a:latin typeface="Calibri" panose="020F0502020204030204"/>
              <a:ea typeface="+mn-ea"/>
              <a:cs typeface="+mn-cs"/>
            </a:rPr>
            <a:t>7. Identify all relevant agencies</a:t>
          </a:r>
          <a:r>
            <a:rPr lang="en-US" sz="1200">
              <a:solidFill>
                <a:sysClr val="windowText" lastClr="000000">
                  <a:hueOff val="0"/>
                  <a:satOff val="0"/>
                  <a:lumOff val="0"/>
                  <a:alphaOff val="0"/>
                </a:sysClr>
              </a:solidFill>
              <a:latin typeface="Calibri" panose="020F0502020204030204"/>
              <a:ea typeface="+mn-ea"/>
              <a:cs typeface="+mn-cs"/>
            </a:rPr>
            <a:t>.</a:t>
          </a:r>
        </a:p>
      </dgm:t>
    </dgm:pt>
    <dgm:pt modelId="{12361D31-53B5-47A3-B040-E4350997EFA9}" type="parTrans" cxnId="{19B6D3B6-6634-4E4C-9919-8A14481081CB}">
      <dgm:prSet/>
      <dgm:spPr/>
      <dgm:t>
        <a:bodyPr/>
        <a:lstStyle/>
        <a:p>
          <a:endParaRPr lang="en-US"/>
        </a:p>
      </dgm:t>
    </dgm:pt>
    <dgm:pt modelId="{5CFE43BC-5EA4-488B-B0AC-B0E911330BA2}" type="sibTrans" cxnId="{19B6D3B6-6634-4E4C-9919-8A14481081CB}">
      <dgm:prSet/>
      <dgm:spPr/>
      <dgm:t>
        <a:bodyPr/>
        <a:lstStyle/>
        <a:p>
          <a:endParaRPr lang="en-US"/>
        </a:p>
      </dgm:t>
    </dgm:pt>
    <dgm:pt modelId="{FD23E9B0-8841-4F20-9313-99C01398F49B}" type="pres">
      <dgm:prSet presAssocID="{17E8F0E7-6A3A-4556-B2E8-F3A63DC2717F}" presName="linear" presStyleCnt="0">
        <dgm:presLayoutVars>
          <dgm:dir/>
          <dgm:animLvl val="lvl"/>
          <dgm:resizeHandles val="exact"/>
        </dgm:presLayoutVars>
      </dgm:prSet>
      <dgm:spPr/>
    </dgm:pt>
    <dgm:pt modelId="{948F889C-03FC-46D8-98AF-F24E6B5F9FF7}" type="pres">
      <dgm:prSet presAssocID="{0964D6FB-BC9A-4B76-B04D-D0CBE021BC6E}" presName="parentLin" presStyleCnt="0"/>
      <dgm:spPr/>
    </dgm:pt>
    <dgm:pt modelId="{2CD8E309-C651-49E6-8D1F-DD5AD44A9538}" type="pres">
      <dgm:prSet presAssocID="{0964D6FB-BC9A-4B76-B04D-D0CBE021BC6E}" presName="parentLeftMargin" presStyleLbl="node1" presStyleIdx="0" presStyleCnt="7"/>
      <dgm:spPr>
        <a:prstGeom prst="roundRect">
          <a:avLst/>
        </a:prstGeom>
      </dgm:spPr>
    </dgm:pt>
    <dgm:pt modelId="{7CA3D639-02B1-48E5-8547-100ED210F3C0}" type="pres">
      <dgm:prSet presAssocID="{0964D6FB-BC9A-4B76-B04D-D0CBE021BC6E}" presName="parentText" presStyleLbl="node1" presStyleIdx="0" presStyleCnt="7">
        <dgm:presLayoutVars>
          <dgm:chMax val="0"/>
          <dgm:bulletEnabled val="1"/>
        </dgm:presLayoutVars>
      </dgm:prSet>
      <dgm:spPr/>
    </dgm:pt>
    <dgm:pt modelId="{01523FD2-8678-409F-B778-DFD7F5124DAD}" type="pres">
      <dgm:prSet presAssocID="{0964D6FB-BC9A-4B76-B04D-D0CBE021BC6E}" presName="negativeSpace" presStyleCnt="0"/>
      <dgm:spPr/>
    </dgm:pt>
    <dgm:pt modelId="{584F06F6-3661-4759-A370-8C49ADD2A0D2}" type="pres">
      <dgm:prSet presAssocID="{0964D6FB-BC9A-4B76-B04D-D0CBE021BC6E}" presName="childText" presStyleLbl="conFgAcc1" presStyleIdx="0" presStyleCnt="7">
        <dgm:presLayoutVars>
          <dgm:bulletEnabled val="1"/>
        </dgm:presLayoutVars>
      </dgm:prSet>
      <dgm:spPr>
        <a:xfrm>
          <a:off x="0" y="201449"/>
          <a:ext cx="6015990" cy="3276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7FFC2530-6573-4BD5-BCE6-E983770444C8}" type="pres">
      <dgm:prSet presAssocID="{6C9DFF85-CEE8-48AA-8EC4-F3BDA32F5156}" presName="spaceBetweenRectangles" presStyleCnt="0"/>
      <dgm:spPr/>
    </dgm:pt>
    <dgm:pt modelId="{09190ED0-8E46-45F8-BFDA-A6FD66E42AE8}" type="pres">
      <dgm:prSet presAssocID="{9DE02977-92DD-4BF7-8D24-C95A1287BFC9}" presName="parentLin" presStyleCnt="0"/>
      <dgm:spPr/>
    </dgm:pt>
    <dgm:pt modelId="{994DCBB1-145E-492C-97C2-9DF4305D7FE2}" type="pres">
      <dgm:prSet presAssocID="{9DE02977-92DD-4BF7-8D24-C95A1287BFC9}" presName="parentLeftMargin" presStyleLbl="node1" presStyleIdx="0" presStyleCnt="7"/>
      <dgm:spPr>
        <a:prstGeom prst="roundRect">
          <a:avLst/>
        </a:prstGeom>
      </dgm:spPr>
    </dgm:pt>
    <dgm:pt modelId="{AE32FB73-48DE-408E-9D88-E546E1BA2B77}" type="pres">
      <dgm:prSet presAssocID="{9DE02977-92DD-4BF7-8D24-C95A1287BFC9}" presName="parentText" presStyleLbl="node1" presStyleIdx="1" presStyleCnt="7" custScaleX="122573">
        <dgm:presLayoutVars>
          <dgm:chMax val="0"/>
          <dgm:bulletEnabled val="1"/>
        </dgm:presLayoutVars>
      </dgm:prSet>
      <dgm:spPr/>
    </dgm:pt>
    <dgm:pt modelId="{09111B30-1CA9-49CF-92CB-1FBDF1580097}" type="pres">
      <dgm:prSet presAssocID="{9DE02977-92DD-4BF7-8D24-C95A1287BFC9}" presName="negativeSpace" presStyleCnt="0"/>
      <dgm:spPr/>
    </dgm:pt>
    <dgm:pt modelId="{1B7AD952-94AE-4F7F-B25A-936BEDB9B970}" type="pres">
      <dgm:prSet presAssocID="{9DE02977-92DD-4BF7-8D24-C95A1287BFC9}" presName="childText" presStyleLbl="conFgAcc1" presStyleIdx="1" presStyleCnt="7">
        <dgm:presLayoutVars>
          <dgm:bulletEnabled val="1"/>
        </dgm:presLayoutVars>
      </dgm:prSet>
      <dgm:spPr>
        <a:xfrm>
          <a:off x="0" y="791129"/>
          <a:ext cx="6015990" cy="3276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8E70A893-A72E-4F34-BD1F-8D46E3743CB4}" type="pres">
      <dgm:prSet presAssocID="{BE41921B-FD49-4684-A312-6643276C9A50}" presName="spaceBetweenRectangles" presStyleCnt="0"/>
      <dgm:spPr/>
    </dgm:pt>
    <dgm:pt modelId="{0022DD30-0CAA-4DFD-9C5E-79B454784C89}" type="pres">
      <dgm:prSet presAssocID="{448EEDB8-3C00-4669-B52C-57240D905FF9}" presName="parentLin" presStyleCnt="0"/>
      <dgm:spPr/>
    </dgm:pt>
    <dgm:pt modelId="{E03F9AEF-F88F-43FE-B4A5-86F3FBE01A2E}" type="pres">
      <dgm:prSet presAssocID="{448EEDB8-3C00-4669-B52C-57240D905FF9}" presName="parentLeftMargin" presStyleLbl="node1" presStyleIdx="1" presStyleCnt="7"/>
      <dgm:spPr>
        <a:prstGeom prst="roundRect">
          <a:avLst/>
        </a:prstGeom>
      </dgm:spPr>
    </dgm:pt>
    <dgm:pt modelId="{4AD74A29-89F9-4166-9E20-D6855DA2982D}" type="pres">
      <dgm:prSet presAssocID="{448EEDB8-3C00-4669-B52C-57240D905FF9}" presName="parentText" presStyleLbl="node1" presStyleIdx="2" presStyleCnt="7">
        <dgm:presLayoutVars>
          <dgm:chMax val="0"/>
          <dgm:bulletEnabled val="1"/>
        </dgm:presLayoutVars>
      </dgm:prSet>
      <dgm:spPr/>
    </dgm:pt>
    <dgm:pt modelId="{3A1D6AEF-B83E-4A3E-BEBB-74EDC4DDF2AC}" type="pres">
      <dgm:prSet presAssocID="{448EEDB8-3C00-4669-B52C-57240D905FF9}" presName="negativeSpace" presStyleCnt="0"/>
      <dgm:spPr/>
    </dgm:pt>
    <dgm:pt modelId="{458FDBB8-3210-4A19-A1F0-FE7525DF17CB}" type="pres">
      <dgm:prSet presAssocID="{448EEDB8-3C00-4669-B52C-57240D905FF9}" presName="childText" presStyleLbl="conFgAcc1" presStyleIdx="2" presStyleCnt="7">
        <dgm:presLayoutVars>
          <dgm:bulletEnabled val="1"/>
        </dgm:presLayoutVars>
      </dgm:prSet>
      <dgm:spPr>
        <a:xfrm>
          <a:off x="0" y="1380809"/>
          <a:ext cx="6015990" cy="3276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4AA2062D-BD8B-4033-8C29-0C9EF5FEC2A6}" type="pres">
      <dgm:prSet presAssocID="{E76C3F23-3FE9-4CE3-9C28-6E98A17A3D99}" presName="spaceBetweenRectangles" presStyleCnt="0"/>
      <dgm:spPr/>
    </dgm:pt>
    <dgm:pt modelId="{64CBE21C-4F29-4E78-8349-F5029BFC9D39}" type="pres">
      <dgm:prSet presAssocID="{73492F5A-E4DF-4A11-9FDF-CFCBD66906D7}" presName="parentLin" presStyleCnt="0"/>
      <dgm:spPr/>
    </dgm:pt>
    <dgm:pt modelId="{4231040C-E288-4C6C-9FCB-DE79D3E756AB}" type="pres">
      <dgm:prSet presAssocID="{73492F5A-E4DF-4A11-9FDF-CFCBD66906D7}" presName="parentLeftMargin" presStyleLbl="node1" presStyleIdx="2" presStyleCnt="7"/>
      <dgm:spPr>
        <a:prstGeom prst="roundRect">
          <a:avLst/>
        </a:prstGeom>
      </dgm:spPr>
    </dgm:pt>
    <dgm:pt modelId="{AC576B7F-EDBE-4C7F-8CC2-550EA175A961}" type="pres">
      <dgm:prSet presAssocID="{73492F5A-E4DF-4A11-9FDF-CFCBD66906D7}" presName="parentText" presStyleLbl="node1" presStyleIdx="3" presStyleCnt="7">
        <dgm:presLayoutVars>
          <dgm:chMax val="0"/>
          <dgm:bulletEnabled val="1"/>
        </dgm:presLayoutVars>
      </dgm:prSet>
      <dgm:spPr/>
    </dgm:pt>
    <dgm:pt modelId="{EC9C0E0E-6F68-4AA1-ABAF-A8D431756D0B}" type="pres">
      <dgm:prSet presAssocID="{73492F5A-E4DF-4A11-9FDF-CFCBD66906D7}" presName="negativeSpace" presStyleCnt="0"/>
      <dgm:spPr/>
    </dgm:pt>
    <dgm:pt modelId="{8B2CC2F1-A3EA-484D-A00C-ABB39B17A58D}" type="pres">
      <dgm:prSet presAssocID="{73492F5A-E4DF-4A11-9FDF-CFCBD66906D7}" presName="childText" presStyleLbl="conFgAcc1" presStyleIdx="3" presStyleCnt="7">
        <dgm:presLayoutVars>
          <dgm:bulletEnabled val="1"/>
        </dgm:presLayoutVars>
      </dgm:prSet>
      <dgm:spPr>
        <a:xfrm>
          <a:off x="0" y="1970490"/>
          <a:ext cx="6015990" cy="3276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73FA5236-7B06-4212-804D-59D5F45769A9}" type="pres">
      <dgm:prSet presAssocID="{8B835283-9942-476F-8A33-0583C9E7F519}" presName="spaceBetweenRectangles" presStyleCnt="0"/>
      <dgm:spPr/>
    </dgm:pt>
    <dgm:pt modelId="{D0A545BB-BB5D-409D-AF39-6CD87A1E97E0}" type="pres">
      <dgm:prSet presAssocID="{ACA5441B-89A8-48F2-AC95-51166FC3C7D6}" presName="parentLin" presStyleCnt="0"/>
      <dgm:spPr/>
    </dgm:pt>
    <dgm:pt modelId="{3D4EC509-7B59-4FFC-8688-64BA833A4F78}" type="pres">
      <dgm:prSet presAssocID="{ACA5441B-89A8-48F2-AC95-51166FC3C7D6}" presName="parentLeftMargin" presStyleLbl="node1" presStyleIdx="3" presStyleCnt="7"/>
      <dgm:spPr>
        <a:prstGeom prst="roundRect">
          <a:avLst/>
        </a:prstGeom>
      </dgm:spPr>
    </dgm:pt>
    <dgm:pt modelId="{FC3C1AEF-C696-41E1-853D-11CCC9AF6D75}" type="pres">
      <dgm:prSet presAssocID="{ACA5441B-89A8-48F2-AC95-51166FC3C7D6}" presName="parentText" presStyleLbl="node1" presStyleIdx="4" presStyleCnt="7">
        <dgm:presLayoutVars>
          <dgm:chMax val="0"/>
          <dgm:bulletEnabled val="1"/>
        </dgm:presLayoutVars>
      </dgm:prSet>
      <dgm:spPr/>
    </dgm:pt>
    <dgm:pt modelId="{15B243CD-9EA1-4346-8517-6F2621B156A3}" type="pres">
      <dgm:prSet presAssocID="{ACA5441B-89A8-48F2-AC95-51166FC3C7D6}" presName="negativeSpace" presStyleCnt="0"/>
      <dgm:spPr/>
    </dgm:pt>
    <dgm:pt modelId="{78E0CF10-2F5D-4012-9277-3AB83B0E6FAC}" type="pres">
      <dgm:prSet presAssocID="{ACA5441B-89A8-48F2-AC95-51166FC3C7D6}" presName="childText" presStyleLbl="conFgAcc1" presStyleIdx="4" presStyleCnt="7">
        <dgm:presLayoutVars>
          <dgm:bulletEnabled val="1"/>
        </dgm:presLayoutVars>
      </dgm:prSet>
      <dgm:spPr>
        <a:xfrm>
          <a:off x="0" y="2560170"/>
          <a:ext cx="6015990" cy="3276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A615AA86-9017-4C92-95FE-CA7AD08C81FD}" type="pres">
      <dgm:prSet presAssocID="{30242866-FD0B-44E5-B9D2-63E99AA524E9}" presName="spaceBetweenRectangles" presStyleCnt="0"/>
      <dgm:spPr/>
    </dgm:pt>
    <dgm:pt modelId="{5B35ABBB-5FF9-4850-A848-9C3B326CF22B}" type="pres">
      <dgm:prSet presAssocID="{6E529266-0926-4DBC-8F02-3B83746ED75E}" presName="parentLin" presStyleCnt="0"/>
      <dgm:spPr/>
    </dgm:pt>
    <dgm:pt modelId="{A43E64A9-80B3-4692-80DA-4D5113314839}" type="pres">
      <dgm:prSet presAssocID="{6E529266-0926-4DBC-8F02-3B83746ED75E}" presName="parentLeftMargin" presStyleLbl="node1" presStyleIdx="4" presStyleCnt="7"/>
      <dgm:spPr>
        <a:prstGeom prst="roundRect">
          <a:avLst/>
        </a:prstGeom>
      </dgm:spPr>
    </dgm:pt>
    <dgm:pt modelId="{37DB91A6-2E6A-45F9-8867-7DF318C7B549}" type="pres">
      <dgm:prSet presAssocID="{6E529266-0926-4DBC-8F02-3B83746ED75E}" presName="parentText" presStyleLbl="node1" presStyleIdx="5" presStyleCnt="7">
        <dgm:presLayoutVars>
          <dgm:chMax val="0"/>
          <dgm:bulletEnabled val="1"/>
        </dgm:presLayoutVars>
      </dgm:prSet>
      <dgm:spPr/>
    </dgm:pt>
    <dgm:pt modelId="{1EE59C32-8EAF-45F3-8EAD-6DA797D82E5E}" type="pres">
      <dgm:prSet presAssocID="{6E529266-0926-4DBC-8F02-3B83746ED75E}" presName="negativeSpace" presStyleCnt="0"/>
      <dgm:spPr/>
    </dgm:pt>
    <dgm:pt modelId="{16E38557-E653-42D4-881B-028EBF0FCF28}" type="pres">
      <dgm:prSet presAssocID="{6E529266-0926-4DBC-8F02-3B83746ED75E}" presName="childText" presStyleLbl="conFgAcc1" presStyleIdx="5" presStyleCnt="7">
        <dgm:presLayoutVars>
          <dgm:bulletEnabled val="1"/>
        </dgm:presLayoutVars>
      </dgm:prSet>
      <dgm:spPr>
        <a:xfrm>
          <a:off x="0" y="3149850"/>
          <a:ext cx="6015990" cy="3276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DA05D11F-5B6E-4385-99E2-D19A41F5838C}" type="pres">
      <dgm:prSet presAssocID="{3606795A-707C-4A21-ACDB-C5DE0DFF4CF5}" presName="spaceBetweenRectangles" presStyleCnt="0"/>
      <dgm:spPr/>
    </dgm:pt>
    <dgm:pt modelId="{4A012C93-0785-4A44-9E6A-1B5204E234A7}" type="pres">
      <dgm:prSet presAssocID="{66AC1A4B-7754-489F-9C56-4CBF68718A8F}" presName="parentLin" presStyleCnt="0"/>
      <dgm:spPr/>
    </dgm:pt>
    <dgm:pt modelId="{6250D531-907C-45F3-9D3E-8D1B271738F3}" type="pres">
      <dgm:prSet presAssocID="{66AC1A4B-7754-489F-9C56-4CBF68718A8F}" presName="parentLeftMargin" presStyleLbl="node1" presStyleIdx="5" presStyleCnt="7"/>
      <dgm:spPr>
        <a:prstGeom prst="roundRect">
          <a:avLst/>
        </a:prstGeom>
      </dgm:spPr>
    </dgm:pt>
    <dgm:pt modelId="{65176204-F56F-4F14-8B5C-A7FB828CDC92}" type="pres">
      <dgm:prSet presAssocID="{66AC1A4B-7754-489F-9C56-4CBF68718A8F}" presName="parentText" presStyleLbl="node1" presStyleIdx="6" presStyleCnt="7">
        <dgm:presLayoutVars>
          <dgm:chMax val="0"/>
          <dgm:bulletEnabled val="1"/>
        </dgm:presLayoutVars>
      </dgm:prSet>
      <dgm:spPr/>
    </dgm:pt>
    <dgm:pt modelId="{B54736F9-D79F-4A34-A3C3-54DC0865E483}" type="pres">
      <dgm:prSet presAssocID="{66AC1A4B-7754-489F-9C56-4CBF68718A8F}" presName="negativeSpace" presStyleCnt="0"/>
      <dgm:spPr/>
    </dgm:pt>
    <dgm:pt modelId="{465AB21E-A35C-4C3F-AB00-83A81F80EFCA}" type="pres">
      <dgm:prSet presAssocID="{66AC1A4B-7754-489F-9C56-4CBF68718A8F}" presName="childText" presStyleLbl="conFgAcc1" presStyleIdx="6" presStyleCnt="7">
        <dgm:presLayoutVars>
          <dgm:bulletEnabled val="1"/>
        </dgm:presLayoutVars>
      </dgm:prSet>
      <dgm:spPr>
        <a:xfrm>
          <a:off x="0" y="3739530"/>
          <a:ext cx="6015990" cy="3276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Lst>
  <dgm:cxnLst>
    <dgm:cxn modelId="{39242406-B7EE-4D2C-AF36-1E7A15E467CD}" type="presOf" srcId="{73492F5A-E4DF-4A11-9FDF-CFCBD66906D7}" destId="{4231040C-E288-4C6C-9FCB-DE79D3E756AB}" srcOrd="0" destOrd="0" presId="urn:microsoft.com/office/officeart/2005/8/layout/list1"/>
    <dgm:cxn modelId="{EA29EF0E-951B-4379-8DA5-105925E2AA9D}" srcId="{17E8F0E7-6A3A-4556-B2E8-F3A63DC2717F}" destId="{ACA5441B-89A8-48F2-AC95-51166FC3C7D6}" srcOrd="4" destOrd="0" parTransId="{46B6C89F-1333-43FD-B3BC-E9A1FA82CF54}" sibTransId="{30242866-FD0B-44E5-B9D2-63E99AA524E9}"/>
    <dgm:cxn modelId="{2EE4410F-FF94-43C7-A6CF-23BB0072DF07}" type="presOf" srcId="{0964D6FB-BC9A-4B76-B04D-D0CBE021BC6E}" destId="{2CD8E309-C651-49E6-8D1F-DD5AD44A9538}" srcOrd="0" destOrd="0" presId="urn:microsoft.com/office/officeart/2005/8/layout/list1"/>
    <dgm:cxn modelId="{1FC3FC1A-585B-46A5-9937-40AEBA686E43}" type="presOf" srcId="{17E8F0E7-6A3A-4556-B2E8-F3A63DC2717F}" destId="{FD23E9B0-8841-4F20-9313-99C01398F49B}" srcOrd="0" destOrd="0" presId="urn:microsoft.com/office/officeart/2005/8/layout/list1"/>
    <dgm:cxn modelId="{D560DE37-3580-4AC6-BA55-5D06072A93CE}" srcId="{17E8F0E7-6A3A-4556-B2E8-F3A63DC2717F}" destId="{73492F5A-E4DF-4A11-9FDF-CFCBD66906D7}" srcOrd="3" destOrd="0" parTransId="{A7638E31-D75B-474F-B905-9B0EBB132262}" sibTransId="{8B835283-9942-476F-8A33-0583C9E7F519}"/>
    <dgm:cxn modelId="{75777438-262C-4201-9691-0C10D35548B8}" type="presOf" srcId="{73492F5A-E4DF-4A11-9FDF-CFCBD66906D7}" destId="{AC576B7F-EDBE-4C7F-8CC2-550EA175A961}" srcOrd="1" destOrd="0" presId="urn:microsoft.com/office/officeart/2005/8/layout/list1"/>
    <dgm:cxn modelId="{2E5DB442-DF41-4014-BB45-8B628664C887}" type="presOf" srcId="{ACA5441B-89A8-48F2-AC95-51166FC3C7D6}" destId="{3D4EC509-7B59-4FFC-8688-64BA833A4F78}" srcOrd="0" destOrd="0" presId="urn:microsoft.com/office/officeart/2005/8/layout/list1"/>
    <dgm:cxn modelId="{40AA5A6F-0E8D-4ED3-BFD0-0BCD92F1F2AE}" type="presOf" srcId="{66AC1A4B-7754-489F-9C56-4CBF68718A8F}" destId="{65176204-F56F-4F14-8B5C-A7FB828CDC92}" srcOrd="1" destOrd="0" presId="urn:microsoft.com/office/officeart/2005/8/layout/list1"/>
    <dgm:cxn modelId="{E8C10753-469A-4B75-B1BA-14173D5442E2}" srcId="{17E8F0E7-6A3A-4556-B2E8-F3A63DC2717F}" destId="{448EEDB8-3C00-4669-B52C-57240D905FF9}" srcOrd="2" destOrd="0" parTransId="{0B1D69B6-8A45-412A-9E46-DE5A13FE09FA}" sibTransId="{E76C3F23-3FE9-4CE3-9C28-6E98A17A3D99}"/>
    <dgm:cxn modelId="{2050B674-1B3B-4B08-923C-083B9D1629FC}" srcId="{17E8F0E7-6A3A-4556-B2E8-F3A63DC2717F}" destId="{9DE02977-92DD-4BF7-8D24-C95A1287BFC9}" srcOrd="1" destOrd="0" parTransId="{A88554B9-EB57-45C3-BF34-6E1F7DC80216}" sibTransId="{BE41921B-FD49-4684-A312-6643276C9A50}"/>
    <dgm:cxn modelId="{F3558658-34FF-462C-9291-36043F290139}" type="presOf" srcId="{6E529266-0926-4DBC-8F02-3B83746ED75E}" destId="{A43E64A9-80B3-4692-80DA-4D5113314839}" srcOrd="0" destOrd="0" presId="urn:microsoft.com/office/officeart/2005/8/layout/list1"/>
    <dgm:cxn modelId="{F09B157B-30A1-4E6B-AEA5-B4BE29769A69}" srcId="{17E8F0E7-6A3A-4556-B2E8-F3A63DC2717F}" destId="{6E529266-0926-4DBC-8F02-3B83746ED75E}" srcOrd="5" destOrd="0" parTransId="{F6620B66-7D29-44F0-ABD8-877D02BF7149}" sibTransId="{3606795A-707C-4A21-ACDB-C5DE0DFF4CF5}"/>
    <dgm:cxn modelId="{F196CAB3-E616-4E31-AFE0-CA624716F1D8}" type="presOf" srcId="{448EEDB8-3C00-4669-B52C-57240D905FF9}" destId="{4AD74A29-89F9-4166-9E20-D6855DA2982D}" srcOrd="1" destOrd="0" presId="urn:microsoft.com/office/officeart/2005/8/layout/list1"/>
    <dgm:cxn modelId="{19B6D3B6-6634-4E4C-9919-8A14481081CB}" srcId="{17E8F0E7-6A3A-4556-B2E8-F3A63DC2717F}" destId="{66AC1A4B-7754-489F-9C56-4CBF68718A8F}" srcOrd="6" destOrd="0" parTransId="{12361D31-53B5-47A3-B040-E4350997EFA9}" sibTransId="{5CFE43BC-5EA4-488B-B0AC-B0E911330BA2}"/>
    <dgm:cxn modelId="{85880FB8-31D5-40B9-9612-4E49C68DA2B6}" type="presOf" srcId="{6E529266-0926-4DBC-8F02-3B83746ED75E}" destId="{37DB91A6-2E6A-45F9-8867-7DF318C7B549}" srcOrd="1" destOrd="0" presId="urn:microsoft.com/office/officeart/2005/8/layout/list1"/>
    <dgm:cxn modelId="{AC88C4BB-A80B-4660-BFD4-FB6EBFD9777A}" type="presOf" srcId="{ACA5441B-89A8-48F2-AC95-51166FC3C7D6}" destId="{FC3C1AEF-C696-41E1-853D-11CCC9AF6D75}" srcOrd="1" destOrd="0" presId="urn:microsoft.com/office/officeart/2005/8/layout/list1"/>
    <dgm:cxn modelId="{FEE753C6-94B6-4B81-AE31-01187F149908}" type="presOf" srcId="{448EEDB8-3C00-4669-B52C-57240D905FF9}" destId="{E03F9AEF-F88F-43FE-B4A5-86F3FBE01A2E}" srcOrd="0" destOrd="0" presId="urn:microsoft.com/office/officeart/2005/8/layout/list1"/>
    <dgm:cxn modelId="{2CD69FC6-3CDA-401D-9DB3-80F2AE632DD2}" type="presOf" srcId="{9DE02977-92DD-4BF7-8D24-C95A1287BFC9}" destId="{994DCBB1-145E-492C-97C2-9DF4305D7FE2}" srcOrd="0" destOrd="0" presId="urn:microsoft.com/office/officeart/2005/8/layout/list1"/>
    <dgm:cxn modelId="{7BD860D1-190D-421D-9904-98B973A33A0F}" type="presOf" srcId="{0964D6FB-BC9A-4B76-B04D-D0CBE021BC6E}" destId="{7CA3D639-02B1-48E5-8547-100ED210F3C0}" srcOrd="1" destOrd="0" presId="urn:microsoft.com/office/officeart/2005/8/layout/list1"/>
    <dgm:cxn modelId="{DCE2A2D9-3B79-4785-8F19-3C4C43B3A141}" type="presOf" srcId="{9DE02977-92DD-4BF7-8D24-C95A1287BFC9}" destId="{AE32FB73-48DE-408E-9D88-E546E1BA2B77}" srcOrd="1" destOrd="0" presId="urn:microsoft.com/office/officeart/2005/8/layout/list1"/>
    <dgm:cxn modelId="{B4BD09E6-4ECC-4811-91EE-55A516307C07}" type="presOf" srcId="{66AC1A4B-7754-489F-9C56-4CBF68718A8F}" destId="{6250D531-907C-45F3-9D3E-8D1B271738F3}" srcOrd="0" destOrd="0" presId="urn:microsoft.com/office/officeart/2005/8/layout/list1"/>
    <dgm:cxn modelId="{9DA1CBEB-1E81-4D21-A4F6-D26BFACE77D8}" srcId="{17E8F0E7-6A3A-4556-B2E8-F3A63DC2717F}" destId="{0964D6FB-BC9A-4B76-B04D-D0CBE021BC6E}" srcOrd="0" destOrd="0" parTransId="{6B8E5287-9B06-43CD-84B6-91C557CDEFA8}" sibTransId="{6C9DFF85-CEE8-48AA-8EC4-F3BDA32F5156}"/>
    <dgm:cxn modelId="{8716AE10-EE20-45F8-B6B0-C40CC0AEFA66}" type="presParOf" srcId="{FD23E9B0-8841-4F20-9313-99C01398F49B}" destId="{948F889C-03FC-46D8-98AF-F24E6B5F9FF7}" srcOrd="0" destOrd="0" presId="urn:microsoft.com/office/officeart/2005/8/layout/list1"/>
    <dgm:cxn modelId="{42EAA570-523F-4D5A-95AC-1F9FC15CD5F5}" type="presParOf" srcId="{948F889C-03FC-46D8-98AF-F24E6B5F9FF7}" destId="{2CD8E309-C651-49E6-8D1F-DD5AD44A9538}" srcOrd="0" destOrd="0" presId="urn:microsoft.com/office/officeart/2005/8/layout/list1"/>
    <dgm:cxn modelId="{B8ADF7F5-9156-4BF7-9865-C0A9D3DF7F28}" type="presParOf" srcId="{948F889C-03FC-46D8-98AF-F24E6B5F9FF7}" destId="{7CA3D639-02B1-48E5-8547-100ED210F3C0}" srcOrd="1" destOrd="0" presId="urn:microsoft.com/office/officeart/2005/8/layout/list1"/>
    <dgm:cxn modelId="{33F851D3-23D7-4F3F-9488-DFFD3BF46CF1}" type="presParOf" srcId="{FD23E9B0-8841-4F20-9313-99C01398F49B}" destId="{01523FD2-8678-409F-B778-DFD7F5124DAD}" srcOrd="1" destOrd="0" presId="urn:microsoft.com/office/officeart/2005/8/layout/list1"/>
    <dgm:cxn modelId="{FF506D2C-6189-4B44-86B0-D108CE66538B}" type="presParOf" srcId="{FD23E9B0-8841-4F20-9313-99C01398F49B}" destId="{584F06F6-3661-4759-A370-8C49ADD2A0D2}" srcOrd="2" destOrd="0" presId="urn:microsoft.com/office/officeart/2005/8/layout/list1"/>
    <dgm:cxn modelId="{79A08329-0D08-4F47-9090-E24B147A67B1}" type="presParOf" srcId="{FD23E9B0-8841-4F20-9313-99C01398F49B}" destId="{7FFC2530-6573-4BD5-BCE6-E983770444C8}" srcOrd="3" destOrd="0" presId="urn:microsoft.com/office/officeart/2005/8/layout/list1"/>
    <dgm:cxn modelId="{716177F6-05E8-4166-9CD8-CE0F0E212E8E}" type="presParOf" srcId="{FD23E9B0-8841-4F20-9313-99C01398F49B}" destId="{09190ED0-8E46-45F8-BFDA-A6FD66E42AE8}" srcOrd="4" destOrd="0" presId="urn:microsoft.com/office/officeart/2005/8/layout/list1"/>
    <dgm:cxn modelId="{65FB1AD8-E2DE-40ED-80BE-F65E385A0B7F}" type="presParOf" srcId="{09190ED0-8E46-45F8-BFDA-A6FD66E42AE8}" destId="{994DCBB1-145E-492C-97C2-9DF4305D7FE2}" srcOrd="0" destOrd="0" presId="urn:microsoft.com/office/officeart/2005/8/layout/list1"/>
    <dgm:cxn modelId="{C300C13C-D452-40A6-B3CB-55DA3E028400}" type="presParOf" srcId="{09190ED0-8E46-45F8-BFDA-A6FD66E42AE8}" destId="{AE32FB73-48DE-408E-9D88-E546E1BA2B77}" srcOrd="1" destOrd="0" presId="urn:microsoft.com/office/officeart/2005/8/layout/list1"/>
    <dgm:cxn modelId="{B09FDABA-3305-4F8B-BFA2-386B3B7B243F}" type="presParOf" srcId="{FD23E9B0-8841-4F20-9313-99C01398F49B}" destId="{09111B30-1CA9-49CF-92CB-1FBDF1580097}" srcOrd="5" destOrd="0" presId="urn:microsoft.com/office/officeart/2005/8/layout/list1"/>
    <dgm:cxn modelId="{77E87710-9EEC-4444-8A75-8B32E94190AB}" type="presParOf" srcId="{FD23E9B0-8841-4F20-9313-99C01398F49B}" destId="{1B7AD952-94AE-4F7F-B25A-936BEDB9B970}" srcOrd="6" destOrd="0" presId="urn:microsoft.com/office/officeart/2005/8/layout/list1"/>
    <dgm:cxn modelId="{3E64E906-8233-48E0-B5A7-281D3920CF97}" type="presParOf" srcId="{FD23E9B0-8841-4F20-9313-99C01398F49B}" destId="{8E70A893-A72E-4F34-BD1F-8D46E3743CB4}" srcOrd="7" destOrd="0" presId="urn:microsoft.com/office/officeart/2005/8/layout/list1"/>
    <dgm:cxn modelId="{6EDE9EAA-5190-4AC8-A2F0-891B32B8E129}" type="presParOf" srcId="{FD23E9B0-8841-4F20-9313-99C01398F49B}" destId="{0022DD30-0CAA-4DFD-9C5E-79B454784C89}" srcOrd="8" destOrd="0" presId="urn:microsoft.com/office/officeart/2005/8/layout/list1"/>
    <dgm:cxn modelId="{36343391-1AB8-420B-BE37-DA37D1A283E1}" type="presParOf" srcId="{0022DD30-0CAA-4DFD-9C5E-79B454784C89}" destId="{E03F9AEF-F88F-43FE-B4A5-86F3FBE01A2E}" srcOrd="0" destOrd="0" presId="urn:microsoft.com/office/officeart/2005/8/layout/list1"/>
    <dgm:cxn modelId="{45512DDF-BF58-4FA7-B21C-BA9A71915257}" type="presParOf" srcId="{0022DD30-0CAA-4DFD-9C5E-79B454784C89}" destId="{4AD74A29-89F9-4166-9E20-D6855DA2982D}" srcOrd="1" destOrd="0" presId="urn:microsoft.com/office/officeart/2005/8/layout/list1"/>
    <dgm:cxn modelId="{21F38A20-E39C-4812-8D9F-E977D093EE12}" type="presParOf" srcId="{FD23E9B0-8841-4F20-9313-99C01398F49B}" destId="{3A1D6AEF-B83E-4A3E-BEBB-74EDC4DDF2AC}" srcOrd="9" destOrd="0" presId="urn:microsoft.com/office/officeart/2005/8/layout/list1"/>
    <dgm:cxn modelId="{29CB692E-38D1-45B0-BC8E-0934F20EADC4}" type="presParOf" srcId="{FD23E9B0-8841-4F20-9313-99C01398F49B}" destId="{458FDBB8-3210-4A19-A1F0-FE7525DF17CB}" srcOrd="10" destOrd="0" presId="urn:microsoft.com/office/officeart/2005/8/layout/list1"/>
    <dgm:cxn modelId="{48483F9B-F3A3-47F3-AAF6-1CECB0109E99}" type="presParOf" srcId="{FD23E9B0-8841-4F20-9313-99C01398F49B}" destId="{4AA2062D-BD8B-4033-8C29-0C9EF5FEC2A6}" srcOrd="11" destOrd="0" presId="urn:microsoft.com/office/officeart/2005/8/layout/list1"/>
    <dgm:cxn modelId="{D8162332-24AE-499D-86A1-F17698C267BD}" type="presParOf" srcId="{FD23E9B0-8841-4F20-9313-99C01398F49B}" destId="{64CBE21C-4F29-4E78-8349-F5029BFC9D39}" srcOrd="12" destOrd="0" presId="urn:microsoft.com/office/officeart/2005/8/layout/list1"/>
    <dgm:cxn modelId="{8C43B215-AC5A-40C3-96E6-291C5F7AD710}" type="presParOf" srcId="{64CBE21C-4F29-4E78-8349-F5029BFC9D39}" destId="{4231040C-E288-4C6C-9FCB-DE79D3E756AB}" srcOrd="0" destOrd="0" presId="urn:microsoft.com/office/officeart/2005/8/layout/list1"/>
    <dgm:cxn modelId="{AF2D2EEE-D7C0-4859-928D-EA9D0F2FAB97}" type="presParOf" srcId="{64CBE21C-4F29-4E78-8349-F5029BFC9D39}" destId="{AC576B7F-EDBE-4C7F-8CC2-550EA175A961}" srcOrd="1" destOrd="0" presId="urn:microsoft.com/office/officeart/2005/8/layout/list1"/>
    <dgm:cxn modelId="{1CE62172-E93C-4EE1-9FD3-497941A74F87}" type="presParOf" srcId="{FD23E9B0-8841-4F20-9313-99C01398F49B}" destId="{EC9C0E0E-6F68-4AA1-ABAF-A8D431756D0B}" srcOrd="13" destOrd="0" presId="urn:microsoft.com/office/officeart/2005/8/layout/list1"/>
    <dgm:cxn modelId="{FFE11CBD-94B7-4AD9-8968-27EECD5E58B3}" type="presParOf" srcId="{FD23E9B0-8841-4F20-9313-99C01398F49B}" destId="{8B2CC2F1-A3EA-484D-A00C-ABB39B17A58D}" srcOrd="14" destOrd="0" presId="urn:microsoft.com/office/officeart/2005/8/layout/list1"/>
    <dgm:cxn modelId="{82CA9303-F268-4ED8-A3AF-4454C5381EE8}" type="presParOf" srcId="{FD23E9B0-8841-4F20-9313-99C01398F49B}" destId="{73FA5236-7B06-4212-804D-59D5F45769A9}" srcOrd="15" destOrd="0" presId="urn:microsoft.com/office/officeart/2005/8/layout/list1"/>
    <dgm:cxn modelId="{7E576D6B-41A0-44F0-852F-556890F7C040}" type="presParOf" srcId="{FD23E9B0-8841-4F20-9313-99C01398F49B}" destId="{D0A545BB-BB5D-409D-AF39-6CD87A1E97E0}" srcOrd="16" destOrd="0" presId="urn:microsoft.com/office/officeart/2005/8/layout/list1"/>
    <dgm:cxn modelId="{9CE6A772-721E-4385-B47C-EB2038DA15E2}" type="presParOf" srcId="{D0A545BB-BB5D-409D-AF39-6CD87A1E97E0}" destId="{3D4EC509-7B59-4FFC-8688-64BA833A4F78}" srcOrd="0" destOrd="0" presId="urn:microsoft.com/office/officeart/2005/8/layout/list1"/>
    <dgm:cxn modelId="{5E1FBA94-6DA0-48C0-A6DD-0C2A52EBEAF9}" type="presParOf" srcId="{D0A545BB-BB5D-409D-AF39-6CD87A1E97E0}" destId="{FC3C1AEF-C696-41E1-853D-11CCC9AF6D75}" srcOrd="1" destOrd="0" presId="urn:microsoft.com/office/officeart/2005/8/layout/list1"/>
    <dgm:cxn modelId="{74A51024-8905-4A85-82B7-89C39737F4C3}" type="presParOf" srcId="{FD23E9B0-8841-4F20-9313-99C01398F49B}" destId="{15B243CD-9EA1-4346-8517-6F2621B156A3}" srcOrd="17" destOrd="0" presId="urn:microsoft.com/office/officeart/2005/8/layout/list1"/>
    <dgm:cxn modelId="{8BEA3549-3AF1-4854-A32D-732CA826D763}" type="presParOf" srcId="{FD23E9B0-8841-4F20-9313-99C01398F49B}" destId="{78E0CF10-2F5D-4012-9277-3AB83B0E6FAC}" srcOrd="18" destOrd="0" presId="urn:microsoft.com/office/officeart/2005/8/layout/list1"/>
    <dgm:cxn modelId="{1808E5DE-63BA-48A0-BD8C-8DB3FAD9555D}" type="presParOf" srcId="{FD23E9B0-8841-4F20-9313-99C01398F49B}" destId="{A615AA86-9017-4C92-95FE-CA7AD08C81FD}" srcOrd="19" destOrd="0" presId="urn:microsoft.com/office/officeart/2005/8/layout/list1"/>
    <dgm:cxn modelId="{8B68208B-5572-4366-8CAE-D95DA98402FE}" type="presParOf" srcId="{FD23E9B0-8841-4F20-9313-99C01398F49B}" destId="{5B35ABBB-5FF9-4850-A848-9C3B326CF22B}" srcOrd="20" destOrd="0" presId="urn:microsoft.com/office/officeart/2005/8/layout/list1"/>
    <dgm:cxn modelId="{581548E7-E788-4F28-BAB1-64EBB220E216}" type="presParOf" srcId="{5B35ABBB-5FF9-4850-A848-9C3B326CF22B}" destId="{A43E64A9-80B3-4692-80DA-4D5113314839}" srcOrd="0" destOrd="0" presId="urn:microsoft.com/office/officeart/2005/8/layout/list1"/>
    <dgm:cxn modelId="{DCEFCE7E-FE72-4162-9754-24E6210E31AD}" type="presParOf" srcId="{5B35ABBB-5FF9-4850-A848-9C3B326CF22B}" destId="{37DB91A6-2E6A-45F9-8867-7DF318C7B549}" srcOrd="1" destOrd="0" presId="urn:microsoft.com/office/officeart/2005/8/layout/list1"/>
    <dgm:cxn modelId="{EFA73B19-269A-4F6E-8FB6-84825EB9DFDD}" type="presParOf" srcId="{FD23E9B0-8841-4F20-9313-99C01398F49B}" destId="{1EE59C32-8EAF-45F3-8EAD-6DA797D82E5E}" srcOrd="21" destOrd="0" presId="urn:microsoft.com/office/officeart/2005/8/layout/list1"/>
    <dgm:cxn modelId="{25437398-9AFA-4245-8C9C-81C77225DF34}" type="presParOf" srcId="{FD23E9B0-8841-4F20-9313-99C01398F49B}" destId="{16E38557-E653-42D4-881B-028EBF0FCF28}" srcOrd="22" destOrd="0" presId="urn:microsoft.com/office/officeart/2005/8/layout/list1"/>
    <dgm:cxn modelId="{DCF4A77A-1484-4164-8406-10DE361D171B}" type="presParOf" srcId="{FD23E9B0-8841-4F20-9313-99C01398F49B}" destId="{DA05D11F-5B6E-4385-99E2-D19A41F5838C}" srcOrd="23" destOrd="0" presId="urn:microsoft.com/office/officeart/2005/8/layout/list1"/>
    <dgm:cxn modelId="{59FBB447-CEF2-4804-B3F4-7F9FEB2BD821}" type="presParOf" srcId="{FD23E9B0-8841-4F20-9313-99C01398F49B}" destId="{4A012C93-0785-4A44-9E6A-1B5204E234A7}" srcOrd="24" destOrd="0" presId="urn:microsoft.com/office/officeart/2005/8/layout/list1"/>
    <dgm:cxn modelId="{FFFF1F66-EA25-43C8-86E2-686E4007FC07}" type="presParOf" srcId="{4A012C93-0785-4A44-9E6A-1B5204E234A7}" destId="{6250D531-907C-45F3-9D3E-8D1B271738F3}" srcOrd="0" destOrd="0" presId="urn:microsoft.com/office/officeart/2005/8/layout/list1"/>
    <dgm:cxn modelId="{97889E41-0D53-42F3-9D09-6E3D256C5711}" type="presParOf" srcId="{4A012C93-0785-4A44-9E6A-1B5204E234A7}" destId="{65176204-F56F-4F14-8B5C-A7FB828CDC92}" srcOrd="1" destOrd="0" presId="urn:microsoft.com/office/officeart/2005/8/layout/list1"/>
    <dgm:cxn modelId="{1030E25A-A228-423C-84E8-EE8143A64E27}" type="presParOf" srcId="{FD23E9B0-8841-4F20-9313-99C01398F49B}" destId="{B54736F9-D79F-4A34-A3C3-54DC0865E483}" srcOrd="25" destOrd="0" presId="urn:microsoft.com/office/officeart/2005/8/layout/list1"/>
    <dgm:cxn modelId="{BCC0598D-92EA-47F7-91ED-5AC9C590676A}" type="presParOf" srcId="{FD23E9B0-8841-4F20-9313-99C01398F49B}" destId="{465AB21E-A35C-4C3F-AB00-83A81F80EFCA}" srcOrd="26" destOrd="0" presId="urn:microsoft.com/office/officeart/2005/8/layout/lis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1A5159D-D008-4875-9E2C-A1002DB0F4C8}" type="doc">
      <dgm:prSet loTypeId="urn:microsoft.com/office/officeart/2008/layout/LinedList" loCatId="list" qsTypeId="urn:microsoft.com/office/officeart/2005/8/quickstyle/simple5" qsCatId="simple" csTypeId="urn:microsoft.com/office/officeart/2005/8/colors/accent3_1" csCatId="accent3" phldr="1"/>
      <dgm:spPr/>
      <dgm:t>
        <a:bodyPr/>
        <a:lstStyle/>
        <a:p>
          <a:endParaRPr lang="en-US"/>
        </a:p>
      </dgm:t>
    </dgm:pt>
    <dgm:pt modelId="{2246A44A-3C90-4C0A-B265-94F26374F0C6}">
      <dgm:prSet phldrT="[Text]" custT="1"/>
      <dgm:spPr>
        <a:xfrm>
          <a:off x="0" y="398"/>
          <a:ext cx="6010274" cy="326627"/>
        </a:xfrm>
      </dgm:spPr>
      <dgm:t>
        <a:bodyPr/>
        <a:lstStyle/>
        <a:p>
          <a:pPr algn="l">
            <a:buNone/>
          </a:pPr>
          <a:r>
            <a:rPr lang="en-US" sz="1200">
              <a:latin typeface="Calibri" panose="020F0502020204030204"/>
              <a:ea typeface="+mn-ea"/>
              <a:cs typeface="+mn-cs"/>
            </a:rPr>
            <a:t>Be yourself. Use words, skills, and body language appropriate to the situation in a way that fits your personality.</a:t>
          </a:r>
        </a:p>
      </dgm:t>
    </dgm:pt>
    <dgm:pt modelId="{57A0190C-4CED-487C-90E7-3D3F44DF15BF}" type="parTrans" cxnId="{1FD86EE3-023D-46A4-A303-01B979644768}">
      <dgm:prSet/>
      <dgm:spPr/>
      <dgm:t>
        <a:bodyPr/>
        <a:lstStyle/>
        <a:p>
          <a:pPr algn="l"/>
          <a:endParaRPr lang="en-US" sz="1200"/>
        </a:p>
      </dgm:t>
    </dgm:pt>
    <dgm:pt modelId="{AF97F55F-D656-4F07-ACFD-4C3D2ACD3041}" type="sibTrans" cxnId="{1FD86EE3-023D-46A4-A303-01B979644768}">
      <dgm:prSet/>
      <dgm:spPr/>
      <dgm:t>
        <a:bodyPr/>
        <a:lstStyle/>
        <a:p>
          <a:pPr algn="l"/>
          <a:endParaRPr lang="en-US" sz="1200"/>
        </a:p>
      </dgm:t>
    </dgm:pt>
    <dgm:pt modelId="{97FFA43F-D91D-4CD8-8108-C8FBF991A1A9}">
      <dgm:prSet phldrT="[Text]" custT="1"/>
      <dgm:spPr>
        <a:xfrm>
          <a:off x="0" y="327026"/>
          <a:ext cx="6010274" cy="326627"/>
        </a:xfrm>
      </dgm:spPr>
      <dgm:t>
        <a:bodyPr/>
        <a:lstStyle/>
        <a:p>
          <a:pPr algn="l">
            <a:buNone/>
          </a:pPr>
          <a:r>
            <a:rPr lang="en-US" sz="1200">
              <a:latin typeface="Calibri" panose="020F0502020204030204"/>
              <a:ea typeface="+mn-ea"/>
              <a:cs typeface="+mn-cs"/>
            </a:rPr>
            <a:t>Maintain objectivity. Do not make assumptions about the validity of the information.</a:t>
          </a:r>
        </a:p>
      </dgm:t>
    </dgm:pt>
    <dgm:pt modelId="{9CC4C009-1B0F-49E2-84CC-067CE4C1CA9E}" type="parTrans" cxnId="{96157526-F77A-4498-90D4-B640FD611C91}">
      <dgm:prSet/>
      <dgm:spPr/>
      <dgm:t>
        <a:bodyPr/>
        <a:lstStyle/>
        <a:p>
          <a:pPr algn="l"/>
          <a:endParaRPr lang="en-US" sz="1200"/>
        </a:p>
      </dgm:t>
    </dgm:pt>
    <dgm:pt modelId="{017590D0-9C00-410F-99D0-1B6385992113}" type="sibTrans" cxnId="{96157526-F77A-4498-90D4-B640FD611C91}">
      <dgm:prSet/>
      <dgm:spPr/>
      <dgm:t>
        <a:bodyPr/>
        <a:lstStyle/>
        <a:p>
          <a:pPr algn="l"/>
          <a:endParaRPr lang="en-US" sz="1200"/>
        </a:p>
      </dgm:t>
    </dgm:pt>
    <dgm:pt modelId="{2D6490C6-FA48-45D6-B99F-7AF8682C6C0E}">
      <dgm:prSet phldrT="[Text]" custT="1"/>
      <dgm:spPr>
        <a:xfrm>
          <a:off x="0" y="653654"/>
          <a:ext cx="6010274" cy="326627"/>
        </a:xfrm>
      </dgm:spPr>
      <dgm:t>
        <a:bodyPr/>
        <a:lstStyle/>
        <a:p>
          <a:pPr algn="l">
            <a:buNone/>
          </a:pPr>
          <a:r>
            <a:rPr lang="en-US" sz="1200">
              <a:latin typeface="Calibri" panose="020F0502020204030204"/>
              <a:ea typeface="+mn-ea"/>
              <a:cs typeface="+mn-cs"/>
            </a:rPr>
            <a:t>Establish a rapport before addressing the problem.</a:t>
          </a:r>
        </a:p>
      </dgm:t>
    </dgm:pt>
    <dgm:pt modelId="{8B87EB41-02A6-4811-86E1-294031906F01}" type="parTrans" cxnId="{C740ED2E-403C-479F-BDFC-E36A337EFDF1}">
      <dgm:prSet/>
      <dgm:spPr/>
      <dgm:t>
        <a:bodyPr/>
        <a:lstStyle/>
        <a:p>
          <a:pPr algn="l"/>
          <a:endParaRPr lang="en-US" sz="1200"/>
        </a:p>
      </dgm:t>
    </dgm:pt>
    <dgm:pt modelId="{490DB1DD-1CBF-4CE0-A313-FF24F800A90F}" type="sibTrans" cxnId="{C740ED2E-403C-479F-BDFC-E36A337EFDF1}">
      <dgm:prSet/>
      <dgm:spPr/>
      <dgm:t>
        <a:bodyPr/>
        <a:lstStyle/>
        <a:p>
          <a:pPr algn="l"/>
          <a:endParaRPr lang="en-US" sz="1200"/>
        </a:p>
      </dgm:t>
    </dgm:pt>
    <dgm:pt modelId="{73A92319-7931-4B86-B1A4-4922F37BE4BB}">
      <dgm:prSet custT="1"/>
      <dgm:spPr>
        <a:xfrm>
          <a:off x="0" y="980282"/>
          <a:ext cx="6010274" cy="326627"/>
        </a:xfrm>
      </dgm:spPr>
      <dgm:t>
        <a:bodyPr/>
        <a:lstStyle/>
        <a:p>
          <a:pPr algn="l">
            <a:buNone/>
          </a:pPr>
          <a:r>
            <a:rPr lang="en-US" sz="1200">
              <a:latin typeface="Calibri" panose="020F0502020204030204"/>
              <a:ea typeface="+mn-ea"/>
              <a:cs typeface="+mn-cs"/>
            </a:rPr>
            <a:t>Use open-ended questions when seeking the perspective of the person being interviewed.</a:t>
          </a:r>
        </a:p>
      </dgm:t>
    </dgm:pt>
    <dgm:pt modelId="{92476B79-D7F0-4437-8A08-4D297F548387}" type="parTrans" cxnId="{330CCC20-8EAF-4AEA-B615-256900D35085}">
      <dgm:prSet/>
      <dgm:spPr/>
      <dgm:t>
        <a:bodyPr/>
        <a:lstStyle/>
        <a:p>
          <a:pPr algn="l"/>
          <a:endParaRPr lang="en-US" sz="1200"/>
        </a:p>
      </dgm:t>
    </dgm:pt>
    <dgm:pt modelId="{45A8A17C-7414-469B-869B-AEE2988CB9B0}" type="sibTrans" cxnId="{330CCC20-8EAF-4AEA-B615-256900D35085}">
      <dgm:prSet/>
      <dgm:spPr/>
      <dgm:t>
        <a:bodyPr/>
        <a:lstStyle/>
        <a:p>
          <a:pPr algn="l"/>
          <a:endParaRPr lang="en-US" sz="1200"/>
        </a:p>
      </dgm:t>
    </dgm:pt>
    <dgm:pt modelId="{87746E04-F6DA-4DED-98FF-95DC3937FD72}">
      <dgm:prSet custT="1"/>
      <dgm:spPr>
        <a:xfrm>
          <a:off x="0" y="1306909"/>
          <a:ext cx="6010274" cy="326627"/>
        </a:xfrm>
      </dgm:spPr>
      <dgm:t>
        <a:bodyPr/>
        <a:lstStyle/>
        <a:p>
          <a:pPr algn="l">
            <a:buNone/>
          </a:pPr>
          <a:r>
            <a:rPr lang="en-US" sz="1200">
              <a:latin typeface="Calibri" panose="020F0502020204030204"/>
              <a:ea typeface="+mn-ea"/>
              <a:cs typeface="+mn-cs"/>
            </a:rPr>
            <a:t>Use closed-ended questions to obtain specific details and facts.</a:t>
          </a:r>
        </a:p>
      </dgm:t>
    </dgm:pt>
    <dgm:pt modelId="{08B842CE-E4F9-41E6-BE2D-BF2C15929746}" type="parTrans" cxnId="{77D9D5F2-2AE2-429D-85F2-A4B853C1345E}">
      <dgm:prSet/>
      <dgm:spPr/>
      <dgm:t>
        <a:bodyPr/>
        <a:lstStyle/>
        <a:p>
          <a:pPr algn="l"/>
          <a:endParaRPr lang="en-US" sz="1200"/>
        </a:p>
      </dgm:t>
    </dgm:pt>
    <dgm:pt modelId="{D54107EC-244F-43F7-BE23-5ACDD40C799A}" type="sibTrans" cxnId="{77D9D5F2-2AE2-429D-85F2-A4B853C1345E}">
      <dgm:prSet/>
      <dgm:spPr/>
      <dgm:t>
        <a:bodyPr/>
        <a:lstStyle/>
        <a:p>
          <a:pPr algn="l"/>
          <a:endParaRPr lang="en-US" sz="1200"/>
        </a:p>
      </dgm:t>
    </dgm:pt>
    <dgm:pt modelId="{4B4AE453-835C-4EE7-AAE9-DC7DF7F6B825}">
      <dgm:prSet custT="1"/>
      <dgm:spPr>
        <a:xfrm>
          <a:off x="0" y="1633537"/>
          <a:ext cx="6010274" cy="326627"/>
        </a:xfrm>
      </dgm:spPr>
      <dgm:t>
        <a:bodyPr/>
        <a:lstStyle/>
        <a:p>
          <a:pPr algn="l">
            <a:buNone/>
          </a:pPr>
          <a:r>
            <a:rPr lang="en-US" sz="1200">
              <a:latin typeface="Calibri" panose="020F0502020204030204"/>
              <a:ea typeface="+mn-ea"/>
              <a:cs typeface="+mn-cs"/>
            </a:rPr>
            <a:t>Use language that is easy to understand. Explain any technical terms.</a:t>
          </a:r>
        </a:p>
      </dgm:t>
    </dgm:pt>
    <dgm:pt modelId="{152150F0-84C0-4369-ADF6-F113B83E7CA6}" type="parTrans" cxnId="{33416D5B-5FBF-4B9D-AB4B-CAF9108AF0BD}">
      <dgm:prSet/>
      <dgm:spPr/>
      <dgm:t>
        <a:bodyPr/>
        <a:lstStyle/>
        <a:p>
          <a:pPr algn="l"/>
          <a:endParaRPr lang="en-US" sz="1200"/>
        </a:p>
      </dgm:t>
    </dgm:pt>
    <dgm:pt modelId="{D20DF0B7-6AE2-4CAC-AE50-1BDB9BD57284}" type="sibTrans" cxnId="{33416D5B-5FBF-4B9D-AB4B-CAF9108AF0BD}">
      <dgm:prSet/>
      <dgm:spPr/>
      <dgm:t>
        <a:bodyPr/>
        <a:lstStyle/>
        <a:p>
          <a:pPr algn="l"/>
          <a:endParaRPr lang="en-US" sz="1200"/>
        </a:p>
      </dgm:t>
    </dgm:pt>
    <dgm:pt modelId="{847E6221-1678-4035-A4D7-3C5D17FBCEE8}">
      <dgm:prSet custT="1"/>
      <dgm:spPr>
        <a:xfrm>
          <a:off x="0" y="1960165"/>
          <a:ext cx="6010274" cy="326627"/>
        </a:xfrm>
      </dgm:spPr>
      <dgm:t>
        <a:bodyPr/>
        <a:lstStyle/>
        <a:p>
          <a:pPr algn="l">
            <a:buNone/>
          </a:pPr>
          <a:r>
            <a:rPr lang="en-US" sz="1200">
              <a:latin typeface="Calibri" panose="020F0502020204030204"/>
              <a:ea typeface="+mn-ea"/>
              <a:cs typeface="+mn-cs"/>
            </a:rPr>
            <a:t>Guide the interview toward the desired goals, yet be flexible enough to follow-up on any new, relevant information received. </a:t>
          </a:r>
        </a:p>
      </dgm:t>
    </dgm:pt>
    <dgm:pt modelId="{44ABFADE-B119-4B1C-9658-1D2924556D5F}" type="parTrans" cxnId="{28772D79-DD70-4ED9-92AF-A35232007B55}">
      <dgm:prSet/>
      <dgm:spPr/>
      <dgm:t>
        <a:bodyPr/>
        <a:lstStyle/>
        <a:p>
          <a:pPr algn="l"/>
          <a:endParaRPr lang="en-US" sz="1200"/>
        </a:p>
      </dgm:t>
    </dgm:pt>
    <dgm:pt modelId="{65B88144-D4B2-4973-8142-48141BBACA31}" type="sibTrans" cxnId="{28772D79-DD70-4ED9-92AF-A35232007B55}">
      <dgm:prSet/>
      <dgm:spPr/>
      <dgm:t>
        <a:bodyPr/>
        <a:lstStyle/>
        <a:p>
          <a:pPr algn="l"/>
          <a:endParaRPr lang="en-US" sz="1200"/>
        </a:p>
      </dgm:t>
    </dgm:pt>
    <dgm:pt modelId="{6ACA8B82-6D5B-4AC1-A801-53C5EC7D8DEF}">
      <dgm:prSet custT="1"/>
      <dgm:spPr>
        <a:xfrm>
          <a:off x="0" y="2286792"/>
          <a:ext cx="6010274" cy="326627"/>
        </a:xfrm>
      </dgm:spPr>
      <dgm:t>
        <a:bodyPr/>
        <a:lstStyle/>
        <a:p>
          <a:pPr algn="l">
            <a:buNone/>
          </a:pPr>
          <a:r>
            <a:rPr lang="en-US" sz="1200">
              <a:latin typeface="Calibri" panose="020F0502020204030204"/>
              <a:ea typeface="+mn-ea"/>
              <a:cs typeface="+mn-cs"/>
            </a:rPr>
            <a:t>When relevant, let the interviewee know when the conversation is nearing the end to ensure all questions are addressed.</a:t>
          </a:r>
        </a:p>
      </dgm:t>
    </dgm:pt>
    <dgm:pt modelId="{3093C6C5-B3E9-4C57-ABC5-79AE2C8AD5D3}" type="parTrans" cxnId="{80D8A3E9-C547-46ED-BC33-EBB6F33F8542}">
      <dgm:prSet/>
      <dgm:spPr/>
      <dgm:t>
        <a:bodyPr/>
        <a:lstStyle/>
        <a:p>
          <a:pPr algn="l"/>
          <a:endParaRPr lang="en-US" sz="1200"/>
        </a:p>
      </dgm:t>
    </dgm:pt>
    <dgm:pt modelId="{E68B3256-3E30-4E2F-82A0-E529160B193A}" type="sibTrans" cxnId="{80D8A3E9-C547-46ED-BC33-EBB6F33F8542}">
      <dgm:prSet/>
      <dgm:spPr/>
      <dgm:t>
        <a:bodyPr/>
        <a:lstStyle/>
        <a:p>
          <a:pPr algn="l"/>
          <a:endParaRPr lang="en-US" sz="1200"/>
        </a:p>
      </dgm:t>
    </dgm:pt>
    <dgm:pt modelId="{4142E5B1-6186-470E-BC79-28F0E9E7F61A}">
      <dgm:prSet custT="1"/>
      <dgm:spPr>
        <a:xfrm>
          <a:off x="0" y="2613420"/>
          <a:ext cx="6010274" cy="326627"/>
        </a:xfrm>
      </dgm:spPr>
      <dgm:t>
        <a:bodyPr/>
        <a:lstStyle/>
        <a:p>
          <a:pPr algn="l">
            <a:buNone/>
          </a:pPr>
          <a:r>
            <a:rPr lang="en-US" sz="1200">
              <a:latin typeface="Calibri" panose="020F0502020204030204"/>
              <a:ea typeface="+mn-ea"/>
              <a:cs typeface="+mn-cs"/>
            </a:rPr>
            <a:t>Summarize what has been discussed or accomplished to confirm understanding.</a:t>
          </a:r>
        </a:p>
      </dgm:t>
    </dgm:pt>
    <dgm:pt modelId="{8F80A735-718F-4359-87E7-E297DC337D23}" type="parTrans" cxnId="{DC2CB5B4-374D-4E5E-ACD4-72080ADA37BB}">
      <dgm:prSet/>
      <dgm:spPr/>
      <dgm:t>
        <a:bodyPr/>
        <a:lstStyle/>
        <a:p>
          <a:pPr algn="l"/>
          <a:endParaRPr lang="en-US" sz="1200"/>
        </a:p>
      </dgm:t>
    </dgm:pt>
    <dgm:pt modelId="{71AD385B-DAC0-4FF4-9944-6460AC5DD12A}" type="sibTrans" cxnId="{DC2CB5B4-374D-4E5E-ACD4-72080ADA37BB}">
      <dgm:prSet/>
      <dgm:spPr/>
      <dgm:t>
        <a:bodyPr/>
        <a:lstStyle/>
        <a:p>
          <a:pPr algn="l"/>
          <a:endParaRPr lang="en-US" sz="1200"/>
        </a:p>
      </dgm:t>
    </dgm:pt>
    <dgm:pt modelId="{2916CDE3-8EEE-4FE6-BBC4-17F260699603}">
      <dgm:prSet custT="1"/>
      <dgm:spPr>
        <a:xfrm>
          <a:off x="0" y="2940048"/>
          <a:ext cx="6010274" cy="326627"/>
        </a:xfrm>
      </dgm:spPr>
      <dgm:t>
        <a:bodyPr/>
        <a:lstStyle/>
        <a:p>
          <a:pPr algn="l">
            <a:buNone/>
          </a:pPr>
          <a:r>
            <a:rPr lang="en-US" sz="1200">
              <a:latin typeface="Calibri" panose="020F0502020204030204"/>
              <a:ea typeface="+mn-ea"/>
              <a:cs typeface="+mn-cs"/>
            </a:rPr>
            <a:t>Explain how the information will be used and other steps anticipated in conducting the investigation and resolving the complaint.</a:t>
          </a:r>
        </a:p>
        <a:p>
          <a:pPr algn="l">
            <a:buNone/>
          </a:pPr>
          <a:endParaRPr lang="en-US" sz="1200">
            <a:latin typeface="Calibri" panose="020F0502020204030204"/>
            <a:ea typeface="+mn-ea"/>
            <a:cs typeface="+mn-cs"/>
          </a:endParaRPr>
        </a:p>
        <a:p>
          <a:pPr algn="l">
            <a:buNone/>
          </a:pPr>
          <a:endParaRPr lang="en-US" sz="1200">
            <a:latin typeface="Calibri" panose="020F0502020204030204"/>
            <a:ea typeface="+mn-ea"/>
            <a:cs typeface="+mn-cs"/>
          </a:endParaRPr>
        </a:p>
        <a:p>
          <a:pPr algn="l">
            <a:buNone/>
          </a:pPr>
          <a:endParaRPr lang="en-US" sz="1200">
            <a:latin typeface="Calibri" panose="020F0502020204030204"/>
            <a:ea typeface="+mn-ea"/>
            <a:cs typeface="+mn-cs"/>
          </a:endParaRPr>
        </a:p>
        <a:p>
          <a:pPr algn="l">
            <a:buNone/>
          </a:pPr>
          <a:endParaRPr lang="en-US" sz="1200">
            <a:latin typeface="Calibri" panose="020F0502020204030204"/>
            <a:ea typeface="+mn-ea"/>
            <a:cs typeface="+mn-cs"/>
          </a:endParaRPr>
        </a:p>
        <a:p>
          <a:pPr algn="l">
            <a:buNone/>
          </a:pPr>
          <a:endParaRPr lang="en-US" sz="1200">
            <a:latin typeface="Calibri" panose="020F0502020204030204"/>
            <a:ea typeface="+mn-ea"/>
            <a:cs typeface="+mn-cs"/>
          </a:endParaRPr>
        </a:p>
        <a:p>
          <a:pPr algn="l">
            <a:buNone/>
          </a:pPr>
          <a:endParaRPr lang="en-US" sz="1200">
            <a:latin typeface="Calibri" panose="020F0502020204030204"/>
            <a:ea typeface="+mn-ea"/>
            <a:cs typeface="+mn-cs"/>
          </a:endParaRPr>
        </a:p>
        <a:p>
          <a:pPr algn="l">
            <a:buNone/>
          </a:pPr>
          <a:endParaRPr lang="en-US" sz="1200">
            <a:latin typeface="Calibri" panose="020F0502020204030204"/>
            <a:ea typeface="+mn-ea"/>
            <a:cs typeface="+mn-cs"/>
          </a:endParaRPr>
        </a:p>
        <a:p>
          <a:pPr algn="l">
            <a:buNone/>
          </a:pPr>
          <a:endParaRPr lang="en-US" sz="1200">
            <a:latin typeface="Calibri" panose="020F0502020204030204"/>
            <a:ea typeface="+mn-ea"/>
            <a:cs typeface="+mn-cs"/>
          </a:endParaRPr>
        </a:p>
      </dgm:t>
    </dgm:pt>
    <dgm:pt modelId="{1717E973-2C9E-48F3-814D-7879A4B4806D}" type="parTrans" cxnId="{94B0FD1A-AB98-4DFD-A27D-DB968707BB44}">
      <dgm:prSet/>
      <dgm:spPr/>
      <dgm:t>
        <a:bodyPr/>
        <a:lstStyle/>
        <a:p>
          <a:pPr algn="l"/>
          <a:endParaRPr lang="en-US" sz="1200"/>
        </a:p>
      </dgm:t>
    </dgm:pt>
    <dgm:pt modelId="{4CF9E1E5-D08A-45C3-A4D9-AC131ED01AF7}" type="sibTrans" cxnId="{94B0FD1A-AB98-4DFD-A27D-DB968707BB44}">
      <dgm:prSet/>
      <dgm:spPr/>
      <dgm:t>
        <a:bodyPr/>
        <a:lstStyle/>
        <a:p>
          <a:pPr algn="l"/>
          <a:endParaRPr lang="en-US" sz="1200"/>
        </a:p>
      </dgm:t>
    </dgm:pt>
    <dgm:pt modelId="{71963534-6D1B-4BF3-869A-190959236CB7}">
      <dgm:prSet phldrT="[Text]" custT="1"/>
      <dgm:spPr>
        <a:xfrm>
          <a:off x="0" y="653654"/>
          <a:ext cx="6010274" cy="326627"/>
        </a:xfrm>
      </dgm:spPr>
      <dgm:t>
        <a:bodyPr/>
        <a:lstStyle/>
        <a:p>
          <a:pPr algn="l">
            <a:buNone/>
          </a:pPr>
          <a:r>
            <a:rPr lang="en-US" sz="1200">
              <a:latin typeface="Calibri" panose="020F0502020204030204"/>
              <a:ea typeface="+mn-ea"/>
              <a:cs typeface="+mn-cs"/>
            </a:rPr>
            <a:t>Explain the purpose of the interview.</a:t>
          </a:r>
        </a:p>
      </dgm:t>
    </dgm:pt>
    <dgm:pt modelId="{65EB1CF0-5D39-4E65-ADAF-E504644B6D11}" type="parTrans" cxnId="{1943FEEC-243B-4A7E-B3D9-716FF362CD94}">
      <dgm:prSet/>
      <dgm:spPr/>
      <dgm:t>
        <a:bodyPr/>
        <a:lstStyle/>
        <a:p>
          <a:endParaRPr lang="en-US"/>
        </a:p>
      </dgm:t>
    </dgm:pt>
    <dgm:pt modelId="{D192665A-406E-428C-A9EB-46085CB1C96B}" type="sibTrans" cxnId="{1943FEEC-243B-4A7E-B3D9-716FF362CD94}">
      <dgm:prSet/>
      <dgm:spPr/>
      <dgm:t>
        <a:bodyPr/>
        <a:lstStyle/>
        <a:p>
          <a:endParaRPr lang="en-US"/>
        </a:p>
      </dgm:t>
    </dgm:pt>
    <dgm:pt modelId="{EF2D26A6-98F4-4DEC-A855-383887D65A27}" type="pres">
      <dgm:prSet presAssocID="{01A5159D-D008-4875-9E2C-A1002DB0F4C8}" presName="vert0" presStyleCnt="0">
        <dgm:presLayoutVars>
          <dgm:dir/>
          <dgm:animOne val="branch"/>
          <dgm:animLvl val="lvl"/>
        </dgm:presLayoutVars>
      </dgm:prSet>
      <dgm:spPr/>
    </dgm:pt>
    <dgm:pt modelId="{2A57100D-6451-4C91-BA6F-68CE88AC2DB6}" type="pres">
      <dgm:prSet presAssocID="{2246A44A-3C90-4C0A-B265-94F26374F0C6}" presName="thickLine" presStyleLbl="alignNode1" presStyleIdx="0" presStyleCnt="11"/>
      <dgm:spPr>
        <a:xfrm>
          <a:off x="0" y="398"/>
          <a:ext cx="6010274" cy="0"/>
        </a:xfrm>
        <a:prstGeom prst="line">
          <a:avLst/>
        </a:prstGeom>
      </dgm:spPr>
    </dgm:pt>
    <dgm:pt modelId="{582C6FB7-CFC7-4F14-96FD-062F4E4A0F02}" type="pres">
      <dgm:prSet presAssocID="{2246A44A-3C90-4C0A-B265-94F26374F0C6}" presName="horz1" presStyleCnt="0"/>
      <dgm:spPr/>
    </dgm:pt>
    <dgm:pt modelId="{63F08168-3DEA-46FD-80EE-79392573366E}" type="pres">
      <dgm:prSet presAssocID="{2246A44A-3C90-4C0A-B265-94F26374F0C6}" presName="tx1" presStyleLbl="revTx" presStyleIdx="0" presStyleCnt="11"/>
      <dgm:spPr>
        <a:prstGeom prst="rect">
          <a:avLst/>
        </a:prstGeom>
      </dgm:spPr>
    </dgm:pt>
    <dgm:pt modelId="{82CCA76C-73AD-4819-A564-9E1BED449EAD}" type="pres">
      <dgm:prSet presAssocID="{2246A44A-3C90-4C0A-B265-94F26374F0C6}" presName="vert1" presStyleCnt="0"/>
      <dgm:spPr/>
    </dgm:pt>
    <dgm:pt modelId="{AAD96522-C66E-48AC-9F65-8C02FA3F67B6}" type="pres">
      <dgm:prSet presAssocID="{97FFA43F-D91D-4CD8-8108-C8FBF991A1A9}" presName="thickLine" presStyleLbl="alignNode1" presStyleIdx="1" presStyleCnt="11"/>
      <dgm:spPr>
        <a:xfrm>
          <a:off x="0" y="327026"/>
          <a:ext cx="6010274" cy="0"/>
        </a:xfrm>
        <a:prstGeom prst="line">
          <a:avLst/>
        </a:prstGeom>
      </dgm:spPr>
    </dgm:pt>
    <dgm:pt modelId="{6DFED64E-67EB-4F53-8EC4-FAA6AB5497F1}" type="pres">
      <dgm:prSet presAssocID="{97FFA43F-D91D-4CD8-8108-C8FBF991A1A9}" presName="horz1" presStyleCnt="0"/>
      <dgm:spPr/>
    </dgm:pt>
    <dgm:pt modelId="{35DC9DA8-6A74-46C7-96B6-7980A8D62AC0}" type="pres">
      <dgm:prSet presAssocID="{97FFA43F-D91D-4CD8-8108-C8FBF991A1A9}" presName="tx1" presStyleLbl="revTx" presStyleIdx="1" presStyleCnt="11"/>
      <dgm:spPr>
        <a:prstGeom prst="rect">
          <a:avLst/>
        </a:prstGeom>
      </dgm:spPr>
    </dgm:pt>
    <dgm:pt modelId="{104C8149-9CF3-4C74-ABCD-7944BBD7D94C}" type="pres">
      <dgm:prSet presAssocID="{97FFA43F-D91D-4CD8-8108-C8FBF991A1A9}" presName="vert1" presStyleCnt="0"/>
      <dgm:spPr/>
    </dgm:pt>
    <dgm:pt modelId="{574403D2-E42B-4AF7-8414-34C49260D9A5}" type="pres">
      <dgm:prSet presAssocID="{2D6490C6-FA48-45D6-B99F-7AF8682C6C0E}" presName="thickLine" presStyleLbl="alignNode1" presStyleIdx="2" presStyleCnt="11"/>
      <dgm:spPr>
        <a:xfrm>
          <a:off x="0" y="653654"/>
          <a:ext cx="6010274" cy="0"/>
        </a:xfrm>
        <a:prstGeom prst="line">
          <a:avLst/>
        </a:prstGeom>
      </dgm:spPr>
    </dgm:pt>
    <dgm:pt modelId="{D2619FE5-BC4C-4D43-86AF-38B8D3502150}" type="pres">
      <dgm:prSet presAssocID="{2D6490C6-FA48-45D6-B99F-7AF8682C6C0E}" presName="horz1" presStyleCnt="0"/>
      <dgm:spPr/>
    </dgm:pt>
    <dgm:pt modelId="{242B9CA0-1320-40C4-91CA-E1FB964ADBA3}" type="pres">
      <dgm:prSet presAssocID="{2D6490C6-FA48-45D6-B99F-7AF8682C6C0E}" presName="tx1" presStyleLbl="revTx" presStyleIdx="2" presStyleCnt="11" custScaleY="107713"/>
      <dgm:spPr>
        <a:prstGeom prst="rect">
          <a:avLst/>
        </a:prstGeom>
      </dgm:spPr>
    </dgm:pt>
    <dgm:pt modelId="{66C46827-A7CD-453B-80C9-138A91D6869A}" type="pres">
      <dgm:prSet presAssocID="{2D6490C6-FA48-45D6-B99F-7AF8682C6C0E}" presName="vert1" presStyleCnt="0"/>
      <dgm:spPr/>
    </dgm:pt>
    <dgm:pt modelId="{B994046F-8A40-46BA-9E29-A7104DE063ED}" type="pres">
      <dgm:prSet presAssocID="{71963534-6D1B-4BF3-869A-190959236CB7}" presName="thickLine" presStyleLbl="alignNode1" presStyleIdx="3" presStyleCnt="11"/>
      <dgm:spPr/>
    </dgm:pt>
    <dgm:pt modelId="{36A87D7C-DFE9-493D-8E5D-3FE3FD7B55F8}" type="pres">
      <dgm:prSet presAssocID="{71963534-6D1B-4BF3-869A-190959236CB7}" presName="horz1" presStyleCnt="0"/>
      <dgm:spPr/>
    </dgm:pt>
    <dgm:pt modelId="{FED14E92-B1ED-4100-BEF1-79FEA2DEC730}" type="pres">
      <dgm:prSet presAssocID="{71963534-6D1B-4BF3-869A-190959236CB7}" presName="tx1" presStyleLbl="revTx" presStyleIdx="3" presStyleCnt="11"/>
      <dgm:spPr>
        <a:prstGeom prst="rect">
          <a:avLst/>
        </a:prstGeom>
      </dgm:spPr>
    </dgm:pt>
    <dgm:pt modelId="{CE5CABCE-2D79-436C-AACA-DB90E3672D19}" type="pres">
      <dgm:prSet presAssocID="{71963534-6D1B-4BF3-869A-190959236CB7}" presName="vert1" presStyleCnt="0"/>
      <dgm:spPr/>
    </dgm:pt>
    <dgm:pt modelId="{92D29C2A-ADCE-41AA-A39D-38BD39E48CBD}" type="pres">
      <dgm:prSet presAssocID="{73A92319-7931-4B86-B1A4-4922F37BE4BB}" presName="thickLine" presStyleLbl="alignNode1" presStyleIdx="4" presStyleCnt="11"/>
      <dgm:spPr>
        <a:xfrm>
          <a:off x="0" y="980282"/>
          <a:ext cx="6010274" cy="0"/>
        </a:xfrm>
        <a:prstGeom prst="line">
          <a:avLst/>
        </a:prstGeom>
      </dgm:spPr>
    </dgm:pt>
    <dgm:pt modelId="{5EA84FD0-529F-48AD-BD62-09126E248D16}" type="pres">
      <dgm:prSet presAssocID="{73A92319-7931-4B86-B1A4-4922F37BE4BB}" presName="horz1" presStyleCnt="0"/>
      <dgm:spPr/>
    </dgm:pt>
    <dgm:pt modelId="{C825241E-CFCB-4499-A97F-201B1014931F}" type="pres">
      <dgm:prSet presAssocID="{73A92319-7931-4B86-B1A4-4922F37BE4BB}" presName="tx1" presStyleLbl="revTx" presStyleIdx="4" presStyleCnt="11"/>
      <dgm:spPr>
        <a:prstGeom prst="rect">
          <a:avLst/>
        </a:prstGeom>
      </dgm:spPr>
    </dgm:pt>
    <dgm:pt modelId="{4E6CE169-1A3F-4219-827E-6AF56DF055D0}" type="pres">
      <dgm:prSet presAssocID="{73A92319-7931-4B86-B1A4-4922F37BE4BB}" presName="vert1" presStyleCnt="0"/>
      <dgm:spPr/>
    </dgm:pt>
    <dgm:pt modelId="{A30BA9DA-A8F5-48B9-8FE6-A8DFB2A458AF}" type="pres">
      <dgm:prSet presAssocID="{87746E04-F6DA-4DED-98FF-95DC3937FD72}" presName="thickLine" presStyleLbl="alignNode1" presStyleIdx="5" presStyleCnt="11"/>
      <dgm:spPr>
        <a:xfrm>
          <a:off x="0" y="1306909"/>
          <a:ext cx="6010274" cy="0"/>
        </a:xfrm>
        <a:prstGeom prst="line">
          <a:avLst/>
        </a:prstGeom>
      </dgm:spPr>
    </dgm:pt>
    <dgm:pt modelId="{D6E53C4F-195E-422F-B596-C6EC084F2922}" type="pres">
      <dgm:prSet presAssocID="{87746E04-F6DA-4DED-98FF-95DC3937FD72}" presName="horz1" presStyleCnt="0"/>
      <dgm:spPr/>
    </dgm:pt>
    <dgm:pt modelId="{2E53B045-6CD7-4E1E-88EA-5AAD4708BE46}" type="pres">
      <dgm:prSet presAssocID="{87746E04-F6DA-4DED-98FF-95DC3937FD72}" presName="tx1" presStyleLbl="revTx" presStyleIdx="5" presStyleCnt="11"/>
      <dgm:spPr>
        <a:prstGeom prst="rect">
          <a:avLst/>
        </a:prstGeom>
      </dgm:spPr>
    </dgm:pt>
    <dgm:pt modelId="{85452F1C-7EC5-454F-BD01-83132E1AA983}" type="pres">
      <dgm:prSet presAssocID="{87746E04-F6DA-4DED-98FF-95DC3937FD72}" presName="vert1" presStyleCnt="0"/>
      <dgm:spPr/>
    </dgm:pt>
    <dgm:pt modelId="{9D95DFDC-3D36-444C-8923-8F870F2C9697}" type="pres">
      <dgm:prSet presAssocID="{4B4AE453-835C-4EE7-AAE9-DC7DF7F6B825}" presName="thickLine" presStyleLbl="alignNode1" presStyleIdx="6" presStyleCnt="11"/>
      <dgm:spPr>
        <a:xfrm>
          <a:off x="0" y="1633537"/>
          <a:ext cx="6010274" cy="0"/>
        </a:xfrm>
        <a:prstGeom prst="line">
          <a:avLst/>
        </a:prstGeom>
      </dgm:spPr>
    </dgm:pt>
    <dgm:pt modelId="{6BFDE2D6-3AE4-40A8-8B9F-5E051FB6B58E}" type="pres">
      <dgm:prSet presAssocID="{4B4AE453-835C-4EE7-AAE9-DC7DF7F6B825}" presName="horz1" presStyleCnt="0"/>
      <dgm:spPr/>
    </dgm:pt>
    <dgm:pt modelId="{5CCD40FE-C2E4-47BE-A280-BABEFD5E1576}" type="pres">
      <dgm:prSet presAssocID="{4B4AE453-835C-4EE7-AAE9-DC7DF7F6B825}" presName="tx1" presStyleLbl="revTx" presStyleIdx="6" presStyleCnt="11"/>
      <dgm:spPr>
        <a:prstGeom prst="rect">
          <a:avLst/>
        </a:prstGeom>
      </dgm:spPr>
    </dgm:pt>
    <dgm:pt modelId="{07296C08-066F-419E-B189-E84356FC673A}" type="pres">
      <dgm:prSet presAssocID="{4B4AE453-835C-4EE7-AAE9-DC7DF7F6B825}" presName="vert1" presStyleCnt="0"/>
      <dgm:spPr/>
    </dgm:pt>
    <dgm:pt modelId="{6F2D0500-4C69-4D41-913C-A7A2980E9A74}" type="pres">
      <dgm:prSet presAssocID="{847E6221-1678-4035-A4D7-3C5D17FBCEE8}" presName="thickLine" presStyleLbl="alignNode1" presStyleIdx="7" presStyleCnt="11"/>
      <dgm:spPr>
        <a:xfrm>
          <a:off x="0" y="1960165"/>
          <a:ext cx="6010274" cy="0"/>
        </a:xfrm>
        <a:prstGeom prst="line">
          <a:avLst/>
        </a:prstGeom>
      </dgm:spPr>
    </dgm:pt>
    <dgm:pt modelId="{C18435CB-B049-4ECD-8251-9EB21CBEAB36}" type="pres">
      <dgm:prSet presAssocID="{847E6221-1678-4035-A4D7-3C5D17FBCEE8}" presName="horz1" presStyleCnt="0"/>
      <dgm:spPr/>
    </dgm:pt>
    <dgm:pt modelId="{BF8F49AD-4DAB-442C-B192-4CDB3BB124A7}" type="pres">
      <dgm:prSet presAssocID="{847E6221-1678-4035-A4D7-3C5D17FBCEE8}" presName="tx1" presStyleLbl="revTx" presStyleIdx="7" presStyleCnt="11"/>
      <dgm:spPr>
        <a:prstGeom prst="rect">
          <a:avLst/>
        </a:prstGeom>
      </dgm:spPr>
    </dgm:pt>
    <dgm:pt modelId="{C96A5D0F-F542-4EC3-8029-4871F2B4366C}" type="pres">
      <dgm:prSet presAssocID="{847E6221-1678-4035-A4D7-3C5D17FBCEE8}" presName="vert1" presStyleCnt="0"/>
      <dgm:spPr/>
    </dgm:pt>
    <dgm:pt modelId="{4B640A78-E1E2-48AF-BCD8-CA691C84F735}" type="pres">
      <dgm:prSet presAssocID="{6ACA8B82-6D5B-4AC1-A801-53C5EC7D8DEF}" presName="thickLine" presStyleLbl="alignNode1" presStyleIdx="8" presStyleCnt="11"/>
      <dgm:spPr>
        <a:xfrm>
          <a:off x="0" y="2286792"/>
          <a:ext cx="6010274" cy="0"/>
        </a:xfrm>
        <a:prstGeom prst="line">
          <a:avLst/>
        </a:prstGeom>
      </dgm:spPr>
    </dgm:pt>
    <dgm:pt modelId="{4750CB0A-3E53-4FCF-9897-F24C458DDFA5}" type="pres">
      <dgm:prSet presAssocID="{6ACA8B82-6D5B-4AC1-A801-53C5EC7D8DEF}" presName="horz1" presStyleCnt="0"/>
      <dgm:spPr/>
    </dgm:pt>
    <dgm:pt modelId="{2F8B490E-D73F-42FB-B2A0-B094E2D30666}" type="pres">
      <dgm:prSet presAssocID="{6ACA8B82-6D5B-4AC1-A801-53C5EC7D8DEF}" presName="tx1" presStyleLbl="revTx" presStyleIdx="8" presStyleCnt="11"/>
      <dgm:spPr>
        <a:prstGeom prst="rect">
          <a:avLst/>
        </a:prstGeom>
      </dgm:spPr>
    </dgm:pt>
    <dgm:pt modelId="{48E1083D-BAC2-421E-8BC6-79018A9E0C01}" type="pres">
      <dgm:prSet presAssocID="{6ACA8B82-6D5B-4AC1-A801-53C5EC7D8DEF}" presName="vert1" presStyleCnt="0"/>
      <dgm:spPr/>
    </dgm:pt>
    <dgm:pt modelId="{DCBACA13-16CA-4999-8473-9FC4F16880FF}" type="pres">
      <dgm:prSet presAssocID="{4142E5B1-6186-470E-BC79-28F0E9E7F61A}" presName="thickLine" presStyleLbl="alignNode1" presStyleIdx="9" presStyleCnt="11"/>
      <dgm:spPr>
        <a:xfrm>
          <a:off x="0" y="2613420"/>
          <a:ext cx="6010274" cy="0"/>
        </a:xfrm>
        <a:prstGeom prst="line">
          <a:avLst/>
        </a:prstGeom>
      </dgm:spPr>
    </dgm:pt>
    <dgm:pt modelId="{4CBD5AF4-523A-4921-837A-286AA71125EB}" type="pres">
      <dgm:prSet presAssocID="{4142E5B1-6186-470E-BC79-28F0E9E7F61A}" presName="horz1" presStyleCnt="0"/>
      <dgm:spPr/>
    </dgm:pt>
    <dgm:pt modelId="{9D4DE87B-31A2-4263-BCA0-7E8A8DDA62EC}" type="pres">
      <dgm:prSet presAssocID="{4142E5B1-6186-470E-BC79-28F0E9E7F61A}" presName="tx1" presStyleLbl="revTx" presStyleIdx="9" presStyleCnt="11"/>
      <dgm:spPr>
        <a:prstGeom prst="rect">
          <a:avLst/>
        </a:prstGeom>
      </dgm:spPr>
    </dgm:pt>
    <dgm:pt modelId="{987802C8-28B1-4EA9-A7FA-022CC80969BA}" type="pres">
      <dgm:prSet presAssocID="{4142E5B1-6186-470E-BC79-28F0E9E7F61A}" presName="vert1" presStyleCnt="0"/>
      <dgm:spPr/>
    </dgm:pt>
    <dgm:pt modelId="{5239D9E0-3CB1-44FE-BD11-0E379A8A8FFF}" type="pres">
      <dgm:prSet presAssocID="{2916CDE3-8EEE-4FE6-BBC4-17F260699603}" presName="thickLine" presStyleLbl="alignNode1" presStyleIdx="10" presStyleCnt="11"/>
      <dgm:spPr>
        <a:xfrm>
          <a:off x="0" y="2940048"/>
          <a:ext cx="6010274" cy="0"/>
        </a:xfrm>
        <a:prstGeom prst="line">
          <a:avLst/>
        </a:prstGeom>
      </dgm:spPr>
    </dgm:pt>
    <dgm:pt modelId="{B05E2F55-79CB-4639-B44F-CBF1289383E4}" type="pres">
      <dgm:prSet presAssocID="{2916CDE3-8EEE-4FE6-BBC4-17F260699603}" presName="horz1" presStyleCnt="0"/>
      <dgm:spPr/>
    </dgm:pt>
    <dgm:pt modelId="{48055D22-67A5-44CB-8C52-7E0AD9A42D1D}" type="pres">
      <dgm:prSet presAssocID="{2916CDE3-8EEE-4FE6-BBC4-17F260699603}" presName="tx1" presStyleLbl="revTx" presStyleIdx="10" presStyleCnt="11"/>
      <dgm:spPr>
        <a:prstGeom prst="rect">
          <a:avLst/>
        </a:prstGeom>
      </dgm:spPr>
    </dgm:pt>
    <dgm:pt modelId="{3A61E08A-9F41-4CF3-B5F2-95FD92645E3D}" type="pres">
      <dgm:prSet presAssocID="{2916CDE3-8EEE-4FE6-BBC4-17F260699603}" presName="vert1" presStyleCnt="0"/>
      <dgm:spPr/>
    </dgm:pt>
  </dgm:ptLst>
  <dgm:cxnLst>
    <dgm:cxn modelId="{FB080508-3C19-436E-ABF9-9634D911CCD8}" type="presOf" srcId="{73A92319-7931-4B86-B1A4-4922F37BE4BB}" destId="{C825241E-CFCB-4499-A97F-201B1014931F}" srcOrd="0" destOrd="0" presId="urn:microsoft.com/office/officeart/2008/layout/LinedList"/>
    <dgm:cxn modelId="{94B0FD1A-AB98-4DFD-A27D-DB968707BB44}" srcId="{01A5159D-D008-4875-9E2C-A1002DB0F4C8}" destId="{2916CDE3-8EEE-4FE6-BBC4-17F260699603}" srcOrd="10" destOrd="0" parTransId="{1717E973-2C9E-48F3-814D-7879A4B4806D}" sibTransId="{4CF9E1E5-D08A-45C3-A4D9-AC131ED01AF7}"/>
    <dgm:cxn modelId="{330CCC20-8EAF-4AEA-B615-256900D35085}" srcId="{01A5159D-D008-4875-9E2C-A1002DB0F4C8}" destId="{73A92319-7931-4B86-B1A4-4922F37BE4BB}" srcOrd="4" destOrd="0" parTransId="{92476B79-D7F0-4437-8A08-4D297F548387}" sibTransId="{45A8A17C-7414-469B-869B-AEE2988CB9B0}"/>
    <dgm:cxn modelId="{57830522-9921-42E2-B193-B2CFA64A0749}" type="presOf" srcId="{87746E04-F6DA-4DED-98FF-95DC3937FD72}" destId="{2E53B045-6CD7-4E1E-88EA-5AAD4708BE46}" srcOrd="0" destOrd="0" presId="urn:microsoft.com/office/officeart/2008/layout/LinedList"/>
    <dgm:cxn modelId="{B5C8A922-5EAD-45EB-8B45-8D718CB51BD9}" type="presOf" srcId="{6ACA8B82-6D5B-4AC1-A801-53C5EC7D8DEF}" destId="{2F8B490E-D73F-42FB-B2A0-B094E2D30666}" srcOrd="0" destOrd="0" presId="urn:microsoft.com/office/officeart/2008/layout/LinedList"/>
    <dgm:cxn modelId="{96157526-F77A-4498-90D4-B640FD611C91}" srcId="{01A5159D-D008-4875-9E2C-A1002DB0F4C8}" destId="{97FFA43F-D91D-4CD8-8108-C8FBF991A1A9}" srcOrd="1" destOrd="0" parTransId="{9CC4C009-1B0F-49E2-84CC-067CE4C1CA9E}" sibTransId="{017590D0-9C00-410F-99D0-1B6385992113}"/>
    <dgm:cxn modelId="{C740ED2E-403C-479F-BDFC-E36A337EFDF1}" srcId="{01A5159D-D008-4875-9E2C-A1002DB0F4C8}" destId="{2D6490C6-FA48-45D6-B99F-7AF8682C6C0E}" srcOrd="2" destOrd="0" parTransId="{8B87EB41-02A6-4811-86E1-294031906F01}" sibTransId="{490DB1DD-1CBF-4CE0-A313-FF24F800A90F}"/>
    <dgm:cxn modelId="{6E875839-9D8F-4552-881D-AA74A24A1002}" type="presOf" srcId="{2916CDE3-8EEE-4FE6-BBC4-17F260699603}" destId="{48055D22-67A5-44CB-8C52-7E0AD9A42D1D}" srcOrd="0" destOrd="0" presId="urn:microsoft.com/office/officeart/2008/layout/LinedList"/>
    <dgm:cxn modelId="{D5DCC53F-E802-46AA-9F7E-8DE2F2B5DA4D}" type="presOf" srcId="{71963534-6D1B-4BF3-869A-190959236CB7}" destId="{FED14E92-B1ED-4100-BEF1-79FEA2DEC730}" srcOrd="0" destOrd="0" presId="urn:microsoft.com/office/officeart/2008/layout/LinedList"/>
    <dgm:cxn modelId="{33416D5B-5FBF-4B9D-AB4B-CAF9108AF0BD}" srcId="{01A5159D-D008-4875-9E2C-A1002DB0F4C8}" destId="{4B4AE453-835C-4EE7-AAE9-DC7DF7F6B825}" srcOrd="6" destOrd="0" parTransId="{152150F0-84C0-4369-ADF6-F113B83E7CA6}" sibTransId="{D20DF0B7-6AE2-4CAC-AE50-1BDB9BD57284}"/>
    <dgm:cxn modelId="{5C7B3F69-4606-4F38-8377-4370F080C7DE}" type="presOf" srcId="{97FFA43F-D91D-4CD8-8108-C8FBF991A1A9}" destId="{35DC9DA8-6A74-46C7-96B6-7980A8D62AC0}" srcOrd="0" destOrd="0" presId="urn:microsoft.com/office/officeart/2008/layout/LinedList"/>
    <dgm:cxn modelId="{4292394C-5C51-4720-AC77-65F249795FF0}" type="presOf" srcId="{01A5159D-D008-4875-9E2C-A1002DB0F4C8}" destId="{EF2D26A6-98F4-4DEC-A855-383887D65A27}" srcOrd="0" destOrd="0" presId="urn:microsoft.com/office/officeart/2008/layout/LinedList"/>
    <dgm:cxn modelId="{28772D79-DD70-4ED9-92AF-A35232007B55}" srcId="{01A5159D-D008-4875-9E2C-A1002DB0F4C8}" destId="{847E6221-1678-4035-A4D7-3C5D17FBCEE8}" srcOrd="7" destOrd="0" parTransId="{44ABFADE-B119-4B1C-9658-1D2924556D5F}" sibTransId="{65B88144-D4B2-4973-8142-48141BBACA31}"/>
    <dgm:cxn modelId="{976E1796-F7C3-47B6-BEE2-058CBC33C399}" type="presOf" srcId="{2246A44A-3C90-4C0A-B265-94F26374F0C6}" destId="{63F08168-3DEA-46FD-80EE-79392573366E}" srcOrd="0" destOrd="0" presId="urn:microsoft.com/office/officeart/2008/layout/LinedList"/>
    <dgm:cxn modelId="{345D43AB-450C-4B1B-B479-09E0568D8E35}" type="presOf" srcId="{4B4AE453-835C-4EE7-AAE9-DC7DF7F6B825}" destId="{5CCD40FE-C2E4-47BE-A280-BABEFD5E1576}" srcOrd="0" destOrd="0" presId="urn:microsoft.com/office/officeart/2008/layout/LinedList"/>
    <dgm:cxn modelId="{A129C8B1-027F-4E2E-9B74-29352E065558}" type="presOf" srcId="{4142E5B1-6186-470E-BC79-28F0E9E7F61A}" destId="{9D4DE87B-31A2-4263-BCA0-7E8A8DDA62EC}" srcOrd="0" destOrd="0" presId="urn:microsoft.com/office/officeart/2008/layout/LinedList"/>
    <dgm:cxn modelId="{76229AB2-2B2C-40A4-BA4C-F33397400678}" type="presOf" srcId="{2D6490C6-FA48-45D6-B99F-7AF8682C6C0E}" destId="{242B9CA0-1320-40C4-91CA-E1FB964ADBA3}" srcOrd="0" destOrd="0" presId="urn:microsoft.com/office/officeart/2008/layout/LinedList"/>
    <dgm:cxn modelId="{DC2CB5B4-374D-4E5E-ACD4-72080ADA37BB}" srcId="{01A5159D-D008-4875-9E2C-A1002DB0F4C8}" destId="{4142E5B1-6186-470E-BC79-28F0E9E7F61A}" srcOrd="9" destOrd="0" parTransId="{8F80A735-718F-4359-87E7-E297DC337D23}" sibTransId="{71AD385B-DAC0-4FF4-9944-6460AC5DD12A}"/>
    <dgm:cxn modelId="{AF6518D3-B2C8-46A4-A33A-E2C8A8BB5C1A}" type="presOf" srcId="{847E6221-1678-4035-A4D7-3C5D17FBCEE8}" destId="{BF8F49AD-4DAB-442C-B192-4CDB3BB124A7}" srcOrd="0" destOrd="0" presId="urn:microsoft.com/office/officeart/2008/layout/LinedList"/>
    <dgm:cxn modelId="{1FD86EE3-023D-46A4-A303-01B979644768}" srcId="{01A5159D-D008-4875-9E2C-A1002DB0F4C8}" destId="{2246A44A-3C90-4C0A-B265-94F26374F0C6}" srcOrd="0" destOrd="0" parTransId="{57A0190C-4CED-487C-90E7-3D3F44DF15BF}" sibTransId="{AF97F55F-D656-4F07-ACFD-4C3D2ACD3041}"/>
    <dgm:cxn modelId="{80D8A3E9-C547-46ED-BC33-EBB6F33F8542}" srcId="{01A5159D-D008-4875-9E2C-A1002DB0F4C8}" destId="{6ACA8B82-6D5B-4AC1-A801-53C5EC7D8DEF}" srcOrd="8" destOrd="0" parTransId="{3093C6C5-B3E9-4C57-ABC5-79AE2C8AD5D3}" sibTransId="{E68B3256-3E30-4E2F-82A0-E529160B193A}"/>
    <dgm:cxn modelId="{1943FEEC-243B-4A7E-B3D9-716FF362CD94}" srcId="{01A5159D-D008-4875-9E2C-A1002DB0F4C8}" destId="{71963534-6D1B-4BF3-869A-190959236CB7}" srcOrd="3" destOrd="0" parTransId="{65EB1CF0-5D39-4E65-ADAF-E504644B6D11}" sibTransId="{D192665A-406E-428C-A9EB-46085CB1C96B}"/>
    <dgm:cxn modelId="{77D9D5F2-2AE2-429D-85F2-A4B853C1345E}" srcId="{01A5159D-D008-4875-9E2C-A1002DB0F4C8}" destId="{87746E04-F6DA-4DED-98FF-95DC3937FD72}" srcOrd="5" destOrd="0" parTransId="{08B842CE-E4F9-41E6-BE2D-BF2C15929746}" sibTransId="{D54107EC-244F-43F7-BE23-5ACDD40C799A}"/>
    <dgm:cxn modelId="{8DFBB1C0-119D-4992-9EC7-A508CA223B77}" type="presParOf" srcId="{EF2D26A6-98F4-4DEC-A855-383887D65A27}" destId="{2A57100D-6451-4C91-BA6F-68CE88AC2DB6}" srcOrd="0" destOrd="0" presId="urn:microsoft.com/office/officeart/2008/layout/LinedList"/>
    <dgm:cxn modelId="{1655A6B8-2FB0-4789-BA0D-32F6469ED232}" type="presParOf" srcId="{EF2D26A6-98F4-4DEC-A855-383887D65A27}" destId="{582C6FB7-CFC7-4F14-96FD-062F4E4A0F02}" srcOrd="1" destOrd="0" presId="urn:microsoft.com/office/officeart/2008/layout/LinedList"/>
    <dgm:cxn modelId="{99B16A2D-B68F-47DB-81F8-BBA4DB982A4B}" type="presParOf" srcId="{582C6FB7-CFC7-4F14-96FD-062F4E4A0F02}" destId="{63F08168-3DEA-46FD-80EE-79392573366E}" srcOrd="0" destOrd="0" presId="urn:microsoft.com/office/officeart/2008/layout/LinedList"/>
    <dgm:cxn modelId="{4F17277F-4F52-4614-B076-FD1EEF8BD374}" type="presParOf" srcId="{582C6FB7-CFC7-4F14-96FD-062F4E4A0F02}" destId="{82CCA76C-73AD-4819-A564-9E1BED449EAD}" srcOrd="1" destOrd="0" presId="urn:microsoft.com/office/officeart/2008/layout/LinedList"/>
    <dgm:cxn modelId="{6BE28E4D-833B-433E-AA13-4A6FAFF4ABE5}" type="presParOf" srcId="{EF2D26A6-98F4-4DEC-A855-383887D65A27}" destId="{AAD96522-C66E-48AC-9F65-8C02FA3F67B6}" srcOrd="2" destOrd="0" presId="urn:microsoft.com/office/officeart/2008/layout/LinedList"/>
    <dgm:cxn modelId="{C684B36A-80C0-4E49-930B-07183262FC4F}" type="presParOf" srcId="{EF2D26A6-98F4-4DEC-A855-383887D65A27}" destId="{6DFED64E-67EB-4F53-8EC4-FAA6AB5497F1}" srcOrd="3" destOrd="0" presId="urn:microsoft.com/office/officeart/2008/layout/LinedList"/>
    <dgm:cxn modelId="{04D0194A-1382-4F1F-9E57-462CC2137AC4}" type="presParOf" srcId="{6DFED64E-67EB-4F53-8EC4-FAA6AB5497F1}" destId="{35DC9DA8-6A74-46C7-96B6-7980A8D62AC0}" srcOrd="0" destOrd="0" presId="urn:microsoft.com/office/officeart/2008/layout/LinedList"/>
    <dgm:cxn modelId="{A964F8B2-8406-4DD6-8484-45C5FA3289B6}" type="presParOf" srcId="{6DFED64E-67EB-4F53-8EC4-FAA6AB5497F1}" destId="{104C8149-9CF3-4C74-ABCD-7944BBD7D94C}" srcOrd="1" destOrd="0" presId="urn:microsoft.com/office/officeart/2008/layout/LinedList"/>
    <dgm:cxn modelId="{D8A0C253-6D95-49BC-A6D1-03DA37E9E932}" type="presParOf" srcId="{EF2D26A6-98F4-4DEC-A855-383887D65A27}" destId="{574403D2-E42B-4AF7-8414-34C49260D9A5}" srcOrd="4" destOrd="0" presId="urn:microsoft.com/office/officeart/2008/layout/LinedList"/>
    <dgm:cxn modelId="{022F4E76-9B14-449F-A4CA-4DA5521B9C06}" type="presParOf" srcId="{EF2D26A6-98F4-4DEC-A855-383887D65A27}" destId="{D2619FE5-BC4C-4D43-86AF-38B8D3502150}" srcOrd="5" destOrd="0" presId="urn:microsoft.com/office/officeart/2008/layout/LinedList"/>
    <dgm:cxn modelId="{8AF1BB03-C432-4BE8-8C54-5FAFCFDA356B}" type="presParOf" srcId="{D2619FE5-BC4C-4D43-86AF-38B8D3502150}" destId="{242B9CA0-1320-40C4-91CA-E1FB964ADBA3}" srcOrd="0" destOrd="0" presId="urn:microsoft.com/office/officeart/2008/layout/LinedList"/>
    <dgm:cxn modelId="{845C184E-A03E-4C60-89BC-5E42684C496D}" type="presParOf" srcId="{D2619FE5-BC4C-4D43-86AF-38B8D3502150}" destId="{66C46827-A7CD-453B-80C9-138A91D6869A}" srcOrd="1" destOrd="0" presId="urn:microsoft.com/office/officeart/2008/layout/LinedList"/>
    <dgm:cxn modelId="{5374608A-158B-4B83-B829-378398C0E2FC}" type="presParOf" srcId="{EF2D26A6-98F4-4DEC-A855-383887D65A27}" destId="{B994046F-8A40-46BA-9E29-A7104DE063ED}" srcOrd="6" destOrd="0" presId="urn:microsoft.com/office/officeart/2008/layout/LinedList"/>
    <dgm:cxn modelId="{A996BD3D-4795-412B-A093-5F3F79675701}" type="presParOf" srcId="{EF2D26A6-98F4-4DEC-A855-383887D65A27}" destId="{36A87D7C-DFE9-493D-8E5D-3FE3FD7B55F8}" srcOrd="7" destOrd="0" presId="urn:microsoft.com/office/officeart/2008/layout/LinedList"/>
    <dgm:cxn modelId="{F8005FEE-90CB-44D2-A34F-0F3F3ED86A9F}" type="presParOf" srcId="{36A87D7C-DFE9-493D-8E5D-3FE3FD7B55F8}" destId="{FED14E92-B1ED-4100-BEF1-79FEA2DEC730}" srcOrd="0" destOrd="0" presId="urn:microsoft.com/office/officeart/2008/layout/LinedList"/>
    <dgm:cxn modelId="{3C2E3FF1-F4C0-43DA-8360-1F0843D29259}" type="presParOf" srcId="{36A87D7C-DFE9-493D-8E5D-3FE3FD7B55F8}" destId="{CE5CABCE-2D79-436C-AACA-DB90E3672D19}" srcOrd="1" destOrd="0" presId="urn:microsoft.com/office/officeart/2008/layout/LinedList"/>
    <dgm:cxn modelId="{C00A94DF-B1F8-49BC-B33B-B816B92C9CF6}" type="presParOf" srcId="{EF2D26A6-98F4-4DEC-A855-383887D65A27}" destId="{92D29C2A-ADCE-41AA-A39D-38BD39E48CBD}" srcOrd="8" destOrd="0" presId="urn:microsoft.com/office/officeart/2008/layout/LinedList"/>
    <dgm:cxn modelId="{60B56823-BBE0-4EF3-A5FE-2A44C9856B51}" type="presParOf" srcId="{EF2D26A6-98F4-4DEC-A855-383887D65A27}" destId="{5EA84FD0-529F-48AD-BD62-09126E248D16}" srcOrd="9" destOrd="0" presId="urn:microsoft.com/office/officeart/2008/layout/LinedList"/>
    <dgm:cxn modelId="{11C3506F-821B-4C2E-8276-83B1F54C09A2}" type="presParOf" srcId="{5EA84FD0-529F-48AD-BD62-09126E248D16}" destId="{C825241E-CFCB-4499-A97F-201B1014931F}" srcOrd="0" destOrd="0" presId="urn:microsoft.com/office/officeart/2008/layout/LinedList"/>
    <dgm:cxn modelId="{74ED8EFB-D182-49C9-B9FF-36BF7C8C2EF9}" type="presParOf" srcId="{5EA84FD0-529F-48AD-BD62-09126E248D16}" destId="{4E6CE169-1A3F-4219-827E-6AF56DF055D0}" srcOrd="1" destOrd="0" presId="urn:microsoft.com/office/officeart/2008/layout/LinedList"/>
    <dgm:cxn modelId="{CB09C142-BFA6-46DF-A471-5B8CC5FFA89E}" type="presParOf" srcId="{EF2D26A6-98F4-4DEC-A855-383887D65A27}" destId="{A30BA9DA-A8F5-48B9-8FE6-A8DFB2A458AF}" srcOrd="10" destOrd="0" presId="urn:microsoft.com/office/officeart/2008/layout/LinedList"/>
    <dgm:cxn modelId="{774A4163-9F8E-420E-B406-99DB7FB6A594}" type="presParOf" srcId="{EF2D26A6-98F4-4DEC-A855-383887D65A27}" destId="{D6E53C4F-195E-422F-B596-C6EC084F2922}" srcOrd="11" destOrd="0" presId="urn:microsoft.com/office/officeart/2008/layout/LinedList"/>
    <dgm:cxn modelId="{00B65092-7FAF-4525-879D-3BF686F357E3}" type="presParOf" srcId="{D6E53C4F-195E-422F-B596-C6EC084F2922}" destId="{2E53B045-6CD7-4E1E-88EA-5AAD4708BE46}" srcOrd="0" destOrd="0" presId="urn:microsoft.com/office/officeart/2008/layout/LinedList"/>
    <dgm:cxn modelId="{72DCF2A1-CBC5-4913-96A5-B8417BE7B007}" type="presParOf" srcId="{D6E53C4F-195E-422F-B596-C6EC084F2922}" destId="{85452F1C-7EC5-454F-BD01-83132E1AA983}" srcOrd="1" destOrd="0" presId="urn:microsoft.com/office/officeart/2008/layout/LinedList"/>
    <dgm:cxn modelId="{406D7DF0-5B1B-4F66-BC1F-BE8B8B19367F}" type="presParOf" srcId="{EF2D26A6-98F4-4DEC-A855-383887D65A27}" destId="{9D95DFDC-3D36-444C-8923-8F870F2C9697}" srcOrd="12" destOrd="0" presId="urn:microsoft.com/office/officeart/2008/layout/LinedList"/>
    <dgm:cxn modelId="{A4F96F86-C751-4E60-938E-333F88C007F4}" type="presParOf" srcId="{EF2D26A6-98F4-4DEC-A855-383887D65A27}" destId="{6BFDE2D6-3AE4-40A8-8B9F-5E051FB6B58E}" srcOrd="13" destOrd="0" presId="urn:microsoft.com/office/officeart/2008/layout/LinedList"/>
    <dgm:cxn modelId="{0B9B2283-C14F-4383-9CE4-F4D9959AB4DA}" type="presParOf" srcId="{6BFDE2D6-3AE4-40A8-8B9F-5E051FB6B58E}" destId="{5CCD40FE-C2E4-47BE-A280-BABEFD5E1576}" srcOrd="0" destOrd="0" presId="urn:microsoft.com/office/officeart/2008/layout/LinedList"/>
    <dgm:cxn modelId="{F7B6478C-A29B-4099-B518-8FC0074FCA13}" type="presParOf" srcId="{6BFDE2D6-3AE4-40A8-8B9F-5E051FB6B58E}" destId="{07296C08-066F-419E-B189-E84356FC673A}" srcOrd="1" destOrd="0" presId="urn:microsoft.com/office/officeart/2008/layout/LinedList"/>
    <dgm:cxn modelId="{CAA26B1E-4151-4F3A-82DB-A23C6B02EF62}" type="presParOf" srcId="{EF2D26A6-98F4-4DEC-A855-383887D65A27}" destId="{6F2D0500-4C69-4D41-913C-A7A2980E9A74}" srcOrd="14" destOrd="0" presId="urn:microsoft.com/office/officeart/2008/layout/LinedList"/>
    <dgm:cxn modelId="{2E39569E-C75E-4D5C-B53D-CAFD1101EED2}" type="presParOf" srcId="{EF2D26A6-98F4-4DEC-A855-383887D65A27}" destId="{C18435CB-B049-4ECD-8251-9EB21CBEAB36}" srcOrd="15" destOrd="0" presId="urn:microsoft.com/office/officeart/2008/layout/LinedList"/>
    <dgm:cxn modelId="{2846D2E2-C0EC-4AD3-9CB2-FDBED0129C6D}" type="presParOf" srcId="{C18435CB-B049-4ECD-8251-9EB21CBEAB36}" destId="{BF8F49AD-4DAB-442C-B192-4CDB3BB124A7}" srcOrd="0" destOrd="0" presId="urn:microsoft.com/office/officeart/2008/layout/LinedList"/>
    <dgm:cxn modelId="{A68FC912-862A-49C9-B47F-3708162151F4}" type="presParOf" srcId="{C18435CB-B049-4ECD-8251-9EB21CBEAB36}" destId="{C96A5D0F-F542-4EC3-8029-4871F2B4366C}" srcOrd="1" destOrd="0" presId="urn:microsoft.com/office/officeart/2008/layout/LinedList"/>
    <dgm:cxn modelId="{744873FC-249C-4155-8409-0A9FCCC8728C}" type="presParOf" srcId="{EF2D26A6-98F4-4DEC-A855-383887D65A27}" destId="{4B640A78-E1E2-48AF-BCD8-CA691C84F735}" srcOrd="16" destOrd="0" presId="urn:microsoft.com/office/officeart/2008/layout/LinedList"/>
    <dgm:cxn modelId="{6B495C85-08BB-4048-8672-9A8B3F462B34}" type="presParOf" srcId="{EF2D26A6-98F4-4DEC-A855-383887D65A27}" destId="{4750CB0A-3E53-4FCF-9897-F24C458DDFA5}" srcOrd="17" destOrd="0" presId="urn:microsoft.com/office/officeart/2008/layout/LinedList"/>
    <dgm:cxn modelId="{D976619B-A2FC-48DD-A304-E2AC6EDC5FE0}" type="presParOf" srcId="{4750CB0A-3E53-4FCF-9897-F24C458DDFA5}" destId="{2F8B490E-D73F-42FB-B2A0-B094E2D30666}" srcOrd="0" destOrd="0" presId="urn:microsoft.com/office/officeart/2008/layout/LinedList"/>
    <dgm:cxn modelId="{09DA861B-E57F-45F4-9D57-29F44EA051C9}" type="presParOf" srcId="{4750CB0A-3E53-4FCF-9897-F24C458DDFA5}" destId="{48E1083D-BAC2-421E-8BC6-79018A9E0C01}" srcOrd="1" destOrd="0" presId="urn:microsoft.com/office/officeart/2008/layout/LinedList"/>
    <dgm:cxn modelId="{7BCE0BBE-E13E-4460-BD8E-13F2BF3CA2F1}" type="presParOf" srcId="{EF2D26A6-98F4-4DEC-A855-383887D65A27}" destId="{DCBACA13-16CA-4999-8473-9FC4F16880FF}" srcOrd="18" destOrd="0" presId="urn:microsoft.com/office/officeart/2008/layout/LinedList"/>
    <dgm:cxn modelId="{24A1CE4B-51BD-4586-A227-132FEC0A3A85}" type="presParOf" srcId="{EF2D26A6-98F4-4DEC-A855-383887D65A27}" destId="{4CBD5AF4-523A-4921-837A-286AA71125EB}" srcOrd="19" destOrd="0" presId="urn:microsoft.com/office/officeart/2008/layout/LinedList"/>
    <dgm:cxn modelId="{C73C0CB8-54CA-43D1-AF24-39D192432730}" type="presParOf" srcId="{4CBD5AF4-523A-4921-837A-286AA71125EB}" destId="{9D4DE87B-31A2-4263-BCA0-7E8A8DDA62EC}" srcOrd="0" destOrd="0" presId="urn:microsoft.com/office/officeart/2008/layout/LinedList"/>
    <dgm:cxn modelId="{76F850DA-C900-4E7E-BC52-CA22A46AAECB}" type="presParOf" srcId="{4CBD5AF4-523A-4921-837A-286AA71125EB}" destId="{987802C8-28B1-4EA9-A7FA-022CC80969BA}" srcOrd="1" destOrd="0" presId="urn:microsoft.com/office/officeart/2008/layout/LinedList"/>
    <dgm:cxn modelId="{263A9FF5-CA8A-41C5-8FA5-4F160621A7AF}" type="presParOf" srcId="{EF2D26A6-98F4-4DEC-A855-383887D65A27}" destId="{5239D9E0-3CB1-44FE-BD11-0E379A8A8FFF}" srcOrd="20" destOrd="0" presId="urn:microsoft.com/office/officeart/2008/layout/LinedList"/>
    <dgm:cxn modelId="{C11CDAD4-B09F-4F32-A1F4-97FF3FFBA828}" type="presParOf" srcId="{EF2D26A6-98F4-4DEC-A855-383887D65A27}" destId="{B05E2F55-79CB-4639-B44F-CBF1289383E4}" srcOrd="21" destOrd="0" presId="urn:microsoft.com/office/officeart/2008/layout/LinedList"/>
    <dgm:cxn modelId="{8FB7FC9C-0F28-4136-9EE7-BD945E89B94C}" type="presParOf" srcId="{B05E2F55-79CB-4639-B44F-CBF1289383E4}" destId="{48055D22-67A5-44CB-8C52-7E0AD9A42D1D}" srcOrd="0" destOrd="0" presId="urn:microsoft.com/office/officeart/2008/layout/LinedList"/>
    <dgm:cxn modelId="{F8B839D1-CDA9-4623-86BF-F73B39C06676}" type="presParOf" srcId="{B05E2F55-79CB-4639-B44F-CBF1289383E4}" destId="{3A61E08A-9F41-4CF3-B5F2-95FD92645E3D}" srcOrd="1" destOrd="0" presId="urn:microsoft.com/office/officeart/2008/layout/LinedList"/>
  </dgm:cxnLst>
  <dgm:bg/>
  <dgm:whole>
    <a:ln w="19050">
      <a:solidFill>
        <a:schemeClr val="accent3">
          <a:lumMod val="75000"/>
        </a:schemeClr>
      </a:solidFill>
    </a:ln>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2746A43-E4B4-42F7-8F51-A821232DDB2F}" type="doc">
      <dgm:prSet loTypeId="urn:microsoft.com/office/officeart/2008/layout/LinedList" loCatId="list" qsTypeId="urn:microsoft.com/office/officeart/2005/8/quickstyle/simple1" qsCatId="simple" csTypeId="urn:microsoft.com/office/officeart/2005/8/colors/accent3_1" csCatId="accent3" phldr="1"/>
      <dgm:spPr/>
      <dgm:t>
        <a:bodyPr/>
        <a:lstStyle/>
        <a:p>
          <a:endParaRPr lang="en-US"/>
        </a:p>
      </dgm:t>
    </dgm:pt>
    <dgm:pt modelId="{C3B80EEC-73BE-41CB-82E0-A109697AEFC0}">
      <dgm:prSet phldrT="[Text]"/>
      <dgm:spPr>
        <a:xfrm>
          <a:off x="0" y="0"/>
          <a:ext cx="1097280" cy="3200400"/>
        </a:xfrm>
      </dgm:spPr>
      <dgm:t>
        <a:bodyPr/>
        <a:lstStyle/>
        <a:p>
          <a:pPr>
            <a:buNone/>
          </a:pPr>
          <a:r>
            <a:rPr lang="en-US">
              <a:latin typeface="Calibri" panose="020F0502020204030204"/>
              <a:ea typeface="+mn-ea"/>
              <a:cs typeface="+mn-cs"/>
            </a:rPr>
            <a:t>Tips</a:t>
          </a:r>
        </a:p>
      </dgm:t>
    </dgm:pt>
    <dgm:pt modelId="{8213711C-3021-4317-9D27-FF05C61418F9}" type="parTrans" cxnId="{15CB5DB0-53ED-41C7-8CD9-C3FBA707F1A7}">
      <dgm:prSet/>
      <dgm:spPr/>
      <dgm:t>
        <a:bodyPr/>
        <a:lstStyle/>
        <a:p>
          <a:endParaRPr lang="en-US"/>
        </a:p>
      </dgm:t>
    </dgm:pt>
    <dgm:pt modelId="{9CB1C09E-5890-4BC6-ABC1-F5F002D5F19B}" type="sibTrans" cxnId="{15CB5DB0-53ED-41C7-8CD9-C3FBA707F1A7}">
      <dgm:prSet/>
      <dgm:spPr/>
      <dgm:t>
        <a:bodyPr/>
        <a:lstStyle/>
        <a:p>
          <a:endParaRPr lang="en-US"/>
        </a:p>
      </dgm:t>
    </dgm:pt>
    <dgm:pt modelId="{B494B13C-FA18-4364-9EC0-A9CC3C3E5F53}">
      <dgm:prSet phldrT="[Text]"/>
      <dgm:spPr>
        <a:xfrm>
          <a:off x="1179576" y="50006"/>
          <a:ext cx="4306824" cy="1000125"/>
        </a:xfrm>
      </dgm:spPr>
      <dgm:t>
        <a:bodyPr/>
        <a:lstStyle/>
        <a:p>
          <a:pPr>
            <a:buNone/>
          </a:pPr>
          <a:r>
            <a:rPr lang="en-US">
              <a:latin typeface="Calibri" panose="020F0502020204030204"/>
              <a:ea typeface="+mn-ea"/>
              <a:cs typeface="+mn-cs"/>
            </a:rPr>
            <a:t>Approach a situation requiring investigative observation with an open mind and an understanding of what is observed.</a:t>
          </a:r>
        </a:p>
      </dgm:t>
    </dgm:pt>
    <dgm:pt modelId="{D3CC44A6-1F16-4BC7-869A-FD37A9A2CD52}" type="parTrans" cxnId="{E5A3D952-7346-4B7A-BA8A-6714CCAF0B44}">
      <dgm:prSet/>
      <dgm:spPr/>
      <dgm:t>
        <a:bodyPr/>
        <a:lstStyle/>
        <a:p>
          <a:endParaRPr lang="en-US"/>
        </a:p>
      </dgm:t>
    </dgm:pt>
    <dgm:pt modelId="{8FF78080-4C2C-4372-96B6-C695036806E5}" type="sibTrans" cxnId="{E5A3D952-7346-4B7A-BA8A-6714CCAF0B44}">
      <dgm:prSet/>
      <dgm:spPr/>
      <dgm:t>
        <a:bodyPr/>
        <a:lstStyle/>
        <a:p>
          <a:endParaRPr lang="en-US"/>
        </a:p>
      </dgm:t>
    </dgm:pt>
    <dgm:pt modelId="{7D2D7910-639E-4410-A940-63C83F6389C8}">
      <dgm:prSet phldrT="[Text]"/>
      <dgm:spPr>
        <a:xfrm>
          <a:off x="1179576" y="1100137"/>
          <a:ext cx="4306824" cy="1000125"/>
        </a:xfrm>
      </dgm:spPr>
      <dgm:t>
        <a:bodyPr/>
        <a:lstStyle/>
        <a:p>
          <a:pPr>
            <a:buNone/>
          </a:pPr>
          <a:r>
            <a:rPr lang="en-US">
              <a:latin typeface="Calibri" panose="020F0502020204030204"/>
              <a:ea typeface="+mn-ea"/>
              <a:cs typeface="+mn-cs"/>
            </a:rPr>
            <a:t>Be as impartial as possible. If you only look for evidence that fits a preconcieved notion or theory, other evidence may be missed or much of the evidence may be misinterpreted.</a:t>
          </a:r>
        </a:p>
      </dgm:t>
    </dgm:pt>
    <dgm:pt modelId="{2DEEFD68-4C90-423D-B16F-045B0C7CA9E8}" type="parTrans" cxnId="{BFA29775-8F6B-456F-A43F-3DA276734EA4}">
      <dgm:prSet/>
      <dgm:spPr/>
      <dgm:t>
        <a:bodyPr/>
        <a:lstStyle/>
        <a:p>
          <a:endParaRPr lang="en-US"/>
        </a:p>
      </dgm:t>
    </dgm:pt>
    <dgm:pt modelId="{5E32673B-DBB3-4641-9C42-0B04A4F9212A}" type="sibTrans" cxnId="{BFA29775-8F6B-456F-A43F-3DA276734EA4}">
      <dgm:prSet/>
      <dgm:spPr/>
      <dgm:t>
        <a:bodyPr/>
        <a:lstStyle/>
        <a:p>
          <a:endParaRPr lang="en-US"/>
        </a:p>
      </dgm:t>
    </dgm:pt>
    <dgm:pt modelId="{D38052FB-EB0F-41E0-830C-8CEFAA93809C}">
      <dgm:prSet phldrT="[Text]"/>
      <dgm:spPr>
        <a:xfrm>
          <a:off x="1179576" y="2150268"/>
          <a:ext cx="4306824" cy="1000125"/>
        </a:xfrm>
      </dgm:spPr>
      <dgm:t>
        <a:bodyPr/>
        <a:lstStyle/>
        <a:p>
          <a:pPr>
            <a:buNone/>
          </a:pPr>
          <a:r>
            <a:rPr lang="en-US">
              <a:latin typeface="Calibri" panose="020F0502020204030204"/>
              <a:ea typeface="+mn-ea"/>
              <a:cs typeface="+mn-cs"/>
            </a:rPr>
            <a:t>Document your observations as soon as possible to ensure accuracy and thoroughness.</a:t>
          </a:r>
        </a:p>
      </dgm:t>
    </dgm:pt>
    <dgm:pt modelId="{599BC3F6-5934-4923-9206-BEC70E3A06BF}" type="parTrans" cxnId="{FDBD0E99-C8FB-42B7-9624-7EA2C86B5382}">
      <dgm:prSet/>
      <dgm:spPr/>
      <dgm:t>
        <a:bodyPr/>
        <a:lstStyle/>
        <a:p>
          <a:endParaRPr lang="en-US"/>
        </a:p>
      </dgm:t>
    </dgm:pt>
    <dgm:pt modelId="{71C7748B-ECAB-4700-82B3-24B7BD76738A}" type="sibTrans" cxnId="{FDBD0E99-C8FB-42B7-9624-7EA2C86B5382}">
      <dgm:prSet/>
      <dgm:spPr/>
      <dgm:t>
        <a:bodyPr/>
        <a:lstStyle/>
        <a:p>
          <a:endParaRPr lang="en-US"/>
        </a:p>
      </dgm:t>
    </dgm:pt>
    <dgm:pt modelId="{C85552DC-F20B-4BFC-AF36-DAC9332C45EF}" type="pres">
      <dgm:prSet presAssocID="{E2746A43-E4B4-42F7-8F51-A821232DDB2F}" presName="vert0" presStyleCnt="0">
        <dgm:presLayoutVars>
          <dgm:dir/>
          <dgm:animOne val="branch"/>
          <dgm:animLvl val="lvl"/>
        </dgm:presLayoutVars>
      </dgm:prSet>
      <dgm:spPr/>
    </dgm:pt>
    <dgm:pt modelId="{D507823C-358E-49C3-B00D-30E30D107724}" type="pres">
      <dgm:prSet presAssocID="{C3B80EEC-73BE-41CB-82E0-A109697AEFC0}" presName="thickLine" presStyleLbl="alignNode1" presStyleIdx="0" presStyleCnt="1"/>
      <dgm:spPr>
        <a:xfrm>
          <a:off x="0" y="0"/>
          <a:ext cx="5486400" cy="0"/>
        </a:xfrm>
        <a:prstGeom prst="line">
          <a:avLst/>
        </a:prstGeom>
      </dgm:spPr>
    </dgm:pt>
    <dgm:pt modelId="{6EF44B00-D32C-4442-AA5E-D0481DBB5356}" type="pres">
      <dgm:prSet presAssocID="{C3B80EEC-73BE-41CB-82E0-A109697AEFC0}" presName="horz1" presStyleCnt="0"/>
      <dgm:spPr/>
    </dgm:pt>
    <dgm:pt modelId="{40171CCA-F353-4BE6-BA9F-02EAA7CE0678}" type="pres">
      <dgm:prSet presAssocID="{C3B80EEC-73BE-41CB-82E0-A109697AEFC0}" presName="tx1" presStyleLbl="revTx" presStyleIdx="0" presStyleCnt="4"/>
      <dgm:spPr>
        <a:prstGeom prst="rect">
          <a:avLst/>
        </a:prstGeom>
      </dgm:spPr>
    </dgm:pt>
    <dgm:pt modelId="{9ACE2228-1AA7-44D5-966D-8AEECBC5B6A9}" type="pres">
      <dgm:prSet presAssocID="{C3B80EEC-73BE-41CB-82E0-A109697AEFC0}" presName="vert1" presStyleCnt="0"/>
      <dgm:spPr/>
    </dgm:pt>
    <dgm:pt modelId="{A02A471F-3F3D-419C-AAE6-8D2C77BAA045}" type="pres">
      <dgm:prSet presAssocID="{B494B13C-FA18-4364-9EC0-A9CC3C3E5F53}" presName="vertSpace2a" presStyleCnt="0"/>
      <dgm:spPr/>
    </dgm:pt>
    <dgm:pt modelId="{299B0D5A-CE49-478A-8D46-7E5B80D24E0E}" type="pres">
      <dgm:prSet presAssocID="{B494B13C-FA18-4364-9EC0-A9CC3C3E5F53}" presName="horz2" presStyleCnt="0"/>
      <dgm:spPr/>
    </dgm:pt>
    <dgm:pt modelId="{70A4706E-E9B5-4C3A-B850-552F9A53C296}" type="pres">
      <dgm:prSet presAssocID="{B494B13C-FA18-4364-9EC0-A9CC3C3E5F53}" presName="horzSpace2" presStyleCnt="0"/>
      <dgm:spPr/>
    </dgm:pt>
    <dgm:pt modelId="{731FA68D-E1E3-4529-BEFC-0D1F45853E6D}" type="pres">
      <dgm:prSet presAssocID="{B494B13C-FA18-4364-9EC0-A9CC3C3E5F53}" presName="tx2" presStyleLbl="revTx" presStyleIdx="1" presStyleCnt="4"/>
      <dgm:spPr>
        <a:prstGeom prst="rect">
          <a:avLst/>
        </a:prstGeom>
      </dgm:spPr>
    </dgm:pt>
    <dgm:pt modelId="{909F4F35-DDDF-4A74-907F-9067A38B9661}" type="pres">
      <dgm:prSet presAssocID="{B494B13C-FA18-4364-9EC0-A9CC3C3E5F53}" presName="vert2" presStyleCnt="0"/>
      <dgm:spPr/>
    </dgm:pt>
    <dgm:pt modelId="{04BE78C6-7D7C-4BD8-B501-73500F052414}" type="pres">
      <dgm:prSet presAssocID="{B494B13C-FA18-4364-9EC0-A9CC3C3E5F53}" presName="thinLine2b" presStyleLbl="callout" presStyleIdx="0" presStyleCnt="3"/>
      <dgm:spPr>
        <a:xfrm>
          <a:off x="1097280" y="1050131"/>
          <a:ext cx="4389120" cy="0"/>
        </a:xfrm>
        <a:prstGeom prst="line">
          <a:avLst/>
        </a:prstGeom>
      </dgm:spPr>
    </dgm:pt>
    <dgm:pt modelId="{115C644A-E0B8-4766-9760-17259DFDC6AE}" type="pres">
      <dgm:prSet presAssocID="{B494B13C-FA18-4364-9EC0-A9CC3C3E5F53}" presName="vertSpace2b" presStyleCnt="0"/>
      <dgm:spPr/>
    </dgm:pt>
    <dgm:pt modelId="{3DB12C4D-8F1E-4EF4-AF8F-DCDB270D997B}" type="pres">
      <dgm:prSet presAssocID="{7D2D7910-639E-4410-A940-63C83F6389C8}" presName="horz2" presStyleCnt="0"/>
      <dgm:spPr/>
    </dgm:pt>
    <dgm:pt modelId="{8607A0B1-F8AA-4DE9-A984-0529629D83FE}" type="pres">
      <dgm:prSet presAssocID="{7D2D7910-639E-4410-A940-63C83F6389C8}" presName="horzSpace2" presStyleCnt="0"/>
      <dgm:spPr/>
    </dgm:pt>
    <dgm:pt modelId="{55DA20C0-00CD-47CC-B0C1-9D88AD934193}" type="pres">
      <dgm:prSet presAssocID="{7D2D7910-639E-4410-A940-63C83F6389C8}" presName="tx2" presStyleLbl="revTx" presStyleIdx="2" presStyleCnt="4"/>
      <dgm:spPr>
        <a:prstGeom prst="rect">
          <a:avLst/>
        </a:prstGeom>
      </dgm:spPr>
    </dgm:pt>
    <dgm:pt modelId="{3322352A-A0CB-4E9B-AC87-E77B5A107B6E}" type="pres">
      <dgm:prSet presAssocID="{7D2D7910-639E-4410-A940-63C83F6389C8}" presName="vert2" presStyleCnt="0"/>
      <dgm:spPr/>
    </dgm:pt>
    <dgm:pt modelId="{B03D44D1-5753-4B81-B34D-897BB4456B98}" type="pres">
      <dgm:prSet presAssocID="{7D2D7910-639E-4410-A940-63C83F6389C8}" presName="thinLine2b" presStyleLbl="callout" presStyleIdx="1" presStyleCnt="3"/>
      <dgm:spPr>
        <a:xfrm>
          <a:off x="1097280" y="2100262"/>
          <a:ext cx="4389120" cy="0"/>
        </a:xfrm>
        <a:prstGeom prst="line">
          <a:avLst/>
        </a:prstGeom>
      </dgm:spPr>
    </dgm:pt>
    <dgm:pt modelId="{834669BE-7A43-42B8-B515-D84B8ECEF064}" type="pres">
      <dgm:prSet presAssocID="{7D2D7910-639E-4410-A940-63C83F6389C8}" presName="vertSpace2b" presStyleCnt="0"/>
      <dgm:spPr/>
    </dgm:pt>
    <dgm:pt modelId="{8C326118-B93E-4FEC-B7E1-38F75BA38C3C}" type="pres">
      <dgm:prSet presAssocID="{D38052FB-EB0F-41E0-830C-8CEFAA93809C}" presName="horz2" presStyleCnt="0"/>
      <dgm:spPr/>
    </dgm:pt>
    <dgm:pt modelId="{0630F39D-B6C1-4869-9890-691A68088902}" type="pres">
      <dgm:prSet presAssocID="{D38052FB-EB0F-41E0-830C-8CEFAA93809C}" presName="horzSpace2" presStyleCnt="0"/>
      <dgm:spPr/>
    </dgm:pt>
    <dgm:pt modelId="{7BAA0356-DDCC-4454-9A6C-E35F3932C454}" type="pres">
      <dgm:prSet presAssocID="{D38052FB-EB0F-41E0-830C-8CEFAA93809C}" presName="tx2" presStyleLbl="revTx" presStyleIdx="3" presStyleCnt="4"/>
      <dgm:spPr>
        <a:prstGeom prst="rect">
          <a:avLst/>
        </a:prstGeom>
      </dgm:spPr>
    </dgm:pt>
    <dgm:pt modelId="{46DF5742-0DE8-40F1-8969-86D7DD73CCA9}" type="pres">
      <dgm:prSet presAssocID="{D38052FB-EB0F-41E0-830C-8CEFAA93809C}" presName="vert2" presStyleCnt="0"/>
      <dgm:spPr/>
    </dgm:pt>
    <dgm:pt modelId="{61021E37-AF5D-456F-A81F-DB3E7B2E4ADE}" type="pres">
      <dgm:prSet presAssocID="{D38052FB-EB0F-41E0-830C-8CEFAA93809C}" presName="thinLine2b" presStyleLbl="callout" presStyleIdx="2" presStyleCnt="3"/>
      <dgm:spPr>
        <a:xfrm>
          <a:off x="1097280" y="3150393"/>
          <a:ext cx="4389120" cy="0"/>
        </a:xfrm>
        <a:prstGeom prst="line">
          <a:avLst/>
        </a:prstGeom>
      </dgm:spPr>
    </dgm:pt>
    <dgm:pt modelId="{BDF84F81-331B-4A6D-9DCE-3429DFFECC4D}" type="pres">
      <dgm:prSet presAssocID="{D38052FB-EB0F-41E0-830C-8CEFAA93809C}" presName="vertSpace2b" presStyleCnt="0"/>
      <dgm:spPr/>
    </dgm:pt>
  </dgm:ptLst>
  <dgm:cxnLst>
    <dgm:cxn modelId="{7C873019-7C92-46C5-8636-E0EAF65360EA}" type="presOf" srcId="{B494B13C-FA18-4364-9EC0-A9CC3C3E5F53}" destId="{731FA68D-E1E3-4529-BEFC-0D1F45853E6D}" srcOrd="0" destOrd="0" presId="urn:microsoft.com/office/officeart/2008/layout/LinedList"/>
    <dgm:cxn modelId="{B408EC35-2122-42B1-A2CA-C0DC233B9CA5}" type="presOf" srcId="{7D2D7910-639E-4410-A940-63C83F6389C8}" destId="{55DA20C0-00CD-47CC-B0C1-9D88AD934193}" srcOrd="0" destOrd="0" presId="urn:microsoft.com/office/officeart/2008/layout/LinedList"/>
    <dgm:cxn modelId="{E5A3D952-7346-4B7A-BA8A-6714CCAF0B44}" srcId="{C3B80EEC-73BE-41CB-82E0-A109697AEFC0}" destId="{B494B13C-FA18-4364-9EC0-A9CC3C3E5F53}" srcOrd="0" destOrd="0" parTransId="{D3CC44A6-1F16-4BC7-869A-FD37A9A2CD52}" sibTransId="{8FF78080-4C2C-4372-96B6-C695036806E5}"/>
    <dgm:cxn modelId="{BFA29775-8F6B-456F-A43F-3DA276734EA4}" srcId="{C3B80EEC-73BE-41CB-82E0-A109697AEFC0}" destId="{7D2D7910-639E-4410-A940-63C83F6389C8}" srcOrd="1" destOrd="0" parTransId="{2DEEFD68-4C90-423D-B16F-045B0C7CA9E8}" sibTransId="{5E32673B-DBB3-4641-9C42-0B04A4F9212A}"/>
    <dgm:cxn modelId="{FDBD0E99-C8FB-42B7-9624-7EA2C86B5382}" srcId="{C3B80EEC-73BE-41CB-82E0-A109697AEFC0}" destId="{D38052FB-EB0F-41E0-830C-8CEFAA93809C}" srcOrd="2" destOrd="0" parTransId="{599BC3F6-5934-4923-9206-BEC70E3A06BF}" sibTransId="{71C7748B-ECAB-4700-82B3-24B7BD76738A}"/>
    <dgm:cxn modelId="{15CB5DB0-53ED-41C7-8CD9-C3FBA707F1A7}" srcId="{E2746A43-E4B4-42F7-8F51-A821232DDB2F}" destId="{C3B80EEC-73BE-41CB-82E0-A109697AEFC0}" srcOrd="0" destOrd="0" parTransId="{8213711C-3021-4317-9D27-FF05C61418F9}" sibTransId="{9CB1C09E-5890-4BC6-ABC1-F5F002D5F19B}"/>
    <dgm:cxn modelId="{F251B9BE-099E-48B9-8DAD-BC40A3898DDE}" type="presOf" srcId="{E2746A43-E4B4-42F7-8F51-A821232DDB2F}" destId="{C85552DC-F20B-4BFC-AF36-DAC9332C45EF}" srcOrd="0" destOrd="0" presId="urn:microsoft.com/office/officeart/2008/layout/LinedList"/>
    <dgm:cxn modelId="{7D35EDC8-0EF1-43F7-9BBA-EC9D97D118CF}" type="presOf" srcId="{D38052FB-EB0F-41E0-830C-8CEFAA93809C}" destId="{7BAA0356-DDCC-4454-9A6C-E35F3932C454}" srcOrd="0" destOrd="0" presId="urn:microsoft.com/office/officeart/2008/layout/LinedList"/>
    <dgm:cxn modelId="{03087FE6-A000-40FE-8A65-6201C06B899A}" type="presOf" srcId="{C3B80EEC-73BE-41CB-82E0-A109697AEFC0}" destId="{40171CCA-F353-4BE6-BA9F-02EAA7CE0678}" srcOrd="0" destOrd="0" presId="urn:microsoft.com/office/officeart/2008/layout/LinedList"/>
    <dgm:cxn modelId="{F8A7AC82-477A-4ECA-8291-750B2EF999C3}" type="presParOf" srcId="{C85552DC-F20B-4BFC-AF36-DAC9332C45EF}" destId="{D507823C-358E-49C3-B00D-30E30D107724}" srcOrd="0" destOrd="0" presId="urn:microsoft.com/office/officeart/2008/layout/LinedList"/>
    <dgm:cxn modelId="{BAE1EF3C-5A73-4F8F-B620-F3C95FABE599}" type="presParOf" srcId="{C85552DC-F20B-4BFC-AF36-DAC9332C45EF}" destId="{6EF44B00-D32C-4442-AA5E-D0481DBB5356}" srcOrd="1" destOrd="0" presId="urn:microsoft.com/office/officeart/2008/layout/LinedList"/>
    <dgm:cxn modelId="{E8B89C6E-4C2D-499C-9BF0-87A82E22465C}" type="presParOf" srcId="{6EF44B00-D32C-4442-AA5E-D0481DBB5356}" destId="{40171CCA-F353-4BE6-BA9F-02EAA7CE0678}" srcOrd="0" destOrd="0" presId="urn:microsoft.com/office/officeart/2008/layout/LinedList"/>
    <dgm:cxn modelId="{9060A6D0-C9A9-4CD9-ABF4-19EFD360644E}" type="presParOf" srcId="{6EF44B00-D32C-4442-AA5E-D0481DBB5356}" destId="{9ACE2228-1AA7-44D5-966D-8AEECBC5B6A9}" srcOrd="1" destOrd="0" presId="urn:microsoft.com/office/officeart/2008/layout/LinedList"/>
    <dgm:cxn modelId="{209287FE-E046-4506-B91C-069D24536D63}" type="presParOf" srcId="{9ACE2228-1AA7-44D5-966D-8AEECBC5B6A9}" destId="{A02A471F-3F3D-419C-AAE6-8D2C77BAA045}" srcOrd="0" destOrd="0" presId="urn:microsoft.com/office/officeart/2008/layout/LinedList"/>
    <dgm:cxn modelId="{E65E1AFF-87D0-4732-B06D-3CEBA447D53E}" type="presParOf" srcId="{9ACE2228-1AA7-44D5-966D-8AEECBC5B6A9}" destId="{299B0D5A-CE49-478A-8D46-7E5B80D24E0E}" srcOrd="1" destOrd="0" presId="urn:microsoft.com/office/officeart/2008/layout/LinedList"/>
    <dgm:cxn modelId="{4E080572-A383-4445-ADF9-64497D55BC78}" type="presParOf" srcId="{299B0D5A-CE49-478A-8D46-7E5B80D24E0E}" destId="{70A4706E-E9B5-4C3A-B850-552F9A53C296}" srcOrd="0" destOrd="0" presId="urn:microsoft.com/office/officeart/2008/layout/LinedList"/>
    <dgm:cxn modelId="{06AEFFDA-B88E-49F0-ABAC-9FB7A5FDE7A4}" type="presParOf" srcId="{299B0D5A-CE49-478A-8D46-7E5B80D24E0E}" destId="{731FA68D-E1E3-4529-BEFC-0D1F45853E6D}" srcOrd="1" destOrd="0" presId="urn:microsoft.com/office/officeart/2008/layout/LinedList"/>
    <dgm:cxn modelId="{391F1476-CEBD-4866-A5D5-5B888D3413A8}" type="presParOf" srcId="{299B0D5A-CE49-478A-8D46-7E5B80D24E0E}" destId="{909F4F35-DDDF-4A74-907F-9067A38B9661}" srcOrd="2" destOrd="0" presId="urn:microsoft.com/office/officeart/2008/layout/LinedList"/>
    <dgm:cxn modelId="{5A98A312-D2C8-4B41-9CEA-FC0DAB77BF2C}" type="presParOf" srcId="{9ACE2228-1AA7-44D5-966D-8AEECBC5B6A9}" destId="{04BE78C6-7D7C-4BD8-B501-73500F052414}" srcOrd="2" destOrd="0" presId="urn:microsoft.com/office/officeart/2008/layout/LinedList"/>
    <dgm:cxn modelId="{691DE337-E261-4DFF-BE7A-42207BEBE832}" type="presParOf" srcId="{9ACE2228-1AA7-44D5-966D-8AEECBC5B6A9}" destId="{115C644A-E0B8-4766-9760-17259DFDC6AE}" srcOrd="3" destOrd="0" presId="urn:microsoft.com/office/officeart/2008/layout/LinedList"/>
    <dgm:cxn modelId="{5C07AAA1-21DD-4E6D-89B2-4C20E853AEFF}" type="presParOf" srcId="{9ACE2228-1AA7-44D5-966D-8AEECBC5B6A9}" destId="{3DB12C4D-8F1E-4EF4-AF8F-DCDB270D997B}" srcOrd="4" destOrd="0" presId="urn:microsoft.com/office/officeart/2008/layout/LinedList"/>
    <dgm:cxn modelId="{2146DA0F-F61D-4CCA-876E-107FBD19DFC6}" type="presParOf" srcId="{3DB12C4D-8F1E-4EF4-AF8F-DCDB270D997B}" destId="{8607A0B1-F8AA-4DE9-A984-0529629D83FE}" srcOrd="0" destOrd="0" presId="urn:microsoft.com/office/officeart/2008/layout/LinedList"/>
    <dgm:cxn modelId="{EC012832-8909-4C6C-BBF1-0C78930A80C2}" type="presParOf" srcId="{3DB12C4D-8F1E-4EF4-AF8F-DCDB270D997B}" destId="{55DA20C0-00CD-47CC-B0C1-9D88AD934193}" srcOrd="1" destOrd="0" presId="urn:microsoft.com/office/officeart/2008/layout/LinedList"/>
    <dgm:cxn modelId="{C79E742F-F985-4683-8635-E1228199409E}" type="presParOf" srcId="{3DB12C4D-8F1E-4EF4-AF8F-DCDB270D997B}" destId="{3322352A-A0CB-4E9B-AC87-E77B5A107B6E}" srcOrd="2" destOrd="0" presId="urn:microsoft.com/office/officeart/2008/layout/LinedList"/>
    <dgm:cxn modelId="{671DD94C-756C-4B9E-96AC-C33A31B20D3D}" type="presParOf" srcId="{9ACE2228-1AA7-44D5-966D-8AEECBC5B6A9}" destId="{B03D44D1-5753-4B81-B34D-897BB4456B98}" srcOrd="5" destOrd="0" presId="urn:microsoft.com/office/officeart/2008/layout/LinedList"/>
    <dgm:cxn modelId="{86FA6D2C-7F14-4268-8208-5B10AE047C16}" type="presParOf" srcId="{9ACE2228-1AA7-44D5-966D-8AEECBC5B6A9}" destId="{834669BE-7A43-42B8-B515-D84B8ECEF064}" srcOrd="6" destOrd="0" presId="urn:microsoft.com/office/officeart/2008/layout/LinedList"/>
    <dgm:cxn modelId="{AFE8C5A0-D42C-4A3F-9DA6-419AC34A6DED}" type="presParOf" srcId="{9ACE2228-1AA7-44D5-966D-8AEECBC5B6A9}" destId="{8C326118-B93E-4FEC-B7E1-38F75BA38C3C}" srcOrd="7" destOrd="0" presId="urn:microsoft.com/office/officeart/2008/layout/LinedList"/>
    <dgm:cxn modelId="{7C63977A-AC42-4107-B634-ADF065399E61}" type="presParOf" srcId="{8C326118-B93E-4FEC-B7E1-38F75BA38C3C}" destId="{0630F39D-B6C1-4869-9890-691A68088902}" srcOrd="0" destOrd="0" presId="urn:microsoft.com/office/officeart/2008/layout/LinedList"/>
    <dgm:cxn modelId="{4E8C62FC-37ED-4624-9EAC-5B3DCBEC55BB}" type="presParOf" srcId="{8C326118-B93E-4FEC-B7E1-38F75BA38C3C}" destId="{7BAA0356-DDCC-4454-9A6C-E35F3932C454}" srcOrd="1" destOrd="0" presId="urn:microsoft.com/office/officeart/2008/layout/LinedList"/>
    <dgm:cxn modelId="{C1063183-4799-44F8-8400-91F6263A402C}" type="presParOf" srcId="{8C326118-B93E-4FEC-B7E1-38F75BA38C3C}" destId="{46DF5742-0DE8-40F1-8969-86D7DD73CCA9}" srcOrd="2" destOrd="0" presId="urn:microsoft.com/office/officeart/2008/layout/LinedList"/>
    <dgm:cxn modelId="{61167004-8FFB-4B7E-AD3E-3AF10E0B7471}" type="presParOf" srcId="{9ACE2228-1AA7-44D5-966D-8AEECBC5B6A9}" destId="{61021E37-AF5D-456F-A81F-DB3E7B2E4ADE}" srcOrd="8" destOrd="0" presId="urn:microsoft.com/office/officeart/2008/layout/LinedList"/>
    <dgm:cxn modelId="{4B5D8747-932A-4028-8BAB-DBDC9EF1E142}" type="presParOf" srcId="{9ACE2228-1AA7-44D5-966D-8AEECBC5B6A9}" destId="{BDF84F81-331B-4A6D-9DCE-3429DFFECC4D}" srcOrd="9" destOrd="0" presId="urn:microsoft.com/office/officeart/2008/layout/LinedList"/>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4F06F6-3661-4759-A370-8C49ADD2A0D2}">
      <dsp:nvSpPr>
        <dsp:cNvPr id="0" name=""/>
        <dsp:cNvSpPr/>
      </dsp:nvSpPr>
      <dsp:spPr>
        <a:xfrm>
          <a:off x="0" y="318222"/>
          <a:ext cx="5943600" cy="3024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7CA3D639-02B1-48E5-8547-100ED210F3C0}">
      <dsp:nvSpPr>
        <dsp:cNvPr id="0" name=""/>
        <dsp:cNvSpPr/>
      </dsp:nvSpPr>
      <dsp:spPr>
        <a:xfrm>
          <a:off x="297180" y="141102"/>
          <a:ext cx="4160520" cy="35424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marL="0" lvl="0" indent="0" algn="l"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Calibri" panose="020F0502020204030204"/>
              <a:ea typeface="+mn-ea"/>
              <a:cs typeface="+mn-cs"/>
            </a:rPr>
            <a:t>1. Separate the problems.</a:t>
          </a:r>
        </a:p>
      </dsp:txBody>
      <dsp:txXfrm>
        <a:off x="314473" y="158395"/>
        <a:ext cx="4125934" cy="319654"/>
      </dsp:txXfrm>
    </dsp:sp>
    <dsp:sp modelId="{1B7AD952-94AE-4F7F-B25A-936BEDB9B970}">
      <dsp:nvSpPr>
        <dsp:cNvPr id="0" name=""/>
        <dsp:cNvSpPr/>
      </dsp:nvSpPr>
      <dsp:spPr>
        <a:xfrm>
          <a:off x="0" y="862542"/>
          <a:ext cx="5943600" cy="3024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AE32FB73-48DE-408E-9D88-E546E1BA2B77}">
      <dsp:nvSpPr>
        <dsp:cNvPr id="0" name=""/>
        <dsp:cNvSpPr/>
      </dsp:nvSpPr>
      <dsp:spPr>
        <a:xfrm>
          <a:off x="297180" y="685422"/>
          <a:ext cx="5099674" cy="35424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marL="0" lvl="0" indent="0" algn="l"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Calibri" panose="020F0502020204030204"/>
              <a:ea typeface="+mn-ea"/>
              <a:cs typeface="+mn-cs"/>
            </a:rPr>
            <a:t>2. Categorize the complaint and identify relevant laws and regulations.</a:t>
          </a:r>
        </a:p>
      </dsp:txBody>
      <dsp:txXfrm>
        <a:off x="314473" y="702715"/>
        <a:ext cx="5065088" cy="319654"/>
      </dsp:txXfrm>
    </dsp:sp>
    <dsp:sp modelId="{458FDBB8-3210-4A19-A1F0-FE7525DF17CB}">
      <dsp:nvSpPr>
        <dsp:cNvPr id="0" name=""/>
        <dsp:cNvSpPr/>
      </dsp:nvSpPr>
      <dsp:spPr>
        <a:xfrm>
          <a:off x="0" y="1406862"/>
          <a:ext cx="5943600" cy="3024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4AD74A29-89F9-4166-9E20-D6855DA2982D}">
      <dsp:nvSpPr>
        <dsp:cNvPr id="0" name=""/>
        <dsp:cNvSpPr/>
      </dsp:nvSpPr>
      <dsp:spPr>
        <a:xfrm>
          <a:off x="297180" y="1229742"/>
          <a:ext cx="4160520" cy="35424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marL="0" lvl="0" indent="0" algn="l"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Calibri" panose="020F0502020204030204"/>
              <a:ea typeface="+mn-ea"/>
              <a:cs typeface="+mn-cs"/>
            </a:rPr>
            <a:t>3. Consider potential causes(s).</a:t>
          </a:r>
        </a:p>
      </dsp:txBody>
      <dsp:txXfrm>
        <a:off x="314473" y="1247035"/>
        <a:ext cx="4125934" cy="319654"/>
      </dsp:txXfrm>
    </dsp:sp>
    <dsp:sp modelId="{8B2CC2F1-A3EA-484D-A00C-ABB39B17A58D}">
      <dsp:nvSpPr>
        <dsp:cNvPr id="0" name=""/>
        <dsp:cNvSpPr/>
      </dsp:nvSpPr>
      <dsp:spPr>
        <a:xfrm>
          <a:off x="0" y="1951182"/>
          <a:ext cx="5943600" cy="3024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AC576B7F-EDBE-4C7F-8CC2-550EA175A961}">
      <dsp:nvSpPr>
        <dsp:cNvPr id="0" name=""/>
        <dsp:cNvSpPr/>
      </dsp:nvSpPr>
      <dsp:spPr>
        <a:xfrm>
          <a:off x="297180" y="1774062"/>
          <a:ext cx="4160520" cy="35424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marL="0" lvl="0" indent="0" algn="l"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Calibri" panose="020F0502020204030204"/>
              <a:ea typeface="+mn-ea"/>
              <a:cs typeface="+mn-cs"/>
            </a:rPr>
            <a:t>4. Identify all participants</a:t>
          </a:r>
          <a:r>
            <a:rPr lang="en-US" sz="1200" kern="1200">
              <a:solidFill>
                <a:sysClr val="windowText" lastClr="000000">
                  <a:hueOff val="0"/>
                  <a:satOff val="0"/>
                  <a:lumOff val="0"/>
                  <a:alphaOff val="0"/>
                </a:sysClr>
              </a:solidFill>
              <a:latin typeface="Calibri" panose="020F0502020204030204"/>
              <a:ea typeface="+mn-ea"/>
              <a:cs typeface="+mn-cs"/>
            </a:rPr>
            <a:t>.</a:t>
          </a:r>
        </a:p>
      </dsp:txBody>
      <dsp:txXfrm>
        <a:off x="314473" y="1791355"/>
        <a:ext cx="4125934" cy="319654"/>
      </dsp:txXfrm>
    </dsp:sp>
    <dsp:sp modelId="{78E0CF10-2F5D-4012-9277-3AB83B0E6FAC}">
      <dsp:nvSpPr>
        <dsp:cNvPr id="0" name=""/>
        <dsp:cNvSpPr/>
      </dsp:nvSpPr>
      <dsp:spPr>
        <a:xfrm>
          <a:off x="0" y="2495502"/>
          <a:ext cx="5943600" cy="3024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C3C1AEF-C696-41E1-853D-11CCC9AF6D75}">
      <dsp:nvSpPr>
        <dsp:cNvPr id="0" name=""/>
        <dsp:cNvSpPr/>
      </dsp:nvSpPr>
      <dsp:spPr>
        <a:xfrm>
          <a:off x="297180" y="2318382"/>
          <a:ext cx="4160520" cy="35424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marL="0" lvl="0" indent="0" algn="l"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Calibri" panose="020F0502020204030204"/>
              <a:ea typeface="+mn-ea"/>
              <a:cs typeface="+mn-cs"/>
            </a:rPr>
            <a:t>5. Identify all steps already taken</a:t>
          </a:r>
          <a:r>
            <a:rPr lang="en-US" sz="1200" kern="1200">
              <a:solidFill>
                <a:sysClr val="windowText" lastClr="000000">
                  <a:hueOff val="0"/>
                  <a:satOff val="0"/>
                  <a:lumOff val="0"/>
                  <a:alphaOff val="0"/>
                </a:sysClr>
              </a:solidFill>
              <a:latin typeface="Calibri" panose="020F0502020204030204"/>
              <a:ea typeface="+mn-ea"/>
              <a:cs typeface="+mn-cs"/>
            </a:rPr>
            <a:t>.</a:t>
          </a:r>
        </a:p>
      </dsp:txBody>
      <dsp:txXfrm>
        <a:off x="314473" y="2335675"/>
        <a:ext cx="4125934" cy="319654"/>
      </dsp:txXfrm>
    </dsp:sp>
    <dsp:sp modelId="{16E38557-E653-42D4-881B-028EBF0FCF28}">
      <dsp:nvSpPr>
        <dsp:cNvPr id="0" name=""/>
        <dsp:cNvSpPr/>
      </dsp:nvSpPr>
      <dsp:spPr>
        <a:xfrm>
          <a:off x="0" y="3039822"/>
          <a:ext cx="5943600" cy="3024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37DB91A6-2E6A-45F9-8867-7DF318C7B549}">
      <dsp:nvSpPr>
        <dsp:cNvPr id="0" name=""/>
        <dsp:cNvSpPr/>
      </dsp:nvSpPr>
      <dsp:spPr>
        <a:xfrm>
          <a:off x="297180" y="2862702"/>
          <a:ext cx="4160520" cy="35424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marL="0" lvl="0" indent="0" algn="l"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Calibri" panose="020F0502020204030204"/>
              <a:ea typeface="+mn-ea"/>
              <a:cs typeface="+mn-cs"/>
            </a:rPr>
            <a:t>6. Clarify the outcome the resident is seeking.</a:t>
          </a:r>
        </a:p>
      </dsp:txBody>
      <dsp:txXfrm>
        <a:off x="314473" y="2879995"/>
        <a:ext cx="4125934" cy="319654"/>
      </dsp:txXfrm>
    </dsp:sp>
    <dsp:sp modelId="{465AB21E-A35C-4C3F-AB00-83A81F80EFCA}">
      <dsp:nvSpPr>
        <dsp:cNvPr id="0" name=""/>
        <dsp:cNvSpPr/>
      </dsp:nvSpPr>
      <dsp:spPr>
        <a:xfrm>
          <a:off x="0" y="3584142"/>
          <a:ext cx="5943600" cy="3024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65176204-F56F-4F14-8B5C-A7FB828CDC92}">
      <dsp:nvSpPr>
        <dsp:cNvPr id="0" name=""/>
        <dsp:cNvSpPr/>
      </dsp:nvSpPr>
      <dsp:spPr>
        <a:xfrm>
          <a:off x="297180" y="3407022"/>
          <a:ext cx="4160520" cy="35424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marL="0" lvl="0" indent="0" algn="l"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Calibri" panose="020F0502020204030204"/>
              <a:ea typeface="+mn-ea"/>
              <a:cs typeface="+mn-cs"/>
            </a:rPr>
            <a:t>7. Identify all relevant agencies</a:t>
          </a:r>
          <a:r>
            <a:rPr lang="en-US" sz="1200" kern="1200">
              <a:solidFill>
                <a:sysClr val="windowText" lastClr="000000">
                  <a:hueOff val="0"/>
                  <a:satOff val="0"/>
                  <a:lumOff val="0"/>
                  <a:alphaOff val="0"/>
                </a:sysClr>
              </a:solidFill>
              <a:latin typeface="Calibri" panose="020F0502020204030204"/>
              <a:ea typeface="+mn-ea"/>
              <a:cs typeface="+mn-cs"/>
            </a:rPr>
            <a:t>.</a:t>
          </a:r>
        </a:p>
      </dsp:txBody>
      <dsp:txXfrm>
        <a:off x="314473" y="3424315"/>
        <a:ext cx="4125934" cy="31965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57100D-6451-4C91-BA6F-68CE88AC2DB6}">
      <dsp:nvSpPr>
        <dsp:cNvPr id="0" name=""/>
        <dsp:cNvSpPr/>
      </dsp:nvSpPr>
      <dsp:spPr>
        <a:xfrm>
          <a:off x="0" y="1700"/>
          <a:ext cx="6010274" cy="0"/>
        </a:xfrm>
        <a:prstGeom prst="line">
          <a:avLst/>
        </a:prstGeom>
        <a:gradFill rotWithShape="0">
          <a:gsLst>
            <a:gs pos="0">
              <a:schemeClr val="lt1">
                <a:hueOff val="0"/>
                <a:satOff val="0"/>
                <a:lumOff val="0"/>
                <a:alphaOff val="0"/>
                <a:tint val="100000"/>
                <a:shade val="100000"/>
                <a:satMod val="129999"/>
              </a:schemeClr>
            </a:gs>
            <a:gs pos="100000">
              <a:schemeClr val="lt1">
                <a:hueOff val="0"/>
                <a:satOff val="0"/>
                <a:lumOff val="0"/>
                <a:alphaOff val="0"/>
                <a:tint val="50000"/>
                <a:shade val="100000"/>
                <a:satMod val="350000"/>
              </a:schemeClr>
            </a:gs>
          </a:gsLst>
          <a:lin ang="16200000" scaled="0"/>
        </a:gradFill>
        <a:ln w="9525" cap="flat" cmpd="sng" algn="ctr">
          <a:solidFill>
            <a:schemeClr val="accent3">
              <a:shade val="8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63F08168-3DEA-46FD-80EE-79392573366E}">
      <dsp:nvSpPr>
        <dsp:cNvPr id="0" name=""/>
        <dsp:cNvSpPr/>
      </dsp:nvSpPr>
      <dsp:spPr>
        <a:xfrm>
          <a:off x="0" y="1700"/>
          <a:ext cx="6010274" cy="4187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Calibri" panose="020F0502020204030204"/>
              <a:ea typeface="+mn-ea"/>
              <a:cs typeface="+mn-cs"/>
            </a:rPr>
            <a:t>Be yourself. Use words, skills, and body language appropriate to the situation in a way that fits your personality.</a:t>
          </a:r>
        </a:p>
      </dsp:txBody>
      <dsp:txXfrm>
        <a:off x="0" y="1700"/>
        <a:ext cx="6010274" cy="418741"/>
      </dsp:txXfrm>
    </dsp:sp>
    <dsp:sp modelId="{AAD96522-C66E-48AC-9F65-8C02FA3F67B6}">
      <dsp:nvSpPr>
        <dsp:cNvPr id="0" name=""/>
        <dsp:cNvSpPr/>
      </dsp:nvSpPr>
      <dsp:spPr>
        <a:xfrm>
          <a:off x="0" y="420441"/>
          <a:ext cx="6010274" cy="0"/>
        </a:xfrm>
        <a:prstGeom prst="line">
          <a:avLst/>
        </a:prstGeom>
        <a:gradFill rotWithShape="0">
          <a:gsLst>
            <a:gs pos="0">
              <a:schemeClr val="lt1">
                <a:hueOff val="0"/>
                <a:satOff val="0"/>
                <a:lumOff val="0"/>
                <a:alphaOff val="0"/>
                <a:tint val="100000"/>
                <a:shade val="100000"/>
                <a:satMod val="129999"/>
              </a:schemeClr>
            </a:gs>
            <a:gs pos="100000">
              <a:schemeClr val="lt1">
                <a:hueOff val="0"/>
                <a:satOff val="0"/>
                <a:lumOff val="0"/>
                <a:alphaOff val="0"/>
                <a:tint val="50000"/>
                <a:shade val="100000"/>
                <a:satMod val="350000"/>
              </a:schemeClr>
            </a:gs>
          </a:gsLst>
          <a:lin ang="16200000" scaled="0"/>
        </a:gradFill>
        <a:ln w="9525" cap="flat" cmpd="sng" algn="ctr">
          <a:solidFill>
            <a:schemeClr val="accent3">
              <a:shade val="8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35DC9DA8-6A74-46C7-96B6-7980A8D62AC0}">
      <dsp:nvSpPr>
        <dsp:cNvPr id="0" name=""/>
        <dsp:cNvSpPr/>
      </dsp:nvSpPr>
      <dsp:spPr>
        <a:xfrm>
          <a:off x="0" y="420441"/>
          <a:ext cx="6010274" cy="4187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Calibri" panose="020F0502020204030204"/>
              <a:ea typeface="+mn-ea"/>
              <a:cs typeface="+mn-cs"/>
            </a:rPr>
            <a:t>Maintain objectivity. Do not make assumptions about the validity of the information.</a:t>
          </a:r>
        </a:p>
      </dsp:txBody>
      <dsp:txXfrm>
        <a:off x="0" y="420441"/>
        <a:ext cx="6010274" cy="418741"/>
      </dsp:txXfrm>
    </dsp:sp>
    <dsp:sp modelId="{574403D2-E42B-4AF7-8414-34C49260D9A5}">
      <dsp:nvSpPr>
        <dsp:cNvPr id="0" name=""/>
        <dsp:cNvSpPr/>
      </dsp:nvSpPr>
      <dsp:spPr>
        <a:xfrm>
          <a:off x="0" y="839182"/>
          <a:ext cx="6010274" cy="0"/>
        </a:xfrm>
        <a:prstGeom prst="line">
          <a:avLst/>
        </a:prstGeom>
        <a:gradFill rotWithShape="0">
          <a:gsLst>
            <a:gs pos="0">
              <a:schemeClr val="lt1">
                <a:hueOff val="0"/>
                <a:satOff val="0"/>
                <a:lumOff val="0"/>
                <a:alphaOff val="0"/>
                <a:tint val="100000"/>
                <a:shade val="100000"/>
                <a:satMod val="129999"/>
              </a:schemeClr>
            </a:gs>
            <a:gs pos="100000">
              <a:schemeClr val="lt1">
                <a:hueOff val="0"/>
                <a:satOff val="0"/>
                <a:lumOff val="0"/>
                <a:alphaOff val="0"/>
                <a:tint val="50000"/>
                <a:shade val="100000"/>
                <a:satMod val="350000"/>
              </a:schemeClr>
            </a:gs>
          </a:gsLst>
          <a:lin ang="16200000" scaled="0"/>
        </a:gradFill>
        <a:ln w="9525" cap="flat" cmpd="sng" algn="ctr">
          <a:solidFill>
            <a:schemeClr val="accent3">
              <a:shade val="8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242B9CA0-1320-40C4-91CA-E1FB964ADBA3}">
      <dsp:nvSpPr>
        <dsp:cNvPr id="0" name=""/>
        <dsp:cNvSpPr/>
      </dsp:nvSpPr>
      <dsp:spPr>
        <a:xfrm>
          <a:off x="0" y="839182"/>
          <a:ext cx="6004405" cy="45103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Calibri" panose="020F0502020204030204"/>
              <a:ea typeface="+mn-ea"/>
              <a:cs typeface="+mn-cs"/>
            </a:rPr>
            <a:t>Establish a rapport before addressing the problem.</a:t>
          </a:r>
        </a:p>
      </dsp:txBody>
      <dsp:txXfrm>
        <a:off x="0" y="839182"/>
        <a:ext cx="6004405" cy="451038"/>
      </dsp:txXfrm>
    </dsp:sp>
    <dsp:sp modelId="{B994046F-8A40-46BA-9E29-A7104DE063ED}">
      <dsp:nvSpPr>
        <dsp:cNvPr id="0" name=""/>
        <dsp:cNvSpPr/>
      </dsp:nvSpPr>
      <dsp:spPr>
        <a:xfrm>
          <a:off x="0" y="1290220"/>
          <a:ext cx="6010274" cy="0"/>
        </a:xfrm>
        <a:prstGeom prst="line">
          <a:avLst/>
        </a:prstGeom>
        <a:gradFill rotWithShape="0">
          <a:gsLst>
            <a:gs pos="0">
              <a:schemeClr val="lt1">
                <a:hueOff val="0"/>
                <a:satOff val="0"/>
                <a:lumOff val="0"/>
                <a:alphaOff val="0"/>
                <a:tint val="100000"/>
                <a:shade val="100000"/>
                <a:satMod val="129999"/>
              </a:schemeClr>
            </a:gs>
            <a:gs pos="100000">
              <a:schemeClr val="lt1">
                <a:hueOff val="0"/>
                <a:satOff val="0"/>
                <a:lumOff val="0"/>
                <a:alphaOff val="0"/>
                <a:tint val="50000"/>
                <a:shade val="100000"/>
                <a:satMod val="350000"/>
              </a:schemeClr>
            </a:gs>
          </a:gsLst>
          <a:lin ang="16200000" scaled="0"/>
        </a:gradFill>
        <a:ln w="9525" cap="flat" cmpd="sng" algn="ctr">
          <a:solidFill>
            <a:schemeClr val="accent3">
              <a:shade val="8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FED14E92-B1ED-4100-BEF1-79FEA2DEC730}">
      <dsp:nvSpPr>
        <dsp:cNvPr id="0" name=""/>
        <dsp:cNvSpPr/>
      </dsp:nvSpPr>
      <dsp:spPr>
        <a:xfrm>
          <a:off x="0" y="1290220"/>
          <a:ext cx="6010274" cy="4187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Calibri" panose="020F0502020204030204"/>
              <a:ea typeface="+mn-ea"/>
              <a:cs typeface="+mn-cs"/>
            </a:rPr>
            <a:t>Explain the purpose of the interview.</a:t>
          </a:r>
        </a:p>
      </dsp:txBody>
      <dsp:txXfrm>
        <a:off x="0" y="1290220"/>
        <a:ext cx="6010274" cy="418741"/>
      </dsp:txXfrm>
    </dsp:sp>
    <dsp:sp modelId="{92D29C2A-ADCE-41AA-A39D-38BD39E48CBD}">
      <dsp:nvSpPr>
        <dsp:cNvPr id="0" name=""/>
        <dsp:cNvSpPr/>
      </dsp:nvSpPr>
      <dsp:spPr>
        <a:xfrm>
          <a:off x="0" y="1708962"/>
          <a:ext cx="6010274" cy="0"/>
        </a:xfrm>
        <a:prstGeom prst="line">
          <a:avLst/>
        </a:prstGeom>
        <a:gradFill rotWithShape="0">
          <a:gsLst>
            <a:gs pos="0">
              <a:schemeClr val="lt1">
                <a:hueOff val="0"/>
                <a:satOff val="0"/>
                <a:lumOff val="0"/>
                <a:alphaOff val="0"/>
                <a:tint val="100000"/>
                <a:shade val="100000"/>
                <a:satMod val="129999"/>
              </a:schemeClr>
            </a:gs>
            <a:gs pos="100000">
              <a:schemeClr val="lt1">
                <a:hueOff val="0"/>
                <a:satOff val="0"/>
                <a:lumOff val="0"/>
                <a:alphaOff val="0"/>
                <a:tint val="50000"/>
                <a:shade val="100000"/>
                <a:satMod val="350000"/>
              </a:schemeClr>
            </a:gs>
          </a:gsLst>
          <a:lin ang="16200000" scaled="0"/>
        </a:gradFill>
        <a:ln w="9525" cap="flat" cmpd="sng" algn="ctr">
          <a:solidFill>
            <a:schemeClr val="accent3">
              <a:shade val="8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C825241E-CFCB-4499-A97F-201B1014931F}">
      <dsp:nvSpPr>
        <dsp:cNvPr id="0" name=""/>
        <dsp:cNvSpPr/>
      </dsp:nvSpPr>
      <dsp:spPr>
        <a:xfrm>
          <a:off x="0" y="1708962"/>
          <a:ext cx="6010274" cy="4187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Calibri" panose="020F0502020204030204"/>
              <a:ea typeface="+mn-ea"/>
              <a:cs typeface="+mn-cs"/>
            </a:rPr>
            <a:t>Use open-ended questions when seeking the perspective of the person being interviewed.</a:t>
          </a:r>
        </a:p>
      </dsp:txBody>
      <dsp:txXfrm>
        <a:off x="0" y="1708962"/>
        <a:ext cx="6010274" cy="418741"/>
      </dsp:txXfrm>
    </dsp:sp>
    <dsp:sp modelId="{A30BA9DA-A8F5-48B9-8FE6-A8DFB2A458AF}">
      <dsp:nvSpPr>
        <dsp:cNvPr id="0" name=""/>
        <dsp:cNvSpPr/>
      </dsp:nvSpPr>
      <dsp:spPr>
        <a:xfrm>
          <a:off x="0" y="2127703"/>
          <a:ext cx="6010274" cy="0"/>
        </a:xfrm>
        <a:prstGeom prst="line">
          <a:avLst/>
        </a:prstGeom>
        <a:gradFill rotWithShape="0">
          <a:gsLst>
            <a:gs pos="0">
              <a:schemeClr val="lt1">
                <a:hueOff val="0"/>
                <a:satOff val="0"/>
                <a:lumOff val="0"/>
                <a:alphaOff val="0"/>
                <a:tint val="100000"/>
                <a:shade val="100000"/>
                <a:satMod val="129999"/>
              </a:schemeClr>
            </a:gs>
            <a:gs pos="100000">
              <a:schemeClr val="lt1">
                <a:hueOff val="0"/>
                <a:satOff val="0"/>
                <a:lumOff val="0"/>
                <a:alphaOff val="0"/>
                <a:tint val="50000"/>
                <a:shade val="100000"/>
                <a:satMod val="350000"/>
              </a:schemeClr>
            </a:gs>
          </a:gsLst>
          <a:lin ang="16200000" scaled="0"/>
        </a:gradFill>
        <a:ln w="9525" cap="flat" cmpd="sng" algn="ctr">
          <a:solidFill>
            <a:schemeClr val="accent3">
              <a:shade val="8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2E53B045-6CD7-4E1E-88EA-5AAD4708BE46}">
      <dsp:nvSpPr>
        <dsp:cNvPr id="0" name=""/>
        <dsp:cNvSpPr/>
      </dsp:nvSpPr>
      <dsp:spPr>
        <a:xfrm>
          <a:off x="0" y="2127703"/>
          <a:ext cx="6010274" cy="4187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Calibri" panose="020F0502020204030204"/>
              <a:ea typeface="+mn-ea"/>
              <a:cs typeface="+mn-cs"/>
            </a:rPr>
            <a:t>Use closed-ended questions to obtain specific details and facts.</a:t>
          </a:r>
        </a:p>
      </dsp:txBody>
      <dsp:txXfrm>
        <a:off x="0" y="2127703"/>
        <a:ext cx="6010274" cy="418741"/>
      </dsp:txXfrm>
    </dsp:sp>
    <dsp:sp modelId="{9D95DFDC-3D36-444C-8923-8F870F2C9697}">
      <dsp:nvSpPr>
        <dsp:cNvPr id="0" name=""/>
        <dsp:cNvSpPr/>
      </dsp:nvSpPr>
      <dsp:spPr>
        <a:xfrm>
          <a:off x="0" y="2546444"/>
          <a:ext cx="6010274" cy="0"/>
        </a:xfrm>
        <a:prstGeom prst="line">
          <a:avLst/>
        </a:prstGeom>
        <a:gradFill rotWithShape="0">
          <a:gsLst>
            <a:gs pos="0">
              <a:schemeClr val="lt1">
                <a:hueOff val="0"/>
                <a:satOff val="0"/>
                <a:lumOff val="0"/>
                <a:alphaOff val="0"/>
                <a:tint val="100000"/>
                <a:shade val="100000"/>
                <a:satMod val="129999"/>
              </a:schemeClr>
            </a:gs>
            <a:gs pos="100000">
              <a:schemeClr val="lt1">
                <a:hueOff val="0"/>
                <a:satOff val="0"/>
                <a:lumOff val="0"/>
                <a:alphaOff val="0"/>
                <a:tint val="50000"/>
                <a:shade val="100000"/>
                <a:satMod val="350000"/>
              </a:schemeClr>
            </a:gs>
          </a:gsLst>
          <a:lin ang="16200000" scaled="0"/>
        </a:gradFill>
        <a:ln w="9525" cap="flat" cmpd="sng" algn="ctr">
          <a:solidFill>
            <a:schemeClr val="accent3">
              <a:shade val="8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5CCD40FE-C2E4-47BE-A280-BABEFD5E1576}">
      <dsp:nvSpPr>
        <dsp:cNvPr id="0" name=""/>
        <dsp:cNvSpPr/>
      </dsp:nvSpPr>
      <dsp:spPr>
        <a:xfrm>
          <a:off x="0" y="2546444"/>
          <a:ext cx="6010274" cy="4187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Calibri" panose="020F0502020204030204"/>
              <a:ea typeface="+mn-ea"/>
              <a:cs typeface="+mn-cs"/>
            </a:rPr>
            <a:t>Use language that is easy to understand. Explain any technical terms.</a:t>
          </a:r>
        </a:p>
      </dsp:txBody>
      <dsp:txXfrm>
        <a:off x="0" y="2546444"/>
        <a:ext cx="6010274" cy="418741"/>
      </dsp:txXfrm>
    </dsp:sp>
    <dsp:sp modelId="{6F2D0500-4C69-4D41-913C-A7A2980E9A74}">
      <dsp:nvSpPr>
        <dsp:cNvPr id="0" name=""/>
        <dsp:cNvSpPr/>
      </dsp:nvSpPr>
      <dsp:spPr>
        <a:xfrm>
          <a:off x="0" y="2965185"/>
          <a:ext cx="6010274" cy="0"/>
        </a:xfrm>
        <a:prstGeom prst="line">
          <a:avLst/>
        </a:prstGeom>
        <a:gradFill rotWithShape="0">
          <a:gsLst>
            <a:gs pos="0">
              <a:schemeClr val="lt1">
                <a:hueOff val="0"/>
                <a:satOff val="0"/>
                <a:lumOff val="0"/>
                <a:alphaOff val="0"/>
                <a:tint val="100000"/>
                <a:shade val="100000"/>
                <a:satMod val="129999"/>
              </a:schemeClr>
            </a:gs>
            <a:gs pos="100000">
              <a:schemeClr val="lt1">
                <a:hueOff val="0"/>
                <a:satOff val="0"/>
                <a:lumOff val="0"/>
                <a:alphaOff val="0"/>
                <a:tint val="50000"/>
                <a:shade val="100000"/>
                <a:satMod val="350000"/>
              </a:schemeClr>
            </a:gs>
          </a:gsLst>
          <a:lin ang="16200000" scaled="0"/>
        </a:gradFill>
        <a:ln w="9525" cap="flat" cmpd="sng" algn="ctr">
          <a:solidFill>
            <a:schemeClr val="accent3">
              <a:shade val="8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BF8F49AD-4DAB-442C-B192-4CDB3BB124A7}">
      <dsp:nvSpPr>
        <dsp:cNvPr id="0" name=""/>
        <dsp:cNvSpPr/>
      </dsp:nvSpPr>
      <dsp:spPr>
        <a:xfrm>
          <a:off x="0" y="2965185"/>
          <a:ext cx="6010274" cy="4187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Calibri" panose="020F0502020204030204"/>
              <a:ea typeface="+mn-ea"/>
              <a:cs typeface="+mn-cs"/>
            </a:rPr>
            <a:t>Guide the interview toward the desired goals, yet be flexible enough to follow-up on any new, relevant information received. </a:t>
          </a:r>
        </a:p>
      </dsp:txBody>
      <dsp:txXfrm>
        <a:off x="0" y="2965185"/>
        <a:ext cx="6010274" cy="418741"/>
      </dsp:txXfrm>
    </dsp:sp>
    <dsp:sp modelId="{4B640A78-E1E2-48AF-BCD8-CA691C84F735}">
      <dsp:nvSpPr>
        <dsp:cNvPr id="0" name=""/>
        <dsp:cNvSpPr/>
      </dsp:nvSpPr>
      <dsp:spPr>
        <a:xfrm>
          <a:off x="0" y="3383926"/>
          <a:ext cx="6010274" cy="0"/>
        </a:xfrm>
        <a:prstGeom prst="line">
          <a:avLst/>
        </a:prstGeom>
        <a:gradFill rotWithShape="0">
          <a:gsLst>
            <a:gs pos="0">
              <a:schemeClr val="lt1">
                <a:hueOff val="0"/>
                <a:satOff val="0"/>
                <a:lumOff val="0"/>
                <a:alphaOff val="0"/>
                <a:tint val="100000"/>
                <a:shade val="100000"/>
                <a:satMod val="129999"/>
              </a:schemeClr>
            </a:gs>
            <a:gs pos="100000">
              <a:schemeClr val="lt1">
                <a:hueOff val="0"/>
                <a:satOff val="0"/>
                <a:lumOff val="0"/>
                <a:alphaOff val="0"/>
                <a:tint val="50000"/>
                <a:shade val="100000"/>
                <a:satMod val="350000"/>
              </a:schemeClr>
            </a:gs>
          </a:gsLst>
          <a:lin ang="16200000" scaled="0"/>
        </a:gradFill>
        <a:ln w="9525" cap="flat" cmpd="sng" algn="ctr">
          <a:solidFill>
            <a:schemeClr val="accent3">
              <a:shade val="8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2F8B490E-D73F-42FB-B2A0-B094E2D30666}">
      <dsp:nvSpPr>
        <dsp:cNvPr id="0" name=""/>
        <dsp:cNvSpPr/>
      </dsp:nvSpPr>
      <dsp:spPr>
        <a:xfrm>
          <a:off x="0" y="3383926"/>
          <a:ext cx="6010274" cy="4187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Calibri" panose="020F0502020204030204"/>
              <a:ea typeface="+mn-ea"/>
              <a:cs typeface="+mn-cs"/>
            </a:rPr>
            <a:t>When relevant, let the interviewee know when the conversation is nearing the end to ensure all questions are addressed.</a:t>
          </a:r>
        </a:p>
      </dsp:txBody>
      <dsp:txXfrm>
        <a:off x="0" y="3383926"/>
        <a:ext cx="6010274" cy="418741"/>
      </dsp:txXfrm>
    </dsp:sp>
    <dsp:sp modelId="{DCBACA13-16CA-4999-8473-9FC4F16880FF}">
      <dsp:nvSpPr>
        <dsp:cNvPr id="0" name=""/>
        <dsp:cNvSpPr/>
      </dsp:nvSpPr>
      <dsp:spPr>
        <a:xfrm>
          <a:off x="0" y="3802667"/>
          <a:ext cx="6010274" cy="0"/>
        </a:xfrm>
        <a:prstGeom prst="line">
          <a:avLst/>
        </a:prstGeom>
        <a:gradFill rotWithShape="0">
          <a:gsLst>
            <a:gs pos="0">
              <a:schemeClr val="lt1">
                <a:hueOff val="0"/>
                <a:satOff val="0"/>
                <a:lumOff val="0"/>
                <a:alphaOff val="0"/>
                <a:tint val="100000"/>
                <a:shade val="100000"/>
                <a:satMod val="129999"/>
              </a:schemeClr>
            </a:gs>
            <a:gs pos="100000">
              <a:schemeClr val="lt1">
                <a:hueOff val="0"/>
                <a:satOff val="0"/>
                <a:lumOff val="0"/>
                <a:alphaOff val="0"/>
                <a:tint val="50000"/>
                <a:shade val="100000"/>
                <a:satMod val="350000"/>
              </a:schemeClr>
            </a:gs>
          </a:gsLst>
          <a:lin ang="16200000" scaled="0"/>
        </a:gradFill>
        <a:ln w="9525" cap="flat" cmpd="sng" algn="ctr">
          <a:solidFill>
            <a:schemeClr val="accent3">
              <a:shade val="8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9D4DE87B-31A2-4263-BCA0-7E8A8DDA62EC}">
      <dsp:nvSpPr>
        <dsp:cNvPr id="0" name=""/>
        <dsp:cNvSpPr/>
      </dsp:nvSpPr>
      <dsp:spPr>
        <a:xfrm>
          <a:off x="0" y="3802667"/>
          <a:ext cx="6010274" cy="4187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Calibri" panose="020F0502020204030204"/>
              <a:ea typeface="+mn-ea"/>
              <a:cs typeface="+mn-cs"/>
            </a:rPr>
            <a:t>Summarize what has been discussed or accomplished to confirm understanding.</a:t>
          </a:r>
        </a:p>
      </dsp:txBody>
      <dsp:txXfrm>
        <a:off x="0" y="3802667"/>
        <a:ext cx="6010274" cy="418741"/>
      </dsp:txXfrm>
    </dsp:sp>
    <dsp:sp modelId="{5239D9E0-3CB1-44FE-BD11-0E379A8A8FFF}">
      <dsp:nvSpPr>
        <dsp:cNvPr id="0" name=""/>
        <dsp:cNvSpPr/>
      </dsp:nvSpPr>
      <dsp:spPr>
        <a:xfrm>
          <a:off x="0" y="4221408"/>
          <a:ext cx="6010274" cy="0"/>
        </a:xfrm>
        <a:prstGeom prst="line">
          <a:avLst/>
        </a:prstGeom>
        <a:gradFill rotWithShape="0">
          <a:gsLst>
            <a:gs pos="0">
              <a:schemeClr val="lt1">
                <a:hueOff val="0"/>
                <a:satOff val="0"/>
                <a:lumOff val="0"/>
                <a:alphaOff val="0"/>
                <a:tint val="100000"/>
                <a:shade val="100000"/>
                <a:satMod val="129999"/>
              </a:schemeClr>
            </a:gs>
            <a:gs pos="100000">
              <a:schemeClr val="lt1">
                <a:hueOff val="0"/>
                <a:satOff val="0"/>
                <a:lumOff val="0"/>
                <a:alphaOff val="0"/>
                <a:tint val="50000"/>
                <a:shade val="100000"/>
                <a:satMod val="350000"/>
              </a:schemeClr>
            </a:gs>
          </a:gsLst>
          <a:lin ang="16200000" scaled="0"/>
        </a:gradFill>
        <a:ln w="9525" cap="flat" cmpd="sng" algn="ctr">
          <a:solidFill>
            <a:schemeClr val="accent3">
              <a:shade val="8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48055D22-67A5-44CB-8C52-7E0AD9A42D1D}">
      <dsp:nvSpPr>
        <dsp:cNvPr id="0" name=""/>
        <dsp:cNvSpPr/>
      </dsp:nvSpPr>
      <dsp:spPr>
        <a:xfrm>
          <a:off x="0" y="4221408"/>
          <a:ext cx="6010274" cy="4187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Calibri" panose="020F0502020204030204"/>
              <a:ea typeface="+mn-ea"/>
              <a:cs typeface="+mn-cs"/>
            </a:rPr>
            <a:t>Explain how the information will be used and other steps anticipated in conducting the investigation and resolving the complaint.</a:t>
          </a:r>
        </a:p>
        <a:p>
          <a:pPr marL="0" lvl="0" indent="0" algn="l" defTabSz="533400">
            <a:lnSpc>
              <a:spcPct val="90000"/>
            </a:lnSpc>
            <a:spcBef>
              <a:spcPct val="0"/>
            </a:spcBef>
            <a:spcAft>
              <a:spcPct val="35000"/>
            </a:spcAft>
            <a:buNone/>
          </a:pPr>
          <a:endParaRPr lang="en-US" sz="1200" kern="1200">
            <a:latin typeface="Calibri" panose="020F0502020204030204"/>
            <a:ea typeface="+mn-ea"/>
            <a:cs typeface="+mn-cs"/>
          </a:endParaRPr>
        </a:p>
        <a:p>
          <a:pPr marL="0" lvl="0" indent="0" algn="l" defTabSz="533400">
            <a:lnSpc>
              <a:spcPct val="90000"/>
            </a:lnSpc>
            <a:spcBef>
              <a:spcPct val="0"/>
            </a:spcBef>
            <a:spcAft>
              <a:spcPct val="35000"/>
            </a:spcAft>
            <a:buNone/>
          </a:pPr>
          <a:endParaRPr lang="en-US" sz="1200" kern="1200">
            <a:latin typeface="Calibri" panose="020F0502020204030204"/>
            <a:ea typeface="+mn-ea"/>
            <a:cs typeface="+mn-cs"/>
          </a:endParaRPr>
        </a:p>
        <a:p>
          <a:pPr marL="0" lvl="0" indent="0" algn="l" defTabSz="533400">
            <a:lnSpc>
              <a:spcPct val="90000"/>
            </a:lnSpc>
            <a:spcBef>
              <a:spcPct val="0"/>
            </a:spcBef>
            <a:spcAft>
              <a:spcPct val="35000"/>
            </a:spcAft>
            <a:buNone/>
          </a:pPr>
          <a:endParaRPr lang="en-US" sz="1200" kern="1200">
            <a:latin typeface="Calibri" panose="020F0502020204030204"/>
            <a:ea typeface="+mn-ea"/>
            <a:cs typeface="+mn-cs"/>
          </a:endParaRPr>
        </a:p>
        <a:p>
          <a:pPr marL="0" lvl="0" indent="0" algn="l" defTabSz="533400">
            <a:lnSpc>
              <a:spcPct val="90000"/>
            </a:lnSpc>
            <a:spcBef>
              <a:spcPct val="0"/>
            </a:spcBef>
            <a:spcAft>
              <a:spcPct val="35000"/>
            </a:spcAft>
            <a:buNone/>
          </a:pPr>
          <a:endParaRPr lang="en-US" sz="1200" kern="1200">
            <a:latin typeface="Calibri" panose="020F0502020204030204"/>
            <a:ea typeface="+mn-ea"/>
            <a:cs typeface="+mn-cs"/>
          </a:endParaRPr>
        </a:p>
        <a:p>
          <a:pPr marL="0" lvl="0" indent="0" algn="l" defTabSz="533400">
            <a:lnSpc>
              <a:spcPct val="90000"/>
            </a:lnSpc>
            <a:spcBef>
              <a:spcPct val="0"/>
            </a:spcBef>
            <a:spcAft>
              <a:spcPct val="35000"/>
            </a:spcAft>
            <a:buNone/>
          </a:pPr>
          <a:endParaRPr lang="en-US" sz="1200" kern="1200">
            <a:latin typeface="Calibri" panose="020F0502020204030204"/>
            <a:ea typeface="+mn-ea"/>
            <a:cs typeface="+mn-cs"/>
          </a:endParaRPr>
        </a:p>
        <a:p>
          <a:pPr marL="0" lvl="0" indent="0" algn="l" defTabSz="533400">
            <a:lnSpc>
              <a:spcPct val="90000"/>
            </a:lnSpc>
            <a:spcBef>
              <a:spcPct val="0"/>
            </a:spcBef>
            <a:spcAft>
              <a:spcPct val="35000"/>
            </a:spcAft>
            <a:buNone/>
          </a:pPr>
          <a:endParaRPr lang="en-US" sz="1200" kern="1200">
            <a:latin typeface="Calibri" panose="020F0502020204030204"/>
            <a:ea typeface="+mn-ea"/>
            <a:cs typeface="+mn-cs"/>
          </a:endParaRPr>
        </a:p>
        <a:p>
          <a:pPr marL="0" lvl="0" indent="0" algn="l" defTabSz="533400">
            <a:lnSpc>
              <a:spcPct val="90000"/>
            </a:lnSpc>
            <a:spcBef>
              <a:spcPct val="0"/>
            </a:spcBef>
            <a:spcAft>
              <a:spcPct val="35000"/>
            </a:spcAft>
            <a:buNone/>
          </a:pPr>
          <a:endParaRPr lang="en-US" sz="1200" kern="1200">
            <a:latin typeface="Calibri" panose="020F0502020204030204"/>
            <a:ea typeface="+mn-ea"/>
            <a:cs typeface="+mn-cs"/>
          </a:endParaRPr>
        </a:p>
        <a:p>
          <a:pPr marL="0" lvl="0" indent="0" algn="l" defTabSz="533400">
            <a:lnSpc>
              <a:spcPct val="90000"/>
            </a:lnSpc>
            <a:spcBef>
              <a:spcPct val="0"/>
            </a:spcBef>
            <a:spcAft>
              <a:spcPct val="35000"/>
            </a:spcAft>
            <a:buNone/>
          </a:pPr>
          <a:endParaRPr lang="en-US" sz="1200" kern="1200">
            <a:latin typeface="Calibri" panose="020F0502020204030204"/>
            <a:ea typeface="+mn-ea"/>
            <a:cs typeface="+mn-cs"/>
          </a:endParaRPr>
        </a:p>
      </dsp:txBody>
      <dsp:txXfrm>
        <a:off x="0" y="4221408"/>
        <a:ext cx="6010274" cy="41874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07823C-358E-49C3-B00D-30E30D107724}">
      <dsp:nvSpPr>
        <dsp:cNvPr id="0" name=""/>
        <dsp:cNvSpPr/>
      </dsp:nvSpPr>
      <dsp:spPr>
        <a:xfrm>
          <a:off x="0" y="0"/>
          <a:ext cx="5486400" cy="0"/>
        </a:xfrm>
        <a:prstGeom prst="line">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0171CCA-F353-4BE6-BA9F-02EAA7CE0678}">
      <dsp:nvSpPr>
        <dsp:cNvPr id="0" name=""/>
        <dsp:cNvSpPr/>
      </dsp:nvSpPr>
      <dsp:spPr>
        <a:xfrm>
          <a:off x="0" y="0"/>
          <a:ext cx="1097280" cy="3200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4780" tIns="144780" rIns="144780" bIns="144780" numCol="1" spcCol="1270" anchor="t" anchorCtr="0">
          <a:noAutofit/>
        </a:bodyPr>
        <a:lstStyle/>
        <a:p>
          <a:pPr marL="0" lvl="0" indent="0" algn="l" defTabSz="1689100">
            <a:lnSpc>
              <a:spcPct val="90000"/>
            </a:lnSpc>
            <a:spcBef>
              <a:spcPct val="0"/>
            </a:spcBef>
            <a:spcAft>
              <a:spcPct val="35000"/>
            </a:spcAft>
            <a:buNone/>
          </a:pPr>
          <a:r>
            <a:rPr lang="en-US" sz="3800" kern="1200">
              <a:latin typeface="Calibri" panose="020F0502020204030204"/>
              <a:ea typeface="+mn-ea"/>
              <a:cs typeface="+mn-cs"/>
            </a:rPr>
            <a:t>Tips</a:t>
          </a:r>
        </a:p>
      </dsp:txBody>
      <dsp:txXfrm>
        <a:off x="0" y="0"/>
        <a:ext cx="1097280" cy="3200400"/>
      </dsp:txXfrm>
    </dsp:sp>
    <dsp:sp modelId="{731FA68D-E1E3-4529-BEFC-0D1F45853E6D}">
      <dsp:nvSpPr>
        <dsp:cNvPr id="0" name=""/>
        <dsp:cNvSpPr/>
      </dsp:nvSpPr>
      <dsp:spPr>
        <a:xfrm>
          <a:off x="1179576" y="50006"/>
          <a:ext cx="4306824" cy="10001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t" anchorCtr="0">
          <a:noAutofit/>
        </a:bodyPr>
        <a:lstStyle/>
        <a:p>
          <a:pPr marL="0" lvl="0" indent="0" algn="l" defTabSz="666750">
            <a:lnSpc>
              <a:spcPct val="90000"/>
            </a:lnSpc>
            <a:spcBef>
              <a:spcPct val="0"/>
            </a:spcBef>
            <a:spcAft>
              <a:spcPct val="35000"/>
            </a:spcAft>
            <a:buNone/>
          </a:pPr>
          <a:r>
            <a:rPr lang="en-US" sz="1500" kern="1200">
              <a:latin typeface="Calibri" panose="020F0502020204030204"/>
              <a:ea typeface="+mn-ea"/>
              <a:cs typeface="+mn-cs"/>
            </a:rPr>
            <a:t>Approach a situation requiring investigative observation with an open mind and an understanding of what is observed.</a:t>
          </a:r>
        </a:p>
      </dsp:txBody>
      <dsp:txXfrm>
        <a:off x="1179576" y="50006"/>
        <a:ext cx="4306824" cy="1000125"/>
      </dsp:txXfrm>
    </dsp:sp>
    <dsp:sp modelId="{04BE78C6-7D7C-4BD8-B501-73500F052414}">
      <dsp:nvSpPr>
        <dsp:cNvPr id="0" name=""/>
        <dsp:cNvSpPr/>
      </dsp:nvSpPr>
      <dsp:spPr>
        <a:xfrm>
          <a:off x="1097280" y="1050131"/>
          <a:ext cx="4389120" cy="0"/>
        </a:xfrm>
        <a:prstGeom prst="line">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5DA20C0-00CD-47CC-B0C1-9D88AD934193}">
      <dsp:nvSpPr>
        <dsp:cNvPr id="0" name=""/>
        <dsp:cNvSpPr/>
      </dsp:nvSpPr>
      <dsp:spPr>
        <a:xfrm>
          <a:off x="1179576" y="1100137"/>
          <a:ext cx="4306824" cy="10001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t" anchorCtr="0">
          <a:noAutofit/>
        </a:bodyPr>
        <a:lstStyle/>
        <a:p>
          <a:pPr marL="0" lvl="0" indent="0" algn="l" defTabSz="666750">
            <a:lnSpc>
              <a:spcPct val="90000"/>
            </a:lnSpc>
            <a:spcBef>
              <a:spcPct val="0"/>
            </a:spcBef>
            <a:spcAft>
              <a:spcPct val="35000"/>
            </a:spcAft>
            <a:buNone/>
          </a:pPr>
          <a:r>
            <a:rPr lang="en-US" sz="1500" kern="1200">
              <a:latin typeface="Calibri" panose="020F0502020204030204"/>
              <a:ea typeface="+mn-ea"/>
              <a:cs typeface="+mn-cs"/>
            </a:rPr>
            <a:t>Be as impartial as possible. If you only look for evidence that fits a preconcieved notion or theory, other evidence may be missed or much of the evidence may be misinterpreted.</a:t>
          </a:r>
        </a:p>
      </dsp:txBody>
      <dsp:txXfrm>
        <a:off x="1179576" y="1100137"/>
        <a:ext cx="4306824" cy="1000125"/>
      </dsp:txXfrm>
    </dsp:sp>
    <dsp:sp modelId="{B03D44D1-5753-4B81-B34D-897BB4456B98}">
      <dsp:nvSpPr>
        <dsp:cNvPr id="0" name=""/>
        <dsp:cNvSpPr/>
      </dsp:nvSpPr>
      <dsp:spPr>
        <a:xfrm>
          <a:off x="1097280" y="2100262"/>
          <a:ext cx="4389120" cy="0"/>
        </a:xfrm>
        <a:prstGeom prst="line">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BAA0356-DDCC-4454-9A6C-E35F3932C454}">
      <dsp:nvSpPr>
        <dsp:cNvPr id="0" name=""/>
        <dsp:cNvSpPr/>
      </dsp:nvSpPr>
      <dsp:spPr>
        <a:xfrm>
          <a:off x="1179576" y="2150268"/>
          <a:ext cx="4306824" cy="10001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t" anchorCtr="0">
          <a:noAutofit/>
        </a:bodyPr>
        <a:lstStyle/>
        <a:p>
          <a:pPr marL="0" lvl="0" indent="0" algn="l" defTabSz="666750">
            <a:lnSpc>
              <a:spcPct val="90000"/>
            </a:lnSpc>
            <a:spcBef>
              <a:spcPct val="0"/>
            </a:spcBef>
            <a:spcAft>
              <a:spcPct val="35000"/>
            </a:spcAft>
            <a:buNone/>
          </a:pPr>
          <a:r>
            <a:rPr lang="en-US" sz="1500" kern="1200">
              <a:latin typeface="Calibri" panose="020F0502020204030204"/>
              <a:ea typeface="+mn-ea"/>
              <a:cs typeface="+mn-cs"/>
            </a:rPr>
            <a:t>Document your observations as soon as possible to ensure accuracy and thoroughness.</a:t>
          </a:r>
        </a:p>
      </dsp:txBody>
      <dsp:txXfrm>
        <a:off x="1179576" y="2150268"/>
        <a:ext cx="4306824" cy="1000125"/>
      </dsp:txXfrm>
    </dsp:sp>
    <dsp:sp modelId="{61021E37-AF5D-456F-A81F-DB3E7B2E4ADE}">
      <dsp:nvSpPr>
        <dsp:cNvPr id="0" name=""/>
        <dsp:cNvSpPr/>
      </dsp:nvSpPr>
      <dsp:spPr>
        <a:xfrm>
          <a:off x="1097280" y="3150393"/>
          <a:ext cx="4389120" cy="0"/>
        </a:xfrm>
        <a:prstGeom prst="line">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3.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Light"/>
        <a:ea typeface="Calibri Light"/>
        <a:cs typeface="Calibri Light"/>
      </a:majorFont>
      <a:minorFont>
        <a:latin typeface="Calibri"/>
        <a:ea typeface="Calibri"/>
        <a:cs typeface="Calibri"/>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457200" rtl="0" fontAlgn="auto" latinLnBrk="0" hangingPunct="0">
          <a:lnSpc>
            <a:spcPct val="100000"/>
          </a:lnSpc>
          <a:spcBef>
            <a:spcPts val="800"/>
          </a:spcBef>
          <a:spcAft>
            <a:spcPts val="0"/>
          </a:spcAft>
          <a:buClrTx/>
          <a:buSzTx/>
          <a:buFontTx/>
          <a:buNone/>
          <a:tabLst/>
          <a:defRPr kumimoji="0" sz="800" b="1" i="0" u="none" strike="noStrike" cap="none" spc="0" normalizeH="0" baseline="0">
            <a:ln>
              <a:noFill/>
            </a:ln>
            <a:solidFill>
              <a:srgbClr val="404040"/>
            </a:solidFill>
            <a:effectLst/>
            <a:uFill>
              <a:solidFill>
                <a:srgbClr val="404040"/>
              </a:solidFill>
            </a:uFill>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35a713-1803-478c-8f83-023c5882b006">
      <Terms xmlns="http://schemas.microsoft.com/office/infopath/2007/PartnerControls"/>
    </lcf76f155ced4ddcb4097134ff3c332f>
    <TaxCatchAll xmlns="3188d611-75c6-427f-a9e3-a7e8bc5374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D4D4944F0030439FC06C08A0D92079" ma:contentTypeVersion="16" ma:contentTypeDescription="Create a new document." ma:contentTypeScope="" ma:versionID="aaf5a1f958965f244a4d29cfc2dc2321">
  <xsd:schema xmlns:xsd="http://www.w3.org/2001/XMLSchema" xmlns:xs="http://www.w3.org/2001/XMLSchema" xmlns:p="http://schemas.microsoft.com/office/2006/metadata/properties" xmlns:ns2="5c35a713-1803-478c-8f83-023c5882b006" xmlns:ns3="3188d611-75c6-427f-a9e3-a7e8bc53749e" targetNamespace="http://schemas.microsoft.com/office/2006/metadata/properties" ma:root="true" ma:fieldsID="a7b71d8360bc8c68177025c25b54ac15" ns2:_="" ns3:_="">
    <xsd:import namespace="5c35a713-1803-478c-8f83-023c5882b006"/>
    <xsd:import namespace="3188d611-75c6-427f-a9e3-a7e8bc5374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713-1803-478c-8f83-023c5882b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ebea1fc-f7d4-4933-b7ef-3a1abf085d9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88d611-75c6-427f-a9e3-a7e8bc5374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2f07bc6-6b73-4eee-9ebb-b5483ff6a1a4}" ma:internalName="TaxCatchAll" ma:showField="CatchAllData" ma:web="3188d611-75c6-427f-a9e3-a7e8bc5374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B54BED-78BD-4C6C-8E34-93CBD4094F8E}">
  <ds:schemaRefs>
    <ds:schemaRef ds:uri="http://schemas.openxmlformats.org/officeDocument/2006/bibliography"/>
  </ds:schemaRefs>
</ds:datastoreItem>
</file>

<file path=customXml/itemProps2.xml><?xml version="1.0" encoding="utf-8"?>
<ds:datastoreItem xmlns:ds="http://schemas.openxmlformats.org/officeDocument/2006/customXml" ds:itemID="{A3C51DD5-6168-41A8-87A2-2893D26AE5C0}">
  <ds:schemaRefs>
    <ds:schemaRef ds:uri="http://schemas.microsoft.com/office/2006/documentManagement/types"/>
    <ds:schemaRef ds:uri="3188d611-75c6-427f-a9e3-a7e8bc53749e"/>
    <ds:schemaRef ds:uri="http://purl.org/dc/terms/"/>
    <ds:schemaRef ds:uri="http://schemas.openxmlformats.org/package/2006/metadata/core-properties"/>
    <ds:schemaRef ds:uri="5c35a713-1803-478c-8f83-023c5882b006"/>
    <ds:schemaRef ds:uri="http://purl.org/dc/dcmitype/"/>
    <ds:schemaRef ds:uri="http://schemas.microsoft.com/office/2006/metadata/properties"/>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8B68C23F-302D-42C5-B17A-393B93512689}">
  <ds:schemaRefs>
    <ds:schemaRef ds:uri="http://schemas.microsoft.com/sharepoint/v3/contenttype/forms"/>
  </ds:schemaRefs>
</ds:datastoreItem>
</file>

<file path=customXml/itemProps4.xml><?xml version="1.0" encoding="utf-8"?>
<ds:datastoreItem xmlns:ds="http://schemas.openxmlformats.org/officeDocument/2006/customXml" ds:itemID="{4C82585A-7B92-4F5D-B2B6-E8F830158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713-1803-478c-8f83-023c5882b006"/>
    <ds:schemaRef ds:uri="3188d611-75c6-427f-a9e3-a7e8bc537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8405</Words>
  <Characters>47913</Characters>
  <Application>Microsoft Office Word</Application>
  <DocSecurity>0</DocSecurity>
  <Lines>399</Lines>
  <Paragraphs>112</Paragraphs>
  <ScaleCrop>false</ScaleCrop>
  <Company/>
  <LinksUpToDate>false</LinksUpToDate>
  <CharactersWithSpaces>56206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Amity Overall-Laib</dc:creator>
  <cp:keywords/>
  <dc:description/>
  <cp:lastModifiedBy>Katie O'Hearn</cp:lastModifiedBy>
  <cp:revision>2</cp:revision>
  <cp:lastPrinted>2021-05-07T21:49:00Z</cp:lastPrinted>
  <dcterms:created xsi:type="dcterms:W3CDTF">2025-01-28T15:12:00Z</dcterms:created>
  <dcterms:modified xsi:type="dcterms:W3CDTF">2025-01-28T15:12:00Z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0x01010021D4D4944F0030439FC06C08A0D92079</vt:lpwstr>
  </property>
  <property fmtid="{D5CDD505-2E9C-101B-9397-08002B2CF9AE}" pid="3" name="MediaServiceImageTags">
    <vt:lpwstr/>
  </property>
</Properties>
</file>